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2462D" w14:textId="77777777" w:rsidR="00315BCF" w:rsidRPr="00CE0124" w:rsidRDefault="00315BCF" w:rsidP="003C4BE4">
      <w:pPr>
        <w:spacing w:after="0" w:line="240" w:lineRule="auto"/>
        <w:rPr>
          <w:rFonts w:ascii="Santander Text" w:hAnsi="Santander Text"/>
          <w:lang w:val="pt-PT"/>
        </w:rPr>
      </w:pPr>
    </w:p>
    <w:sdt>
      <w:sdtPr>
        <w:rPr>
          <w:rFonts w:ascii="Santander Text" w:hAnsi="Santander Text"/>
          <w:lang w:val="pt-PT"/>
        </w:rPr>
        <w:id w:val="2080625881"/>
        <w:docPartObj>
          <w:docPartGallery w:val="Cover Pages"/>
          <w:docPartUnique/>
        </w:docPartObj>
      </w:sdtPr>
      <w:sdtEndPr>
        <w:rPr>
          <w:b/>
          <w:bCs/>
          <w:color w:val="FF0000"/>
          <w:sz w:val="8"/>
          <w:szCs w:val="8"/>
        </w:rPr>
      </w:sdtEndPr>
      <w:sdtContent>
        <w:p w14:paraId="4AED2F08" w14:textId="2FB3A373" w:rsidR="00061444" w:rsidRPr="00CE0124" w:rsidRDefault="00061444" w:rsidP="003C4BE4">
          <w:pPr>
            <w:spacing w:after="0" w:line="240" w:lineRule="auto"/>
            <w:rPr>
              <w:rFonts w:ascii="Santander Text" w:hAnsi="Santander Text"/>
              <w:lang w:val="pt-PT"/>
            </w:rPr>
          </w:pPr>
          <w:r w:rsidRPr="00CE0124">
            <w:rPr>
              <w:rFonts w:ascii="Santander Text" w:hAnsi="Santander Text"/>
              <w:noProof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58240" behindDoc="1" locked="1" layoutInCell="1" allowOverlap="1" wp14:anchorId="4C3E18E9" wp14:editId="5B38BD7B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96000" cy="10728000"/>
                    <wp:effectExtent l="0" t="0" r="5080" b="0"/>
                    <wp:wrapNone/>
                    <wp:docPr id="8" name="Rectangl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6000" cy="10728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12EB6C" w14:textId="77777777" w:rsidR="00D940A5" w:rsidRDefault="00D940A5" w:rsidP="00BE3E18">
                                <w:pPr>
                                  <w:jc w:val="right"/>
                                </w:pPr>
                              </w:p>
                              <w:p w14:paraId="0D458AD7" w14:textId="3E58C469" w:rsidR="00D940A5" w:rsidRPr="009B17EE" w:rsidRDefault="00D940A5" w:rsidP="00BE3E18">
                                <w:pPr>
                                  <w:ind w:left="8640"/>
                                  <w:jc w:val="center"/>
                                </w:pPr>
                                <w: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C3E18E9" id="Rectangle 8" o:spid="_x0000_s1026" style="position:absolute;margin-left:0;margin-top:0;width:598.1pt;height:8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" fillcolor="white [3212]" stroked="f" strokeweight="1pt">
                    <v:textbox>
                      <w:txbxContent>
                        <w:p w14:paraId="1412EB6C" w14:textId="77777777" w:rsidR="00D940A5" w:rsidRDefault="00D940A5" w:rsidP="00BE3E18">
                          <w:pPr>
                            <w:jc w:val="right"/>
                          </w:pPr>
                        </w:p>
                        <w:p w14:paraId="0D458AD7" w14:textId="3E58C469" w:rsidR="00D940A5" w:rsidRPr="009B17EE" w:rsidRDefault="00D940A5" w:rsidP="00BE3E18">
                          <w:pPr>
                            <w:ind w:left="8640"/>
                            <w:jc w:val="center"/>
                          </w:pPr>
                          <w:r>
                            <w:t>6</w:t>
                          </w:r>
                        </w:p>
                      </w:txbxContent>
                    </v:textbox>
                    <w10:wrap anchorx="page" anchory="page"/>
                    <w10:anchorlock/>
                  </v:rect>
                </w:pict>
              </mc:Fallback>
            </mc:AlternateContent>
          </w:r>
          <w:r w:rsidR="005332D4" w:rsidRPr="00CE0124">
            <w:rPr>
              <w:rFonts w:ascii="Santander Text" w:hAnsi="Santander Text"/>
              <w:lang w:val="pt-PT"/>
            </w:rPr>
            <w:tab/>
          </w:r>
        </w:p>
        <w:p w14:paraId="536A5DF1" w14:textId="77777777" w:rsidR="00A462A8" w:rsidRPr="00CE0124" w:rsidRDefault="00A462A8">
          <w:pPr>
            <w:spacing w:after="200" w:line="276" w:lineRule="auto"/>
            <w:rPr>
              <w:rFonts w:ascii="Santander Text" w:hAnsi="Santander Text"/>
              <w:b/>
              <w:bCs/>
              <w:sz w:val="48"/>
              <w:szCs w:val="48"/>
              <w:lang w:val="pt-PT"/>
            </w:rPr>
          </w:pPr>
          <w:r w:rsidRPr="00CE0124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>Modelo Funcional, Workflow e Controlos Data Lake CT</w:t>
          </w:r>
        </w:p>
        <w:p w14:paraId="680A9326" w14:textId="5360479F" w:rsidR="00A462A8" w:rsidRPr="00CE0124" w:rsidRDefault="00FF3551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  <w:r w:rsidRPr="00CE0124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Requisitos </w:t>
          </w:r>
          <w:r w:rsidR="00885035" w:rsidRPr="00CE0124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>Loan Tape</w:t>
          </w:r>
          <w:r w:rsidR="0032437B" w:rsidRPr="00CE0124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Green Dashboard, </w:t>
          </w:r>
          <w:r w:rsidR="009C3BAA" w:rsidRPr="00CE0124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>Pilar III</w:t>
          </w:r>
          <w:r w:rsidR="0032437B" w:rsidRPr="00CE0124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e ESG Risk</w:t>
          </w:r>
        </w:p>
        <w:p w14:paraId="73EA62E8" w14:textId="77777777" w:rsidR="00A462A8" w:rsidRPr="00CE0124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E48C8EA" w14:textId="77777777" w:rsidR="00A462A8" w:rsidRPr="00CE0124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72D0DAFF" w14:textId="77777777" w:rsidR="00A462A8" w:rsidRPr="00CE0124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11B928E0" w14:textId="77777777" w:rsidR="00A462A8" w:rsidRPr="00CE0124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4FA8E599" w14:textId="77777777" w:rsidR="00A462A8" w:rsidRPr="00CE0124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5E393A12" w14:textId="77777777" w:rsidR="00A462A8" w:rsidRPr="00CE0124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F07A3E3" w14:textId="77777777" w:rsidR="00A462A8" w:rsidRPr="00CE0124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A4CE6D5" w14:textId="77777777" w:rsidR="00A462A8" w:rsidRPr="00CE0124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44CCDF5" w14:textId="77777777" w:rsidR="00A462A8" w:rsidRPr="00CE0124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0E8D9123" w14:textId="77777777" w:rsidR="00A462A8" w:rsidRPr="00CE0124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8C1EE9B" w14:textId="77777777" w:rsidR="00A462A8" w:rsidRPr="00CE0124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219BA3A" w14:textId="77777777" w:rsidR="00A462A8" w:rsidRPr="00CE0124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CF5F6FD" w14:textId="77777777" w:rsidR="00A462A8" w:rsidRPr="00CE0124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6FE47B7A" w14:textId="77777777" w:rsidR="00A462A8" w:rsidRPr="00CE0124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651A4730" w14:textId="77777777" w:rsidR="00A462A8" w:rsidRPr="00CE0124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0F2FA7B" w14:textId="107ED328" w:rsidR="00A462A8" w:rsidRPr="00CE0124" w:rsidRDefault="00A462A8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</w:pPr>
          <w:r w:rsidRPr="00CE0124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lastRenderedPageBreak/>
            <w:t>V</w:t>
          </w:r>
          <w:r w:rsidR="008C3095" w:rsidRPr="00CE0124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18</w:t>
          </w:r>
          <w:r w:rsidR="00450E2E" w:rsidRPr="00CE0124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.0</w:t>
          </w:r>
        </w:p>
        <w:p w14:paraId="3A8F5802" w14:textId="0C083346" w:rsidR="00EF1D15" w:rsidRPr="00CE0124" w:rsidRDefault="008C3095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</w:pPr>
          <w:r w:rsidRPr="00CE0124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14</w:t>
          </w:r>
          <w:r w:rsidR="009169D6" w:rsidRPr="00CE0124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 xml:space="preserve"> </w:t>
          </w:r>
          <w:r w:rsidR="00A0623D" w:rsidRPr="00CE0124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 xml:space="preserve">de </w:t>
          </w:r>
          <w:r w:rsidRPr="00CE0124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fevereiro</w:t>
          </w:r>
          <w:r w:rsidR="00A462A8" w:rsidRPr="00CE0124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, 202</w:t>
          </w:r>
          <w:r w:rsidR="00B861AA" w:rsidRPr="00CE0124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5</w:t>
          </w:r>
        </w:p>
        <w:p w14:paraId="74352869" w14:textId="663DD04E" w:rsidR="00EF1D15" w:rsidRPr="00CE0124" w:rsidRDefault="00EF1D15" w:rsidP="00EF1D15">
          <w:pPr>
            <w:spacing w:after="200" w:line="276" w:lineRule="auto"/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</w:pPr>
          <w:r w:rsidRPr="00CE0124"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  <w:br w:type="page"/>
          </w:r>
        </w:p>
      </w:sdtContent>
    </w:sdt>
    <w:bookmarkStart w:id="0" w:name="_Toc141138396" w:displacedByCustomXml="prev"/>
    <w:bookmarkStart w:id="1" w:name="_Toc141131043" w:displacedByCustomXml="prev"/>
    <w:bookmarkStart w:id="2" w:name="_Toc141131025" w:displacedByCustomXml="prev"/>
    <w:bookmarkStart w:id="3" w:name="_Toc141131002" w:displacedByCustomXml="prev"/>
    <w:bookmarkStart w:id="4" w:name="_Toc141130906" w:displacedByCustomXml="prev"/>
    <w:bookmarkStart w:id="5" w:name="_Toc141130857" w:displacedByCustomXml="prev"/>
    <w:bookmarkStart w:id="6" w:name="_Toc141130766" w:displacedByCustomXml="prev"/>
    <w:p w14:paraId="2D68850B" w14:textId="42A564C6" w:rsidR="002E58EB" w:rsidRPr="00CE0124" w:rsidRDefault="00A462A8" w:rsidP="00EF1D15">
      <w:pPr>
        <w:spacing w:after="200" w:line="276" w:lineRule="auto"/>
        <w:rPr>
          <w:rFonts w:ascii="Santander Text" w:hAnsi="Santander Text"/>
          <w:b/>
          <w:bCs/>
          <w:color w:val="FF0000"/>
          <w:sz w:val="28"/>
          <w:szCs w:val="28"/>
          <w:lang w:val="pt-PT"/>
        </w:rPr>
      </w:pPr>
      <w:r w:rsidRPr="00CE0124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Controlo de Versões</w:t>
      </w:r>
      <w:bookmarkEnd w:id="6"/>
      <w:bookmarkEnd w:id="5"/>
      <w:bookmarkEnd w:id="4"/>
      <w:bookmarkEnd w:id="3"/>
      <w:bookmarkEnd w:id="2"/>
      <w:bookmarkEnd w:id="1"/>
      <w:bookmarkEnd w:id="0"/>
    </w:p>
    <w:p w14:paraId="1DC4C885" w14:textId="77777777" w:rsidR="002E58EB" w:rsidRPr="00CE0124" w:rsidRDefault="002E58EB" w:rsidP="00A0623D">
      <w:pPr>
        <w:spacing w:line="276" w:lineRule="auto"/>
        <w:rPr>
          <w:rFonts w:ascii="Santander Text" w:hAnsi="Santander Text"/>
          <w:szCs w:val="18"/>
          <w:lang w:val="pt-PT"/>
        </w:rPr>
      </w:pPr>
    </w:p>
    <w:tbl>
      <w:tblPr>
        <w:tblStyle w:val="TableGridLight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1277"/>
        <w:gridCol w:w="6894"/>
      </w:tblGrid>
      <w:tr w:rsidR="00B8531F" w:rsidRPr="00CE0124" w14:paraId="6877B945" w14:textId="0C1E24EE" w:rsidTr="00B8531F">
        <w:tc>
          <w:tcPr>
            <w:tcW w:w="469" w:type="pct"/>
            <w:shd w:val="clear" w:color="auto" w:fill="EB0000" w:themeFill="accent1"/>
            <w:vAlign w:val="center"/>
          </w:tcPr>
          <w:p w14:paraId="214D61C5" w14:textId="19FE37E7" w:rsidR="00A462A8" w:rsidRPr="00CE0124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Versão</w:t>
            </w:r>
          </w:p>
        </w:tc>
        <w:tc>
          <w:tcPr>
            <w:tcW w:w="708" w:type="pct"/>
            <w:shd w:val="clear" w:color="auto" w:fill="EB0000" w:themeFill="accent1"/>
            <w:vAlign w:val="center"/>
          </w:tcPr>
          <w:p w14:paraId="30AC9909" w14:textId="57C6492A" w:rsidR="00A462A8" w:rsidRPr="00CE0124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Data</w:t>
            </w:r>
          </w:p>
        </w:tc>
        <w:tc>
          <w:tcPr>
            <w:tcW w:w="3823" w:type="pct"/>
            <w:shd w:val="clear" w:color="auto" w:fill="EB0000" w:themeFill="accent1"/>
            <w:vAlign w:val="center"/>
          </w:tcPr>
          <w:p w14:paraId="7B7B826B" w14:textId="16372262" w:rsidR="00A462A8" w:rsidRPr="00CE0124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Alterações</w:t>
            </w:r>
          </w:p>
        </w:tc>
      </w:tr>
      <w:tr w:rsidR="00B8531F" w:rsidRPr="00CE0124" w14:paraId="26E7FC00" w14:textId="4C473968" w:rsidTr="00B8531F">
        <w:tc>
          <w:tcPr>
            <w:tcW w:w="469" w:type="pct"/>
            <w:vAlign w:val="center"/>
          </w:tcPr>
          <w:p w14:paraId="540B8573" w14:textId="147EC0BE" w:rsidR="00A462A8" w:rsidRPr="00CE0124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01</w:t>
            </w:r>
          </w:p>
        </w:tc>
        <w:tc>
          <w:tcPr>
            <w:tcW w:w="708" w:type="pct"/>
            <w:vAlign w:val="center"/>
          </w:tcPr>
          <w:p w14:paraId="590B7081" w14:textId="6E9C5B4A" w:rsidR="00A462A8" w:rsidRPr="00CE0124" w:rsidRDefault="007013A3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Outubro</w:t>
            </w:r>
            <w:r w:rsidR="00A462A8" w:rsidRPr="00CE0124">
              <w:rPr>
                <w:rFonts w:ascii="Santander Text" w:hAnsi="Santander Text"/>
                <w:sz w:val="18"/>
                <w:szCs w:val="18"/>
                <w:lang w:val="pt-PT"/>
              </w:rPr>
              <w:t>, 2023</w:t>
            </w:r>
          </w:p>
        </w:tc>
        <w:tc>
          <w:tcPr>
            <w:tcW w:w="3823" w:type="pct"/>
            <w:vAlign w:val="center"/>
          </w:tcPr>
          <w:p w14:paraId="63723268" w14:textId="6BE655E8" w:rsidR="00A462A8" w:rsidRPr="00CE0124" w:rsidRDefault="00450E2E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Versão inicial</w:t>
            </w:r>
          </w:p>
        </w:tc>
      </w:tr>
      <w:tr w:rsidR="00B8531F" w:rsidRPr="00D940A5" w14:paraId="73D582D2" w14:textId="77777777" w:rsidTr="00B8531F">
        <w:tc>
          <w:tcPr>
            <w:tcW w:w="469" w:type="pct"/>
            <w:vAlign w:val="center"/>
          </w:tcPr>
          <w:p w14:paraId="39126003" w14:textId="2646F700" w:rsidR="00BF6817" w:rsidRPr="00CE0124" w:rsidRDefault="00BF6817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02</w:t>
            </w:r>
          </w:p>
        </w:tc>
        <w:tc>
          <w:tcPr>
            <w:tcW w:w="708" w:type="pct"/>
            <w:vAlign w:val="center"/>
          </w:tcPr>
          <w:p w14:paraId="10FA1900" w14:textId="10797208" w:rsidR="00BF6817" w:rsidRPr="00CE0124" w:rsidRDefault="00BF6817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Novembro, 2023</w:t>
            </w:r>
          </w:p>
        </w:tc>
        <w:tc>
          <w:tcPr>
            <w:tcW w:w="3823" w:type="pct"/>
            <w:vAlign w:val="center"/>
          </w:tcPr>
          <w:p w14:paraId="659DDA88" w14:textId="7BFF9EFC" w:rsidR="00BF6817" w:rsidRPr="00CE0124" w:rsidRDefault="00287A2D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Inclusão dos restantes requisitos para greendashboard</w:t>
            </w:r>
          </w:p>
        </w:tc>
      </w:tr>
      <w:tr w:rsidR="00B8531F" w:rsidRPr="00D940A5" w14:paraId="0D8CD7C5" w14:textId="77777777" w:rsidTr="00B8531F">
        <w:tc>
          <w:tcPr>
            <w:tcW w:w="469" w:type="pct"/>
            <w:vAlign w:val="center"/>
          </w:tcPr>
          <w:p w14:paraId="5491427B" w14:textId="46786CAB" w:rsidR="00287A2D" w:rsidRPr="00CE0124" w:rsidRDefault="00287A2D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03</w:t>
            </w:r>
          </w:p>
        </w:tc>
        <w:tc>
          <w:tcPr>
            <w:tcW w:w="708" w:type="pct"/>
            <w:vAlign w:val="center"/>
          </w:tcPr>
          <w:p w14:paraId="63B055ED" w14:textId="451EE542" w:rsidR="00287A2D" w:rsidRPr="00CE0124" w:rsidRDefault="00287A2D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Dezembro, 2024</w:t>
            </w:r>
          </w:p>
        </w:tc>
        <w:tc>
          <w:tcPr>
            <w:tcW w:w="3823" w:type="pct"/>
            <w:vAlign w:val="center"/>
          </w:tcPr>
          <w:p w14:paraId="7EDD5EDA" w14:textId="26FEA0F9" w:rsidR="00287A2D" w:rsidRPr="00CE0124" w:rsidRDefault="00287A2D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22 variáveis no âmbito do Pillar III</w:t>
            </w:r>
          </w:p>
        </w:tc>
      </w:tr>
      <w:tr w:rsidR="00B8531F" w:rsidRPr="00D940A5" w14:paraId="7817505A" w14:textId="77777777" w:rsidTr="00B8531F">
        <w:tc>
          <w:tcPr>
            <w:tcW w:w="469" w:type="pct"/>
            <w:vAlign w:val="center"/>
          </w:tcPr>
          <w:p w14:paraId="033485F5" w14:textId="123269B4" w:rsidR="00EE0041" w:rsidRPr="00CE0124" w:rsidRDefault="00EE0041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04</w:t>
            </w:r>
          </w:p>
        </w:tc>
        <w:tc>
          <w:tcPr>
            <w:tcW w:w="708" w:type="pct"/>
            <w:vAlign w:val="center"/>
          </w:tcPr>
          <w:p w14:paraId="1103B770" w14:textId="7458A83D" w:rsidR="00EE0041" w:rsidRPr="00CE0124" w:rsidRDefault="00EE0041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Fevereiro,2024</w:t>
            </w:r>
          </w:p>
        </w:tc>
        <w:tc>
          <w:tcPr>
            <w:tcW w:w="3823" w:type="pct"/>
            <w:vAlign w:val="center"/>
          </w:tcPr>
          <w:p w14:paraId="56A0F657" w14:textId="6AADC229" w:rsidR="00EE0041" w:rsidRPr="00CE0124" w:rsidRDefault="00EE0041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</w:t>
            </w:r>
            <w:r w:rsidR="0097471D" w:rsidRPr="00CE0124">
              <w:rPr>
                <w:rFonts w:ascii="Santander Text" w:hAnsi="Santander Text"/>
                <w:sz w:val="18"/>
                <w:szCs w:val="18"/>
                <w:lang w:val="pt-PT"/>
              </w:rPr>
              <w:t>20 variáveis no âmbito do Pilar III</w:t>
            </w:r>
          </w:p>
        </w:tc>
      </w:tr>
      <w:tr w:rsidR="00B8531F" w:rsidRPr="00D940A5" w14:paraId="681BD1D7" w14:textId="77777777" w:rsidTr="00B8531F">
        <w:tc>
          <w:tcPr>
            <w:tcW w:w="469" w:type="pct"/>
            <w:vAlign w:val="center"/>
          </w:tcPr>
          <w:p w14:paraId="42D80A5C" w14:textId="6441DF40" w:rsidR="0097471D" w:rsidRPr="00CE0124" w:rsidRDefault="0097471D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05</w:t>
            </w:r>
          </w:p>
        </w:tc>
        <w:tc>
          <w:tcPr>
            <w:tcW w:w="708" w:type="pct"/>
            <w:vAlign w:val="center"/>
          </w:tcPr>
          <w:p w14:paraId="75123081" w14:textId="5600D35E" w:rsidR="0097471D" w:rsidRPr="00CE0124" w:rsidRDefault="0097471D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Fevereiro, 2024</w:t>
            </w:r>
          </w:p>
        </w:tc>
        <w:tc>
          <w:tcPr>
            <w:tcW w:w="3823" w:type="pct"/>
            <w:vAlign w:val="center"/>
          </w:tcPr>
          <w:p w14:paraId="55DBB0D5" w14:textId="06DBC44C" w:rsidR="0097471D" w:rsidRPr="00CE0124" w:rsidRDefault="0097471D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12 variáveis no âmbito do Pilar III</w:t>
            </w:r>
          </w:p>
        </w:tc>
      </w:tr>
      <w:tr w:rsidR="00B8531F" w:rsidRPr="00D940A5" w14:paraId="2F7D0A6A" w14:textId="77777777" w:rsidTr="00B8531F">
        <w:tc>
          <w:tcPr>
            <w:tcW w:w="469" w:type="pct"/>
            <w:vAlign w:val="center"/>
          </w:tcPr>
          <w:p w14:paraId="00FEF61E" w14:textId="4865E97A" w:rsidR="00FB41D6" w:rsidRPr="00CE0124" w:rsidRDefault="00FB41D6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06</w:t>
            </w:r>
          </w:p>
        </w:tc>
        <w:tc>
          <w:tcPr>
            <w:tcW w:w="708" w:type="pct"/>
            <w:vAlign w:val="center"/>
          </w:tcPr>
          <w:p w14:paraId="50348D27" w14:textId="33D5EC50" w:rsidR="00FB41D6" w:rsidRPr="00CE0124" w:rsidRDefault="00FB41D6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Fevereiro, 2024</w:t>
            </w:r>
          </w:p>
        </w:tc>
        <w:tc>
          <w:tcPr>
            <w:tcW w:w="3823" w:type="pct"/>
            <w:vAlign w:val="center"/>
          </w:tcPr>
          <w:p w14:paraId="0B17EA1D" w14:textId="4E2FBFAD" w:rsidR="00FB41D6" w:rsidRPr="00CE0124" w:rsidRDefault="00FB41D6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4 variáveis no âmbito do Pilar III</w:t>
            </w:r>
          </w:p>
        </w:tc>
      </w:tr>
      <w:tr w:rsidR="00B8531F" w:rsidRPr="00D940A5" w14:paraId="3F45EF8B" w14:textId="77777777" w:rsidTr="00B8531F">
        <w:tc>
          <w:tcPr>
            <w:tcW w:w="469" w:type="pct"/>
            <w:vAlign w:val="center"/>
          </w:tcPr>
          <w:p w14:paraId="505A2A48" w14:textId="18AD7916" w:rsidR="00946874" w:rsidRPr="00CE0124" w:rsidRDefault="00946874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07</w:t>
            </w:r>
          </w:p>
        </w:tc>
        <w:tc>
          <w:tcPr>
            <w:tcW w:w="708" w:type="pct"/>
            <w:vAlign w:val="center"/>
          </w:tcPr>
          <w:p w14:paraId="2E14EB2B" w14:textId="7EE8C01B" w:rsidR="00946874" w:rsidRPr="00CE0124" w:rsidRDefault="00946874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Março, 2024</w:t>
            </w:r>
          </w:p>
        </w:tc>
        <w:tc>
          <w:tcPr>
            <w:tcW w:w="3823" w:type="pct"/>
            <w:vAlign w:val="center"/>
          </w:tcPr>
          <w:p w14:paraId="738E9062" w14:textId="28C04322" w:rsidR="00946874" w:rsidRPr="00CE0124" w:rsidRDefault="00946874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Alteração dos requisitos de reporte da variável</w:t>
            </w:r>
            <w:r w:rsidR="004461DA" w:rsidRPr="00CE0124">
              <w:rPr>
                <w:rFonts w:ascii="Santander Text" w:hAnsi="Santander Text"/>
                <w:sz w:val="18"/>
                <w:szCs w:val="18"/>
                <w:lang w:val="pt-PT"/>
              </w:rPr>
              <w:t xml:space="preserve"> FLG_INSTRMNT_CNCLLD</w:t>
            </w:r>
          </w:p>
        </w:tc>
      </w:tr>
      <w:tr w:rsidR="00B8531F" w:rsidRPr="00D940A5" w14:paraId="78675849" w14:textId="77777777" w:rsidTr="00B8531F">
        <w:tc>
          <w:tcPr>
            <w:tcW w:w="469" w:type="pct"/>
            <w:vMerge w:val="restart"/>
            <w:vAlign w:val="center"/>
          </w:tcPr>
          <w:p w14:paraId="27664A3B" w14:textId="465ED5AB" w:rsidR="009D1BC9" w:rsidRPr="00CE0124" w:rsidRDefault="009D1BC9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10</w:t>
            </w:r>
          </w:p>
        </w:tc>
        <w:tc>
          <w:tcPr>
            <w:tcW w:w="708" w:type="pct"/>
            <w:vMerge w:val="restart"/>
            <w:vAlign w:val="center"/>
          </w:tcPr>
          <w:p w14:paraId="1A3A72C2" w14:textId="48B934D6" w:rsidR="009D1BC9" w:rsidRPr="00CE0124" w:rsidRDefault="00A0623D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 xml:space="preserve">18 de </w:t>
            </w:r>
            <w:r w:rsidR="009D1BC9" w:rsidRPr="00CE0124">
              <w:rPr>
                <w:rFonts w:ascii="Santander Text" w:hAnsi="Santander Text"/>
                <w:sz w:val="18"/>
                <w:szCs w:val="18"/>
                <w:lang w:val="pt-PT"/>
              </w:rPr>
              <w:t>Outubro, 2024</w:t>
            </w:r>
          </w:p>
        </w:tc>
        <w:tc>
          <w:tcPr>
            <w:tcW w:w="3823" w:type="pct"/>
            <w:vAlign w:val="center"/>
          </w:tcPr>
          <w:p w14:paraId="4F512E3A" w14:textId="3E8F5904" w:rsidR="009D1BC9" w:rsidRPr="00CE0124" w:rsidRDefault="009D1BC9" w:rsidP="00A0623D">
            <w:pPr>
              <w:pStyle w:val="MyHeading3"/>
              <w:numPr>
                <w:ilvl w:val="0"/>
                <w:numId w:val="0"/>
              </w:numPr>
              <w:spacing w:after="240" w:line="276" w:lineRule="auto"/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b w:val="0"/>
                <w:szCs w:val="18"/>
                <w:lang w:val="pt-PT"/>
              </w:rPr>
              <w:t xml:space="preserve">Inclusão de requisitos para as variáveis ‘FLG_ACT_PHYSCL_RSK, ‘FLG_CHRNC_PHYSCL_RSK’, ‘TYP_EP_SCR’, ‘EP_SCR’, ‘TYP_EPC_LBL’, ‘ EPC_LBL’, ‘MTHD_USD_PRTCTN_SCP_1’, ‘MTHD_USD_PRTCTN_SCP_2’, ‘MTHD_USD_PRTCTN_SCP_3’, </w:t>
            </w:r>
            <w:r w:rsidR="00196C9E" w:rsidRPr="00CE0124">
              <w:rPr>
                <w:rFonts w:ascii="Santander Text" w:hAnsi="Santander Text"/>
                <w:b w:val="0"/>
                <w:szCs w:val="18"/>
                <w:lang w:val="pt-PT"/>
              </w:rPr>
              <w:t xml:space="preserve">‘EMSSNS_SCP1_PRTCTN’, ‘EMSSNS_SCP2_PRTCTN’, </w:t>
            </w:r>
            <w:r w:rsidRPr="00CE0124">
              <w:rPr>
                <w:rFonts w:ascii="Santander Text" w:hAnsi="Santander Text"/>
                <w:b w:val="0"/>
                <w:szCs w:val="18"/>
                <w:lang w:val="pt-PT"/>
              </w:rPr>
              <w:t>‘EMSSNS_SCP3_PRTCTN ‘ da tabela lt004_protection no âmbito do Pilar III</w:t>
            </w:r>
          </w:p>
        </w:tc>
      </w:tr>
      <w:tr w:rsidR="00B8531F" w:rsidRPr="00D940A5" w14:paraId="5B9555B6" w14:textId="77777777" w:rsidTr="00B8531F">
        <w:tc>
          <w:tcPr>
            <w:tcW w:w="469" w:type="pct"/>
            <w:vMerge/>
            <w:vAlign w:val="center"/>
          </w:tcPr>
          <w:p w14:paraId="4D2CF412" w14:textId="77777777" w:rsidR="009D1BC9" w:rsidRPr="00CE0124" w:rsidRDefault="009D1BC9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vAlign w:val="center"/>
          </w:tcPr>
          <w:p w14:paraId="509C3A31" w14:textId="77777777" w:rsidR="009D1BC9" w:rsidRPr="00CE0124" w:rsidRDefault="009D1BC9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vAlign w:val="center"/>
          </w:tcPr>
          <w:p w14:paraId="147159F9" w14:textId="70DC0CBB" w:rsidR="009D1BC9" w:rsidRPr="00CE0124" w:rsidRDefault="009D1BC9" w:rsidP="00A0623D">
            <w:pPr>
              <w:pStyle w:val="MyHeading3"/>
              <w:numPr>
                <w:ilvl w:val="0"/>
                <w:numId w:val="0"/>
              </w:numPr>
              <w:spacing w:after="240" w:line="276" w:lineRule="auto"/>
              <w:jc w:val="both"/>
              <w:rPr>
                <w:rFonts w:ascii="Santander Text" w:hAnsi="Santander Text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b w:val="0"/>
                <w:szCs w:val="18"/>
                <w:lang w:val="pt-PT"/>
              </w:rPr>
              <w:t>Inclusão de requisitos para as variáveis ‘FLG_GRP_NFRD_APPLCBLTY’ , ‘FLG_NFRD_APPLCBLTY’ e ‘PST_CD’ da tabela lt003_entity no âmbito do Pilar III.</w:t>
            </w:r>
          </w:p>
        </w:tc>
      </w:tr>
      <w:tr w:rsidR="00B8531F" w:rsidRPr="00D940A5" w14:paraId="6EEE600E" w14:textId="77777777" w:rsidTr="00B8531F">
        <w:tc>
          <w:tcPr>
            <w:tcW w:w="469" w:type="pct"/>
            <w:vMerge w:val="restart"/>
            <w:vAlign w:val="center"/>
          </w:tcPr>
          <w:p w14:paraId="68C274FA" w14:textId="0EB70C8D" w:rsidR="009516F6" w:rsidRPr="00CE0124" w:rsidRDefault="009516F6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1</w:t>
            </w:r>
            <w:r w:rsidR="00D84594" w:rsidRPr="00CE0124">
              <w:rPr>
                <w:rFonts w:ascii="Santander Text" w:hAnsi="Santander Text"/>
                <w:sz w:val="18"/>
                <w:szCs w:val="18"/>
                <w:lang w:val="pt-PT"/>
              </w:rPr>
              <w:t>1</w:t>
            </w:r>
          </w:p>
        </w:tc>
        <w:tc>
          <w:tcPr>
            <w:tcW w:w="708" w:type="pct"/>
            <w:vMerge w:val="restart"/>
            <w:vAlign w:val="center"/>
          </w:tcPr>
          <w:p w14:paraId="070E7FFA" w14:textId="2AA7D489" w:rsidR="009516F6" w:rsidRPr="00CE0124" w:rsidRDefault="00605F54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24</w:t>
            </w:r>
            <w:r w:rsidR="009516F6" w:rsidRPr="00CE0124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de Outubro, 2024</w:t>
            </w:r>
          </w:p>
        </w:tc>
        <w:tc>
          <w:tcPr>
            <w:tcW w:w="3823" w:type="pct"/>
            <w:vAlign w:val="center"/>
          </w:tcPr>
          <w:p w14:paraId="5250558A" w14:textId="602A0F60" w:rsidR="009516F6" w:rsidRPr="00CE0124" w:rsidRDefault="009516F6" w:rsidP="00A0623D">
            <w:pPr>
              <w:pStyle w:val="MyHeading3"/>
              <w:numPr>
                <w:ilvl w:val="0"/>
                <w:numId w:val="0"/>
              </w:numPr>
              <w:spacing w:after="240" w:line="276" w:lineRule="auto"/>
              <w:jc w:val="both"/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b w:val="0"/>
                <w:szCs w:val="18"/>
                <w:lang w:val="pt-PT"/>
              </w:rPr>
              <w:t>Inclusão de requisitos para as variáveis ‘RL_ESTT_CLLTRL_LCTN’, ‘RL_ESTT_PST_CD’,  ‘PRTCTN_VL’  e ‘</w:t>
            </w:r>
            <w:r w:rsidRPr="00CE0124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PRTCTN_ID’</w:t>
            </w:r>
            <w:r w:rsidRPr="00CE0124">
              <w:rPr>
                <w:rFonts w:ascii="Santander Text" w:hAnsi="Santander Text"/>
                <w:b w:val="0"/>
                <w:szCs w:val="18"/>
                <w:lang w:val="pt-PT"/>
              </w:rPr>
              <w:t xml:space="preserve"> da tabela lt004_protection no âmbito do Pilar III. </w:t>
            </w:r>
          </w:p>
        </w:tc>
      </w:tr>
      <w:tr w:rsidR="00B8531F" w:rsidRPr="00D940A5" w14:paraId="35863DA2" w14:textId="77777777" w:rsidTr="00B8531F">
        <w:trPr>
          <w:trHeight w:val="824"/>
        </w:trPr>
        <w:tc>
          <w:tcPr>
            <w:tcW w:w="469" w:type="pct"/>
            <w:vMerge/>
            <w:vAlign w:val="center"/>
          </w:tcPr>
          <w:p w14:paraId="18093B92" w14:textId="3F497513" w:rsidR="009516F6" w:rsidRPr="00CE0124" w:rsidRDefault="009516F6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vAlign w:val="center"/>
          </w:tcPr>
          <w:p w14:paraId="353F169F" w14:textId="77777777" w:rsidR="009516F6" w:rsidRPr="00CE0124" w:rsidRDefault="009516F6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vAlign w:val="center"/>
          </w:tcPr>
          <w:p w14:paraId="5053AFA5" w14:textId="2C405CAC" w:rsidR="009516F6" w:rsidRPr="00CE0124" w:rsidRDefault="009516F6" w:rsidP="00A0623D">
            <w:pPr>
              <w:pStyle w:val="MyHeading3"/>
              <w:numPr>
                <w:ilvl w:val="0"/>
                <w:numId w:val="0"/>
              </w:numPr>
              <w:spacing w:after="240" w:line="276" w:lineRule="auto"/>
              <w:jc w:val="both"/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b w:val="0"/>
                <w:szCs w:val="18"/>
                <w:lang w:val="pt-PT"/>
              </w:rPr>
              <w:t>Inclusão de requisit</w:t>
            </w:r>
            <w:r w:rsidR="0070481D" w:rsidRPr="00CE0124">
              <w:rPr>
                <w:rFonts w:ascii="Santander Text" w:hAnsi="Santander Text"/>
                <w:b w:val="0"/>
                <w:szCs w:val="18"/>
                <w:lang w:val="pt-PT"/>
              </w:rPr>
              <w:t>o</w:t>
            </w:r>
            <w:r w:rsidRPr="00CE0124">
              <w:rPr>
                <w:rFonts w:ascii="Santander Text" w:hAnsi="Santander Text"/>
                <w:b w:val="0"/>
                <w:szCs w:val="18"/>
                <w:lang w:val="pt-PT"/>
              </w:rPr>
              <w:t>s para as variáveis ‘GRP_EMSSNS_SCP1’, ‘GRP_EMSSNS_SCP2’ , ‘GRP_EMSSNS_SCP3’ , ‘FLG_ACT_PHYSCL_RSK’, ‘FLG_CHRNC_PHYSCL_RSK’, ‘ISIN’ da tabela lt003_entity no âmbito do Pilar III.</w:t>
            </w:r>
          </w:p>
        </w:tc>
      </w:tr>
      <w:tr w:rsidR="00B8531F" w:rsidRPr="00D940A5" w14:paraId="004FE1F7" w14:textId="77777777" w:rsidTr="00B8531F">
        <w:trPr>
          <w:trHeight w:val="824"/>
        </w:trPr>
        <w:tc>
          <w:tcPr>
            <w:tcW w:w="469" w:type="pct"/>
            <w:vMerge/>
            <w:vAlign w:val="center"/>
          </w:tcPr>
          <w:p w14:paraId="2BBDCE55" w14:textId="05254EDB" w:rsidR="009516F6" w:rsidRPr="00CE0124" w:rsidRDefault="009516F6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vAlign w:val="center"/>
          </w:tcPr>
          <w:p w14:paraId="2BA16155" w14:textId="77777777" w:rsidR="009516F6" w:rsidRPr="00CE0124" w:rsidRDefault="009516F6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vAlign w:val="center"/>
          </w:tcPr>
          <w:p w14:paraId="691FB42C" w14:textId="49859B7A" w:rsidR="009516F6" w:rsidRPr="00CE0124" w:rsidRDefault="009516F6" w:rsidP="00A0623D">
            <w:pPr>
              <w:pStyle w:val="MyHeading3"/>
              <w:numPr>
                <w:ilvl w:val="0"/>
                <w:numId w:val="0"/>
              </w:numPr>
              <w:spacing w:after="240" w:line="276" w:lineRule="auto"/>
              <w:jc w:val="both"/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b w:val="0"/>
                <w:szCs w:val="18"/>
                <w:lang w:val="pt-PT"/>
              </w:rPr>
              <w:t>Remoção de requisitos para as variáveis ‘FLG_GRP_NFRD_APPLCBLTY’ e ‘FLG_NFRD_APPLCBLTY’ da tabela lt003_entity no âmbito do Pilar III.</w:t>
            </w:r>
          </w:p>
        </w:tc>
      </w:tr>
      <w:tr w:rsidR="00B8531F" w:rsidRPr="00D940A5" w14:paraId="0F5ABEA4" w14:textId="77777777" w:rsidTr="00B8531F">
        <w:trPr>
          <w:trHeight w:val="824"/>
        </w:trPr>
        <w:tc>
          <w:tcPr>
            <w:tcW w:w="469" w:type="pct"/>
            <w:vMerge/>
            <w:vAlign w:val="center"/>
          </w:tcPr>
          <w:p w14:paraId="755024A0" w14:textId="68C7DDED" w:rsidR="009516F6" w:rsidRPr="00CE0124" w:rsidRDefault="009516F6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vAlign w:val="center"/>
          </w:tcPr>
          <w:p w14:paraId="1E9A1539" w14:textId="77777777" w:rsidR="009516F6" w:rsidRPr="00CE0124" w:rsidRDefault="009516F6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vAlign w:val="center"/>
          </w:tcPr>
          <w:p w14:paraId="182CF25E" w14:textId="7524560A" w:rsidR="009516F6" w:rsidRPr="00CE0124" w:rsidRDefault="009516F6" w:rsidP="00EF1D15">
            <w:pPr>
              <w:pStyle w:val="MyHeading2"/>
              <w:numPr>
                <w:ilvl w:val="0"/>
                <w:numId w:val="0"/>
              </w:numPr>
              <w:spacing w:after="240" w:line="276" w:lineRule="auto"/>
              <w:jc w:val="both"/>
              <w:outlineLvl w:val="9"/>
              <w:rPr>
                <w:rFonts w:ascii="Santander Text" w:hAnsi="Santander Text"/>
                <w:b w:val="0"/>
                <w:color w:val="000000" w:themeColor="text1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b w:val="0"/>
                <w:color w:val="000000" w:themeColor="text1"/>
                <w:szCs w:val="18"/>
                <w:lang w:val="pt-PT"/>
              </w:rPr>
              <w:t>Atualização da especificação do Universo da Tabela de Proteção – lt004_protection</w:t>
            </w:r>
          </w:p>
        </w:tc>
      </w:tr>
      <w:tr w:rsidR="00B8531F" w:rsidRPr="00D940A5" w14:paraId="6AEEB203" w14:textId="77777777" w:rsidTr="00B8531F">
        <w:trPr>
          <w:trHeight w:val="824"/>
        </w:trPr>
        <w:tc>
          <w:tcPr>
            <w:tcW w:w="469" w:type="pct"/>
            <w:vMerge w:val="restart"/>
            <w:vAlign w:val="center"/>
          </w:tcPr>
          <w:p w14:paraId="21C386CC" w14:textId="1D4E55AF" w:rsidR="00D84594" w:rsidRPr="00CE0124" w:rsidRDefault="00D84594" w:rsidP="00D84594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lastRenderedPageBreak/>
              <w:t>12</w:t>
            </w:r>
          </w:p>
        </w:tc>
        <w:tc>
          <w:tcPr>
            <w:tcW w:w="708" w:type="pct"/>
            <w:vMerge w:val="restart"/>
            <w:vAlign w:val="center"/>
          </w:tcPr>
          <w:p w14:paraId="6516FE4C" w14:textId="7EF7DC8F" w:rsidR="00D84594" w:rsidRPr="00CE0124" w:rsidRDefault="00D84594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28 de Outubro, 2024</w:t>
            </w:r>
          </w:p>
        </w:tc>
        <w:tc>
          <w:tcPr>
            <w:tcW w:w="3823" w:type="pct"/>
            <w:vAlign w:val="center"/>
          </w:tcPr>
          <w:p w14:paraId="3E26A0AC" w14:textId="1F5ED889" w:rsidR="00D84594" w:rsidRPr="00CE0124" w:rsidRDefault="00D84594" w:rsidP="00EF1D15">
            <w:pPr>
              <w:pStyle w:val="MyHeading2"/>
              <w:numPr>
                <w:ilvl w:val="0"/>
                <w:numId w:val="0"/>
              </w:numPr>
              <w:spacing w:after="240" w:line="276" w:lineRule="auto"/>
              <w:jc w:val="both"/>
              <w:outlineLvl w:val="9"/>
              <w:rPr>
                <w:rFonts w:ascii="Santander Text" w:hAnsi="Santander Text"/>
                <w:b w:val="0"/>
                <w:color w:val="000000" w:themeColor="text1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b w:val="0"/>
                <w:color w:val="000000" w:themeColor="text1"/>
                <w:szCs w:val="18"/>
                <w:lang w:val="pt-PT"/>
              </w:rPr>
              <w:t>Alteração dos requisitos de aprovisionamento da variável ‘TYP_EP_SCR’</w:t>
            </w:r>
          </w:p>
        </w:tc>
      </w:tr>
      <w:tr w:rsidR="00B8531F" w:rsidRPr="00D940A5" w14:paraId="1309066E" w14:textId="77777777" w:rsidTr="00B8531F">
        <w:trPr>
          <w:trHeight w:val="824"/>
        </w:trPr>
        <w:tc>
          <w:tcPr>
            <w:tcW w:w="469" w:type="pct"/>
            <w:vMerge/>
            <w:vAlign w:val="center"/>
          </w:tcPr>
          <w:p w14:paraId="150FC48A" w14:textId="429A1F45" w:rsidR="00D84594" w:rsidRPr="00CE0124" w:rsidRDefault="00D84594" w:rsidP="009E252B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vAlign w:val="center"/>
          </w:tcPr>
          <w:p w14:paraId="18F3A1E6" w14:textId="77777777" w:rsidR="00D84594" w:rsidRPr="00CE0124" w:rsidRDefault="00D84594" w:rsidP="009E252B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vAlign w:val="center"/>
          </w:tcPr>
          <w:p w14:paraId="5596BE22" w14:textId="7C9A861F" w:rsidR="00D84594" w:rsidRPr="00CE0124" w:rsidRDefault="00D84594" w:rsidP="009E252B">
            <w:pPr>
              <w:pStyle w:val="MyHeading1"/>
              <w:numPr>
                <w:ilvl w:val="0"/>
                <w:numId w:val="0"/>
              </w:numPr>
              <w:outlineLvl w:val="9"/>
              <w:rPr>
                <w:rFonts w:ascii="Santander Text" w:hAnsi="Santander Text"/>
                <w:b w:val="0"/>
                <w:color w:val="000000" w:themeColor="text1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b w:val="0"/>
                <w:color w:val="000000" w:themeColor="text1"/>
                <w:szCs w:val="18"/>
                <w:lang w:val="pt-PT"/>
              </w:rPr>
              <w:t>Criação de uma nova tabela de categorias – lt007_instr_activity. Migração dos campos ‘ENVRNMNTL_OBJCTV’, ‘TYP_ACTVTY’, ‘SSTNBL_INDCTR’ e ‘SSTNBL_CTGRY’ da lt002_instrument para a lt007_instr_activity.</w:t>
            </w:r>
          </w:p>
        </w:tc>
      </w:tr>
      <w:tr w:rsidR="00B8531F" w:rsidRPr="00D940A5" w14:paraId="39061EAE" w14:textId="77777777" w:rsidTr="00B8531F">
        <w:trPr>
          <w:trHeight w:val="824"/>
        </w:trPr>
        <w:tc>
          <w:tcPr>
            <w:tcW w:w="469" w:type="pct"/>
            <w:vMerge/>
            <w:vAlign w:val="center"/>
          </w:tcPr>
          <w:p w14:paraId="6437B8B3" w14:textId="59BA54DD" w:rsidR="00D84594" w:rsidRPr="00CE0124" w:rsidRDefault="00D84594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vAlign w:val="center"/>
          </w:tcPr>
          <w:p w14:paraId="48B5A35D" w14:textId="77777777" w:rsidR="00D84594" w:rsidRPr="00CE0124" w:rsidRDefault="00D84594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vAlign w:val="center"/>
          </w:tcPr>
          <w:p w14:paraId="7B48F5AE" w14:textId="621B2711" w:rsidR="00D84594" w:rsidRPr="00CE0124" w:rsidRDefault="00D84594" w:rsidP="00BD4F5E">
            <w:pPr>
              <w:pStyle w:val="MyHeading3"/>
              <w:numPr>
                <w:ilvl w:val="0"/>
                <w:numId w:val="0"/>
              </w:numPr>
              <w:spacing w:after="240" w:line="276" w:lineRule="auto"/>
              <w:rPr>
                <w:rFonts w:ascii="Santander Text" w:hAnsi="Santander Text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b w:val="0"/>
                <w:szCs w:val="18"/>
                <w:lang w:val="pt-PT"/>
              </w:rPr>
              <w:t>Remoção das variáveis ‘ENVRNMNTL_OBJCTV’, ‘TYP_ACTVTY’, ‘SSTNBL_INDCTR’ e ‘SSTNBL_CTGRY’ da lt002_instrument.</w:t>
            </w:r>
          </w:p>
        </w:tc>
      </w:tr>
      <w:tr w:rsidR="00B8531F" w:rsidRPr="00D940A5" w14:paraId="6F793839" w14:textId="77777777" w:rsidTr="00B8531F">
        <w:trPr>
          <w:trHeight w:val="824"/>
        </w:trPr>
        <w:tc>
          <w:tcPr>
            <w:tcW w:w="469" w:type="pct"/>
            <w:vMerge/>
            <w:vAlign w:val="center"/>
          </w:tcPr>
          <w:p w14:paraId="1F52EB50" w14:textId="0064A183" w:rsidR="00D84594" w:rsidRPr="00CE0124" w:rsidRDefault="00D84594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vAlign w:val="center"/>
          </w:tcPr>
          <w:p w14:paraId="4B1A306E" w14:textId="77777777" w:rsidR="00D84594" w:rsidRPr="00CE0124" w:rsidRDefault="00D84594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vAlign w:val="center"/>
          </w:tcPr>
          <w:p w14:paraId="46C0DA08" w14:textId="21A87AF2" w:rsidR="00D84594" w:rsidRPr="00CE0124" w:rsidRDefault="00D84594" w:rsidP="00BD4F5E">
            <w:pPr>
              <w:pStyle w:val="MyHeading3"/>
              <w:numPr>
                <w:ilvl w:val="0"/>
                <w:numId w:val="0"/>
              </w:numPr>
              <w:spacing w:after="240" w:line="276" w:lineRule="auto"/>
              <w:rPr>
                <w:rFonts w:ascii="Santander Text" w:hAnsi="Santander Text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b w:val="0"/>
                <w:szCs w:val="18"/>
                <w:lang w:val="pt-PT"/>
              </w:rPr>
              <w:t>Inclusão de requisitos para as variáveis “MTHD_USD_INSTRMNT_SCP_1”, “MTHD_USD_INSTRMNT_SCP_2” e “MTHD_USD_INSTRMNT_SCP_3”.</w:t>
            </w:r>
          </w:p>
        </w:tc>
      </w:tr>
      <w:tr w:rsidR="00B8531F" w:rsidRPr="00D940A5" w14:paraId="2FB3F8F0" w14:textId="77777777" w:rsidTr="00B8531F">
        <w:trPr>
          <w:trHeight w:val="824"/>
        </w:trPr>
        <w:tc>
          <w:tcPr>
            <w:tcW w:w="469" w:type="pct"/>
            <w:vMerge/>
            <w:vAlign w:val="center"/>
          </w:tcPr>
          <w:p w14:paraId="24C2610A" w14:textId="224183C8" w:rsidR="00D84594" w:rsidRPr="00CE0124" w:rsidRDefault="00D84594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vAlign w:val="center"/>
          </w:tcPr>
          <w:p w14:paraId="50118F94" w14:textId="77777777" w:rsidR="00D84594" w:rsidRPr="00CE0124" w:rsidRDefault="00D84594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vAlign w:val="center"/>
          </w:tcPr>
          <w:p w14:paraId="4CBDFD87" w14:textId="3467691A" w:rsidR="00D84594" w:rsidRPr="00CE0124" w:rsidRDefault="00D84594" w:rsidP="00C733BC">
            <w:pPr>
              <w:pStyle w:val="MyHeading3"/>
              <w:numPr>
                <w:ilvl w:val="0"/>
                <w:numId w:val="0"/>
              </w:numPr>
              <w:spacing w:after="240" w:line="276" w:lineRule="auto"/>
              <w:rPr>
                <w:rFonts w:ascii="Santander Text" w:hAnsi="Santander Text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b w:val="0"/>
                <w:szCs w:val="18"/>
                <w:lang w:val="pt-PT"/>
              </w:rPr>
              <w:t>Alteração das regras de aprovisionamento do campo “SSTNBL_CTGRY_TXNMY” da tabela</w:t>
            </w:r>
            <w:r w:rsidRPr="00CE0124">
              <w:rPr>
                <w:rFonts w:ascii="Santander Text" w:hAnsi="Santander Text"/>
                <w:szCs w:val="18"/>
                <w:lang w:val="pt-PT"/>
              </w:rPr>
              <w:t xml:space="preserve"> </w:t>
            </w:r>
            <w:r w:rsidRPr="00CE0124">
              <w:rPr>
                <w:rFonts w:ascii="Santander Text" w:hAnsi="Santander Text"/>
                <w:b w:val="0"/>
                <w:szCs w:val="18"/>
                <w:lang w:val="pt-PT"/>
              </w:rPr>
              <w:t>lt002_instrument.</w:t>
            </w:r>
          </w:p>
        </w:tc>
      </w:tr>
      <w:tr w:rsidR="00B8531F" w:rsidRPr="00D940A5" w14:paraId="03F61ADA" w14:textId="77777777" w:rsidTr="00B8531F">
        <w:trPr>
          <w:trHeight w:val="824"/>
        </w:trPr>
        <w:tc>
          <w:tcPr>
            <w:tcW w:w="469" w:type="pct"/>
            <w:vMerge/>
            <w:vAlign w:val="center"/>
          </w:tcPr>
          <w:p w14:paraId="7CEE981D" w14:textId="77777777" w:rsidR="00D84594" w:rsidRPr="00CE0124" w:rsidRDefault="00D84594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vAlign w:val="center"/>
          </w:tcPr>
          <w:p w14:paraId="684E91B6" w14:textId="77777777" w:rsidR="00D84594" w:rsidRPr="00CE0124" w:rsidRDefault="00D84594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vAlign w:val="center"/>
          </w:tcPr>
          <w:p w14:paraId="2938D2A7" w14:textId="10EDE44F" w:rsidR="00D84594" w:rsidRPr="00CE0124" w:rsidRDefault="00D84594" w:rsidP="00C733BC">
            <w:pPr>
              <w:pStyle w:val="MyHeading3"/>
              <w:numPr>
                <w:ilvl w:val="0"/>
                <w:numId w:val="0"/>
              </w:numPr>
              <w:spacing w:after="240" w:line="276" w:lineRule="auto"/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b w:val="0"/>
                <w:szCs w:val="18"/>
                <w:lang w:val="pt-PT"/>
              </w:rPr>
              <w:t>Alteração das regras de aprovisionamento dos campos ‘TTL_LBLTY’, ‘GRP_TTL_LBLTY’ e ‘GRP_ANNL_TRNVR_LE’ da tabela lt003_entity.</w:t>
            </w:r>
          </w:p>
        </w:tc>
      </w:tr>
      <w:tr w:rsidR="00B8531F" w:rsidRPr="00D940A5" w14:paraId="2E10A0B2" w14:textId="77777777" w:rsidTr="00B8531F">
        <w:trPr>
          <w:trHeight w:val="824"/>
        </w:trPr>
        <w:tc>
          <w:tcPr>
            <w:tcW w:w="469" w:type="pct"/>
            <w:vMerge w:val="restart"/>
            <w:vAlign w:val="center"/>
          </w:tcPr>
          <w:p w14:paraId="33C74224" w14:textId="77777777" w:rsidR="00464E1A" w:rsidRPr="00CE0124" w:rsidRDefault="00464E1A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13</w:t>
            </w:r>
          </w:p>
          <w:p w14:paraId="5B4526E1" w14:textId="0288EE29" w:rsidR="00464E1A" w:rsidRPr="00CE0124" w:rsidRDefault="00464E1A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 w:val="restart"/>
            <w:vAlign w:val="center"/>
          </w:tcPr>
          <w:p w14:paraId="49070D80" w14:textId="77777777" w:rsidR="00464E1A" w:rsidRPr="00CE0124" w:rsidRDefault="00464E1A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30 de Outubro, 2024</w:t>
            </w:r>
          </w:p>
          <w:p w14:paraId="06F16B7F" w14:textId="3905DDE1" w:rsidR="00464E1A" w:rsidRPr="00CE0124" w:rsidRDefault="00464E1A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vAlign w:val="center"/>
          </w:tcPr>
          <w:p w14:paraId="76B58DDF" w14:textId="3E6D669E" w:rsidR="00464E1A" w:rsidRPr="00CE0124" w:rsidRDefault="00464E1A" w:rsidP="00C733BC">
            <w:pPr>
              <w:pStyle w:val="MyHeading3"/>
              <w:numPr>
                <w:ilvl w:val="0"/>
                <w:numId w:val="0"/>
              </w:numPr>
              <w:spacing w:after="240" w:line="276" w:lineRule="auto"/>
              <w:rPr>
                <w:rFonts w:ascii="Santander Text" w:hAnsi="Santander Text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b w:val="0"/>
                <w:szCs w:val="18"/>
                <w:lang w:val="pt-PT"/>
              </w:rPr>
              <w:t>Alteração das regras de aprovisionamento dos campos “RSK_MTGTD_CCT” e “RSK_MTGTD_CCP” da tabela lt002_instrument.</w:t>
            </w:r>
          </w:p>
        </w:tc>
      </w:tr>
      <w:tr w:rsidR="00B8531F" w:rsidRPr="00D940A5" w14:paraId="6BAB8910" w14:textId="77777777" w:rsidTr="00B8531F">
        <w:trPr>
          <w:trHeight w:val="824"/>
        </w:trPr>
        <w:tc>
          <w:tcPr>
            <w:tcW w:w="469" w:type="pct"/>
            <w:vMerge/>
            <w:vAlign w:val="center"/>
          </w:tcPr>
          <w:p w14:paraId="5437938B" w14:textId="0514A7B9" w:rsidR="00464E1A" w:rsidRPr="00CE0124" w:rsidRDefault="00464E1A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vAlign w:val="center"/>
          </w:tcPr>
          <w:p w14:paraId="73242E49" w14:textId="49234180" w:rsidR="00464E1A" w:rsidRPr="00CE0124" w:rsidRDefault="00464E1A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vAlign w:val="center"/>
          </w:tcPr>
          <w:p w14:paraId="4E108AD9" w14:textId="741B8478" w:rsidR="00464E1A" w:rsidRPr="00CE0124" w:rsidRDefault="00464E1A" w:rsidP="00C91904">
            <w:pPr>
              <w:pStyle w:val="MyHeading3"/>
              <w:numPr>
                <w:ilvl w:val="0"/>
                <w:numId w:val="0"/>
              </w:numPr>
              <w:spacing w:after="240" w:line="276" w:lineRule="auto"/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b w:val="0"/>
                <w:szCs w:val="18"/>
                <w:lang w:val="pt-PT"/>
              </w:rPr>
              <w:t>Inclusão de requisitos para as variáve</w:t>
            </w:r>
            <w:r w:rsidR="00C91904" w:rsidRPr="00CE0124">
              <w:rPr>
                <w:rFonts w:ascii="Santander Text" w:hAnsi="Santander Text"/>
                <w:b w:val="0"/>
                <w:szCs w:val="18"/>
                <w:lang w:val="pt-PT"/>
              </w:rPr>
              <w:t xml:space="preserve">l </w:t>
            </w:r>
            <w:r w:rsidRPr="00CE0124">
              <w:rPr>
                <w:rFonts w:ascii="Santander Text" w:hAnsi="Santander Text"/>
                <w:b w:val="0"/>
                <w:szCs w:val="18"/>
                <w:lang w:val="pt-PT"/>
              </w:rPr>
              <w:t>‘ORGNL_PRTCTN_VL’ da tabela lt004_protection no âmbito do Pilar III.</w:t>
            </w:r>
          </w:p>
        </w:tc>
      </w:tr>
      <w:tr w:rsidR="00B8531F" w:rsidRPr="00D940A5" w14:paraId="6542F6B7" w14:textId="77777777" w:rsidTr="00B8531F">
        <w:trPr>
          <w:trHeight w:val="824"/>
        </w:trPr>
        <w:tc>
          <w:tcPr>
            <w:tcW w:w="469" w:type="pct"/>
            <w:vMerge w:val="restart"/>
            <w:vAlign w:val="center"/>
          </w:tcPr>
          <w:p w14:paraId="7D513953" w14:textId="77777777" w:rsidR="00246261" w:rsidRPr="00CE0124" w:rsidRDefault="00246261" w:rsidP="00246261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200A6379" w14:textId="77777777" w:rsidR="00246261" w:rsidRPr="00CE0124" w:rsidRDefault="00246261" w:rsidP="00246261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16F1AEB8" w14:textId="7AD0BA96" w:rsidR="00246261" w:rsidRPr="00CE0124" w:rsidRDefault="00246261" w:rsidP="00246261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14</w:t>
            </w:r>
          </w:p>
          <w:p w14:paraId="69592F3C" w14:textId="706E96A4" w:rsidR="00246261" w:rsidRPr="00CE0124" w:rsidRDefault="00246261" w:rsidP="00246261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1D760743" w14:textId="39CFB564" w:rsidR="00246261" w:rsidRPr="00CE0124" w:rsidRDefault="00246261" w:rsidP="00246261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60141990" w14:textId="58A7D629" w:rsidR="00246261" w:rsidRPr="00CE0124" w:rsidRDefault="00246261" w:rsidP="00246261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 w:val="restart"/>
            <w:vAlign w:val="center"/>
          </w:tcPr>
          <w:p w14:paraId="50C88D67" w14:textId="395FBE18" w:rsidR="00246261" w:rsidRPr="00CE0124" w:rsidRDefault="002E329D" w:rsidP="00246261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07</w:t>
            </w:r>
            <w:r w:rsidR="007C0482" w:rsidRPr="00CE0124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246261" w:rsidRPr="00CE0124">
              <w:rPr>
                <w:rFonts w:ascii="Santander Text" w:hAnsi="Santander Text"/>
                <w:sz w:val="18"/>
                <w:szCs w:val="18"/>
                <w:lang w:val="pt-PT"/>
              </w:rPr>
              <w:t>de Novembro, 2024</w:t>
            </w:r>
          </w:p>
          <w:p w14:paraId="7E2587CB" w14:textId="77777777" w:rsidR="00246261" w:rsidRPr="00CE0124" w:rsidRDefault="00246261" w:rsidP="00246261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vAlign w:val="center"/>
          </w:tcPr>
          <w:p w14:paraId="00D778D3" w14:textId="4D74C355" w:rsidR="00246261" w:rsidRPr="00CE0124" w:rsidRDefault="00246261" w:rsidP="00A9541A">
            <w:pPr>
              <w:pStyle w:val="MyHeading3"/>
              <w:numPr>
                <w:ilvl w:val="0"/>
                <w:numId w:val="0"/>
              </w:numPr>
              <w:spacing w:after="240" w:line="276" w:lineRule="auto"/>
              <w:jc w:val="both"/>
              <w:rPr>
                <w:rFonts w:ascii="Santander Text" w:hAnsi="Santander Text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b w:val="0"/>
                <w:szCs w:val="18"/>
                <w:lang w:val="pt-PT"/>
              </w:rPr>
              <w:t>Inclusão de requisitos para a</w:t>
            </w:r>
            <w:r w:rsidR="00A9541A" w:rsidRPr="00CE0124">
              <w:rPr>
                <w:rFonts w:ascii="Santander Text" w:hAnsi="Santander Text"/>
                <w:b w:val="0"/>
                <w:szCs w:val="18"/>
                <w:lang w:val="pt-PT"/>
              </w:rPr>
              <w:t>s variáveis ‘</w:t>
            </w:r>
            <w:r w:rsidRPr="00CE0124">
              <w:rPr>
                <w:rFonts w:ascii="Santander Text" w:hAnsi="Santander Text"/>
                <w:b w:val="0"/>
                <w:szCs w:val="18"/>
                <w:lang w:val="pt-PT"/>
              </w:rPr>
              <w:t xml:space="preserve">TYP_PRTCTN’ </w:t>
            </w:r>
            <w:r w:rsidR="00A9541A" w:rsidRPr="00CE0124">
              <w:rPr>
                <w:rFonts w:ascii="Santander Text" w:hAnsi="Santander Text"/>
                <w:b w:val="0"/>
                <w:szCs w:val="18"/>
                <w:lang w:val="pt-PT"/>
              </w:rPr>
              <w:t>‘MTHD_USD_PRTCTN_SCP_1’,’</w:t>
            </w:r>
            <w:r w:rsidR="00DE7EDA" w:rsidRPr="00CE0124">
              <w:rPr>
                <w:rFonts w:ascii="Santander Text" w:hAnsi="Santander Text"/>
                <w:b w:val="0"/>
                <w:szCs w:val="18"/>
                <w:lang w:val="pt-PT"/>
              </w:rPr>
              <w:t>MTHD_USD_P</w:t>
            </w:r>
            <w:r w:rsidR="00A9541A" w:rsidRPr="00CE0124">
              <w:rPr>
                <w:rFonts w:ascii="Santander Text" w:hAnsi="Santander Text"/>
                <w:b w:val="0"/>
                <w:szCs w:val="18"/>
                <w:lang w:val="pt-PT"/>
              </w:rPr>
              <w:t>RTCTN_SCP_2’, ‘MTHD_USD_PRTCTN_SCP_3’</w:t>
            </w:r>
            <w:r w:rsidR="00DE7EDA" w:rsidRPr="00CE0124">
              <w:rPr>
                <w:rFonts w:ascii="Santander Text" w:hAnsi="Santander Text"/>
                <w:b w:val="0"/>
                <w:szCs w:val="18"/>
                <w:lang w:val="pt-PT"/>
              </w:rPr>
              <w:t>,</w:t>
            </w:r>
            <w:r w:rsidR="00A9541A" w:rsidRPr="00CE0124">
              <w:rPr>
                <w:rFonts w:ascii="Santander Text" w:hAnsi="Santander Text"/>
                <w:szCs w:val="18"/>
                <w:lang w:val="pt-PT"/>
              </w:rPr>
              <w:t>’</w:t>
            </w:r>
            <w:r w:rsidR="00DE7EDA" w:rsidRPr="00CE0124">
              <w:rPr>
                <w:rFonts w:ascii="Santander Text" w:hAnsi="Santander Text"/>
                <w:b w:val="0"/>
                <w:szCs w:val="18"/>
                <w:lang w:val="pt-PT"/>
              </w:rPr>
              <w:t>EMSSNS_SCP1</w:t>
            </w:r>
            <w:r w:rsidR="00A9541A" w:rsidRPr="00CE0124">
              <w:rPr>
                <w:rFonts w:ascii="Santander Text" w:hAnsi="Santander Text"/>
                <w:b w:val="0"/>
                <w:szCs w:val="18"/>
                <w:lang w:val="pt-PT"/>
              </w:rPr>
              <w:t>_PRTCTN’, ‘EMSSNS_SCP2_PRTCTN’</w:t>
            </w:r>
            <w:r w:rsidR="00DE7EDA" w:rsidRPr="00CE0124">
              <w:rPr>
                <w:rFonts w:ascii="Santander Text" w:hAnsi="Santander Text"/>
                <w:b w:val="0"/>
                <w:szCs w:val="18"/>
                <w:lang w:val="pt-PT"/>
              </w:rPr>
              <w:t xml:space="preserve"> e</w:t>
            </w:r>
            <w:r w:rsidR="00A9541A" w:rsidRPr="00CE0124">
              <w:rPr>
                <w:rFonts w:ascii="Santander Text" w:hAnsi="Santander Text"/>
                <w:b w:val="0"/>
                <w:szCs w:val="18"/>
                <w:lang w:val="pt-PT"/>
              </w:rPr>
              <w:t xml:space="preserve"> ‘EMSSNS_SCP3_PRTCTN’ da tabela lt004_protection no âmbito do Pilar III.</w:t>
            </w:r>
          </w:p>
        </w:tc>
      </w:tr>
      <w:tr w:rsidR="00B8531F" w:rsidRPr="00D940A5" w14:paraId="3A7B36B2" w14:textId="77777777" w:rsidTr="00B8531F">
        <w:trPr>
          <w:trHeight w:val="824"/>
        </w:trPr>
        <w:tc>
          <w:tcPr>
            <w:tcW w:w="469" w:type="pct"/>
            <w:vMerge/>
            <w:vAlign w:val="center"/>
          </w:tcPr>
          <w:p w14:paraId="1BA0E437" w14:textId="62BFAA79" w:rsidR="00246261" w:rsidRPr="00CE0124" w:rsidRDefault="00246261" w:rsidP="0060781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vAlign w:val="center"/>
          </w:tcPr>
          <w:p w14:paraId="065FD1D3" w14:textId="77777777" w:rsidR="00246261" w:rsidRPr="00CE0124" w:rsidRDefault="00246261" w:rsidP="0060781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vAlign w:val="center"/>
          </w:tcPr>
          <w:p w14:paraId="250135D7" w14:textId="25237731" w:rsidR="00246261" w:rsidRPr="00CE0124" w:rsidRDefault="00246261" w:rsidP="0060781D">
            <w:pPr>
              <w:rPr>
                <w:rFonts w:ascii="Santander Text" w:hAnsi="Santander Text"/>
                <w:lang w:val="pt-PT"/>
              </w:rPr>
            </w:pPr>
            <w:r w:rsidRPr="00CE0124">
              <w:rPr>
                <w:rFonts w:ascii="Santander Text" w:hAnsi="Santander Text"/>
                <w:color w:val="000000" w:themeColor="text1"/>
                <w:szCs w:val="18"/>
                <w:lang w:val="pt-PT"/>
              </w:rPr>
              <w:t>Remoção de requisitos do Universo da Tabela de Proteção – lt004_protection: Remoção do filtro dos bens móveis que sejam apenas veículos para inclusão de todo o universo de bens móveis</w:t>
            </w:r>
          </w:p>
        </w:tc>
      </w:tr>
      <w:tr w:rsidR="00B8531F" w:rsidRPr="00D940A5" w14:paraId="5BA931C3" w14:textId="77777777" w:rsidTr="00B8531F">
        <w:trPr>
          <w:trHeight w:val="824"/>
        </w:trPr>
        <w:tc>
          <w:tcPr>
            <w:tcW w:w="469" w:type="pct"/>
            <w:vMerge/>
            <w:vAlign w:val="center"/>
          </w:tcPr>
          <w:p w14:paraId="101BDA9F" w14:textId="01B79504" w:rsidR="00246261" w:rsidRPr="00CE0124" w:rsidRDefault="00246261" w:rsidP="0060781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vAlign w:val="center"/>
          </w:tcPr>
          <w:p w14:paraId="179ECBBF" w14:textId="77777777" w:rsidR="00246261" w:rsidRPr="00CE0124" w:rsidRDefault="00246261" w:rsidP="0060781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vAlign w:val="center"/>
          </w:tcPr>
          <w:p w14:paraId="41FB2AE4" w14:textId="090FF288" w:rsidR="00246261" w:rsidRPr="00CE0124" w:rsidRDefault="00246261" w:rsidP="0029781B">
            <w:pPr>
              <w:pStyle w:val="MyHeading3"/>
              <w:numPr>
                <w:ilvl w:val="0"/>
                <w:numId w:val="0"/>
              </w:numPr>
              <w:spacing w:after="240" w:line="276" w:lineRule="auto"/>
              <w:jc w:val="both"/>
              <w:rPr>
                <w:rFonts w:ascii="Santander Text" w:hAnsi="Santander Text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b w:val="0"/>
                <w:szCs w:val="18"/>
                <w:lang w:val="pt-PT"/>
              </w:rPr>
              <w:t>Inclusão de requisitos para a variável ‘ISIN</w:t>
            </w:r>
            <w:r w:rsidR="00A9541A" w:rsidRPr="00CE0124">
              <w:rPr>
                <w:rFonts w:ascii="Santander Text" w:hAnsi="Santander Text"/>
                <w:b w:val="0"/>
                <w:szCs w:val="18"/>
                <w:lang w:val="pt-PT"/>
              </w:rPr>
              <w:t>’</w:t>
            </w:r>
            <w:r w:rsidRPr="00CE0124">
              <w:rPr>
                <w:rFonts w:ascii="Santander Text" w:hAnsi="Santander Text"/>
                <w:b w:val="0"/>
                <w:szCs w:val="18"/>
                <w:lang w:val="pt-PT"/>
              </w:rPr>
              <w:t xml:space="preserve"> da tabela lt003_entity no âmbito do Pilar III.</w:t>
            </w:r>
          </w:p>
        </w:tc>
      </w:tr>
      <w:tr w:rsidR="00B8531F" w:rsidRPr="00D940A5" w14:paraId="74FF78E2" w14:textId="77777777" w:rsidTr="00B8531F">
        <w:trPr>
          <w:trHeight w:val="824"/>
        </w:trPr>
        <w:tc>
          <w:tcPr>
            <w:tcW w:w="469" w:type="pct"/>
            <w:vMerge/>
            <w:vAlign w:val="center"/>
          </w:tcPr>
          <w:p w14:paraId="0141F734" w14:textId="0ADFDD26" w:rsidR="00246261" w:rsidRPr="00CE0124" w:rsidRDefault="00246261" w:rsidP="0060781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vAlign w:val="center"/>
          </w:tcPr>
          <w:p w14:paraId="5AB52E93" w14:textId="77777777" w:rsidR="00246261" w:rsidRPr="00CE0124" w:rsidRDefault="00246261" w:rsidP="0060781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vAlign w:val="center"/>
          </w:tcPr>
          <w:p w14:paraId="73C8AF71" w14:textId="37BFA7C8" w:rsidR="007C0482" w:rsidRPr="00CE0124" w:rsidRDefault="00A9541A" w:rsidP="002E329D">
            <w:pPr>
              <w:pStyle w:val="MyHeading3"/>
              <w:numPr>
                <w:ilvl w:val="0"/>
                <w:numId w:val="0"/>
              </w:numPr>
              <w:spacing w:after="240" w:line="276" w:lineRule="auto"/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b w:val="0"/>
                <w:szCs w:val="18"/>
                <w:lang w:val="pt-PT"/>
              </w:rPr>
              <w:t>Inclusão e remoção de requisitos para as variáveis ‘MTHD_USD_INSTRMNT_SCP_1’, ‘MTHD_USD_INSTRMNT_SCP_2 ‘ e ‘MTHD_USD_INSTRMNT_SCP_3’ da tabela lt002_instrument no âmbito do Pilar III.</w:t>
            </w:r>
          </w:p>
        </w:tc>
      </w:tr>
      <w:tr w:rsidR="00B8531F" w:rsidRPr="00D940A5" w14:paraId="7013CD0C" w14:textId="77777777" w:rsidTr="00B8531F">
        <w:trPr>
          <w:trHeight w:val="824"/>
        </w:trPr>
        <w:tc>
          <w:tcPr>
            <w:tcW w:w="469" w:type="pct"/>
            <w:vMerge w:val="restart"/>
            <w:vAlign w:val="center"/>
          </w:tcPr>
          <w:p w14:paraId="798B1CFC" w14:textId="77777777" w:rsidR="00C50F1F" w:rsidRPr="00CE0124" w:rsidRDefault="00C50F1F" w:rsidP="0060781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1B260124" w14:textId="6215CDF5" w:rsidR="00C50F1F" w:rsidRPr="00CE0124" w:rsidRDefault="00C50F1F" w:rsidP="0060781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15</w:t>
            </w:r>
          </w:p>
          <w:p w14:paraId="1C068823" w14:textId="48C51507" w:rsidR="00C50F1F" w:rsidRPr="00CE0124" w:rsidRDefault="00C50F1F" w:rsidP="0060781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7AF78944" w14:textId="79478BA4" w:rsidR="00C50F1F" w:rsidRPr="00CE0124" w:rsidRDefault="00C50F1F" w:rsidP="0060781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 w:val="restart"/>
            <w:vAlign w:val="center"/>
          </w:tcPr>
          <w:p w14:paraId="0559E640" w14:textId="669931B5" w:rsidR="00C50F1F" w:rsidRPr="00CE0124" w:rsidRDefault="00C50F1F" w:rsidP="00C50F1F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lastRenderedPageBreak/>
              <w:t>26 de Novembro, 2024</w:t>
            </w:r>
          </w:p>
        </w:tc>
        <w:tc>
          <w:tcPr>
            <w:tcW w:w="3823" w:type="pct"/>
            <w:vAlign w:val="center"/>
          </w:tcPr>
          <w:p w14:paraId="64E2E90F" w14:textId="74859526" w:rsidR="00C50F1F" w:rsidRPr="00CE0124" w:rsidRDefault="00C50F1F" w:rsidP="002E329D">
            <w:pPr>
              <w:pStyle w:val="MyHeading3"/>
              <w:numPr>
                <w:ilvl w:val="0"/>
                <w:numId w:val="0"/>
              </w:numPr>
              <w:spacing w:after="240" w:line="276" w:lineRule="auto"/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b w:val="0"/>
                <w:szCs w:val="18"/>
                <w:lang w:val="pt-PT"/>
              </w:rPr>
              <w:t xml:space="preserve">Alteração dos requisitos para a obtenção do universo da tabela lt004_protection no âmbito do Pilar III. </w:t>
            </w:r>
          </w:p>
        </w:tc>
      </w:tr>
      <w:tr w:rsidR="00B8531F" w:rsidRPr="00D940A5" w14:paraId="202B601F" w14:textId="77777777" w:rsidTr="00B8531F">
        <w:trPr>
          <w:trHeight w:val="824"/>
        </w:trPr>
        <w:tc>
          <w:tcPr>
            <w:tcW w:w="469" w:type="pct"/>
            <w:vMerge/>
            <w:vAlign w:val="center"/>
          </w:tcPr>
          <w:p w14:paraId="66921BAB" w14:textId="0FCC144C" w:rsidR="00C50F1F" w:rsidRPr="00CE0124" w:rsidRDefault="00C50F1F" w:rsidP="0060781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vAlign w:val="center"/>
          </w:tcPr>
          <w:p w14:paraId="0E3C6DE7" w14:textId="77777777" w:rsidR="00C50F1F" w:rsidRPr="00CE0124" w:rsidRDefault="00C50F1F" w:rsidP="002E329D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vAlign w:val="center"/>
          </w:tcPr>
          <w:p w14:paraId="3F50F748" w14:textId="0EEF13DE" w:rsidR="00C50F1F" w:rsidRPr="00CE0124" w:rsidRDefault="00C50F1F" w:rsidP="00C50F1F">
            <w:pPr>
              <w:pStyle w:val="MyHeading3"/>
              <w:numPr>
                <w:ilvl w:val="0"/>
                <w:numId w:val="0"/>
              </w:numPr>
              <w:spacing w:after="240" w:line="276" w:lineRule="auto"/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b w:val="0"/>
                <w:szCs w:val="18"/>
                <w:lang w:val="pt-PT"/>
              </w:rPr>
              <w:t>Alteração de requisitos para as variáveis ‘MTHD_USD_INSTRMNT_SCP_1’, ‘MTHD_USD_INSTRMNT_SCP_2 ‘ e ‘MTHD_USD_INSTRMNT_SCP_3’ da tabela lt002_instrument no âmbito do Pilar III.</w:t>
            </w:r>
          </w:p>
        </w:tc>
      </w:tr>
      <w:tr w:rsidR="00B8531F" w:rsidRPr="00D940A5" w14:paraId="722EEA52" w14:textId="77777777" w:rsidTr="00B8531F">
        <w:trPr>
          <w:trHeight w:val="824"/>
        </w:trPr>
        <w:tc>
          <w:tcPr>
            <w:tcW w:w="469" w:type="pct"/>
            <w:vMerge/>
            <w:vAlign w:val="center"/>
          </w:tcPr>
          <w:p w14:paraId="32F355F1" w14:textId="6188898F" w:rsidR="00C50F1F" w:rsidRPr="00CE0124" w:rsidRDefault="00C50F1F" w:rsidP="0060781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vAlign w:val="center"/>
          </w:tcPr>
          <w:p w14:paraId="3C34D0E6" w14:textId="77777777" w:rsidR="00C50F1F" w:rsidRPr="00CE0124" w:rsidRDefault="00C50F1F" w:rsidP="002E329D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vAlign w:val="center"/>
          </w:tcPr>
          <w:p w14:paraId="513ED2EF" w14:textId="73EB6F61" w:rsidR="00C50F1F" w:rsidRPr="00CE0124" w:rsidRDefault="00C50F1F" w:rsidP="00C50F1F">
            <w:pPr>
              <w:pStyle w:val="MyHeading3"/>
              <w:numPr>
                <w:ilvl w:val="0"/>
                <w:numId w:val="0"/>
              </w:numPr>
              <w:spacing w:after="240" w:line="276" w:lineRule="auto"/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b w:val="0"/>
                <w:szCs w:val="18"/>
                <w:lang w:val="pt-PT"/>
              </w:rPr>
              <w:t>Alteração de requisitos para as variáveis ‘MTHD_USD_PRTCTN_SCP_1’,’MTHD_USD_PRTCTN_SCP_2’, ‘MTHD_USD_PRTCTN_SCP_3’,</w:t>
            </w:r>
            <w:r w:rsidRPr="00CE0124">
              <w:rPr>
                <w:rFonts w:ascii="Santander Text" w:hAnsi="Santander Text"/>
                <w:szCs w:val="18"/>
                <w:lang w:val="pt-PT"/>
              </w:rPr>
              <w:t>’</w:t>
            </w:r>
            <w:r w:rsidRPr="00CE0124">
              <w:rPr>
                <w:rFonts w:ascii="Santander Text" w:hAnsi="Santander Text"/>
                <w:b w:val="0"/>
                <w:szCs w:val="18"/>
                <w:lang w:val="pt-PT"/>
              </w:rPr>
              <w:t>EMSSNS_SCP1_PRTCTN’, ‘EMSSNS_SCP2_PRTCTN’ e ‘EMSSNS_SCP3_PRTCTN’ da tabela lt004_protection no âmbito do Pilar III.</w:t>
            </w:r>
          </w:p>
        </w:tc>
      </w:tr>
      <w:tr w:rsidR="00B8531F" w:rsidRPr="00D940A5" w14:paraId="34F01839" w14:textId="77777777" w:rsidTr="00B8531F">
        <w:trPr>
          <w:trHeight w:val="824"/>
        </w:trPr>
        <w:tc>
          <w:tcPr>
            <w:tcW w:w="469" w:type="pct"/>
            <w:vMerge w:val="restart"/>
            <w:vAlign w:val="center"/>
          </w:tcPr>
          <w:p w14:paraId="2F4A2603" w14:textId="77777777" w:rsidR="00FA25C0" w:rsidRPr="00CE0124" w:rsidRDefault="00FA25C0" w:rsidP="0060781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5FFBFD59" w14:textId="1C1D68CC" w:rsidR="00FA25C0" w:rsidRPr="00CE0124" w:rsidRDefault="00FA25C0" w:rsidP="0060781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16</w:t>
            </w:r>
          </w:p>
          <w:p w14:paraId="657A9013" w14:textId="7CE82F65" w:rsidR="00FA25C0" w:rsidRPr="00CE0124" w:rsidRDefault="00FA25C0" w:rsidP="0060781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 w:val="restart"/>
            <w:vAlign w:val="center"/>
          </w:tcPr>
          <w:p w14:paraId="29F61CAB" w14:textId="155A69C1" w:rsidR="00FA25C0" w:rsidRPr="00CE0124" w:rsidRDefault="00FA25C0" w:rsidP="00FA25C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12 de Dezembro de 2024</w:t>
            </w:r>
          </w:p>
        </w:tc>
        <w:tc>
          <w:tcPr>
            <w:tcW w:w="3823" w:type="pct"/>
            <w:vAlign w:val="center"/>
          </w:tcPr>
          <w:p w14:paraId="61B697F2" w14:textId="045CFF33" w:rsidR="00FA25C0" w:rsidRPr="00CE0124" w:rsidRDefault="00FA25C0" w:rsidP="00705BB9">
            <w:pPr>
              <w:pStyle w:val="MyHeading3"/>
              <w:numPr>
                <w:ilvl w:val="0"/>
                <w:numId w:val="0"/>
              </w:numPr>
              <w:spacing w:after="240" w:line="276" w:lineRule="auto"/>
              <w:jc w:val="both"/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 xml:space="preserve">Alteração de requisitos para as variáveis </w:t>
            </w:r>
            <w:r w:rsidRPr="00CE0124">
              <w:rPr>
                <w:rFonts w:ascii="Santander Text" w:hAnsi="Santander Text"/>
                <w:b w:val="0"/>
                <w:szCs w:val="18"/>
                <w:lang w:val="pt-PT"/>
              </w:rPr>
              <w:t xml:space="preserve">‘FLG_EXCLDD_EU_PRS_ALGND_BNCHMRK’, ‘FLG_GRP_NFRD_APPLCBLTY’, ‘FLG_NFRD_APPLCBLTY’, 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‘</w:t>
            </w:r>
            <w:r w:rsidRPr="00CE0124">
              <w:rPr>
                <w:rFonts w:ascii="Santander Text" w:hAnsi="Santander Text"/>
                <w:b w:val="0"/>
                <w:szCs w:val="18"/>
                <w:lang w:val="pt-PT"/>
              </w:rPr>
              <w:t xml:space="preserve">GRP_TTL_LBLTY’ e 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 xml:space="preserve">‘GRP_ANNL_TRNVR_LE’ da </w:t>
            </w:r>
            <w:r w:rsidRPr="00CE0124">
              <w:rPr>
                <w:rFonts w:ascii="Santander Text" w:hAnsi="Santander Text"/>
                <w:b w:val="0"/>
                <w:szCs w:val="18"/>
                <w:lang w:val="pt-PT"/>
              </w:rPr>
              <w:t xml:space="preserve">tabela lt003_entity no âmbito do Pilar III. </w:t>
            </w:r>
          </w:p>
        </w:tc>
      </w:tr>
      <w:tr w:rsidR="00B8531F" w:rsidRPr="00D940A5" w14:paraId="35C39ACA" w14:textId="77777777" w:rsidTr="00B8531F">
        <w:trPr>
          <w:trHeight w:val="824"/>
        </w:trPr>
        <w:tc>
          <w:tcPr>
            <w:tcW w:w="469" w:type="pct"/>
            <w:vMerge/>
            <w:vAlign w:val="center"/>
          </w:tcPr>
          <w:p w14:paraId="0486183B" w14:textId="35CC5EF4" w:rsidR="00FA25C0" w:rsidRPr="00CE0124" w:rsidRDefault="00FA25C0" w:rsidP="0060781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vAlign w:val="center"/>
          </w:tcPr>
          <w:p w14:paraId="275C4B27" w14:textId="77777777" w:rsidR="00FA25C0" w:rsidRPr="00CE0124" w:rsidRDefault="00FA25C0" w:rsidP="00FA25C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vAlign w:val="center"/>
          </w:tcPr>
          <w:p w14:paraId="1ABBE818" w14:textId="1FEEFEE7" w:rsidR="00FA25C0" w:rsidRPr="00CE0124" w:rsidRDefault="00FA25C0" w:rsidP="00705BB9">
            <w:pPr>
              <w:pStyle w:val="MyHeading3"/>
              <w:numPr>
                <w:ilvl w:val="0"/>
                <w:numId w:val="0"/>
              </w:numPr>
              <w:spacing w:after="240" w:line="276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hAnsi="Santander Text"/>
                <w:b w:val="0"/>
                <w:szCs w:val="18"/>
                <w:lang w:val="pt-PT"/>
              </w:rPr>
              <w:t xml:space="preserve">Alteração de requisitos para as variáveis 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‘RL_ESTT_CLLTRL_LCTN’,</w:t>
            </w: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Pr="00CE0124">
              <w:rPr>
                <w:rFonts w:ascii="Santander Text" w:hAnsi="Santander Text"/>
                <w:b w:val="0"/>
                <w:szCs w:val="18"/>
                <w:lang w:val="pt-PT"/>
              </w:rPr>
              <w:t>‘EPC_LBL’ e ‘EP_SCR’ da tabela lt004_protection no âmbito do Pilar III.</w:t>
            </w:r>
          </w:p>
        </w:tc>
      </w:tr>
      <w:tr w:rsidR="00F414F7" w:rsidRPr="00D940A5" w14:paraId="339CEE20" w14:textId="77777777" w:rsidTr="00B8531F">
        <w:trPr>
          <w:trHeight w:val="824"/>
        </w:trPr>
        <w:tc>
          <w:tcPr>
            <w:tcW w:w="469" w:type="pct"/>
            <w:vMerge w:val="restart"/>
            <w:vAlign w:val="center"/>
          </w:tcPr>
          <w:p w14:paraId="318002D0" w14:textId="77777777" w:rsidR="00F414F7" w:rsidRPr="00CE0124" w:rsidRDefault="00F414F7" w:rsidP="0060781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17</w:t>
            </w:r>
          </w:p>
          <w:p w14:paraId="7EA3BAC3" w14:textId="388A9A9C" w:rsidR="00F414F7" w:rsidRPr="00CE0124" w:rsidRDefault="00F414F7" w:rsidP="0060781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 w:val="restart"/>
            <w:vAlign w:val="center"/>
          </w:tcPr>
          <w:p w14:paraId="6A40BB74" w14:textId="591FCBF4" w:rsidR="00F414F7" w:rsidRPr="00CE0124" w:rsidRDefault="00F414F7" w:rsidP="00FA25C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21 de Janeiro de 2025</w:t>
            </w:r>
          </w:p>
        </w:tc>
        <w:tc>
          <w:tcPr>
            <w:tcW w:w="3823" w:type="pct"/>
            <w:vAlign w:val="center"/>
          </w:tcPr>
          <w:p w14:paraId="506451A4" w14:textId="2083CBAC" w:rsidR="00F414F7" w:rsidRPr="00CE0124" w:rsidRDefault="00F414F7" w:rsidP="00F414F7">
            <w:pPr>
              <w:pStyle w:val="MyHeading3"/>
              <w:numPr>
                <w:ilvl w:val="0"/>
                <w:numId w:val="0"/>
              </w:numPr>
              <w:spacing w:after="240" w:line="276" w:lineRule="auto"/>
              <w:jc w:val="both"/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 xml:space="preserve">Adição dos campos  </w:t>
            </w:r>
            <w:r w:rsidR="00400427"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‘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TXNMY_ELGBL_TRNVR_P</w:t>
            </w:r>
            <w:r w:rsidR="00400427"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,</w:t>
            </w:r>
            <w:r w:rsidR="00400427"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PURE_TRNVR_P</w:t>
            </w:r>
            <w:r w:rsidR="00400427"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,</w:t>
            </w:r>
            <w:r w:rsidR="00400427"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TXNMY_ELGBL_CAPEX_P</w:t>
            </w:r>
            <w:r w:rsidR="00400427"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,</w:t>
            </w:r>
            <w:r w:rsidR="00400427"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PURE_CAPEX_P</w:t>
            </w:r>
            <w:r w:rsidR="00400427"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,</w:t>
            </w:r>
            <w:r w:rsidR="00400427"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TXNMY_ELGBL_TRNVR_B</w:t>
            </w:r>
            <w:r w:rsidR="00400427"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,</w:t>
            </w:r>
            <w:r w:rsidR="00400427"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PURE_TRNVR_B</w:t>
            </w:r>
            <w:r w:rsidR="00400427"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,</w:t>
            </w:r>
            <w:r w:rsidR="00400427"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TXNMY_ELGBL_CAPEX_B</w:t>
            </w:r>
            <w:r w:rsidR="00400427"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,</w:t>
            </w:r>
            <w:r w:rsidR="00400427"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PURE_CAPEX_B</w:t>
            </w:r>
            <w:r w:rsidR="00400427"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,</w:t>
            </w:r>
            <w:r w:rsidR="00400427"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TXNMY_ELGBL_TRNVR_W</w:t>
            </w:r>
            <w:r w:rsidR="00400427"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,</w:t>
            </w:r>
            <w:r w:rsidR="00400427"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ENBLNG_TRNVR_W</w:t>
            </w:r>
            <w:r w:rsidR="00400427"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,</w:t>
            </w:r>
            <w:r w:rsidR="00400427"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PURE_TRNVR_W</w:t>
            </w:r>
            <w:r w:rsidR="00400427"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,</w:t>
            </w:r>
            <w:r w:rsidR="00400427"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TXNMY_ELGBL_CAPEX_W</w:t>
            </w:r>
            <w:r w:rsidR="00400427"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,</w:t>
            </w:r>
            <w:r w:rsidR="00400427"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ENBLNG_CAPEX_W</w:t>
            </w:r>
            <w:r w:rsidR="00400427"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,</w:t>
            </w:r>
            <w:r w:rsidR="00400427"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PURE_CAPEX_W</w:t>
            </w:r>
            <w:r w:rsidR="00400427"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,</w:t>
            </w:r>
            <w:r w:rsidR="00400427"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TXNMY_ELGBL_TRNVR_CE</w:t>
            </w:r>
            <w:r w:rsidR="00400427"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,</w:t>
            </w:r>
            <w:r w:rsidR="00400427"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ENBLNG_TRNVR_CE</w:t>
            </w:r>
            <w:r w:rsidR="00400427"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,</w:t>
            </w:r>
            <w:r w:rsidR="00400427"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PURE_TRNVR_CE</w:t>
            </w:r>
            <w:r w:rsidR="00400427"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,</w:t>
            </w:r>
            <w:r w:rsidR="00400427"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TXNMY_ELGBL_CAPEX_CE</w:t>
            </w:r>
            <w:r w:rsidR="00400427"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,</w:t>
            </w:r>
            <w:r w:rsidR="00400427"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ENBLNG_CAPEX_CE</w:t>
            </w:r>
            <w:r w:rsidR="00400427"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 xml:space="preserve"> e </w:t>
            </w:r>
            <w:r w:rsidR="00400427"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‘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PURE_CAPEX_CE</w:t>
            </w:r>
            <w:r w:rsidR="00400427"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 xml:space="preserve"> na </w:t>
            </w:r>
            <w:r w:rsidRPr="00CE0124">
              <w:rPr>
                <w:rFonts w:ascii="Santander Text" w:hAnsi="Santander Text"/>
                <w:b w:val="0"/>
                <w:szCs w:val="18"/>
                <w:lang w:val="pt-PT"/>
              </w:rPr>
              <w:t>tabela lt003_entity no âmbito do Pilar III.</w:t>
            </w:r>
          </w:p>
        </w:tc>
      </w:tr>
      <w:tr w:rsidR="00F414F7" w:rsidRPr="00D940A5" w14:paraId="27193DEC" w14:textId="77777777" w:rsidTr="00B8531F">
        <w:trPr>
          <w:trHeight w:val="824"/>
        </w:trPr>
        <w:tc>
          <w:tcPr>
            <w:tcW w:w="469" w:type="pct"/>
            <w:vMerge/>
            <w:vAlign w:val="center"/>
          </w:tcPr>
          <w:p w14:paraId="499CEA04" w14:textId="3ADF2DC4" w:rsidR="00F414F7" w:rsidRPr="00CE0124" w:rsidRDefault="00F414F7" w:rsidP="0060781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vAlign w:val="center"/>
          </w:tcPr>
          <w:p w14:paraId="23CA7C0A" w14:textId="77777777" w:rsidR="00F414F7" w:rsidRPr="00CE0124" w:rsidRDefault="00F414F7" w:rsidP="00FA25C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vAlign w:val="center"/>
          </w:tcPr>
          <w:p w14:paraId="2A054448" w14:textId="1421789B" w:rsidR="00F414F7" w:rsidRPr="00CE0124" w:rsidRDefault="00F414F7" w:rsidP="00F414F7">
            <w:pPr>
              <w:pStyle w:val="MyHeading3"/>
              <w:numPr>
                <w:ilvl w:val="0"/>
                <w:numId w:val="0"/>
              </w:numPr>
              <w:spacing w:after="240" w:line="276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hAnsi="Santander Text"/>
                <w:b w:val="0"/>
                <w:lang w:val="pt-PT"/>
              </w:rPr>
              <w:t xml:space="preserve">Alteração do nome dos campos </w:t>
            </w:r>
            <w:r w:rsidRPr="00CE0124">
              <w:rPr>
                <w:rFonts w:ascii="Santander Text" w:hAnsi="Santander Text"/>
                <w:b w:val="0"/>
                <w:szCs w:val="18"/>
                <w:lang w:val="pt-PT"/>
              </w:rPr>
              <w:t xml:space="preserve">‘FLG_GRP_NFRD_APPLCBLTY’, ‘FLG_NFRD_APPLCBLTY’ 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 xml:space="preserve">da </w:t>
            </w:r>
            <w:r w:rsidRPr="00CE0124">
              <w:rPr>
                <w:rFonts w:ascii="Santander Text" w:hAnsi="Santander Text"/>
                <w:b w:val="0"/>
                <w:szCs w:val="18"/>
                <w:lang w:val="pt-PT"/>
              </w:rPr>
              <w:t>tabela lt003_entity no âmbito do Pilar III para ‘FLG_GRP_CSRD_APPLCBLTY’, ‘FLG_CSRD_APPLCBLTY’.</w:t>
            </w:r>
          </w:p>
        </w:tc>
      </w:tr>
      <w:tr w:rsidR="00D93D25" w:rsidRPr="00D940A5" w14:paraId="73A2EE68" w14:textId="77777777" w:rsidTr="00B8531F">
        <w:trPr>
          <w:trHeight w:val="824"/>
        </w:trPr>
        <w:tc>
          <w:tcPr>
            <w:tcW w:w="469" w:type="pct"/>
            <w:vMerge w:val="restart"/>
            <w:vAlign w:val="center"/>
          </w:tcPr>
          <w:p w14:paraId="521B826B" w14:textId="77777777" w:rsidR="00D93D25" w:rsidRPr="00CE0124" w:rsidRDefault="00D93D25" w:rsidP="0060781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48ECC6D1" w14:textId="77777777" w:rsidR="00D93D25" w:rsidRPr="00CE0124" w:rsidRDefault="00D93D25" w:rsidP="0060781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065280BA" w14:textId="77777777" w:rsidR="00D93D25" w:rsidRPr="00CE0124" w:rsidRDefault="00D93D25" w:rsidP="0060781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7BC9DC15" w14:textId="45AC840B" w:rsidR="00D93D25" w:rsidRPr="00CE0124" w:rsidRDefault="00D93D25" w:rsidP="0060781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18</w:t>
            </w:r>
          </w:p>
          <w:p w14:paraId="0A0D1C70" w14:textId="42B7C40B" w:rsidR="00D93D25" w:rsidRPr="00CE0124" w:rsidRDefault="00D93D25" w:rsidP="0060781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2DCB5286" w14:textId="047CFEE2" w:rsidR="00D93D25" w:rsidRPr="00CE0124" w:rsidRDefault="00D93D25" w:rsidP="0060781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6C299EE4" w14:textId="16598CD8" w:rsidR="00D93D25" w:rsidRPr="00CE0124" w:rsidRDefault="00D93D25" w:rsidP="0060781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6CC2C616" w14:textId="0DD097BB" w:rsidR="00D93D25" w:rsidRPr="00CE0124" w:rsidRDefault="00D93D25" w:rsidP="004C04B6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 w:val="restart"/>
            <w:vAlign w:val="center"/>
          </w:tcPr>
          <w:p w14:paraId="7BC3002A" w14:textId="77777777" w:rsidR="00D93D25" w:rsidRPr="00CE0124" w:rsidRDefault="00D93D25" w:rsidP="00FA25C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14 de Fevereiro de 2025</w:t>
            </w:r>
          </w:p>
          <w:p w14:paraId="0736388D" w14:textId="14115DCE" w:rsidR="00D93D25" w:rsidRPr="00CE0124" w:rsidRDefault="00D93D25" w:rsidP="004C04B6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vAlign w:val="center"/>
          </w:tcPr>
          <w:p w14:paraId="462424C2" w14:textId="415BBFF0" w:rsidR="00D93D25" w:rsidRPr="00CE0124" w:rsidRDefault="00D93D25" w:rsidP="00F414F7">
            <w:pPr>
              <w:pStyle w:val="MyHeading3"/>
              <w:numPr>
                <w:ilvl w:val="0"/>
                <w:numId w:val="0"/>
              </w:numPr>
              <w:spacing w:after="240" w:line="276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 xml:space="preserve">Adição dos campos ‘FLG_DNSH_CMPLNC’, ’DNSH_DTL’ e ‘DT_RFRNC’ na tabela lt007_instr_activity no âmbito do Pilar III.  </w:t>
            </w:r>
          </w:p>
        </w:tc>
      </w:tr>
      <w:tr w:rsidR="00D93D25" w:rsidRPr="00D940A5" w14:paraId="3873A2BF" w14:textId="77777777" w:rsidTr="00B8531F">
        <w:trPr>
          <w:trHeight w:val="824"/>
        </w:trPr>
        <w:tc>
          <w:tcPr>
            <w:tcW w:w="469" w:type="pct"/>
            <w:vMerge/>
            <w:vAlign w:val="center"/>
          </w:tcPr>
          <w:p w14:paraId="53D61219" w14:textId="13D142CB" w:rsidR="00D93D25" w:rsidRPr="00CE0124" w:rsidRDefault="00D93D25" w:rsidP="004C04B6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vAlign w:val="center"/>
          </w:tcPr>
          <w:p w14:paraId="56811A4E" w14:textId="77777777" w:rsidR="00D93D25" w:rsidRPr="00CE0124" w:rsidRDefault="00D93D25" w:rsidP="004C04B6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vAlign w:val="center"/>
          </w:tcPr>
          <w:p w14:paraId="31DAF848" w14:textId="2D7F9AE9" w:rsidR="00D93D25" w:rsidRPr="00CE0124" w:rsidRDefault="00D93D25" w:rsidP="00705BB9">
            <w:pPr>
              <w:pStyle w:val="MyHeading3"/>
              <w:numPr>
                <w:ilvl w:val="0"/>
                <w:numId w:val="0"/>
              </w:numPr>
              <w:spacing w:after="240" w:line="276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Adição do campo ’FLG_MNMM_SFGRDS’ na tabela lt002_instrument no âmbito do Pilar III.</w:t>
            </w:r>
          </w:p>
        </w:tc>
      </w:tr>
      <w:tr w:rsidR="00D93D25" w:rsidRPr="00D940A5" w14:paraId="56D8B481" w14:textId="77777777" w:rsidTr="00B8531F">
        <w:trPr>
          <w:trHeight w:val="824"/>
        </w:trPr>
        <w:tc>
          <w:tcPr>
            <w:tcW w:w="469" w:type="pct"/>
            <w:vMerge/>
            <w:vAlign w:val="center"/>
          </w:tcPr>
          <w:p w14:paraId="2A13501B" w14:textId="40001089" w:rsidR="00D93D25" w:rsidRPr="00CE0124" w:rsidRDefault="00D93D25" w:rsidP="004C04B6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vAlign w:val="center"/>
          </w:tcPr>
          <w:p w14:paraId="41F4D32E" w14:textId="77777777" w:rsidR="00D93D25" w:rsidRPr="00CE0124" w:rsidRDefault="00D93D25" w:rsidP="004C04B6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vAlign w:val="center"/>
          </w:tcPr>
          <w:p w14:paraId="68566E77" w14:textId="3426D1BF" w:rsidR="00D93D25" w:rsidRPr="00CE0124" w:rsidRDefault="00D93D25" w:rsidP="00705BB9">
            <w:pPr>
              <w:pStyle w:val="MyHeading3"/>
              <w:numPr>
                <w:ilvl w:val="0"/>
                <w:numId w:val="0"/>
              </w:numPr>
              <w:spacing w:after="240" w:line="276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 xml:space="preserve">Adição dos campos ’BLDNG_AR’,’RL_ESTT_CRTFCTN’,’DT_RGSTRTN’,’PRMRY_ENRGY_DMND_NN_RNWBL’ na tabela lt004_protection no âmbito o Pilar III. </w:t>
            </w:r>
          </w:p>
        </w:tc>
      </w:tr>
      <w:tr w:rsidR="00D93D25" w:rsidRPr="00D940A5" w14:paraId="35DB38A1" w14:textId="77777777" w:rsidTr="00B8531F">
        <w:trPr>
          <w:trHeight w:val="824"/>
        </w:trPr>
        <w:tc>
          <w:tcPr>
            <w:tcW w:w="469" w:type="pct"/>
            <w:vMerge/>
            <w:vAlign w:val="center"/>
          </w:tcPr>
          <w:p w14:paraId="2CF07E8A" w14:textId="2A6D6CB5" w:rsidR="00D93D25" w:rsidRPr="00CE0124" w:rsidRDefault="00D93D25" w:rsidP="004C04B6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vAlign w:val="center"/>
          </w:tcPr>
          <w:p w14:paraId="21334F2C" w14:textId="77777777" w:rsidR="00D93D25" w:rsidRPr="00CE0124" w:rsidRDefault="00D93D25" w:rsidP="004C04B6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vAlign w:val="center"/>
          </w:tcPr>
          <w:p w14:paraId="4871190F" w14:textId="7BFC54CB" w:rsidR="00D93D25" w:rsidRPr="00CE0124" w:rsidRDefault="00D93D25" w:rsidP="004C04B6">
            <w:pPr>
              <w:pStyle w:val="MyHeading3"/>
              <w:numPr>
                <w:ilvl w:val="0"/>
                <w:numId w:val="0"/>
              </w:numPr>
              <w:spacing w:after="240" w:line="276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Adição do campo ’FLG_MNMM_SFGRDS’ na tabela lt002_instrument no âmbito de ESG Risk.</w:t>
            </w:r>
          </w:p>
        </w:tc>
      </w:tr>
      <w:tr w:rsidR="00D93D25" w:rsidRPr="00D940A5" w14:paraId="28C5D1FB" w14:textId="77777777" w:rsidTr="00B8531F">
        <w:trPr>
          <w:trHeight w:val="824"/>
        </w:trPr>
        <w:tc>
          <w:tcPr>
            <w:tcW w:w="469" w:type="pct"/>
            <w:vMerge/>
            <w:vAlign w:val="center"/>
          </w:tcPr>
          <w:p w14:paraId="7000CA00" w14:textId="4E8D7304" w:rsidR="00D93D25" w:rsidRPr="00CE0124" w:rsidRDefault="00D93D25" w:rsidP="004C04B6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vAlign w:val="center"/>
          </w:tcPr>
          <w:p w14:paraId="6952608D" w14:textId="77777777" w:rsidR="00D93D25" w:rsidRPr="00CE0124" w:rsidRDefault="00D93D25" w:rsidP="004C04B6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vAlign w:val="center"/>
          </w:tcPr>
          <w:p w14:paraId="184EF97C" w14:textId="468E1262" w:rsidR="00D93D25" w:rsidRPr="00CE0124" w:rsidRDefault="00D93D25" w:rsidP="004C04B6">
            <w:pPr>
              <w:pStyle w:val="MyHeading3"/>
              <w:numPr>
                <w:ilvl w:val="0"/>
                <w:numId w:val="0"/>
              </w:numPr>
              <w:spacing w:after="240" w:line="276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 xml:space="preserve">Adição dos campos ‘TYP_EMSSNS_LBL’,’VHCL_EMSSNS_LBL’,’VHCL_EMSSNS_SCR’,’INSRNC_ID’,’TYP_HZRDS_INSRD’,’AMNT_CVRD_INSRNC’,’DT_MTRTY_INSRNC’,’FLG_FRST_HM’, ’BLDNG_AR’,’RL_ESTT_CRTFCTN’,’DT_RGSTRTN’,’PRMRY_ENRGY_DMND_NN_RNWBL’ na tabela lt004_protection no âmbito de ESG Risk. </w:t>
            </w:r>
          </w:p>
        </w:tc>
      </w:tr>
      <w:tr w:rsidR="00D93D25" w:rsidRPr="00D940A5" w14:paraId="02092231" w14:textId="77777777" w:rsidTr="00B8531F">
        <w:trPr>
          <w:trHeight w:val="824"/>
        </w:trPr>
        <w:tc>
          <w:tcPr>
            <w:tcW w:w="469" w:type="pct"/>
            <w:vMerge/>
            <w:vAlign w:val="center"/>
          </w:tcPr>
          <w:p w14:paraId="0F324220" w14:textId="0E0AB74C" w:rsidR="00D93D25" w:rsidRPr="00CE0124" w:rsidRDefault="00D93D25" w:rsidP="004C04B6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vAlign w:val="center"/>
          </w:tcPr>
          <w:p w14:paraId="161F8C5C" w14:textId="28DF08D5" w:rsidR="00D93D25" w:rsidRPr="00CE0124" w:rsidRDefault="00D93D25" w:rsidP="004C04B6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vAlign w:val="center"/>
          </w:tcPr>
          <w:p w14:paraId="53586AE1" w14:textId="381754B8" w:rsidR="00D93D25" w:rsidRPr="00CE0124" w:rsidRDefault="00D93D25" w:rsidP="004C04B6">
            <w:pPr>
              <w:pStyle w:val="MyHeading3"/>
              <w:numPr>
                <w:ilvl w:val="0"/>
                <w:numId w:val="0"/>
              </w:numPr>
              <w:spacing w:after="240" w:line="276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Adição dos campos ‘TYP_EP_SCR’ e ‘EP_SCR’ na tabela lt004_protection no âmbito de ESG Risk.</w:t>
            </w:r>
          </w:p>
        </w:tc>
      </w:tr>
    </w:tbl>
    <w:p w14:paraId="1B9C9D72" w14:textId="3E99C69E" w:rsidR="00A462A8" w:rsidRPr="00CE0124" w:rsidRDefault="002E58EB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CE0124">
        <w:rPr>
          <w:rFonts w:ascii="Santander Text" w:hAnsi="Santander Text"/>
          <w:color w:val="FF0000"/>
          <w:szCs w:val="18"/>
          <w:lang w:val="pt-PT"/>
        </w:rPr>
        <w:t xml:space="preserve"> </w:t>
      </w:r>
    </w:p>
    <w:p w14:paraId="2C6568BA" w14:textId="77777777" w:rsidR="00A462A8" w:rsidRPr="00CE0124" w:rsidRDefault="00A462A8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CE0124">
        <w:rPr>
          <w:rFonts w:ascii="Santander Text" w:hAnsi="Santander Text"/>
          <w:color w:val="FF0000"/>
          <w:szCs w:val="18"/>
          <w:lang w:val="pt-PT"/>
        </w:rPr>
        <w:lastRenderedPageBreak/>
        <w:br w:type="page"/>
      </w:r>
    </w:p>
    <w:p w14:paraId="27CA3660" w14:textId="7F5812B4" w:rsidR="00A462A8" w:rsidRPr="00CE0124" w:rsidRDefault="00A462A8" w:rsidP="00515EC0">
      <w:pPr>
        <w:pStyle w:val="TOC1"/>
      </w:pPr>
      <w:r w:rsidRPr="00CE0124">
        <w:lastRenderedPageBreak/>
        <w:t>Índice</w:t>
      </w:r>
    </w:p>
    <w:sdt>
      <w:sdtPr>
        <w:rPr>
          <w:rFonts w:asciiTheme="minorHAnsi" w:hAnsiTheme="minorHAnsi"/>
          <w:b w:val="0"/>
          <w:bCs w:val="0"/>
          <w:caps w:val="0"/>
          <w:sz w:val="18"/>
          <w:szCs w:val="18"/>
          <w:lang w:val="en-US"/>
        </w:rPr>
        <w:id w:val="-102994730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D36FCBB" w14:textId="366E7AB0" w:rsidR="00CC4221" w:rsidRPr="00CE0124" w:rsidRDefault="00A37176">
          <w:pPr>
            <w:pStyle w:val="TOC1"/>
            <w:tabs>
              <w:tab w:val="right" w:leader="dot" w:pos="9017"/>
            </w:tabs>
            <w:rPr>
              <w:rFonts w:eastAsiaTheme="minorEastAsia"/>
              <w:b w:val="0"/>
              <w:bCs w:val="0"/>
              <w:caps w:val="0"/>
              <w:noProof/>
              <w:sz w:val="22"/>
              <w:szCs w:val="22"/>
              <w:lang w:eastAsia="pt-PT"/>
            </w:rPr>
          </w:pPr>
          <w:r w:rsidRPr="00CE0124">
            <w:rPr>
              <w:rFonts w:eastAsiaTheme="minorEastAsia" w:cs="Times New Roman"/>
              <w:sz w:val="18"/>
              <w:szCs w:val="18"/>
            </w:rPr>
            <w:fldChar w:fldCharType="begin"/>
          </w:r>
          <w:r w:rsidRPr="00CE0124">
            <w:rPr>
              <w:rFonts w:eastAsiaTheme="minorEastAsia" w:cs="Times New Roman"/>
              <w:sz w:val="18"/>
              <w:szCs w:val="18"/>
            </w:rPr>
            <w:instrText xml:space="preserve"> TOC \o "1-3" \h \z \u </w:instrText>
          </w:r>
          <w:r w:rsidRPr="00CE0124">
            <w:rPr>
              <w:rFonts w:eastAsiaTheme="minorEastAsia" w:cs="Times New Roman"/>
              <w:sz w:val="18"/>
              <w:szCs w:val="18"/>
            </w:rPr>
            <w:fldChar w:fldCharType="separate"/>
          </w:r>
          <w:hyperlink w:anchor="_Toc190378734" w:history="1">
            <w:r w:rsidR="00CC4221" w:rsidRPr="00CE0124">
              <w:rPr>
                <w:rStyle w:val="Hyperlink"/>
                <w:noProof/>
              </w:rPr>
              <w:t>1. Introdução</w:t>
            </w:r>
            <w:r w:rsidR="00CC4221" w:rsidRPr="00CE0124">
              <w:rPr>
                <w:noProof/>
                <w:webHidden/>
              </w:rPr>
              <w:tab/>
            </w:r>
            <w:r w:rsidR="00CC4221" w:rsidRPr="00CE0124">
              <w:rPr>
                <w:noProof/>
                <w:webHidden/>
              </w:rPr>
              <w:fldChar w:fldCharType="begin"/>
            </w:r>
            <w:r w:rsidR="00CC4221" w:rsidRPr="00CE0124">
              <w:rPr>
                <w:noProof/>
                <w:webHidden/>
              </w:rPr>
              <w:instrText xml:space="preserve"> PAGEREF _Toc190378734 \h </w:instrText>
            </w:r>
            <w:r w:rsidR="00CC4221" w:rsidRPr="00CE0124">
              <w:rPr>
                <w:noProof/>
                <w:webHidden/>
              </w:rPr>
            </w:r>
            <w:r w:rsidR="00CC4221" w:rsidRPr="00CE0124">
              <w:rPr>
                <w:noProof/>
                <w:webHidden/>
              </w:rPr>
              <w:fldChar w:fldCharType="separate"/>
            </w:r>
            <w:r w:rsidR="00CC4221" w:rsidRPr="00CE0124">
              <w:rPr>
                <w:noProof/>
                <w:webHidden/>
              </w:rPr>
              <w:t>7</w:t>
            </w:r>
            <w:r w:rsidR="00CC4221" w:rsidRPr="00CE0124">
              <w:rPr>
                <w:noProof/>
                <w:webHidden/>
              </w:rPr>
              <w:fldChar w:fldCharType="end"/>
            </w:r>
          </w:hyperlink>
        </w:p>
        <w:p w14:paraId="318A6089" w14:textId="45B8752F" w:rsidR="00CC4221" w:rsidRPr="00CE0124" w:rsidRDefault="00CC4221">
          <w:pPr>
            <w:pStyle w:val="TOC1"/>
            <w:tabs>
              <w:tab w:val="right" w:leader="dot" w:pos="9017"/>
            </w:tabs>
            <w:rPr>
              <w:rFonts w:eastAsiaTheme="minorEastAsia"/>
              <w:b w:val="0"/>
              <w:bCs w:val="0"/>
              <w:caps w:val="0"/>
              <w:noProof/>
              <w:sz w:val="22"/>
              <w:szCs w:val="22"/>
              <w:lang w:eastAsia="pt-PT"/>
            </w:rPr>
          </w:pPr>
          <w:hyperlink w:anchor="_Toc190378735" w:history="1">
            <w:r w:rsidRPr="00CE0124">
              <w:rPr>
                <w:rStyle w:val="Hyperlink"/>
                <w:noProof/>
              </w:rPr>
              <w:t>2. Estrutura do Loan Tape</w:t>
            </w:r>
            <w:r w:rsidRPr="00CE0124">
              <w:rPr>
                <w:noProof/>
                <w:webHidden/>
              </w:rPr>
              <w:tab/>
            </w:r>
            <w:r w:rsidRPr="00CE0124">
              <w:rPr>
                <w:noProof/>
                <w:webHidden/>
              </w:rPr>
              <w:fldChar w:fldCharType="begin"/>
            </w:r>
            <w:r w:rsidRPr="00CE0124">
              <w:rPr>
                <w:noProof/>
                <w:webHidden/>
              </w:rPr>
              <w:instrText xml:space="preserve"> PAGEREF _Toc190378735 \h </w:instrText>
            </w:r>
            <w:r w:rsidRPr="00CE0124">
              <w:rPr>
                <w:noProof/>
                <w:webHidden/>
              </w:rPr>
            </w:r>
            <w:r w:rsidRPr="00CE0124">
              <w:rPr>
                <w:noProof/>
                <w:webHidden/>
              </w:rPr>
              <w:fldChar w:fldCharType="separate"/>
            </w:r>
            <w:r w:rsidRPr="00CE0124">
              <w:rPr>
                <w:noProof/>
                <w:webHidden/>
              </w:rPr>
              <w:t>7</w:t>
            </w:r>
            <w:r w:rsidRPr="00CE0124">
              <w:rPr>
                <w:noProof/>
                <w:webHidden/>
              </w:rPr>
              <w:fldChar w:fldCharType="end"/>
            </w:r>
          </w:hyperlink>
        </w:p>
        <w:p w14:paraId="24A63001" w14:textId="4E1F16FC" w:rsidR="00CC4221" w:rsidRPr="00CE0124" w:rsidRDefault="00CC4221">
          <w:pPr>
            <w:pStyle w:val="TOC1"/>
            <w:tabs>
              <w:tab w:val="right" w:leader="dot" w:pos="9017"/>
            </w:tabs>
            <w:rPr>
              <w:rFonts w:eastAsiaTheme="minorEastAsia"/>
              <w:b w:val="0"/>
              <w:bCs w:val="0"/>
              <w:caps w:val="0"/>
              <w:noProof/>
              <w:sz w:val="22"/>
              <w:szCs w:val="22"/>
              <w:lang w:eastAsia="pt-PT"/>
            </w:rPr>
          </w:pPr>
          <w:hyperlink w:anchor="_Toc190378736" w:history="1">
            <w:r w:rsidRPr="00CE0124">
              <w:rPr>
                <w:rStyle w:val="Hyperlink"/>
                <w:noProof/>
              </w:rPr>
              <w:t>3. Considerações Gerais</w:t>
            </w:r>
            <w:r w:rsidRPr="00CE0124">
              <w:rPr>
                <w:noProof/>
                <w:webHidden/>
              </w:rPr>
              <w:tab/>
            </w:r>
            <w:r w:rsidRPr="00CE0124">
              <w:rPr>
                <w:noProof/>
                <w:webHidden/>
              </w:rPr>
              <w:fldChar w:fldCharType="begin"/>
            </w:r>
            <w:r w:rsidRPr="00CE0124">
              <w:rPr>
                <w:noProof/>
                <w:webHidden/>
              </w:rPr>
              <w:instrText xml:space="preserve"> PAGEREF _Toc190378736 \h </w:instrText>
            </w:r>
            <w:r w:rsidRPr="00CE0124">
              <w:rPr>
                <w:noProof/>
                <w:webHidden/>
              </w:rPr>
            </w:r>
            <w:r w:rsidRPr="00CE0124">
              <w:rPr>
                <w:noProof/>
                <w:webHidden/>
              </w:rPr>
              <w:fldChar w:fldCharType="separate"/>
            </w:r>
            <w:r w:rsidRPr="00CE0124">
              <w:rPr>
                <w:noProof/>
                <w:webHidden/>
              </w:rPr>
              <w:t>7</w:t>
            </w:r>
            <w:r w:rsidRPr="00CE0124">
              <w:rPr>
                <w:noProof/>
                <w:webHidden/>
              </w:rPr>
              <w:fldChar w:fldCharType="end"/>
            </w:r>
          </w:hyperlink>
        </w:p>
        <w:p w14:paraId="168C4DBD" w14:textId="29DFBE77" w:rsidR="00CC4221" w:rsidRPr="00CE0124" w:rsidRDefault="00CC4221">
          <w:pPr>
            <w:pStyle w:val="TOC1"/>
            <w:tabs>
              <w:tab w:val="right" w:leader="dot" w:pos="9017"/>
            </w:tabs>
            <w:rPr>
              <w:rFonts w:eastAsiaTheme="minorEastAsia"/>
              <w:b w:val="0"/>
              <w:bCs w:val="0"/>
              <w:caps w:val="0"/>
              <w:noProof/>
              <w:sz w:val="22"/>
              <w:szCs w:val="22"/>
              <w:lang w:eastAsia="pt-PT"/>
            </w:rPr>
          </w:pPr>
          <w:hyperlink w:anchor="_Toc190378737" w:history="1">
            <w:r w:rsidRPr="00CE0124">
              <w:rPr>
                <w:rStyle w:val="Hyperlink"/>
                <w:noProof/>
              </w:rPr>
              <w:t>4. Green Dashboard</w:t>
            </w:r>
            <w:r w:rsidRPr="00CE0124">
              <w:rPr>
                <w:noProof/>
                <w:webHidden/>
              </w:rPr>
              <w:tab/>
            </w:r>
            <w:r w:rsidRPr="00CE0124">
              <w:rPr>
                <w:noProof/>
                <w:webHidden/>
              </w:rPr>
              <w:fldChar w:fldCharType="begin"/>
            </w:r>
            <w:r w:rsidRPr="00CE0124">
              <w:rPr>
                <w:noProof/>
                <w:webHidden/>
              </w:rPr>
              <w:instrText xml:space="preserve"> PAGEREF _Toc190378737 \h </w:instrText>
            </w:r>
            <w:r w:rsidRPr="00CE0124">
              <w:rPr>
                <w:noProof/>
                <w:webHidden/>
              </w:rPr>
            </w:r>
            <w:r w:rsidRPr="00CE0124">
              <w:rPr>
                <w:noProof/>
                <w:webHidden/>
              </w:rPr>
              <w:fldChar w:fldCharType="separate"/>
            </w:r>
            <w:r w:rsidRPr="00CE0124">
              <w:rPr>
                <w:noProof/>
                <w:webHidden/>
              </w:rPr>
              <w:t>8</w:t>
            </w:r>
            <w:r w:rsidRPr="00CE0124">
              <w:rPr>
                <w:noProof/>
                <w:webHidden/>
              </w:rPr>
              <w:fldChar w:fldCharType="end"/>
            </w:r>
          </w:hyperlink>
        </w:p>
        <w:p w14:paraId="1F8F080E" w14:textId="6DF932C9" w:rsidR="00CC4221" w:rsidRPr="00CE0124" w:rsidRDefault="00CC4221">
          <w:pPr>
            <w:pStyle w:val="TOC2"/>
            <w:tabs>
              <w:tab w:val="right" w:leader="dot" w:pos="9017"/>
            </w:tabs>
            <w:rPr>
              <w:rFonts w:ascii="Santander Text" w:eastAsiaTheme="minorEastAsia" w:hAnsi="Santander Text"/>
              <w:b w:val="0"/>
              <w:bCs w:val="0"/>
              <w:noProof/>
              <w:sz w:val="22"/>
              <w:szCs w:val="22"/>
              <w:lang w:val="pt-PT" w:eastAsia="pt-PT"/>
            </w:rPr>
          </w:pPr>
          <w:hyperlink w:anchor="_Toc190378738" w:history="1">
            <w:r w:rsidRPr="00CE0124">
              <w:rPr>
                <w:rStyle w:val="Hyperlink"/>
                <w:rFonts w:ascii="Santander Text" w:hAnsi="Santander Text"/>
                <w:noProof/>
                <w:lang w:val="pt-PT"/>
              </w:rPr>
              <w:t>4.1. Aprovisionamento</w:t>
            </w:r>
            <w:r w:rsidRPr="00CE0124">
              <w:rPr>
                <w:rFonts w:ascii="Santander Text" w:hAnsi="Santander Text"/>
                <w:noProof/>
                <w:webHidden/>
              </w:rPr>
              <w:tab/>
            </w:r>
            <w:r w:rsidRPr="00CE0124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CE0124">
              <w:rPr>
                <w:rFonts w:ascii="Santander Text" w:hAnsi="Santander Text"/>
                <w:noProof/>
                <w:webHidden/>
              </w:rPr>
              <w:instrText xml:space="preserve"> PAGEREF _Toc190378738 \h </w:instrText>
            </w:r>
            <w:r w:rsidRPr="00CE0124">
              <w:rPr>
                <w:rFonts w:ascii="Santander Text" w:hAnsi="Santander Text"/>
                <w:noProof/>
                <w:webHidden/>
              </w:rPr>
            </w:r>
            <w:r w:rsidRPr="00CE0124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CE0124">
              <w:rPr>
                <w:rFonts w:ascii="Santander Text" w:hAnsi="Santander Text"/>
                <w:noProof/>
                <w:webHidden/>
              </w:rPr>
              <w:t>8</w:t>
            </w:r>
            <w:r w:rsidRPr="00CE0124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4D34C3FF" w14:textId="6233077B" w:rsidR="00CC4221" w:rsidRPr="00CE0124" w:rsidRDefault="00CC4221">
          <w:pPr>
            <w:pStyle w:val="TOC3"/>
            <w:tabs>
              <w:tab w:val="right" w:leader="dot" w:pos="9017"/>
            </w:tabs>
            <w:rPr>
              <w:rFonts w:ascii="Santander Text" w:eastAsiaTheme="minorEastAsia" w:hAnsi="Santander Text"/>
              <w:noProof/>
              <w:sz w:val="22"/>
              <w:szCs w:val="22"/>
              <w:lang w:val="pt-PT" w:eastAsia="pt-PT"/>
            </w:rPr>
          </w:pPr>
          <w:hyperlink w:anchor="_Toc190378739" w:history="1">
            <w:r w:rsidRPr="00CE0124">
              <w:rPr>
                <w:rStyle w:val="Hyperlink"/>
                <w:rFonts w:ascii="Santander Text" w:hAnsi="Santander Text"/>
                <w:noProof/>
                <w:lang w:val="pt-PT"/>
              </w:rPr>
              <w:t>4.1.1. Considerações Gerais</w:t>
            </w:r>
            <w:r w:rsidRPr="00CE0124">
              <w:rPr>
                <w:rFonts w:ascii="Santander Text" w:hAnsi="Santander Text"/>
                <w:noProof/>
                <w:webHidden/>
              </w:rPr>
              <w:tab/>
            </w:r>
            <w:r w:rsidRPr="00CE0124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CE0124">
              <w:rPr>
                <w:rFonts w:ascii="Santander Text" w:hAnsi="Santander Text"/>
                <w:noProof/>
                <w:webHidden/>
              </w:rPr>
              <w:instrText xml:space="preserve"> PAGEREF _Toc190378739 \h </w:instrText>
            </w:r>
            <w:r w:rsidRPr="00CE0124">
              <w:rPr>
                <w:rFonts w:ascii="Santander Text" w:hAnsi="Santander Text"/>
                <w:noProof/>
                <w:webHidden/>
              </w:rPr>
            </w:r>
            <w:r w:rsidRPr="00CE0124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CE0124">
              <w:rPr>
                <w:rFonts w:ascii="Santander Text" w:hAnsi="Santander Text"/>
                <w:noProof/>
                <w:webHidden/>
              </w:rPr>
              <w:t>8</w:t>
            </w:r>
            <w:r w:rsidRPr="00CE0124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7C4FEF57" w14:textId="1A689D0F" w:rsidR="00CC4221" w:rsidRPr="00CE0124" w:rsidRDefault="00CC4221">
          <w:pPr>
            <w:pStyle w:val="TOC3"/>
            <w:tabs>
              <w:tab w:val="right" w:leader="dot" w:pos="9017"/>
            </w:tabs>
            <w:rPr>
              <w:rFonts w:ascii="Santander Text" w:eastAsiaTheme="minorEastAsia" w:hAnsi="Santander Text"/>
              <w:noProof/>
              <w:sz w:val="22"/>
              <w:szCs w:val="22"/>
              <w:lang w:val="pt-PT" w:eastAsia="pt-PT"/>
            </w:rPr>
          </w:pPr>
          <w:hyperlink w:anchor="_Toc190378740" w:history="1">
            <w:r w:rsidRPr="00CE0124">
              <w:rPr>
                <w:rStyle w:val="Hyperlink"/>
                <w:rFonts w:ascii="Santander Text" w:hAnsi="Santander Text"/>
                <w:noProof/>
                <w:lang w:val="pt-PT"/>
              </w:rPr>
              <w:t>4.1.2. SSTNBL_INDCTR e SSTNBL_CTGRY</w:t>
            </w:r>
            <w:r w:rsidRPr="00CE0124">
              <w:rPr>
                <w:rFonts w:ascii="Santander Text" w:hAnsi="Santander Text"/>
                <w:noProof/>
                <w:webHidden/>
              </w:rPr>
              <w:tab/>
            </w:r>
            <w:r w:rsidRPr="00CE0124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CE0124">
              <w:rPr>
                <w:rFonts w:ascii="Santander Text" w:hAnsi="Santander Text"/>
                <w:noProof/>
                <w:webHidden/>
              </w:rPr>
              <w:instrText xml:space="preserve"> PAGEREF _Toc190378740 \h </w:instrText>
            </w:r>
            <w:r w:rsidRPr="00CE0124">
              <w:rPr>
                <w:rFonts w:ascii="Santander Text" w:hAnsi="Santander Text"/>
                <w:noProof/>
                <w:webHidden/>
              </w:rPr>
            </w:r>
            <w:r w:rsidRPr="00CE0124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CE0124">
              <w:rPr>
                <w:rFonts w:ascii="Santander Text" w:hAnsi="Santander Text"/>
                <w:noProof/>
                <w:webHidden/>
              </w:rPr>
              <w:t>9</w:t>
            </w:r>
            <w:r w:rsidRPr="00CE0124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219DD76A" w14:textId="742532C6" w:rsidR="00CC4221" w:rsidRPr="00CE0124" w:rsidRDefault="00CC4221">
          <w:pPr>
            <w:pStyle w:val="TOC3"/>
            <w:tabs>
              <w:tab w:val="right" w:leader="dot" w:pos="9017"/>
            </w:tabs>
            <w:rPr>
              <w:rFonts w:ascii="Santander Text" w:eastAsiaTheme="minorEastAsia" w:hAnsi="Santander Text"/>
              <w:noProof/>
              <w:sz w:val="22"/>
              <w:szCs w:val="22"/>
              <w:lang w:val="pt-PT" w:eastAsia="pt-PT"/>
            </w:rPr>
          </w:pPr>
          <w:hyperlink w:anchor="_Toc190378741" w:history="1">
            <w:r w:rsidRPr="00CE0124">
              <w:rPr>
                <w:rStyle w:val="Hyperlink"/>
                <w:rFonts w:ascii="Santander Text" w:hAnsi="Santander Text"/>
                <w:noProof/>
                <w:lang w:val="pt-PT"/>
              </w:rPr>
              <w:t>4.1.3. Variáveis parametrizadas a partir da tabela lt824_assoc_kpi_gd</w:t>
            </w:r>
            <w:r w:rsidRPr="00CE0124">
              <w:rPr>
                <w:rFonts w:ascii="Santander Text" w:hAnsi="Santander Text"/>
                <w:noProof/>
                <w:webHidden/>
              </w:rPr>
              <w:tab/>
            </w:r>
            <w:r w:rsidRPr="00CE0124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CE0124">
              <w:rPr>
                <w:rFonts w:ascii="Santander Text" w:hAnsi="Santander Text"/>
                <w:noProof/>
                <w:webHidden/>
              </w:rPr>
              <w:instrText xml:space="preserve"> PAGEREF _Toc190378741 \h </w:instrText>
            </w:r>
            <w:r w:rsidRPr="00CE0124">
              <w:rPr>
                <w:rFonts w:ascii="Santander Text" w:hAnsi="Santander Text"/>
                <w:noProof/>
                <w:webHidden/>
              </w:rPr>
            </w:r>
            <w:r w:rsidRPr="00CE0124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CE0124">
              <w:rPr>
                <w:rFonts w:ascii="Santander Text" w:hAnsi="Santander Text"/>
                <w:noProof/>
                <w:webHidden/>
              </w:rPr>
              <w:t>9</w:t>
            </w:r>
            <w:r w:rsidRPr="00CE0124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3F5DCC42" w14:textId="22D298CD" w:rsidR="00CC4221" w:rsidRPr="00CE0124" w:rsidRDefault="00CC4221">
          <w:pPr>
            <w:pStyle w:val="TOC3"/>
            <w:tabs>
              <w:tab w:val="right" w:leader="dot" w:pos="9017"/>
            </w:tabs>
            <w:rPr>
              <w:rFonts w:ascii="Santander Text" w:eastAsiaTheme="minorEastAsia" w:hAnsi="Santander Text"/>
              <w:noProof/>
              <w:sz w:val="22"/>
              <w:szCs w:val="22"/>
              <w:lang w:val="pt-PT" w:eastAsia="pt-PT"/>
            </w:rPr>
          </w:pPr>
          <w:hyperlink w:anchor="_Toc190378742" w:history="1">
            <w:r w:rsidRPr="00CE0124">
              <w:rPr>
                <w:rStyle w:val="Hyperlink"/>
                <w:rFonts w:ascii="Santander Text" w:hAnsi="Santander Text"/>
                <w:noProof/>
                <w:lang w:val="pt-PT"/>
              </w:rPr>
              <w:t>4.1.4. NW_BSNNS</w:t>
            </w:r>
            <w:r w:rsidRPr="00CE0124">
              <w:rPr>
                <w:rFonts w:ascii="Santander Text" w:hAnsi="Santander Text"/>
                <w:noProof/>
                <w:webHidden/>
              </w:rPr>
              <w:tab/>
            </w:r>
            <w:r w:rsidRPr="00CE0124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CE0124">
              <w:rPr>
                <w:rFonts w:ascii="Santander Text" w:hAnsi="Santander Text"/>
                <w:noProof/>
                <w:webHidden/>
              </w:rPr>
              <w:instrText xml:space="preserve"> PAGEREF _Toc190378742 \h </w:instrText>
            </w:r>
            <w:r w:rsidRPr="00CE0124">
              <w:rPr>
                <w:rFonts w:ascii="Santander Text" w:hAnsi="Santander Text"/>
                <w:noProof/>
                <w:webHidden/>
              </w:rPr>
            </w:r>
            <w:r w:rsidRPr="00CE0124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CE0124">
              <w:rPr>
                <w:rFonts w:ascii="Santander Text" w:hAnsi="Santander Text"/>
                <w:noProof/>
                <w:webHidden/>
              </w:rPr>
              <w:t>10</w:t>
            </w:r>
            <w:r w:rsidRPr="00CE0124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0C71D626" w14:textId="7AB6E599" w:rsidR="00CC4221" w:rsidRPr="00CE0124" w:rsidRDefault="00CC4221">
          <w:pPr>
            <w:pStyle w:val="TOC3"/>
            <w:tabs>
              <w:tab w:val="right" w:leader="dot" w:pos="9017"/>
            </w:tabs>
            <w:rPr>
              <w:rFonts w:ascii="Santander Text" w:eastAsiaTheme="minorEastAsia" w:hAnsi="Santander Text"/>
              <w:noProof/>
              <w:sz w:val="22"/>
              <w:szCs w:val="22"/>
              <w:lang w:val="pt-PT" w:eastAsia="pt-PT"/>
            </w:rPr>
          </w:pPr>
          <w:hyperlink w:anchor="_Toc190378743" w:history="1">
            <w:r w:rsidRPr="00CE0124">
              <w:rPr>
                <w:rStyle w:val="Hyperlink"/>
                <w:rFonts w:ascii="Santander Text" w:hAnsi="Santander Text"/>
                <w:noProof/>
                <w:lang w:val="pt-PT"/>
              </w:rPr>
              <w:t>4.1.5.</w:t>
            </w:r>
            <w:r w:rsidRPr="00CE0124">
              <w:rPr>
                <w:rStyle w:val="Hyperlink"/>
                <w:rFonts w:ascii="Santander Text" w:hAnsi="Santander Text"/>
                <w:noProof/>
              </w:rPr>
              <w:t xml:space="preserve"> FLG_INTRBSNSS, INTRBSNSS_ADJ_COD, COD_SOC_DSTNTN, BSNSS_AREA_DSTNTN</w:t>
            </w:r>
            <w:r w:rsidRPr="00CE0124">
              <w:rPr>
                <w:rFonts w:ascii="Santander Text" w:hAnsi="Santander Text"/>
                <w:noProof/>
                <w:webHidden/>
              </w:rPr>
              <w:tab/>
            </w:r>
            <w:r w:rsidRPr="00CE0124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CE0124">
              <w:rPr>
                <w:rFonts w:ascii="Santander Text" w:hAnsi="Santander Text"/>
                <w:noProof/>
                <w:webHidden/>
              </w:rPr>
              <w:instrText xml:space="preserve"> PAGEREF _Toc190378743 \h </w:instrText>
            </w:r>
            <w:r w:rsidRPr="00CE0124">
              <w:rPr>
                <w:rFonts w:ascii="Santander Text" w:hAnsi="Santander Text"/>
                <w:noProof/>
                <w:webHidden/>
              </w:rPr>
            </w:r>
            <w:r w:rsidRPr="00CE0124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CE0124">
              <w:rPr>
                <w:rFonts w:ascii="Santander Text" w:hAnsi="Santander Text"/>
                <w:noProof/>
                <w:webHidden/>
              </w:rPr>
              <w:t>10</w:t>
            </w:r>
            <w:r w:rsidRPr="00CE0124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06311EF0" w14:textId="607FCFDE" w:rsidR="00CC4221" w:rsidRPr="00CE0124" w:rsidRDefault="00CC4221">
          <w:pPr>
            <w:pStyle w:val="TOC3"/>
            <w:tabs>
              <w:tab w:val="right" w:leader="dot" w:pos="9017"/>
            </w:tabs>
            <w:rPr>
              <w:rFonts w:ascii="Santander Text" w:eastAsiaTheme="minorEastAsia" w:hAnsi="Santander Text"/>
              <w:noProof/>
              <w:sz w:val="22"/>
              <w:szCs w:val="22"/>
              <w:lang w:val="pt-PT" w:eastAsia="pt-PT"/>
            </w:rPr>
          </w:pPr>
          <w:hyperlink w:anchor="_Toc190378744" w:history="1">
            <w:r w:rsidRPr="00CE0124">
              <w:rPr>
                <w:rStyle w:val="Hyperlink"/>
                <w:rFonts w:ascii="Santander Text" w:hAnsi="Santander Text"/>
                <w:noProof/>
                <w:lang w:val="pt-PT"/>
              </w:rPr>
              <w:t>4.1.6.</w:t>
            </w:r>
            <w:r w:rsidRPr="00CE0124">
              <w:rPr>
                <w:rStyle w:val="Hyperlink"/>
                <w:rFonts w:ascii="Santander Text" w:hAnsi="Santander Text"/>
                <w:noProof/>
              </w:rPr>
              <w:t xml:space="preserve"> MNGMNT_PRDCT</w:t>
            </w:r>
            <w:r w:rsidRPr="00CE0124">
              <w:rPr>
                <w:rFonts w:ascii="Santander Text" w:hAnsi="Santander Text"/>
                <w:noProof/>
                <w:webHidden/>
              </w:rPr>
              <w:tab/>
            </w:r>
            <w:r w:rsidRPr="00CE0124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CE0124">
              <w:rPr>
                <w:rFonts w:ascii="Santander Text" w:hAnsi="Santander Text"/>
                <w:noProof/>
                <w:webHidden/>
              </w:rPr>
              <w:instrText xml:space="preserve"> PAGEREF _Toc190378744 \h </w:instrText>
            </w:r>
            <w:r w:rsidRPr="00CE0124">
              <w:rPr>
                <w:rFonts w:ascii="Santander Text" w:hAnsi="Santander Text"/>
                <w:noProof/>
                <w:webHidden/>
              </w:rPr>
            </w:r>
            <w:r w:rsidRPr="00CE0124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CE0124">
              <w:rPr>
                <w:rFonts w:ascii="Santander Text" w:hAnsi="Santander Text"/>
                <w:noProof/>
                <w:webHidden/>
              </w:rPr>
              <w:t>10</w:t>
            </w:r>
            <w:r w:rsidRPr="00CE0124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257C9A55" w14:textId="24397E3A" w:rsidR="00CC4221" w:rsidRPr="00CE0124" w:rsidRDefault="00CC4221">
          <w:pPr>
            <w:pStyle w:val="TOC3"/>
            <w:tabs>
              <w:tab w:val="right" w:leader="dot" w:pos="9017"/>
            </w:tabs>
            <w:rPr>
              <w:rFonts w:ascii="Santander Text" w:eastAsiaTheme="minorEastAsia" w:hAnsi="Santander Text"/>
              <w:noProof/>
              <w:sz w:val="22"/>
              <w:szCs w:val="22"/>
              <w:lang w:val="pt-PT" w:eastAsia="pt-PT"/>
            </w:rPr>
          </w:pPr>
          <w:hyperlink w:anchor="_Toc190378745" w:history="1">
            <w:r w:rsidRPr="00CE0124">
              <w:rPr>
                <w:rStyle w:val="Hyperlink"/>
                <w:rFonts w:ascii="Santander Text" w:hAnsi="Santander Text"/>
                <w:noProof/>
                <w:lang w:val="pt-PT"/>
              </w:rPr>
              <w:t>4.1.7. RWA_OFF_BLNC</w:t>
            </w:r>
            <w:r w:rsidRPr="00CE0124">
              <w:rPr>
                <w:rFonts w:ascii="Santander Text" w:hAnsi="Santander Text"/>
                <w:noProof/>
                <w:webHidden/>
              </w:rPr>
              <w:tab/>
            </w:r>
            <w:r w:rsidRPr="00CE0124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CE0124">
              <w:rPr>
                <w:rFonts w:ascii="Santander Text" w:hAnsi="Santander Text"/>
                <w:noProof/>
                <w:webHidden/>
              </w:rPr>
              <w:instrText xml:space="preserve"> PAGEREF _Toc190378745 \h </w:instrText>
            </w:r>
            <w:r w:rsidRPr="00CE0124">
              <w:rPr>
                <w:rFonts w:ascii="Santander Text" w:hAnsi="Santander Text"/>
                <w:noProof/>
                <w:webHidden/>
              </w:rPr>
            </w:r>
            <w:r w:rsidRPr="00CE0124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CE0124">
              <w:rPr>
                <w:rFonts w:ascii="Santander Text" w:hAnsi="Santander Text"/>
                <w:noProof/>
                <w:webHidden/>
              </w:rPr>
              <w:t>11</w:t>
            </w:r>
            <w:r w:rsidRPr="00CE0124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38396ABF" w14:textId="3534889D" w:rsidR="00CC4221" w:rsidRPr="00CE0124" w:rsidRDefault="00CC4221">
          <w:pPr>
            <w:pStyle w:val="TOC3"/>
            <w:tabs>
              <w:tab w:val="right" w:leader="dot" w:pos="9017"/>
            </w:tabs>
            <w:rPr>
              <w:rFonts w:ascii="Santander Text" w:eastAsiaTheme="minorEastAsia" w:hAnsi="Santander Text"/>
              <w:noProof/>
              <w:sz w:val="22"/>
              <w:szCs w:val="22"/>
              <w:lang w:val="pt-PT" w:eastAsia="pt-PT"/>
            </w:rPr>
          </w:pPr>
          <w:hyperlink w:anchor="_Toc190378746" w:history="1">
            <w:r w:rsidRPr="00CE0124">
              <w:rPr>
                <w:rStyle w:val="Hyperlink"/>
                <w:rFonts w:ascii="Santander Text" w:hAnsi="Santander Text"/>
                <w:noProof/>
                <w:lang w:val="pt-PT"/>
              </w:rPr>
              <w:t>4.1.8. FLG_INSTRMNT_CNCLLD</w:t>
            </w:r>
            <w:r w:rsidRPr="00CE0124">
              <w:rPr>
                <w:rFonts w:ascii="Santander Text" w:hAnsi="Santander Text"/>
                <w:noProof/>
                <w:webHidden/>
              </w:rPr>
              <w:tab/>
            </w:r>
            <w:r w:rsidRPr="00CE0124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CE0124">
              <w:rPr>
                <w:rFonts w:ascii="Santander Text" w:hAnsi="Santander Text"/>
                <w:noProof/>
                <w:webHidden/>
              </w:rPr>
              <w:instrText xml:space="preserve"> PAGEREF _Toc190378746 \h </w:instrText>
            </w:r>
            <w:r w:rsidRPr="00CE0124">
              <w:rPr>
                <w:rFonts w:ascii="Santander Text" w:hAnsi="Santander Text"/>
                <w:noProof/>
                <w:webHidden/>
              </w:rPr>
            </w:r>
            <w:r w:rsidRPr="00CE0124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CE0124">
              <w:rPr>
                <w:rFonts w:ascii="Santander Text" w:hAnsi="Santander Text"/>
                <w:noProof/>
                <w:webHidden/>
              </w:rPr>
              <w:t>11</w:t>
            </w:r>
            <w:r w:rsidRPr="00CE0124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0DC10040" w14:textId="68F7B65C" w:rsidR="00CC4221" w:rsidRPr="00CE0124" w:rsidRDefault="00CC4221">
          <w:pPr>
            <w:pStyle w:val="TOC2"/>
            <w:tabs>
              <w:tab w:val="right" w:leader="dot" w:pos="9017"/>
            </w:tabs>
            <w:rPr>
              <w:rFonts w:ascii="Santander Text" w:eastAsiaTheme="minorEastAsia" w:hAnsi="Santander Text"/>
              <w:b w:val="0"/>
              <w:bCs w:val="0"/>
              <w:noProof/>
              <w:sz w:val="22"/>
              <w:szCs w:val="22"/>
              <w:lang w:val="pt-PT" w:eastAsia="pt-PT"/>
            </w:rPr>
          </w:pPr>
          <w:hyperlink w:anchor="_Toc190378747" w:history="1">
            <w:r w:rsidRPr="00CE0124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4.2. Alterações à tabela de parametrização </w:t>
            </w:r>
            <w:r w:rsidRPr="00CE0124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cd_captools.ct831_class_meta</w:t>
            </w:r>
            <w:r w:rsidRPr="00CE0124">
              <w:rPr>
                <w:rFonts w:ascii="Santander Text" w:hAnsi="Santander Text"/>
                <w:noProof/>
                <w:webHidden/>
              </w:rPr>
              <w:tab/>
            </w:r>
            <w:r w:rsidRPr="00CE0124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CE0124">
              <w:rPr>
                <w:rFonts w:ascii="Santander Text" w:hAnsi="Santander Text"/>
                <w:noProof/>
                <w:webHidden/>
              </w:rPr>
              <w:instrText xml:space="preserve"> PAGEREF _Toc190378747 \h </w:instrText>
            </w:r>
            <w:r w:rsidRPr="00CE0124">
              <w:rPr>
                <w:rFonts w:ascii="Santander Text" w:hAnsi="Santander Text"/>
                <w:noProof/>
                <w:webHidden/>
              </w:rPr>
            </w:r>
            <w:r w:rsidRPr="00CE0124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CE0124">
              <w:rPr>
                <w:rFonts w:ascii="Santander Text" w:hAnsi="Santander Text"/>
                <w:noProof/>
                <w:webHidden/>
              </w:rPr>
              <w:t>11</w:t>
            </w:r>
            <w:r w:rsidRPr="00CE0124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40334914" w14:textId="11D6A38D" w:rsidR="00CC4221" w:rsidRPr="00CE0124" w:rsidRDefault="00CC4221">
          <w:pPr>
            <w:pStyle w:val="TOC2"/>
            <w:tabs>
              <w:tab w:val="right" w:leader="dot" w:pos="9017"/>
            </w:tabs>
            <w:rPr>
              <w:rFonts w:ascii="Santander Text" w:eastAsiaTheme="minorEastAsia" w:hAnsi="Santander Text"/>
              <w:b w:val="0"/>
              <w:bCs w:val="0"/>
              <w:noProof/>
              <w:sz w:val="22"/>
              <w:szCs w:val="22"/>
              <w:lang w:val="pt-PT" w:eastAsia="pt-PT"/>
            </w:rPr>
          </w:pPr>
          <w:hyperlink w:anchor="_Toc190378748" w:history="1">
            <w:r w:rsidRPr="00CE0124">
              <w:rPr>
                <w:rStyle w:val="Hyperlink"/>
                <w:rFonts w:ascii="Santander Text" w:hAnsi="Santander Text"/>
                <w:noProof/>
                <w:lang w:val="pt-PT"/>
              </w:rPr>
              <w:t>4.3. Parametrização lt824_assoc_kpi_gd</w:t>
            </w:r>
            <w:r w:rsidRPr="00CE0124">
              <w:rPr>
                <w:rFonts w:ascii="Santander Text" w:hAnsi="Santander Text"/>
                <w:noProof/>
                <w:webHidden/>
              </w:rPr>
              <w:tab/>
            </w:r>
            <w:r w:rsidRPr="00CE0124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CE0124">
              <w:rPr>
                <w:rFonts w:ascii="Santander Text" w:hAnsi="Santander Text"/>
                <w:noProof/>
                <w:webHidden/>
              </w:rPr>
              <w:instrText xml:space="preserve"> PAGEREF _Toc190378748 \h </w:instrText>
            </w:r>
            <w:r w:rsidRPr="00CE0124">
              <w:rPr>
                <w:rFonts w:ascii="Santander Text" w:hAnsi="Santander Text"/>
                <w:noProof/>
                <w:webHidden/>
              </w:rPr>
            </w:r>
            <w:r w:rsidRPr="00CE0124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CE0124">
              <w:rPr>
                <w:rFonts w:ascii="Santander Text" w:hAnsi="Santander Text"/>
                <w:noProof/>
                <w:webHidden/>
              </w:rPr>
              <w:t>12</w:t>
            </w:r>
            <w:r w:rsidRPr="00CE0124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0A875617" w14:textId="3B3ACE08" w:rsidR="00CC4221" w:rsidRPr="00CE0124" w:rsidRDefault="00CC4221">
          <w:pPr>
            <w:pStyle w:val="TOC2"/>
            <w:tabs>
              <w:tab w:val="right" w:leader="dot" w:pos="9017"/>
            </w:tabs>
            <w:rPr>
              <w:rFonts w:ascii="Santander Text" w:eastAsiaTheme="minorEastAsia" w:hAnsi="Santander Text"/>
              <w:b w:val="0"/>
              <w:bCs w:val="0"/>
              <w:noProof/>
              <w:sz w:val="22"/>
              <w:szCs w:val="22"/>
              <w:lang w:val="pt-PT" w:eastAsia="pt-PT"/>
            </w:rPr>
          </w:pPr>
          <w:hyperlink w:anchor="_Toc190378749" w:history="1">
            <w:r w:rsidRPr="00CE0124">
              <w:rPr>
                <w:rStyle w:val="Hyperlink"/>
                <w:rFonts w:ascii="Santander Text" w:hAnsi="Santander Text"/>
                <w:noProof/>
                <w:lang w:val="pt-PT"/>
              </w:rPr>
              <w:t>4.4. Alterações à tabela de parametrização tabela cd_captools.ct875_regras_dim</w:t>
            </w:r>
            <w:r w:rsidRPr="00CE0124">
              <w:rPr>
                <w:rFonts w:ascii="Santander Text" w:hAnsi="Santander Text"/>
                <w:noProof/>
                <w:webHidden/>
              </w:rPr>
              <w:tab/>
            </w:r>
            <w:r w:rsidRPr="00CE0124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CE0124">
              <w:rPr>
                <w:rFonts w:ascii="Santander Text" w:hAnsi="Santander Text"/>
                <w:noProof/>
                <w:webHidden/>
              </w:rPr>
              <w:instrText xml:space="preserve"> PAGEREF _Toc190378749 \h </w:instrText>
            </w:r>
            <w:r w:rsidRPr="00CE0124">
              <w:rPr>
                <w:rFonts w:ascii="Santander Text" w:hAnsi="Santander Text"/>
                <w:noProof/>
                <w:webHidden/>
              </w:rPr>
            </w:r>
            <w:r w:rsidRPr="00CE0124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CE0124">
              <w:rPr>
                <w:rFonts w:ascii="Santander Text" w:hAnsi="Santander Text"/>
                <w:noProof/>
                <w:webHidden/>
              </w:rPr>
              <w:t>14</w:t>
            </w:r>
            <w:r w:rsidRPr="00CE0124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04FE7152" w14:textId="6F6A8A81" w:rsidR="00CC4221" w:rsidRPr="00CE0124" w:rsidRDefault="00CC4221">
          <w:pPr>
            <w:pStyle w:val="TOC1"/>
            <w:tabs>
              <w:tab w:val="right" w:leader="dot" w:pos="9017"/>
            </w:tabs>
            <w:rPr>
              <w:rFonts w:eastAsiaTheme="minorEastAsia"/>
              <w:b w:val="0"/>
              <w:bCs w:val="0"/>
              <w:caps w:val="0"/>
              <w:noProof/>
              <w:sz w:val="22"/>
              <w:szCs w:val="22"/>
              <w:lang w:eastAsia="pt-PT"/>
            </w:rPr>
          </w:pPr>
          <w:hyperlink w:anchor="_Toc190378750" w:history="1">
            <w:r w:rsidRPr="00CE0124">
              <w:rPr>
                <w:rStyle w:val="Hyperlink"/>
                <w:noProof/>
              </w:rPr>
              <w:t>5. Pilar III</w:t>
            </w:r>
            <w:r w:rsidRPr="00CE0124">
              <w:rPr>
                <w:noProof/>
                <w:webHidden/>
              </w:rPr>
              <w:tab/>
            </w:r>
            <w:r w:rsidRPr="00CE0124">
              <w:rPr>
                <w:noProof/>
                <w:webHidden/>
              </w:rPr>
              <w:fldChar w:fldCharType="begin"/>
            </w:r>
            <w:r w:rsidRPr="00CE0124">
              <w:rPr>
                <w:noProof/>
                <w:webHidden/>
              </w:rPr>
              <w:instrText xml:space="preserve"> PAGEREF _Toc190378750 \h </w:instrText>
            </w:r>
            <w:r w:rsidRPr="00CE0124">
              <w:rPr>
                <w:noProof/>
                <w:webHidden/>
              </w:rPr>
            </w:r>
            <w:r w:rsidRPr="00CE0124">
              <w:rPr>
                <w:noProof/>
                <w:webHidden/>
              </w:rPr>
              <w:fldChar w:fldCharType="separate"/>
            </w:r>
            <w:r w:rsidRPr="00CE0124">
              <w:rPr>
                <w:noProof/>
                <w:webHidden/>
              </w:rPr>
              <w:t>15</w:t>
            </w:r>
            <w:r w:rsidRPr="00CE0124">
              <w:rPr>
                <w:noProof/>
                <w:webHidden/>
              </w:rPr>
              <w:fldChar w:fldCharType="end"/>
            </w:r>
          </w:hyperlink>
        </w:p>
        <w:p w14:paraId="304E1CC6" w14:textId="211A0118" w:rsidR="00CC4221" w:rsidRPr="00CE0124" w:rsidRDefault="00CC4221">
          <w:pPr>
            <w:pStyle w:val="TOC2"/>
            <w:tabs>
              <w:tab w:val="right" w:leader="dot" w:pos="9017"/>
            </w:tabs>
            <w:rPr>
              <w:rFonts w:ascii="Santander Text" w:eastAsiaTheme="minorEastAsia" w:hAnsi="Santander Text"/>
              <w:b w:val="0"/>
              <w:bCs w:val="0"/>
              <w:noProof/>
              <w:sz w:val="22"/>
              <w:szCs w:val="22"/>
              <w:lang w:val="pt-PT" w:eastAsia="pt-PT"/>
            </w:rPr>
          </w:pPr>
          <w:hyperlink w:anchor="_Toc190378751" w:history="1">
            <w:r w:rsidRPr="00CE0124">
              <w:rPr>
                <w:rStyle w:val="Hyperlink"/>
                <w:rFonts w:ascii="Santander Text" w:hAnsi="Santander Text"/>
                <w:noProof/>
                <w:lang w:val="pt-PT"/>
              </w:rPr>
              <w:t>5.1. Aprovisionamento</w:t>
            </w:r>
            <w:r w:rsidRPr="00CE0124">
              <w:rPr>
                <w:rFonts w:ascii="Santander Text" w:hAnsi="Santander Text"/>
                <w:noProof/>
                <w:webHidden/>
              </w:rPr>
              <w:tab/>
            </w:r>
            <w:r w:rsidRPr="00CE0124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CE0124">
              <w:rPr>
                <w:rFonts w:ascii="Santander Text" w:hAnsi="Santander Text"/>
                <w:noProof/>
                <w:webHidden/>
              </w:rPr>
              <w:instrText xml:space="preserve"> PAGEREF _Toc190378751 \h </w:instrText>
            </w:r>
            <w:r w:rsidRPr="00CE0124">
              <w:rPr>
                <w:rFonts w:ascii="Santander Text" w:hAnsi="Santander Text"/>
                <w:noProof/>
                <w:webHidden/>
              </w:rPr>
            </w:r>
            <w:r w:rsidRPr="00CE0124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CE0124">
              <w:rPr>
                <w:rFonts w:ascii="Santander Text" w:hAnsi="Santander Text"/>
                <w:noProof/>
                <w:webHidden/>
              </w:rPr>
              <w:t>15</w:t>
            </w:r>
            <w:r w:rsidRPr="00CE0124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3FB2A46F" w14:textId="446304D3" w:rsidR="00CC4221" w:rsidRPr="00CE0124" w:rsidRDefault="00CC4221">
          <w:pPr>
            <w:pStyle w:val="TOC3"/>
            <w:tabs>
              <w:tab w:val="right" w:leader="dot" w:pos="9017"/>
            </w:tabs>
            <w:rPr>
              <w:rFonts w:ascii="Santander Text" w:eastAsiaTheme="minorEastAsia" w:hAnsi="Santander Text"/>
              <w:noProof/>
              <w:sz w:val="22"/>
              <w:szCs w:val="22"/>
              <w:lang w:val="pt-PT" w:eastAsia="pt-PT"/>
            </w:rPr>
          </w:pPr>
          <w:hyperlink w:anchor="_Toc190378752" w:history="1">
            <w:r w:rsidRPr="00CE0124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5.1.1. Tabela de entidades – </w:t>
            </w:r>
            <w:r w:rsidRPr="00CE0124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lt003_entity</w:t>
            </w:r>
            <w:r w:rsidRPr="00CE0124">
              <w:rPr>
                <w:rFonts w:ascii="Santander Text" w:hAnsi="Santander Text"/>
                <w:noProof/>
                <w:webHidden/>
              </w:rPr>
              <w:tab/>
            </w:r>
            <w:r w:rsidRPr="00CE0124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CE0124">
              <w:rPr>
                <w:rFonts w:ascii="Santander Text" w:hAnsi="Santander Text"/>
                <w:noProof/>
                <w:webHidden/>
              </w:rPr>
              <w:instrText xml:space="preserve"> PAGEREF _Toc190378752 \h </w:instrText>
            </w:r>
            <w:r w:rsidRPr="00CE0124">
              <w:rPr>
                <w:rFonts w:ascii="Santander Text" w:hAnsi="Santander Text"/>
                <w:noProof/>
                <w:webHidden/>
              </w:rPr>
            </w:r>
            <w:r w:rsidRPr="00CE0124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CE0124">
              <w:rPr>
                <w:rFonts w:ascii="Santander Text" w:hAnsi="Santander Text"/>
                <w:noProof/>
                <w:webHidden/>
              </w:rPr>
              <w:t>15</w:t>
            </w:r>
            <w:r w:rsidRPr="00CE0124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435AFB42" w14:textId="7765817D" w:rsidR="00CC4221" w:rsidRPr="00CE0124" w:rsidRDefault="00CC4221">
          <w:pPr>
            <w:pStyle w:val="TOC3"/>
            <w:tabs>
              <w:tab w:val="right" w:leader="dot" w:pos="9017"/>
            </w:tabs>
            <w:rPr>
              <w:rFonts w:ascii="Santander Text" w:eastAsiaTheme="minorEastAsia" w:hAnsi="Santander Text"/>
              <w:noProof/>
              <w:sz w:val="22"/>
              <w:szCs w:val="22"/>
              <w:lang w:val="pt-PT" w:eastAsia="pt-PT"/>
            </w:rPr>
          </w:pPr>
          <w:hyperlink w:anchor="_Toc190378753" w:history="1">
            <w:r w:rsidRPr="00CE0124">
              <w:rPr>
                <w:rStyle w:val="Hyperlink"/>
                <w:rFonts w:ascii="Santander Text" w:hAnsi="Santander Text"/>
                <w:noProof/>
                <w:lang w:val="pt-PT"/>
              </w:rPr>
              <w:t>5.1.2. Tabela de Proteção – lt004_protection</w:t>
            </w:r>
            <w:r w:rsidRPr="00CE0124">
              <w:rPr>
                <w:rFonts w:ascii="Santander Text" w:hAnsi="Santander Text"/>
                <w:noProof/>
                <w:webHidden/>
              </w:rPr>
              <w:tab/>
            </w:r>
            <w:r w:rsidRPr="00CE0124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CE0124">
              <w:rPr>
                <w:rFonts w:ascii="Santander Text" w:hAnsi="Santander Text"/>
                <w:noProof/>
                <w:webHidden/>
              </w:rPr>
              <w:instrText xml:space="preserve"> PAGEREF _Toc190378753 \h </w:instrText>
            </w:r>
            <w:r w:rsidRPr="00CE0124">
              <w:rPr>
                <w:rFonts w:ascii="Santander Text" w:hAnsi="Santander Text"/>
                <w:noProof/>
                <w:webHidden/>
              </w:rPr>
            </w:r>
            <w:r w:rsidRPr="00CE0124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CE0124">
              <w:rPr>
                <w:rFonts w:ascii="Santander Text" w:hAnsi="Santander Text"/>
                <w:noProof/>
                <w:webHidden/>
              </w:rPr>
              <w:t>19</w:t>
            </w:r>
            <w:r w:rsidRPr="00CE0124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1465F104" w14:textId="6E0FBFDF" w:rsidR="00CC4221" w:rsidRPr="00CE0124" w:rsidRDefault="00CC4221">
          <w:pPr>
            <w:pStyle w:val="TOC3"/>
            <w:tabs>
              <w:tab w:val="right" w:leader="dot" w:pos="9017"/>
            </w:tabs>
            <w:rPr>
              <w:rFonts w:ascii="Santander Text" w:eastAsiaTheme="minorEastAsia" w:hAnsi="Santander Text"/>
              <w:noProof/>
              <w:sz w:val="22"/>
              <w:szCs w:val="22"/>
              <w:lang w:val="pt-PT" w:eastAsia="pt-PT"/>
            </w:rPr>
          </w:pPr>
          <w:hyperlink w:anchor="_Toc190378754" w:history="1">
            <w:r w:rsidRPr="00CE0124">
              <w:rPr>
                <w:rStyle w:val="Hyperlink"/>
                <w:rFonts w:ascii="Santander Text" w:hAnsi="Santander Text"/>
                <w:noProof/>
                <w:lang w:val="pt-PT"/>
              </w:rPr>
              <w:t>5.1.3. Tabela de instrumentos – lt002_instrument</w:t>
            </w:r>
            <w:r w:rsidRPr="00CE0124">
              <w:rPr>
                <w:rFonts w:ascii="Santander Text" w:hAnsi="Santander Text"/>
                <w:noProof/>
                <w:webHidden/>
              </w:rPr>
              <w:tab/>
            </w:r>
            <w:r w:rsidRPr="00CE0124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CE0124">
              <w:rPr>
                <w:rFonts w:ascii="Santander Text" w:hAnsi="Santander Text"/>
                <w:noProof/>
                <w:webHidden/>
              </w:rPr>
              <w:instrText xml:space="preserve"> PAGEREF _Toc190378754 \h </w:instrText>
            </w:r>
            <w:r w:rsidRPr="00CE0124">
              <w:rPr>
                <w:rFonts w:ascii="Santander Text" w:hAnsi="Santander Text"/>
                <w:noProof/>
                <w:webHidden/>
              </w:rPr>
            </w:r>
            <w:r w:rsidRPr="00CE0124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CE0124">
              <w:rPr>
                <w:rFonts w:ascii="Santander Text" w:hAnsi="Santander Text"/>
                <w:noProof/>
                <w:webHidden/>
              </w:rPr>
              <w:t>23</w:t>
            </w:r>
            <w:r w:rsidRPr="00CE0124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25DBD85B" w14:textId="1EC90504" w:rsidR="00CC4221" w:rsidRPr="00CE0124" w:rsidRDefault="00CC4221">
          <w:pPr>
            <w:pStyle w:val="TOC3"/>
            <w:tabs>
              <w:tab w:val="right" w:leader="dot" w:pos="9017"/>
            </w:tabs>
            <w:rPr>
              <w:rFonts w:ascii="Santander Text" w:eastAsiaTheme="minorEastAsia" w:hAnsi="Santander Text"/>
              <w:noProof/>
              <w:sz w:val="22"/>
              <w:szCs w:val="22"/>
              <w:lang w:val="pt-PT" w:eastAsia="pt-PT"/>
            </w:rPr>
          </w:pPr>
          <w:hyperlink w:anchor="_Toc190378755" w:history="1">
            <w:r w:rsidRPr="00CE0124">
              <w:rPr>
                <w:rStyle w:val="Hyperlink"/>
                <w:rFonts w:ascii="Santander Text" w:hAnsi="Santander Text"/>
                <w:noProof/>
                <w:lang w:val="pt-PT"/>
              </w:rPr>
              <w:t>5.1.4. Tabela de relação Instrumentos e Categorias – lt007_instr_activity</w:t>
            </w:r>
            <w:r w:rsidRPr="00CE0124">
              <w:rPr>
                <w:rFonts w:ascii="Santander Text" w:hAnsi="Santander Text"/>
                <w:noProof/>
                <w:webHidden/>
              </w:rPr>
              <w:tab/>
            </w:r>
            <w:r w:rsidRPr="00CE0124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CE0124">
              <w:rPr>
                <w:rFonts w:ascii="Santander Text" w:hAnsi="Santander Text"/>
                <w:noProof/>
                <w:webHidden/>
              </w:rPr>
              <w:instrText xml:space="preserve"> PAGEREF _Toc190378755 \h </w:instrText>
            </w:r>
            <w:r w:rsidRPr="00CE0124">
              <w:rPr>
                <w:rFonts w:ascii="Santander Text" w:hAnsi="Santander Text"/>
                <w:noProof/>
                <w:webHidden/>
              </w:rPr>
            </w:r>
            <w:r w:rsidRPr="00CE0124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CE0124">
              <w:rPr>
                <w:rFonts w:ascii="Santander Text" w:hAnsi="Santander Text"/>
                <w:noProof/>
                <w:webHidden/>
              </w:rPr>
              <w:t>25</w:t>
            </w:r>
            <w:r w:rsidRPr="00CE0124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7E07F3D8" w14:textId="24EF5B9C" w:rsidR="00CC4221" w:rsidRPr="00CE0124" w:rsidRDefault="00CC4221">
          <w:pPr>
            <w:pStyle w:val="TOC2"/>
            <w:tabs>
              <w:tab w:val="right" w:leader="dot" w:pos="9017"/>
            </w:tabs>
            <w:rPr>
              <w:rFonts w:ascii="Santander Text" w:eastAsiaTheme="minorEastAsia" w:hAnsi="Santander Text"/>
              <w:b w:val="0"/>
              <w:bCs w:val="0"/>
              <w:noProof/>
              <w:sz w:val="22"/>
              <w:szCs w:val="22"/>
              <w:lang w:val="pt-PT" w:eastAsia="pt-PT"/>
            </w:rPr>
          </w:pPr>
          <w:hyperlink w:anchor="_Toc190378756" w:history="1">
            <w:r w:rsidRPr="00CE0124">
              <w:rPr>
                <w:rStyle w:val="Hyperlink"/>
                <w:rFonts w:ascii="Santander Text" w:hAnsi="Santander Text"/>
                <w:noProof/>
                <w:lang w:val="pt-PT"/>
              </w:rPr>
              <w:t>5.2. Parametrização lt827_mthd_usd_instrmnt</w:t>
            </w:r>
            <w:r w:rsidRPr="00CE0124">
              <w:rPr>
                <w:rFonts w:ascii="Santander Text" w:hAnsi="Santander Text"/>
                <w:noProof/>
                <w:webHidden/>
              </w:rPr>
              <w:tab/>
            </w:r>
            <w:r w:rsidRPr="00CE0124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CE0124">
              <w:rPr>
                <w:rFonts w:ascii="Santander Text" w:hAnsi="Santander Text"/>
                <w:noProof/>
                <w:webHidden/>
              </w:rPr>
              <w:instrText xml:space="preserve"> PAGEREF _Toc190378756 \h </w:instrText>
            </w:r>
            <w:r w:rsidRPr="00CE0124">
              <w:rPr>
                <w:rFonts w:ascii="Santander Text" w:hAnsi="Santander Text"/>
                <w:noProof/>
                <w:webHidden/>
              </w:rPr>
            </w:r>
            <w:r w:rsidRPr="00CE0124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CE0124">
              <w:rPr>
                <w:rFonts w:ascii="Santander Text" w:hAnsi="Santander Text"/>
                <w:noProof/>
                <w:webHidden/>
              </w:rPr>
              <w:t>25</w:t>
            </w:r>
            <w:r w:rsidRPr="00CE0124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1222AF0A" w14:textId="7DDC1326" w:rsidR="00CC4221" w:rsidRPr="00CE0124" w:rsidRDefault="00CC4221">
          <w:pPr>
            <w:pStyle w:val="TOC2"/>
            <w:tabs>
              <w:tab w:val="right" w:leader="dot" w:pos="9017"/>
            </w:tabs>
            <w:rPr>
              <w:rFonts w:ascii="Santander Text" w:eastAsiaTheme="minorEastAsia" w:hAnsi="Santander Text"/>
              <w:b w:val="0"/>
              <w:bCs w:val="0"/>
              <w:noProof/>
              <w:sz w:val="22"/>
              <w:szCs w:val="22"/>
              <w:lang w:val="pt-PT" w:eastAsia="pt-PT"/>
            </w:rPr>
          </w:pPr>
          <w:hyperlink w:anchor="_Toc190378757" w:history="1">
            <w:r w:rsidRPr="00CE0124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5.3. Parametrização </w:t>
            </w:r>
            <w:r w:rsidRPr="00CE0124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cd_loan_tapes_bce</w:t>
            </w:r>
            <w:r w:rsidRPr="00CE0124">
              <w:rPr>
                <w:rStyle w:val="Hyperlink"/>
                <w:rFonts w:ascii="Santander Text" w:hAnsi="Santander Text"/>
                <w:noProof/>
                <w:lang w:val="pt-PT"/>
              </w:rPr>
              <w:t>.lt826_esg_sbsctr</w:t>
            </w:r>
            <w:r w:rsidRPr="00CE0124">
              <w:rPr>
                <w:rFonts w:ascii="Santander Text" w:hAnsi="Santander Text"/>
                <w:noProof/>
                <w:webHidden/>
              </w:rPr>
              <w:tab/>
            </w:r>
            <w:r w:rsidRPr="00CE0124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CE0124">
              <w:rPr>
                <w:rFonts w:ascii="Santander Text" w:hAnsi="Santander Text"/>
                <w:noProof/>
                <w:webHidden/>
              </w:rPr>
              <w:instrText xml:space="preserve"> PAGEREF _Toc190378757 \h </w:instrText>
            </w:r>
            <w:r w:rsidRPr="00CE0124">
              <w:rPr>
                <w:rFonts w:ascii="Santander Text" w:hAnsi="Santander Text"/>
                <w:noProof/>
                <w:webHidden/>
              </w:rPr>
            </w:r>
            <w:r w:rsidRPr="00CE0124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CE0124">
              <w:rPr>
                <w:rFonts w:ascii="Santander Text" w:hAnsi="Santander Text"/>
                <w:noProof/>
                <w:webHidden/>
              </w:rPr>
              <w:t>26</w:t>
            </w:r>
            <w:r w:rsidRPr="00CE0124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57A1D8FD" w14:textId="37193A94" w:rsidR="00CC4221" w:rsidRPr="00CE0124" w:rsidRDefault="00CC4221">
          <w:pPr>
            <w:pStyle w:val="TOC2"/>
            <w:tabs>
              <w:tab w:val="right" w:leader="dot" w:pos="9017"/>
            </w:tabs>
            <w:rPr>
              <w:rFonts w:ascii="Santander Text" w:eastAsiaTheme="minorEastAsia" w:hAnsi="Santander Text"/>
              <w:b w:val="0"/>
              <w:bCs w:val="0"/>
              <w:noProof/>
              <w:sz w:val="22"/>
              <w:szCs w:val="22"/>
              <w:lang w:val="pt-PT" w:eastAsia="pt-PT"/>
            </w:rPr>
          </w:pPr>
          <w:hyperlink w:anchor="_Toc190378758" w:history="1">
            <w:r w:rsidRPr="00CE0124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5.4. Alterações à tabela de parametrização </w:t>
            </w:r>
            <w:r w:rsidRPr="00CE0124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cd_loan_tapes_bce.lt803_codigos_lt</w:t>
            </w:r>
            <w:r w:rsidRPr="00CE0124">
              <w:rPr>
                <w:rFonts w:ascii="Santander Text" w:hAnsi="Santander Text"/>
                <w:noProof/>
                <w:webHidden/>
              </w:rPr>
              <w:tab/>
            </w:r>
            <w:r w:rsidRPr="00CE0124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CE0124">
              <w:rPr>
                <w:rFonts w:ascii="Santander Text" w:hAnsi="Santander Text"/>
                <w:noProof/>
                <w:webHidden/>
              </w:rPr>
              <w:instrText xml:space="preserve"> PAGEREF _Toc190378758 \h </w:instrText>
            </w:r>
            <w:r w:rsidRPr="00CE0124">
              <w:rPr>
                <w:rFonts w:ascii="Santander Text" w:hAnsi="Santander Text"/>
                <w:noProof/>
                <w:webHidden/>
              </w:rPr>
            </w:r>
            <w:r w:rsidRPr="00CE0124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CE0124">
              <w:rPr>
                <w:rFonts w:ascii="Santander Text" w:hAnsi="Santander Text"/>
                <w:noProof/>
                <w:webHidden/>
              </w:rPr>
              <w:t>26</w:t>
            </w:r>
            <w:r w:rsidRPr="00CE0124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770E5140" w14:textId="65667218" w:rsidR="00CC4221" w:rsidRPr="00CE0124" w:rsidRDefault="00CC4221">
          <w:pPr>
            <w:pStyle w:val="TOC1"/>
            <w:tabs>
              <w:tab w:val="right" w:leader="dot" w:pos="9017"/>
            </w:tabs>
            <w:rPr>
              <w:rFonts w:eastAsiaTheme="minorEastAsia"/>
              <w:b w:val="0"/>
              <w:bCs w:val="0"/>
              <w:caps w:val="0"/>
              <w:noProof/>
              <w:sz w:val="22"/>
              <w:szCs w:val="22"/>
              <w:lang w:eastAsia="pt-PT"/>
            </w:rPr>
          </w:pPr>
          <w:hyperlink w:anchor="_Toc190378759" w:history="1">
            <w:r w:rsidRPr="00CE0124">
              <w:rPr>
                <w:rStyle w:val="Hyperlink"/>
                <w:noProof/>
              </w:rPr>
              <w:t>6. ESG Risk</w:t>
            </w:r>
            <w:r w:rsidRPr="00CE0124">
              <w:rPr>
                <w:noProof/>
                <w:webHidden/>
              </w:rPr>
              <w:tab/>
            </w:r>
            <w:r w:rsidRPr="00CE0124">
              <w:rPr>
                <w:noProof/>
                <w:webHidden/>
              </w:rPr>
              <w:fldChar w:fldCharType="begin"/>
            </w:r>
            <w:r w:rsidRPr="00CE0124">
              <w:rPr>
                <w:noProof/>
                <w:webHidden/>
              </w:rPr>
              <w:instrText xml:space="preserve"> PAGEREF _Toc190378759 \h </w:instrText>
            </w:r>
            <w:r w:rsidRPr="00CE0124">
              <w:rPr>
                <w:noProof/>
                <w:webHidden/>
              </w:rPr>
            </w:r>
            <w:r w:rsidRPr="00CE0124">
              <w:rPr>
                <w:noProof/>
                <w:webHidden/>
              </w:rPr>
              <w:fldChar w:fldCharType="separate"/>
            </w:r>
            <w:r w:rsidRPr="00CE0124">
              <w:rPr>
                <w:noProof/>
                <w:webHidden/>
              </w:rPr>
              <w:t>27</w:t>
            </w:r>
            <w:r w:rsidRPr="00CE0124">
              <w:rPr>
                <w:noProof/>
                <w:webHidden/>
              </w:rPr>
              <w:fldChar w:fldCharType="end"/>
            </w:r>
          </w:hyperlink>
        </w:p>
        <w:p w14:paraId="7B50014D" w14:textId="6C19ABDD" w:rsidR="00CC4221" w:rsidRPr="00CE0124" w:rsidRDefault="00CC4221">
          <w:pPr>
            <w:pStyle w:val="TOC2"/>
            <w:tabs>
              <w:tab w:val="right" w:leader="dot" w:pos="9017"/>
            </w:tabs>
            <w:rPr>
              <w:rFonts w:ascii="Santander Text" w:eastAsiaTheme="minorEastAsia" w:hAnsi="Santander Text"/>
              <w:b w:val="0"/>
              <w:bCs w:val="0"/>
              <w:noProof/>
              <w:sz w:val="22"/>
              <w:szCs w:val="22"/>
              <w:lang w:val="pt-PT" w:eastAsia="pt-PT"/>
            </w:rPr>
          </w:pPr>
          <w:hyperlink w:anchor="_Toc190378760" w:history="1">
            <w:r w:rsidRPr="00CE0124">
              <w:rPr>
                <w:rStyle w:val="Hyperlink"/>
                <w:rFonts w:ascii="Santander Text" w:hAnsi="Santander Text"/>
                <w:noProof/>
                <w:lang w:val="pt-PT"/>
              </w:rPr>
              <w:t>6.1. Aprovisionamento</w:t>
            </w:r>
            <w:r w:rsidRPr="00CE0124">
              <w:rPr>
                <w:rFonts w:ascii="Santander Text" w:hAnsi="Santander Text"/>
                <w:noProof/>
                <w:webHidden/>
              </w:rPr>
              <w:tab/>
            </w:r>
            <w:r w:rsidRPr="00CE0124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CE0124">
              <w:rPr>
                <w:rFonts w:ascii="Santander Text" w:hAnsi="Santander Text"/>
                <w:noProof/>
                <w:webHidden/>
              </w:rPr>
              <w:instrText xml:space="preserve"> PAGEREF _Toc190378760 \h </w:instrText>
            </w:r>
            <w:r w:rsidRPr="00CE0124">
              <w:rPr>
                <w:rFonts w:ascii="Santander Text" w:hAnsi="Santander Text"/>
                <w:noProof/>
                <w:webHidden/>
              </w:rPr>
            </w:r>
            <w:r w:rsidRPr="00CE0124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CE0124">
              <w:rPr>
                <w:rFonts w:ascii="Santander Text" w:hAnsi="Santander Text"/>
                <w:noProof/>
                <w:webHidden/>
              </w:rPr>
              <w:t>27</w:t>
            </w:r>
            <w:r w:rsidRPr="00CE0124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474EED52" w14:textId="55D03C8B" w:rsidR="00CC4221" w:rsidRPr="00CE0124" w:rsidRDefault="00CC4221">
          <w:pPr>
            <w:pStyle w:val="TOC3"/>
            <w:tabs>
              <w:tab w:val="right" w:leader="dot" w:pos="9017"/>
            </w:tabs>
            <w:rPr>
              <w:rFonts w:ascii="Santander Text" w:eastAsiaTheme="minorEastAsia" w:hAnsi="Santander Text"/>
              <w:noProof/>
              <w:sz w:val="22"/>
              <w:szCs w:val="22"/>
              <w:lang w:val="pt-PT" w:eastAsia="pt-PT"/>
            </w:rPr>
          </w:pPr>
          <w:hyperlink w:anchor="_Toc190378761" w:history="1">
            <w:r w:rsidRPr="00CE0124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6.1.1. Tabela de entidades – </w:t>
            </w:r>
            <w:r w:rsidRPr="00CE0124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lt003_entity</w:t>
            </w:r>
            <w:r w:rsidRPr="00CE0124">
              <w:rPr>
                <w:rFonts w:ascii="Santander Text" w:hAnsi="Santander Text"/>
                <w:noProof/>
                <w:webHidden/>
              </w:rPr>
              <w:tab/>
            </w:r>
            <w:r w:rsidRPr="00CE0124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CE0124">
              <w:rPr>
                <w:rFonts w:ascii="Santander Text" w:hAnsi="Santander Text"/>
                <w:noProof/>
                <w:webHidden/>
              </w:rPr>
              <w:instrText xml:space="preserve"> PAGEREF _Toc190378761 \h </w:instrText>
            </w:r>
            <w:r w:rsidRPr="00CE0124">
              <w:rPr>
                <w:rFonts w:ascii="Santander Text" w:hAnsi="Santander Text"/>
                <w:noProof/>
                <w:webHidden/>
              </w:rPr>
            </w:r>
            <w:r w:rsidRPr="00CE0124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CE0124">
              <w:rPr>
                <w:rFonts w:ascii="Santander Text" w:hAnsi="Santander Text"/>
                <w:noProof/>
                <w:webHidden/>
              </w:rPr>
              <w:t>27</w:t>
            </w:r>
            <w:r w:rsidRPr="00CE0124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39F3307E" w14:textId="3AEA84D9" w:rsidR="00CC4221" w:rsidRPr="00CE0124" w:rsidRDefault="00CC4221">
          <w:pPr>
            <w:pStyle w:val="TOC3"/>
            <w:tabs>
              <w:tab w:val="right" w:leader="dot" w:pos="9017"/>
            </w:tabs>
            <w:rPr>
              <w:rFonts w:ascii="Santander Text" w:eastAsiaTheme="minorEastAsia" w:hAnsi="Santander Text"/>
              <w:noProof/>
              <w:sz w:val="22"/>
              <w:szCs w:val="22"/>
              <w:lang w:val="pt-PT" w:eastAsia="pt-PT"/>
            </w:rPr>
          </w:pPr>
          <w:hyperlink w:anchor="_Toc190378762" w:history="1">
            <w:r w:rsidRPr="00CE0124">
              <w:rPr>
                <w:rStyle w:val="Hyperlink"/>
                <w:rFonts w:ascii="Santander Text" w:hAnsi="Santander Text"/>
                <w:noProof/>
                <w:lang w:val="pt-PT"/>
              </w:rPr>
              <w:t>6.1.2. Tabela de Proteção – lt004_protection</w:t>
            </w:r>
            <w:r w:rsidRPr="00CE0124">
              <w:rPr>
                <w:rFonts w:ascii="Santander Text" w:hAnsi="Santander Text"/>
                <w:noProof/>
                <w:webHidden/>
              </w:rPr>
              <w:tab/>
            </w:r>
            <w:r w:rsidRPr="00CE0124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CE0124">
              <w:rPr>
                <w:rFonts w:ascii="Santander Text" w:hAnsi="Santander Text"/>
                <w:noProof/>
                <w:webHidden/>
              </w:rPr>
              <w:instrText xml:space="preserve"> PAGEREF _Toc190378762 \h </w:instrText>
            </w:r>
            <w:r w:rsidRPr="00CE0124">
              <w:rPr>
                <w:rFonts w:ascii="Santander Text" w:hAnsi="Santander Text"/>
                <w:noProof/>
                <w:webHidden/>
              </w:rPr>
            </w:r>
            <w:r w:rsidRPr="00CE0124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CE0124">
              <w:rPr>
                <w:rFonts w:ascii="Santander Text" w:hAnsi="Santander Text"/>
                <w:noProof/>
                <w:webHidden/>
              </w:rPr>
              <w:t>27</w:t>
            </w:r>
            <w:r w:rsidRPr="00CE0124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4198131C" w14:textId="37DDCC47" w:rsidR="00CC4221" w:rsidRPr="00CE0124" w:rsidRDefault="00CC4221">
          <w:pPr>
            <w:pStyle w:val="TOC3"/>
            <w:tabs>
              <w:tab w:val="right" w:leader="dot" w:pos="9017"/>
            </w:tabs>
            <w:rPr>
              <w:rFonts w:ascii="Santander Text" w:eastAsiaTheme="minorEastAsia" w:hAnsi="Santander Text"/>
              <w:noProof/>
              <w:sz w:val="22"/>
              <w:szCs w:val="22"/>
              <w:lang w:val="pt-PT" w:eastAsia="pt-PT"/>
            </w:rPr>
          </w:pPr>
          <w:hyperlink w:anchor="_Toc190378763" w:history="1">
            <w:r w:rsidRPr="00CE0124">
              <w:rPr>
                <w:rStyle w:val="Hyperlink"/>
                <w:rFonts w:ascii="Santander Text" w:hAnsi="Santander Text"/>
                <w:noProof/>
                <w:lang w:val="pt-PT"/>
              </w:rPr>
              <w:t>6.1.3. Tabela de instrumentos – lt002_instrument</w:t>
            </w:r>
            <w:r w:rsidRPr="00CE0124">
              <w:rPr>
                <w:rFonts w:ascii="Santander Text" w:hAnsi="Santander Text"/>
                <w:noProof/>
                <w:webHidden/>
              </w:rPr>
              <w:tab/>
            </w:r>
            <w:r w:rsidRPr="00CE0124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CE0124">
              <w:rPr>
                <w:rFonts w:ascii="Santander Text" w:hAnsi="Santander Text"/>
                <w:noProof/>
                <w:webHidden/>
              </w:rPr>
              <w:instrText xml:space="preserve"> PAGEREF _Toc190378763 \h </w:instrText>
            </w:r>
            <w:r w:rsidRPr="00CE0124">
              <w:rPr>
                <w:rFonts w:ascii="Santander Text" w:hAnsi="Santander Text"/>
                <w:noProof/>
                <w:webHidden/>
              </w:rPr>
            </w:r>
            <w:r w:rsidRPr="00CE0124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CE0124">
              <w:rPr>
                <w:rFonts w:ascii="Santander Text" w:hAnsi="Santander Text"/>
                <w:noProof/>
                <w:webHidden/>
              </w:rPr>
              <w:t>27</w:t>
            </w:r>
            <w:r w:rsidRPr="00CE0124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2A11EE39" w14:textId="371EA1EE" w:rsidR="00A37176" w:rsidRPr="00CE0124" w:rsidRDefault="00A37176" w:rsidP="00A0623D">
          <w:pPr>
            <w:spacing w:line="276" w:lineRule="auto"/>
            <w:rPr>
              <w:rFonts w:ascii="Santander Text" w:hAnsi="Santander Text"/>
              <w:szCs w:val="18"/>
            </w:rPr>
          </w:pPr>
          <w:r w:rsidRPr="00CE0124">
            <w:rPr>
              <w:rFonts w:ascii="Santander Text" w:eastAsiaTheme="minorEastAsia" w:hAnsi="Santander Text" w:cs="Times New Roman"/>
              <w:szCs w:val="18"/>
            </w:rPr>
            <w:fldChar w:fldCharType="end"/>
          </w:r>
        </w:p>
      </w:sdtContent>
    </w:sdt>
    <w:p w14:paraId="01390AC1" w14:textId="77777777" w:rsidR="00A37176" w:rsidRPr="00CE0124" w:rsidRDefault="00A37176" w:rsidP="00A0623D">
      <w:pPr>
        <w:spacing w:line="276" w:lineRule="auto"/>
        <w:rPr>
          <w:rFonts w:ascii="Santander Text" w:hAnsi="Santander Text"/>
          <w:color w:val="000000" w:themeColor="text1"/>
          <w:szCs w:val="18"/>
          <w:lang w:val="pt-PT"/>
        </w:rPr>
      </w:pPr>
    </w:p>
    <w:p w14:paraId="662337AD" w14:textId="56B31215" w:rsidR="002E58EB" w:rsidRPr="00CE0124" w:rsidRDefault="00B83091" w:rsidP="00515EC0">
      <w:pPr>
        <w:pStyle w:val="TOC1"/>
      </w:pPr>
      <w:r w:rsidRPr="00CE0124">
        <w:br w:type="page"/>
      </w:r>
    </w:p>
    <w:p w14:paraId="1BDA57AD" w14:textId="13774C68" w:rsidR="0084486A" w:rsidRPr="00CE0124" w:rsidRDefault="00A462A8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7" w:name="_Toc141130767"/>
      <w:bookmarkStart w:id="8" w:name="_Toc141130858"/>
      <w:bookmarkStart w:id="9" w:name="_Toc141130907"/>
      <w:bookmarkStart w:id="10" w:name="_Toc141131003"/>
      <w:bookmarkStart w:id="11" w:name="_Toc141131026"/>
      <w:bookmarkStart w:id="12" w:name="_Toc190378734"/>
      <w:r w:rsidRPr="00CE0124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Introdução</w:t>
      </w:r>
      <w:bookmarkEnd w:id="7"/>
      <w:bookmarkEnd w:id="8"/>
      <w:bookmarkEnd w:id="9"/>
      <w:bookmarkEnd w:id="10"/>
      <w:bookmarkEnd w:id="11"/>
      <w:bookmarkEnd w:id="12"/>
    </w:p>
    <w:p w14:paraId="74A2872C" w14:textId="3761A181" w:rsidR="00A37176" w:rsidRPr="00CE0124" w:rsidRDefault="00E2466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Este documento </w:t>
      </w:r>
      <w:r w:rsidR="003637FC" w:rsidRPr="00CE0124">
        <w:rPr>
          <w:rFonts w:ascii="Santander Text" w:hAnsi="Santander Text"/>
          <w:szCs w:val="18"/>
          <w:lang w:val="pt-PT"/>
        </w:rPr>
        <w:t xml:space="preserve">define </w:t>
      </w:r>
      <w:r w:rsidRPr="00CE0124">
        <w:rPr>
          <w:rFonts w:ascii="Santander Text" w:hAnsi="Santander Text"/>
          <w:szCs w:val="18"/>
          <w:lang w:val="pt-PT"/>
        </w:rPr>
        <w:t xml:space="preserve">os requisitos para o </w:t>
      </w:r>
      <w:r w:rsidR="00DC518F" w:rsidRPr="00CE0124">
        <w:rPr>
          <w:rFonts w:ascii="Santander Text" w:hAnsi="Santander Text"/>
          <w:szCs w:val="18"/>
          <w:lang w:val="pt-PT"/>
        </w:rPr>
        <w:t xml:space="preserve">aprovisionamento das variáveis adicionais nos </w:t>
      </w:r>
      <w:r w:rsidRPr="00CE0124">
        <w:rPr>
          <w:rFonts w:ascii="Santander Text" w:hAnsi="Santander Text"/>
          <w:i/>
          <w:iCs/>
          <w:szCs w:val="18"/>
          <w:lang w:val="pt-PT"/>
        </w:rPr>
        <w:t>Loan Tape</w:t>
      </w:r>
      <w:r w:rsidR="003637FC" w:rsidRPr="00CE0124">
        <w:rPr>
          <w:rFonts w:ascii="Santander Text" w:hAnsi="Santander Text"/>
          <w:i/>
          <w:iCs/>
          <w:szCs w:val="18"/>
          <w:lang w:val="pt-PT"/>
        </w:rPr>
        <w:t>s</w:t>
      </w:r>
      <w:r w:rsidRPr="00CE0124">
        <w:rPr>
          <w:rFonts w:ascii="Santander Text" w:hAnsi="Santander Text"/>
          <w:szCs w:val="18"/>
          <w:lang w:val="pt-PT"/>
        </w:rPr>
        <w:t xml:space="preserve"> </w:t>
      </w:r>
      <w:r w:rsidR="007A5BF4" w:rsidRPr="00CE0124">
        <w:rPr>
          <w:rFonts w:ascii="Santander Text" w:hAnsi="Santander Text"/>
          <w:szCs w:val="18"/>
          <w:lang w:val="pt-PT"/>
        </w:rPr>
        <w:t>com vista a</w:t>
      </w:r>
      <w:r w:rsidR="00E704A8" w:rsidRPr="00CE0124">
        <w:rPr>
          <w:rFonts w:ascii="Santander Text" w:hAnsi="Santander Text"/>
          <w:szCs w:val="18"/>
          <w:lang w:val="pt-PT"/>
        </w:rPr>
        <w:t xml:space="preserve"> suportar o</w:t>
      </w:r>
      <w:r w:rsidR="007A5BF4" w:rsidRPr="00CE0124">
        <w:rPr>
          <w:rFonts w:ascii="Santander Text" w:hAnsi="Santander Text"/>
          <w:szCs w:val="18"/>
          <w:lang w:val="pt-PT"/>
        </w:rPr>
        <w:t xml:space="preserve"> reporte</w:t>
      </w:r>
      <w:r w:rsidR="00F700C6" w:rsidRPr="00CE0124">
        <w:rPr>
          <w:rFonts w:ascii="Santander Text" w:hAnsi="Santander Text"/>
          <w:szCs w:val="18"/>
          <w:lang w:val="pt-PT"/>
        </w:rPr>
        <w:t xml:space="preserve"> de </w:t>
      </w:r>
      <w:r w:rsidR="007A5BF4" w:rsidRPr="00CE0124">
        <w:rPr>
          <w:rFonts w:ascii="Santander Text" w:hAnsi="Santander Text"/>
          <w:szCs w:val="18"/>
          <w:lang w:val="pt-PT"/>
        </w:rPr>
        <w:t xml:space="preserve">Pilar </w:t>
      </w:r>
      <w:r w:rsidR="00E704A8" w:rsidRPr="00CE0124">
        <w:rPr>
          <w:rFonts w:ascii="Santander Text" w:hAnsi="Santander Text"/>
          <w:szCs w:val="18"/>
          <w:lang w:val="pt-PT"/>
        </w:rPr>
        <w:t>III</w:t>
      </w:r>
      <w:r w:rsidR="007A5BF4" w:rsidRPr="00CE0124">
        <w:rPr>
          <w:rFonts w:ascii="Santander Text" w:hAnsi="Santander Text"/>
          <w:szCs w:val="18"/>
          <w:lang w:val="pt-PT"/>
        </w:rPr>
        <w:t xml:space="preserve"> e</w:t>
      </w:r>
      <w:r w:rsidR="00E704A8" w:rsidRPr="00CE0124">
        <w:rPr>
          <w:rFonts w:ascii="Santander Text" w:hAnsi="Santander Text"/>
          <w:szCs w:val="18"/>
          <w:lang w:val="pt-PT"/>
        </w:rPr>
        <w:t xml:space="preserve"> </w:t>
      </w:r>
      <w:r w:rsidR="00F700C6" w:rsidRPr="00CE0124">
        <w:rPr>
          <w:rFonts w:ascii="Santander Text" w:hAnsi="Santander Text"/>
          <w:szCs w:val="18"/>
          <w:lang w:val="pt-PT"/>
        </w:rPr>
        <w:t>o reporte interno</w:t>
      </w:r>
      <w:r w:rsidR="007A5BF4" w:rsidRPr="00CE0124">
        <w:rPr>
          <w:rFonts w:ascii="Santander Text" w:hAnsi="Santander Text"/>
          <w:szCs w:val="18"/>
          <w:lang w:val="pt-PT"/>
        </w:rPr>
        <w:t xml:space="preserve"> </w:t>
      </w:r>
      <w:r w:rsidR="007A5BF4" w:rsidRPr="00CE0124">
        <w:rPr>
          <w:rFonts w:ascii="Santander Text" w:hAnsi="Santander Text"/>
          <w:i/>
          <w:iCs/>
          <w:szCs w:val="18"/>
          <w:lang w:val="pt-PT"/>
        </w:rPr>
        <w:t>Green</w:t>
      </w:r>
      <w:r w:rsidR="00E704A8" w:rsidRPr="00CE0124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A5BF4" w:rsidRPr="00CE0124">
        <w:rPr>
          <w:rFonts w:ascii="Santander Text" w:hAnsi="Santander Text"/>
          <w:i/>
          <w:iCs/>
          <w:szCs w:val="18"/>
          <w:lang w:val="pt-PT"/>
        </w:rPr>
        <w:t>Dashboard</w:t>
      </w:r>
      <w:r w:rsidR="00EF1D15" w:rsidRPr="00CE0124">
        <w:rPr>
          <w:rFonts w:ascii="Santander Text" w:hAnsi="Santander Text"/>
          <w:i/>
          <w:iCs/>
          <w:szCs w:val="18"/>
          <w:lang w:val="pt-PT"/>
        </w:rPr>
        <w:t>.</w:t>
      </w:r>
    </w:p>
    <w:p w14:paraId="0A8DB813" w14:textId="3D35A2B7" w:rsidR="00A462A8" w:rsidRPr="00CE0124" w:rsidRDefault="000D3E6E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3" w:name="_Toc190378735"/>
      <w:r w:rsidRPr="00CE0124">
        <w:rPr>
          <w:rFonts w:ascii="Santander Text" w:hAnsi="Santander Text"/>
          <w:b/>
          <w:bCs/>
          <w:sz w:val="28"/>
          <w:szCs w:val="28"/>
          <w:lang w:val="pt-PT"/>
        </w:rPr>
        <w:t>Estrutura do Loan Tape</w:t>
      </w:r>
      <w:bookmarkEnd w:id="13"/>
    </w:p>
    <w:p w14:paraId="24996713" w14:textId="678113E4" w:rsidR="00A37176" w:rsidRPr="00CE0124" w:rsidRDefault="000D3E6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A informação contida na estrutura de dados do </w:t>
      </w:r>
      <w:r w:rsidR="00923770" w:rsidRPr="00CE0124">
        <w:rPr>
          <w:rFonts w:ascii="Santander Text" w:hAnsi="Santander Text"/>
          <w:i/>
          <w:iCs/>
          <w:szCs w:val="18"/>
          <w:lang w:val="pt-PT"/>
        </w:rPr>
        <w:t>Loan Tape</w:t>
      </w:r>
      <w:r w:rsidR="00923770" w:rsidRPr="00CE0124">
        <w:rPr>
          <w:rFonts w:ascii="Santander Text" w:hAnsi="Santander Text"/>
          <w:szCs w:val="18"/>
          <w:lang w:val="pt-PT"/>
        </w:rPr>
        <w:t xml:space="preserve"> </w:t>
      </w:r>
      <w:r w:rsidRPr="00CE0124">
        <w:rPr>
          <w:rFonts w:ascii="Santander Text" w:hAnsi="Santander Text"/>
          <w:szCs w:val="18"/>
          <w:lang w:val="pt-PT"/>
        </w:rPr>
        <w:t>encontra-se distribuída por 5 tabelas:</w:t>
      </w:r>
      <w:r w:rsidR="00A37176" w:rsidRPr="00CE0124">
        <w:rPr>
          <w:rFonts w:ascii="Santander Text" w:hAnsi="Santander Text"/>
          <w:szCs w:val="18"/>
          <w:lang w:val="pt-PT"/>
        </w:rPr>
        <w:t xml:space="preserve"> </w:t>
      </w:r>
    </w:p>
    <w:tbl>
      <w:tblPr>
        <w:tblStyle w:val="TableGridLight"/>
        <w:tblW w:w="5031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96"/>
        <w:gridCol w:w="7177"/>
      </w:tblGrid>
      <w:tr w:rsidR="0023612E" w:rsidRPr="00CE0124" w14:paraId="6778D2CA" w14:textId="77777777" w:rsidTr="00AF7BC1">
        <w:tc>
          <w:tcPr>
            <w:tcW w:w="1045" w:type="pct"/>
            <w:shd w:val="clear" w:color="auto" w:fill="EB0000" w:themeFill="accent1"/>
            <w:vAlign w:val="center"/>
          </w:tcPr>
          <w:p w14:paraId="048E1B14" w14:textId="0D68C3CB" w:rsidR="0023612E" w:rsidRPr="00CE0124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3955" w:type="pct"/>
            <w:shd w:val="clear" w:color="auto" w:fill="EB0000" w:themeFill="accent1"/>
            <w:vAlign w:val="center"/>
          </w:tcPr>
          <w:p w14:paraId="5AB184AA" w14:textId="5AF74507" w:rsidR="0023612E" w:rsidRPr="00CE0124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Conceito</w:t>
            </w:r>
          </w:p>
        </w:tc>
      </w:tr>
      <w:tr w:rsidR="0023612E" w:rsidRPr="00D940A5" w14:paraId="507259E6" w14:textId="77777777" w:rsidTr="0023612E">
        <w:tc>
          <w:tcPr>
            <w:tcW w:w="1045" w:type="pct"/>
            <w:vAlign w:val="center"/>
          </w:tcPr>
          <w:p w14:paraId="213B6C39" w14:textId="56043DCD" w:rsidR="0023612E" w:rsidRPr="00CE0124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ENTITY</w:t>
            </w:r>
          </w:p>
        </w:tc>
        <w:tc>
          <w:tcPr>
            <w:tcW w:w="3955" w:type="pct"/>
            <w:vAlign w:val="center"/>
          </w:tcPr>
          <w:p w14:paraId="7FB37C34" w14:textId="5066FDA2" w:rsidR="0023612E" w:rsidRPr="00CE0124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Esta tabela contém informação sobre as contrapartes independentemente do papel desempenhado nos instrumentos</w:t>
            </w:r>
          </w:p>
        </w:tc>
      </w:tr>
      <w:tr w:rsidR="0023612E" w:rsidRPr="00D940A5" w14:paraId="2251A154" w14:textId="77777777" w:rsidTr="0023612E">
        <w:tc>
          <w:tcPr>
            <w:tcW w:w="1045" w:type="pct"/>
            <w:vAlign w:val="center"/>
          </w:tcPr>
          <w:p w14:paraId="1B7040FF" w14:textId="53A54A43" w:rsidR="0023612E" w:rsidRPr="00CE0124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INSTRUMENT</w:t>
            </w:r>
          </w:p>
        </w:tc>
        <w:tc>
          <w:tcPr>
            <w:tcW w:w="3955" w:type="pct"/>
            <w:vAlign w:val="center"/>
          </w:tcPr>
          <w:p w14:paraId="3C7A4251" w14:textId="4BEC4C1E" w:rsidR="0023612E" w:rsidRPr="00CE0124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Esta tabela contém informação sobre as exposições individuais. Esta tabela deve conter os instrumentos indicados como universo do pedido de informação</w:t>
            </w:r>
          </w:p>
        </w:tc>
      </w:tr>
      <w:tr w:rsidR="000D3E6E" w:rsidRPr="00D940A5" w14:paraId="7440E7AE" w14:textId="77777777" w:rsidTr="0023612E">
        <w:tc>
          <w:tcPr>
            <w:tcW w:w="1045" w:type="pct"/>
            <w:vAlign w:val="center"/>
          </w:tcPr>
          <w:p w14:paraId="60BAE873" w14:textId="679CA016" w:rsidR="000D3E6E" w:rsidRPr="00CE0124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PROTECTION</w:t>
            </w:r>
          </w:p>
        </w:tc>
        <w:tc>
          <w:tcPr>
            <w:tcW w:w="3955" w:type="pct"/>
            <w:vAlign w:val="center"/>
          </w:tcPr>
          <w:p w14:paraId="7D745DD6" w14:textId="21174493" w:rsidR="000D3E6E" w:rsidRPr="00CE0124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as informações sobre proteções de crédito: ativos físicos ou financeiros dados em garantia a um instrumento e proteções fornecidas por </w:t>
            </w:r>
            <w:r w:rsidRPr="00CE012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third-party</w:t>
            </w:r>
          </w:p>
        </w:tc>
      </w:tr>
      <w:tr w:rsidR="000D3E6E" w:rsidRPr="00D940A5" w14:paraId="6CC85E99" w14:textId="77777777" w:rsidTr="0023612E">
        <w:tc>
          <w:tcPr>
            <w:tcW w:w="1045" w:type="pct"/>
            <w:vAlign w:val="center"/>
          </w:tcPr>
          <w:p w14:paraId="32EB1EA2" w14:textId="301681FE" w:rsidR="000D3E6E" w:rsidRPr="00CE0124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INSTR_ENTITY</w:t>
            </w:r>
          </w:p>
        </w:tc>
        <w:tc>
          <w:tcPr>
            <w:tcW w:w="3955" w:type="pct"/>
            <w:vAlign w:val="center"/>
          </w:tcPr>
          <w:p w14:paraId="01030AF7" w14:textId="475410F5" w:rsidR="000D3E6E" w:rsidRPr="00CE0124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entidades que atuam como devedores</w:t>
            </w:r>
          </w:p>
        </w:tc>
      </w:tr>
      <w:tr w:rsidR="000D3E6E" w:rsidRPr="00D940A5" w14:paraId="240A87A3" w14:textId="77777777" w:rsidTr="0023612E">
        <w:tc>
          <w:tcPr>
            <w:tcW w:w="1045" w:type="pct"/>
            <w:vAlign w:val="center"/>
          </w:tcPr>
          <w:p w14:paraId="6DA89C51" w14:textId="08657873" w:rsidR="000D3E6E" w:rsidRPr="00CE0124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INSTR_PROTECTION</w:t>
            </w:r>
          </w:p>
        </w:tc>
        <w:tc>
          <w:tcPr>
            <w:tcW w:w="3955" w:type="pct"/>
            <w:vAlign w:val="center"/>
          </w:tcPr>
          <w:p w14:paraId="7881BBB2" w14:textId="77C8C0FB" w:rsidR="000D3E6E" w:rsidRPr="00CE0124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proteções</w:t>
            </w:r>
          </w:p>
        </w:tc>
      </w:tr>
    </w:tbl>
    <w:p w14:paraId="43C12EAA" w14:textId="35D718E4" w:rsidR="002E0974" w:rsidRPr="00CE0124" w:rsidRDefault="00DF5C2C" w:rsidP="00A0623D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O documento atual apresenta os requisitos </w:t>
      </w:r>
      <w:r w:rsidR="004C5F08" w:rsidRPr="00CE0124">
        <w:rPr>
          <w:rFonts w:ascii="Santander Text" w:hAnsi="Santander Text"/>
          <w:szCs w:val="18"/>
          <w:lang w:val="pt-PT"/>
        </w:rPr>
        <w:t xml:space="preserve">para </w:t>
      </w:r>
      <w:r w:rsidR="0020434E" w:rsidRPr="00CE0124">
        <w:rPr>
          <w:rFonts w:ascii="Santander Text" w:hAnsi="Santander Text"/>
          <w:szCs w:val="18"/>
          <w:lang w:val="pt-PT"/>
        </w:rPr>
        <w:t xml:space="preserve">as variáveis </w:t>
      </w:r>
      <w:r w:rsidR="004C5F08" w:rsidRPr="00CE0124">
        <w:rPr>
          <w:rFonts w:ascii="Santander Text" w:hAnsi="Santander Text"/>
          <w:szCs w:val="18"/>
          <w:lang w:val="pt-PT"/>
        </w:rPr>
        <w:t xml:space="preserve">adicionais que dão resposta a Pilar III e </w:t>
      </w:r>
      <w:r w:rsidR="004C5F08" w:rsidRPr="00CE0124">
        <w:rPr>
          <w:rFonts w:ascii="Santander Text" w:hAnsi="Santander Text"/>
          <w:i/>
          <w:iCs/>
          <w:szCs w:val="18"/>
          <w:lang w:val="pt-PT"/>
        </w:rPr>
        <w:t xml:space="preserve">Green </w:t>
      </w:r>
      <w:r w:rsidR="004C5F08" w:rsidRPr="00CE0124">
        <w:rPr>
          <w:rFonts w:ascii="Santander Text" w:hAnsi="Santander Text"/>
          <w:szCs w:val="18"/>
          <w:lang w:val="pt-PT"/>
        </w:rPr>
        <w:t xml:space="preserve">Dashboard, </w:t>
      </w:r>
      <w:r w:rsidR="00665422" w:rsidRPr="00CE0124">
        <w:rPr>
          <w:rFonts w:ascii="Santander Text" w:hAnsi="Santander Text"/>
          <w:szCs w:val="18"/>
          <w:lang w:val="pt-PT"/>
        </w:rPr>
        <w:t>identificadas nos ficheiros em anexo BST ESG Loan Tape Pilar III.xlsx e BST ESG Loan Tape GreenDashboard.xlsx respetivamente.</w:t>
      </w:r>
    </w:p>
    <w:p w14:paraId="06A1AB68" w14:textId="68C19582" w:rsidR="00C03FDA" w:rsidRPr="00CE0124" w:rsidRDefault="00C03FDA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4" w:name="_Toc190378736"/>
      <w:bookmarkStart w:id="15" w:name="_Toc141130769"/>
      <w:bookmarkStart w:id="16" w:name="_Toc141130860"/>
      <w:bookmarkStart w:id="17" w:name="_Toc141130909"/>
      <w:bookmarkStart w:id="18" w:name="_Toc141131005"/>
      <w:bookmarkStart w:id="19" w:name="_Toc141131028"/>
      <w:r w:rsidRPr="00CE0124">
        <w:rPr>
          <w:rFonts w:ascii="Santander Text" w:hAnsi="Santander Text"/>
          <w:b/>
          <w:bCs/>
          <w:sz w:val="28"/>
          <w:szCs w:val="28"/>
          <w:lang w:val="pt-PT"/>
        </w:rPr>
        <w:t>Considerações Gerais</w:t>
      </w:r>
      <w:bookmarkEnd w:id="14"/>
    </w:p>
    <w:p w14:paraId="1ABB6136" w14:textId="1A95F648" w:rsidR="00C03FDA" w:rsidRPr="00CE0124" w:rsidRDefault="00C03FD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Independentemente do reporte a que se pretenda dar resposta, </w:t>
      </w:r>
      <w:r w:rsidR="00923770" w:rsidRPr="00CE0124">
        <w:rPr>
          <w:rFonts w:ascii="Santander Text" w:hAnsi="Santander Text"/>
          <w:szCs w:val="18"/>
          <w:lang w:val="pt-PT"/>
        </w:rPr>
        <w:t>os seguintes aspetos aplicam-se:</w:t>
      </w:r>
    </w:p>
    <w:p w14:paraId="1091BC46" w14:textId="17E2B0D5" w:rsidR="00923770" w:rsidRPr="00CE0124" w:rsidRDefault="00923770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Deve ser gerada uma </w:t>
      </w:r>
      <w:r w:rsidRPr="00CE0124">
        <w:rPr>
          <w:rFonts w:ascii="Santander Text" w:hAnsi="Santander Text"/>
          <w:i/>
          <w:iCs/>
          <w:szCs w:val="18"/>
          <w:lang w:val="pt-PT"/>
        </w:rPr>
        <w:t>Loan Tape</w:t>
      </w:r>
      <w:r w:rsidRPr="00CE0124">
        <w:rPr>
          <w:rFonts w:ascii="Santander Text" w:hAnsi="Santander Text"/>
          <w:szCs w:val="18"/>
          <w:lang w:val="pt-PT"/>
        </w:rPr>
        <w:t xml:space="preserve"> (entenda-se</w:t>
      </w:r>
      <w:r w:rsidR="00EE23BC" w:rsidRPr="00CE0124">
        <w:rPr>
          <w:rFonts w:ascii="Santander Text" w:hAnsi="Santander Text"/>
          <w:szCs w:val="18"/>
          <w:lang w:val="pt-PT"/>
        </w:rPr>
        <w:t xml:space="preserve"> o conjunto de </w:t>
      </w:r>
      <w:r w:rsidR="004A46A7" w:rsidRPr="00CE0124">
        <w:rPr>
          <w:rFonts w:ascii="Santander Text" w:hAnsi="Santander Text"/>
          <w:szCs w:val="18"/>
          <w:lang w:val="pt-PT"/>
        </w:rPr>
        <w:t xml:space="preserve">até </w:t>
      </w:r>
      <w:r w:rsidR="00EE23BC" w:rsidRPr="00CE0124">
        <w:rPr>
          <w:rFonts w:ascii="Santander Text" w:hAnsi="Santander Text"/>
          <w:szCs w:val="18"/>
          <w:lang w:val="pt-PT"/>
        </w:rPr>
        <w:t>5 tabelas descrito na secção anterior) para cada um dos reportes (Pilar III e Green Dashboard);</w:t>
      </w:r>
    </w:p>
    <w:p w14:paraId="4665F577" w14:textId="24C00277" w:rsidR="00EE23BC" w:rsidRPr="00CE0124" w:rsidRDefault="00BA4055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Os novos processos a desenvolver deverão ter como base os processos já existentes, o que significa que estes serão extensões </w:t>
      </w:r>
      <w:r w:rsidR="00FF7CC2" w:rsidRPr="00CE0124">
        <w:rPr>
          <w:rFonts w:ascii="Santander Text" w:hAnsi="Santander Text"/>
          <w:szCs w:val="18"/>
          <w:lang w:val="pt-PT"/>
        </w:rPr>
        <w:t>dos modelos de dados e regras de aprovisionamento</w:t>
      </w:r>
      <w:r w:rsidR="00A51B82" w:rsidRPr="00CE0124">
        <w:rPr>
          <w:rFonts w:ascii="Santander Text" w:hAnsi="Santander Text"/>
          <w:szCs w:val="18"/>
          <w:lang w:val="pt-PT"/>
        </w:rPr>
        <w:t xml:space="preserve"> já existentes e por isso irão partilhar a mesma granularidade e ch</w:t>
      </w:r>
      <w:r w:rsidR="00BC083E" w:rsidRPr="00CE0124">
        <w:rPr>
          <w:rFonts w:ascii="Santander Text" w:hAnsi="Santander Text"/>
          <w:szCs w:val="18"/>
          <w:lang w:val="pt-PT"/>
        </w:rPr>
        <w:t xml:space="preserve">aves </w:t>
      </w:r>
      <w:r w:rsidR="00A51B82" w:rsidRPr="00CE0124">
        <w:rPr>
          <w:rFonts w:ascii="Santander Text" w:hAnsi="Santander Text"/>
          <w:szCs w:val="18"/>
          <w:lang w:val="pt-PT"/>
        </w:rPr>
        <w:t>das principais tabelas</w:t>
      </w:r>
      <w:r w:rsidR="0003717A" w:rsidRPr="00CE0124">
        <w:rPr>
          <w:rFonts w:ascii="Santander Text" w:hAnsi="Santander Text"/>
          <w:szCs w:val="18"/>
          <w:lang w:val="pt-PT"/>
        </w:rPr>
        <w:t xml:space="preserve"> existentes em </w:t>
      </w:r>
      <w:r w:rsidR="0003717A" w:rsidRPr="00CE0124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A51B82" w:rsidRPr="00CE0124">
        <w:rPr>
          <w:rFonts w:ascii="Santander Text" w:hAnsi="Santander Text"/>
          <w:szCs w:val="18"/>
          <w:lang w:val="pt-PT"/>
        </w:rPr>
        <w:t>, nomeadamente:</w:t>
      </w:r>
    </w:p>
    <w:p w14:paraId="0032EA04" w14:textId="247A7035" w:rsidR="00A51B82" w:rsidRPr="00CE0124" w:rsidRDefault="00D62D8B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0" w:name="OLE_LINK1"/>
      <w:r w:rsidRPr="00CE0124">
        <w:rPr>
          <w:rFonts w:ascii="Santander Text" w:hAnsi="Santander Text"/>
          <w:i/>
          <w:iCs/>
          <w:szCs w:val="18"/>
          <w:lang w:val="pt-PT"/>
        </w:rPr>
        <w:t>lt00</w:t>
      </w:r>
      <w:r w:rsidR="00FC382F" w:rsidRPr="00CE0124">
        <w:rPr>
          <w:rFonts w:ascii="Santander Text" w:hAnsi="Santander Text"/>
          <w:i/>
          <w:iCs/>
          <w:szCs w:val="18"/>
          <w:lang w:val="pt-PT"/>
        </w:rPr>
        <w:t>2</w:t>
      </w:r>
      <w:r w:rsidRPr="00CE0124">
        <w:rPr>
          <w:rFonts w:ascii="Santander Text" w:hAnsi="Santander Text"/>
          <w:i/>
          <w:iCs/>
          <w:szCs w:val="18"/>
          <w:lang w:val="pt-PT"/>
        </w:rPr>
        <w:t>_</w:t>
      </w:r>
      <w:r w:rsidR="00FC382F" w:rsidRPr="00CE0124">
        <w:rPr>
          <w:rFonts w:ascii="Santander Text" w:hAnsi="Santander Text"/>
          <w:i/>
          <w:iCs/>
          <w:szCs w:val="18"/>
          <w:lang w:val="pt-PT"/>
        </w:rPr>
        <w:t>instrument</w:t>
      </w:r>
      <w:bookmarkEnd w:id="20"/>
      <w:r w:rsidRPr="00CE0124">
        <w:rPr>
          <w:rFonts w:ascii="Santander Text" w:hAnsi="Santander Text"/>
          <w:szCs w:val="18"/>
          <w:lang w:val="pt-PT"/>
        </w:rPr>
        <w:t>: tabela</w:t>
      </w:r>
      <w:r w:rsidR="005E3804" w:rsidRPr="00CE0124">
        <w:rPr>
          <w:rFonts w:ascii="Santander Text" w:hAnsi="Santander Text"/>
          <w:szCs w:val="18"/>
          <w:lang w:val="pt-PT"/>
        </w:rPr>
        <w:t xml:space="preserve"> </w:t>
      </w:r>
      <w:r w:rsidR="00567E39" w:rsidRPr="00CE0124">
        <w:rPr>
          <w:rFonts w:ascii="Santander Text" w:hAnsi="Santander Text"/>
          <w:szCs w:val="18"/>
          <w:lang w:val="pt-PT"/>
        </w:rPr>
        <w:t>que contém para uma dada data de referência, perímetro de consolidação e segmento, informação ao nível do contrato;</w:t>
      </w:r>
    </w:p>
    <w:p w14:paraId="150C1B0F" w14:textId="41E2A6BF" w:rsidR="00567E39" w:rsidRPr="00CE0124" w:rsidRDefault="00567E39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i/>
          <w:iCs/>
          <w:szCs w:val="18"/>
          <w:lang w:val="pt-PT"/>
        </w:rPr>
        <w:t>lt</w:t>
      </w:r>
      <w:r w:rsidR="00F1071D" w:rsidRPr="00CE0124">
        <w:rPr>
          <w:rFonts w:ascii="Santander Text" w:hAnsi="Santander Text"/>
          <w:i/>
          <w:iCs/>
          <w:szCs w:val="18"/>
          <w:lang w:val="pt-PT"/>
        </w:rPr>
        <w:t>003_entity</w:t>
      </w:r>
      <w:r w:rsidR="00F1071D" w:rsidRPr="00CE0124">
        <w:rPr>
          <w:rFonts w:ascii="Santander Text" w:hAnsi="Santander Text"/>
          <w:szCs w:val="18"/>
          <w:lang w:val="pt-PT"/>
        </w:rPr>
        <w:t>:</w:t>
      </w:r>
      <w:r w:rsidR="00CE332F" w:rsidRPr="00CE0124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informação ao nível </w:t>
      </w:r>
      <w:r w:rsidR="00812F1E" w:rsidRPr="00CE0124">
        <w:rPr>
          <w:rFonts w:ascii="Santander Text" w:hAnsi="Santander Text"/>
          <w:szCs w:val="18"/>
          <w:lang w:val="pt-PT"/>
        </w:rPr>
        <w:t>da contraparte</w:t>
      </w:r>
      <w:r w:rsidR="00CE332F" w:rsidRPr="00CE0124">
        <w:rPr>
          <w:rFonts w:ascii="Santander Text" w:hAnsi="Santander Text"/>
          <w:szCs w:val="18"/>
          <w:lang w:val="pt-PT"/>
        </w:rPr>
        <w:t>;</w:t>
      </w:r>
    </w:p>
    <w:p w14:paraId="47C0C4D9" w14:textId="44419DDD" w:rsidR="00F1071D" w:rsidRPr="00CE0124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CE0124">
        <w:rPr>
          <w:rFonts w:ascii="Santander Text" w:hAnsi="Santander Text"/>
          <w:szCs w:val="18"/>
          <w:lang w:val="pt-PT"/>
        </w:rPr>
        <w:t>:</w:t>
      </w:r>
      <w:r w:rsidR="00FC382F" w:rsidRPr="00CE0124">
        <w:rPr>
          <w:rFonts w:ascii="Santander Text" w:hAnsi="Santander Text"/>
          <w:szCs w:val="18"/>
          <w:lang w:val="pt-PT"/>
        </w:rPr>
        <w:t xml:space="preserve"> </w:t>
      </w:r>
      <w:r w:rsidR="00812F1E" w:rsidRPr="00CE0124">
        <w:rPr>
          <w:rFonts w:ascii="Santander Text" w:hAnsi="Santander Text"/>
          <w:szCs w:val="18"/>
          <w:lang w:val="pt-PT"/>
        </w:rPr>
        <w:t>tabela que contém para uma dada data de referência, perímetro de consolidação e segmento, informação ao nível do colateral;</w:t>
      </w:r>
    </w:p>
    <w:p w14:paraId="1E2895CB" w14:textId="5A2B948D" w:rsidR="00F1071D" w:rsidRPr="00CE0124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i/>
          <w:iCs/>
          <w:szCs w:val="18"/>
          <w:lang w:val="pt-PT"/>
        </w:rPr>
        <w:t>lt005_instr_ent</w:t>
      </w:r>
      <w:r w:rsidRPr="00CE0124">
        <w:rPr>
          <w:rFonts w:ascii="Santander Text" w:hAnsi="Santander Text"/>
          <w:szCs w:val="18"/>
          <w:lang w:val="pt-PT"/>
        </w:rPr>
        <w:t>:</w:t>
      </w:r>
      <w:r w:rsidR="007F047A" w:rsidRPr="00CE0124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contrapartes;</w:t>
      </w:r>
    </w:p>
    <w:p w14:paraId="21EDBF0E" w14:textId="0002F4B4" w:rsidR="00F1071D" w:rsidRPr="00CE0124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i/>
          <w:iCs/>
          <w:szCs w:val="18"/>
          <w:lang w:val="pt-PT"/>
        </w:rPr>
        <w:t>lt006_instr_prot</w:t>
      </w:r>
      <w:r w:rsidRPr="00CE0124">
        <w:rPr>
          <w:rFonts w:ascii="Santander Text" w:hAnsi="Santander Text"/>
          <w:szCs w:val="18"/>
          <w:lang w:val="pt-PT"/>
        </w:rPr>
        <w:t>:</w:t>
      </w:r>
      <w:r w:rsidR="007F047A" w:rsidRPr="00CE0124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colaterais</w:t>
      </w:r>
      <w:r w:rsidR="0053044C" w:rsidRPr="00CE0124">
        <w:rPr>
          <w:rFonts w:ascii="Santander Text" w:hAnsi="Santander Text"/>
          <w:szCs w:val="18"/>
          <w:lang w:val="pt-PT"/>
        </w:rPr>
        <w:t>.</w:t>
      </w:r>
    </w:p>
    <w:p w14:paraId="492E2091" w14:textId="0F3D39C3" w:rsidR="00EE56CB" w:rsidRPr="00CE0124" w:rsidRDefault="003627F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Existe ainda um conjunto de variáveis comuns aos dois reportes </w:t>
      </w:r>
      <w:r w:rsidR="00A23AAF" w:rsidRPr="00CE0124">
        <w:rPr>
          <w:rFonts w:ascii="Santander Text" w:hAnsi="Santander Text"/>
          <w:szCs w:val="18"/>
          <w:lang w:val="pt-PT"/>
        </w:rPr>
        <w:t xml:space="preserve">(variáveis </w:t>
      </w:r>
      <w:r w:rsidR="00A23AAF" w:rsidRPr="00CE0124">
        <w:rPr>
          <w:rFonts w:ascii="Santander Text" w:hAnsi="Santander Text"/>
          <w:i/>
          <w:iCs/>
          <w:szCs w:val="18"/>
          <w:lang w:val="pt-PT"/>
        </w:rPr>
        <w:t>SSTNBL_INDCTR</w:t>
      </w:r>
      <w:r w:rsidR="00A23AAF" w:rsidRPr="00CE0124">
        <w:rPr>
          <w:rFonts w:ascii="Santander Text" w:hAnsi="Santander Text"/>
          <w:szCs w:val="18"/>
          <w:lang w:val="pt-PT"/>
        </w:rPr>
        <w:t xml:space="preserve">, </w:t>
      </w:r>
      <w:r w:rsidR="00A23AAF" w:rsidRPr="00CE0124">
        <w:rPr>
          <w:rFonts w:ascii="Santander Text" w:hAnsi="Santander Text"/>
          <w:i/>
          <w:iCs/>
          <w:szCs w:val="18"/>
          <w:lang w:val="pt-PT"/>
        </w:rPr>
        <w:t>SSTNBL_CTGRY</w:t>
      </w:r>
      <w:r w:rsidR="00A23AAF" w:rsidRPr="00CE0124">
        <w:rPr>
          <w:rFonts w:ascii="Santander Text" w:hAnsi="Santander Text"/>
          <w:szCs w:val="18"/>
          <w:lang w:val="pt-PT"/>
        </w:rPr>
        <w:t xml:space="preserve">, </w:t>
      </w:r>
      <w:r w:rsidR="00A23AAF" w:rsidRPr="00CE0124">
        <w:rPr>
          <w:rFonts w:ascii="Santander Text" w:hAnsi="Santander Text"/>
          <w:i/>
          <w:iCs/>
          <w:szCs w:val="18"/>
          <w:lang w:val="pt-PT"/>
        </w:rPr>
        <w:t>GRSS_INTRST_INCM</w:t>
      </w:r>
      <w:r w:rsidR="00A23AAF" w:rsidRPr="00CE0124">
        <w:rPr>
          <w:rFonts w:ascii="Santander Text" w:hAnsi="Santander Text"/>
          <w:szCs w:val="18"/>
          <w:lang w:val="pt-PT"/>
        </w:rPr>
        <w:t xml:space="preserve">, </w:t>
      </w:r>
      <w:r w:rsidR="00A23AAF" w:rsidRPr="00CE0124">
        <w:rPr>
          <w:rFonts w:ascii="Santander Text" w:hAnsi="Santander Text"/>
          <w:i/>
          <w:iCs/>
          <w:szCs w:val="18"/>
          <w:lang w:val="pt-PT"/>
        </w:rPr>
        <w:t>GRSS_CMMSSN_INCM</w:t>
      </w:r>
      <w:r w:rsidR="00A23AAF" w:rsidRPr="00CE0124">
        <w:rPr>
          <w:rFonts w:ascii="Santander Text" w:hAnsi="Santander Text"/>
          <w:szCs w:val="18"/>
          <w:lang w:val="pt-PT"/>
        </w:rPr>
        <w:t xml:space="preserve">, </w:t>
      </w:r>
      <w:r w:rsidR="00A23AAF" w:rsidRPr="00CE0124">
        <w:rPr>
          <w:rFonts w:ascii="Santander Text" w:hAnsi="Santander Text"/>
          <w:i/>
          <w:iCs/>
          <w:szCs w:val="18"/>
          <w:lang w:val="pt-PT"/>
        </w:rPr>
        <w:t>GRSS_CMMSSN_INCM_OFF_BLNC</w:t>
      </w:r>
      <w:r w:rsidR="00A23AAF" w:rsidRPr="00CE0124">
        <w:rPr>
          <w:rFonts w:ascii="Santander Text" w:hAnsi="Santander Text"/>
          <w:szCs w:val="18"/>
          <w:lang w:val="pt-PT"/>
        </w:rPr>
        <w:t xml:space="preserve">) cujo aprovisionamento está descrito no capítulo </w:t>
      </w:r>
      <w:r w:rsidR="00035286" w:rsidRPr="00CE0124">
        <w:rPr>
          <w:rFonts w:ascii="Santander Text" w:hAnsi="Santander Text"/>
          <w:szCs w:val="18"/>
          <w:lang w:val="pt-PT"/>
        </w:rPr>
        <w:t>4.</w:t>
      </w:r>
    </w:p>
    <w:p w14:paraId="283362A4" w14:textId="69B5BCAA" w:rsidR="00A97816" w:rsidRPr="00CE0124" w:rsidRDefault="00411C1B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21" w:name="_Ref146014021"/>
      <w:bookmarkStart w:id="22" w:name="_Toc190378737"/>
      <w:r w:rsidRPr="00CE0124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Green Dashboard</w:t>
      </w:r>
      <w:bookmarkEnd w:id="21"/>
      <w:bookmarkEnd w:id="22"/>
    </w:p>
    <w:p w14:paraId="208D9A28" w14:textId="7768519F" w:rsidR="000979DC" w:rsidRPr="00CE0124" w:rsidRDefault="001625E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3" w:name="_Hlk143703108"/>
      <w:bookmarkStart w:id="24" w:name="_Hlk143702152"/>
      <w:r w:rsidRPr="00CE0124">
        <w:rPr>
          <w:rFonts w:ascii="Santander Text" w:hAnsi="Santander Text"/>
          <w:szCs w:val="18"/>
          <w:lang w:val="pt-PT"/>
        </w:rPr>
        <w:t xml:space="preserve">Para efeitos do reporte </w:t>
      </w:r>
      <w:r w:rsidR="00226FFF" w:rsidRPr="00CE0124">
        <w:rPr>
          <w:rFonts w:ascii="Santander Text" w:hAnsi="Santander Text"/>
          <w:szCs w:val="18"/>
          <w:lang w:val="pt-PT"/>
        </w:rPr>
        <w:t xml:space="preserve">interno do </w:t>
      </w:r>
      <w:r w:rsidR="00226FFF" w:rsidRPr="00CE0124">
        <w:rPr>
          <w:rFonts w:ascii="Santander Text" w:hAnsi="Santander Text"/>
          <w:i/>
          <w:iCs/>
          <w:szCs w:val="18"/>
          <w:lang w:val="pt-PT"/>
        </w:rPr>
        <w:t>Green Dashboard</w:t>
      </w:r>
      <w:r w:rsidR="00226FFF" w:rsidRPr="00CE0124">
        <w:rPr>
          <w:rFonts w:ascii="Santander Text" w:hAnsi="Santander Text"/>
          <w:szCs w:val="18"/>
          <w:lang w:val="pt-PT"/>
        </w:rPr>
        <w:t>, a corporação estendeu apenas o modelo de dados da interface</w:t>
      </w:r>
      <w:r w:rsidR="0007102A" w:rsidRPr="00CE0124">
        <w:rPr>
          <w:rFonts w:ascii="Santander Text" w:hAnsi="Santander Text"/>
          <w:szCs w:val="18"/>
          <w:lang w:val="pt-PT"/>
        </w:rPr>
        <w:t xml:space="preserve"> INSTRUMENT, </w:t>
      </w:r>
      <w:r w:rsidR="0003717A" w:rsidRPr="00CE0124">
        <w:rPr>
          <w:rFonts w:ascii="Santander Text" w:hAnsi="Santander Text"/>
          <w:szCs w:val="18"/>
          <w:lang w:val="pt-PT"/>
        </w:rPr>
        <w:t xml:space="preserve">associado à tabela </w:t>
      </w:r>
      <w:r w:rsidR="009A2338" w:rsidRPr="00CE0124">
        <w:rPr>
          <w:rFonts w:ascii="Santander Text" w:hAnsi="Santander Text"/>
          <w:i/>
          <w:iCs/>
          <w:szCs w:val="18"/>
          <w:lang w:val="pt-PT"/>
        </w:rPr>
        <w:t>cd_loan_tapes_bce.l</w:t>
      </w:r>
      <w:r w:rsidR="0003717A" w:rsidRPr="00CE0124">
        <w:rPr>
          <w:rFonts w:ascii="Santander Text" w:hAnsi="Santander Text"/>
          <w:i/>
          <w:iCs/>
          <w:szCs w:val="18"/>
          <w:lang w:val="pt-PT"/>
        </w:rPr>
        <w:t>t002_instrument</w:t>
      </w:r>
      <w:r w:rsidR="0003717A" w:rsidRPr="00CE0124">
        <w:rPr>
          <w:rFonts w:ascii="Santander Text" w:hAnsi="Santander Text"/>
          <w:szCs w:val="18"/>
          <w:lang w:val="pt-PT"/>
        </w:rPr>
        <w:t>.</w:t>
      </w:r>
      <w:bookmarkStart w:id="25" w:name="_Hlk143702915"/>
      <w:bookmarkEnd w:id="23"/>
      <w:bookmarkEnd w:id="24"/>
      <w:r w:rsidR="003C1779" w:rsidRPr="00CE0124">
        <w:rPr>
          <w:rFonts w:ascii="Santander Text" w:hAnsi="Santander Text"/>
          <w:szCs w:val="18"/>
          <w:lang w:val="pt-PT"/>
        </w:rPr>
        <w:t xml:space="preserve"> </w:t>
      </w:r>
      <w:r w:rsidR="003162DE" w:rsidRPr="00CE0124">
        <w:rPr>
          <w:rFonts w:ascii="Santander Text" w:hAnsi="Santander Text"/>
          <w:szCs w:val="18"/>
          <w:lang w:val="pt-PT"/>
        </w:rPr>
        <w:t>Todavia, a</w:t>
      </w:r>
      <w:r w:rsidR="003C1779" w:rsidRPr="00CE0124">
        <w:rPr>
          <w:rFonts w:ascii="Santander Text" w:hAnsi="Santander Text"/>
          <w:szCs w:val="18"/>
          <w:lang w:val="pt-PT"/>
        </w:rPr>
        <w:t xml:space="preserve"> futuro,</w:t>
      </w:r>
      <w:r w:rsidR="003162DE" w:rsidRPr="00CE0124">
        <w:rPr>
          <w:rFonts w:ascii="Santander Text" w:hAnsi="Santander Text"/>
          <w:szCs w:val="18"/>
          <w:lang w:val="pt-PT"/>
        </w:rPr>
        <w:t xml:space="preserve"> e em função de ser requeridos campos de outras tabelas do </w:t>
      </w:r>
      <w:r w:rsidR="003162DE" w:rsidRPr="00CE0124">
        <w:rPr>
          <w:rFonts w:ascii="Santander Text" w:hAnsi="Santander Text"/>
          <w:i/>
          <w:iCs/>
          <w:szCs w:val="18"/>
          <w:lang w:val="pt-PT"/>
        </w:rPr>
        <w:t>loan tape</w:t>
      </w:r>
      <w:r w:rsidR="003C1779" w:rsidRPr="00CE0124">
        <w:rPr>
          <w:rFonts w:ascii="Santander Text" w:hAnsi="Santander Text"/>
          <w:szCs w:val="18"/>
          <w:lang w:val="pt-PT"/>
        </w:rPr>
        <w:t xml:space="preserve"> pode</w:t>
      </w:r>
      <w:r w:rsidR="003162DE" w:rsidRPr="00CE0124">
        <w:rPr>
          <w:rFonts w:ascii="Santander Text" w:hAnsi="Santander Text"/>
          <w:szCs w:val="18"/>
          <w:lang w:val="pt-PT"/>
        </w:rPr>
        <w:t>rão</w:t>
      </w:r>
      <w:r w:rsidR="003C1779" w:rsidRPr="00CE0124">
        <w:rPr>
          <w:rFonts w:ascii="Santander Text" w:hAnsi="Santander Text"/>
          <w:szCs w:val="18"/>
          <w:lang w:val="pt-PT"/>
        </w:rPr>
        <w:t xml:space="preserve"> ser incluídas novas tabelas</w:t>
      </w:r>
      <w:r w:rsidR="003162DE" w:rsidRPr="00CE0124">
        <w:rPr>
          <w:rFonts w:ascii="Santander Text" w:hAnsi="Santander Text"/>
          <w:szCs w:val="18"/>
          <w:lang w:val="pt-PT"/>
        </w:rPr>
        <w:t xml:space="preserve"> por alteração da parametrização.</w:t>
      </w:r>
    </w:p>
    <w:p w14:paraId="19D6F6F2" w14:textId="7335CF81" w:rsidR="002C231D" w:rsidRPr="00CE0124" w:rsidRDefault="002C231D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26" w:name="_Toc190378738"/>
      <w:r w:rsidRPr="00CE0124">
        <w:rPr>
          <w:rFonts w:ascii="Santander Text" w:hAnsi="Santander Text"/>
          <w:color w:val="auto"/>
          <w:sz w:val="24"/>
          <w:szCs w:val="24"/>
          <w:lang w:val="pt-PT"/>
        </w:rPr>
        <w:t>Aprovisionamento</w:t>
      </w:r>
      <w:bookmarkEnd w:id="26"/>
    </w:p>
    <w:p w14:paraId="67311926" w14:textId="76D6B8B8" w:rsidR="002C231D" w:rsidRPr="00CE0124" w:rsidRDefault="00D144AA" w:rsidP="00A0623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27" w:name="_Toc190378739"/>
      <w:r w:rsidRPr="00CE0124">
        <w:rPr>
          <w:rFonts w:ascii="Santander Text" w:hAnsi="Santander Text"/>
          <w:color w:val="auto"/>
          <w:sz w:val="20"/>
          <w:szCs w:val="20"/>
          <w:lang w:val="pt-PT"/>
        </w:rPr>
        <w:t>Considerações Ger</w:t>
      </w:r>
      <w:r w:rsidR="00F668DC" w:rsidRPr="00CE0124">
        <w:rPr>
          <w:rFonts w:ascii="Santander Text" w:hAnsi="Santander Text"/>
          <w:color w:val="auto"/>
          <w:sz w:val="20"/>
          <w:szCs w:val="20"/>
          <w:lang w:val="pt-PT"/>
        </w:rPr>
        <w:t>ais</w:t>
      </w:r>
      <w:bookmarkEnd w:id="27"/>
    </w:p>
    <w:p w14:paraId="519B0A0F" w14:textId="77777777" w:rsidR="002C231D" w:rsidRPr="00CE0124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8" w:name="_Hlk156223192"/>
      <w:r w:rsidRPr="00CE0124">
        <w:rPr>
          <w:rFonts w:ascii="Santander Text" w:hAnsi="Santander Text"/>
          <w:szCs w:val="18"/>
          <w:lang w:val="pt-PT"/>
        </w:rPr>
        <w:t xml:space="preserve">Considerando que o universo de registos das tabelas cd_loan_tapes_bce.lt001univ_oper e </w:t>
      </w:r>
      <w:r w:rsidRPr="00CE0124">
        <w:rPr>
          <w:rFonts w:ascii="Santander Text" w:hAnsi="Santander Text"/>
          <w:i/>
          <w:iCs/>
          <w:szCs w:val="18"/>
          <w:lang w:val="pt-PT"/>
        </w:rPr>
        <w:t>cd_loan_tapes_bce.lt002_instrument</w:t>
      </w:r>
      <w:r w:rsidRPr="00CE0124">
        <w:rPr>
          <w:rFonts w:ascii="Santander Text" w:hAnsi="Santander Text"/>
          <w:szCs w:val="18"/>
          <w:lang w:val="pt-PT"/>
        </w:rPr>
        <w:t xml:space="preserve"> é o mesmo e tirando partido da tabela </w:t>
      </w:r>
      <w:r w:rsidRPr="00CE0124">
        <w:rPr>
          <w:rFonts w:ascii="Santander Text" w:hAnsi="Santander Text"/>
          <w:i/>
          <w:iCs/>
          <w:szCs w:val="18"/>
          <w:lang w:val="pt-PT"/>
        </w:rPr>
        <w:t>cd_loan_tapes_bce.lt001univ_oper</w:t>
      </w:r>
      <w:r w:rsidRPr="00CE0124">
        <w:rPr>
          <w:rFonts w:ascii="Santander Text" w:hAnsi="Santander Text"/>
          <w:szCs w:val="18"/>
          <w:lang w:val="pt-PT"/>
        </w:rPr>
        <w:t xml:space="preserve"> ter a chave de contrato FINREP desagregada, entenda-se, as variáveis cempresa, cbalcao, cnumecta e zdeposit, o ponto de partida para cruzamento de informação deve ser esta tabela, mantendo no entanto presente que as novas variáveis devem ser adicionadas à tabela </w:t>
      </w:r>
      <w:r w:rsidRPr="00CE0124">
        <w:rPr>
          <w:rFonts w:ascii="Santander Text" w:hAnsi="Santander Text"/>
          <w:i/>
          <w:iCs/>
          <w:szCs w:val="18"/>
          <w:lang w:val="pt-PT"/>
        </w:rPr>
        <w:t>cd_loan_tapes_bce.lt002_instrument</w:t>
      </w:r>
      <w:r w:rsidRPr="00CE0124">
        <w:rPr>
          <w:rFonts w:ascii="Santander Text" w:hAnsi="Santander Text"/>
          <w:szCs w:val="18"/>
          <w:lang w:val="pt-PT"/>
        </w:rPr>
        <w:t>.</w:t>
      </w:r>
    </w:p>
    <w:p w14:paraId="015D2370" w14:textId="77777777" w:rsidR="001A436C" w:rsidRPr="00CE0124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Pr="00CE0124">
        <w:rPr>
          <w:rFonts w:ascii="Santander Text" w:hAnsi="Santander Text"/>
          <w:i/>
          <w:iCs/>
          <w:szCs w:val="18"/>
          <w:lang w:val="pt-PT"/>
        </w:rPr>
        <w:t>BST ESG Loan Tape GreenDashboard.xlsx</w:t>
      </w:r>
      <w:r w:rsidRPr="00CE0124">
        <w:rPr>
          <w:rFonts w:ascii="Santander Text" w:hAnsi="Santander Text"/>
          <w:szCs w:val="18"/>
          <w:lang w:val="pt-PT"/>
        </w:rPr>
        <w:t xml:space="preserve">, colunas </w:t>
      </w:r>
      <w:r w:rsidRPr="00CE0124">
        <w:rPr>
          <w:rFonts w:ascii="Santander Text" w:hAnsi="Santander Text"/>
          <w:i/>
          <w:iCs/>
          <w:szCs w:val="18"/>
          <w:lang w:val="pt-PT"/>
        </w:rPr>
        <w:t>TABELA/FICHEIRO</w:t>
      </w:r>
      <w:r w:rsidR="00246730" w:rsidRPr="00CE0124">
        <w:rPr>
          <w:rFonts w:ascii="Santander Text" w:hAnsi="Santander Text"/>
          <w:szCs w:val="18"/>
          <w:lang w:val="pt-PT"/>
        </w:rPr>
        <w:t xml:space="preserve"> (nome da tabela </w:t>
      </w:r>
      <w:r w:rsidR="008E2832" w:rsidRPr="00CE0124">
        <w:rPr>
          <w:rFonts w:ascii="Santander Text" w:hAnsi="Santander Text"/>
          <w:szCs w:val="18"/>
          <w:lang w:val="pt-PT"/>
        </w:rPr>
        <w:t xml:space="preserve">fonte </w:t>
      </w:r>
      <w:r w:rsidR="00246730" w:rsidRPr="00CE0124">
        <w:rPr>
          <w:rFonts w:ascii="Santander Text" w:hAnsi="Santander Text"/>
          <w:szCs w:val="18"/>
          <w:lang w:val="pt-PT"/>
        </w:rPr>
        <w:t>ou parametrização</w:t>
      </w:r>
      <w:r w:rsidR="008E2832" w:rsidRPr="00CE0124">
        <w:rPr>
          <w:rFonts w:ascii="Santander Text" w:hAnsi="Santander Text"/>
          <w:szCs w:val="18"/>
          <w:lang w:val="pt-PT"/>
        </w:rPr>
        <w:t>)</w:t>
      </w:r>
      <w:r w:rsidRPr="00CE0124">
        <w:rPr>
          <w:rFonts w:ascii="Santander Text" w:hAnsi="Santander Text"/>
          <w:szCs w:val="18"/>
          <w:lang w:val="pt-PT"/>
        </w:rPr>
        <w:t xml:space="preserve">, </w:t>
      </w:r>
      <w:r w:rsidRPr="00CE0124">
        <w:rPr>
          <w:rFonts w:ascii="Santander Text" w:hAnsi="Santander Text"/>
          <w:i/>
          <w:iCs/>
          <w:szCs w:val="18"/>
          <w:lang w:val="pt-PT"/>
        </w:rPr>
        <w:t>CAMPO</w:t>
      </w:r>
      <w:r w:rsidR="008E2832" w:rsidRPr="00CE0124">
        <w:rPr>
          <w:rFonts w:ascii="Santander Text" w:hAnsi="Santander Text"/>
          <w:szCs w:val="18"/>
          <w:lang w:val="pt-PT"/>
        </w:rPr>
        <w:t xml:space="preserve"> (variável ou variáveis fonte)</w:t>
      </w:r>
      <w:r w:rsidRPr="00CE0124">
        <w:rPr>
          <w:rFonts w:ascii="Santander Text" w:hAnsi="Santander Text"/>
          <w:szCs w:val="18"/>
          <w:lang w:val="pt-PT"/>
        </w:rPr>
        <w:t xml:space="preserve"> e </w:t>
      </w:r>
      <w:r w:rsidRPr="00CE0124">
        <w:rPr>
          <w:rFonts w:ascii="Santander Text" w:hAnsi="Santander Text"/>
          <w:i/>
          <w:iCs/>
          <w:szCs w:val="18"/>
          <w:lang w:val="pt-PT"/>
        </w:rPr>
        <w:t>CONDIÇÃO</w:t>
      </w:r>
      <w:r w:rsidR="008E2832" w:rsidRPr="00CE0124">
        <w:rPr>
          <w:rFonts w:ascii="Santander Text" w:hAnsi="Santander Text"/>
          <w:szCs w:val="18"/>
          <w:lang w:val="pt-PT"/>
        </w:rPr>
        <w:t xml:space="preserve"> (regra de aprovisionamento, </w:t>
      </w:r>
      <w:r w:rsidR="007B56DE" w:rsidRPr="00CE0124">
        <w:rPr>
          <w:rFonts w:ascii="Santander Text" w:hAnsi="Santander Text"/>
          <w:szCs w:val="18"/>
          <w:lang w:val="pt-PT"/>
        </w:rPr>
        <w:t>caso o mapeamento não seja direto</w:t>
      </w:r>
      <w:r w:rsidR="008E2832" w:rsidRPr="00CE0124">
        <w:rPr>
          <w:rFonts w:ascii="Santander Text" w:hAnsi="Santander Text"/>
          <w:szCs w:val="18"/>
          <w:lang w:val="pt-PT"/>
        </w:rPr>
        <w:t>)</w:t>
      </w:r>
      <w:r w:rsidRPr="00CE0124">
        <w:rPr>
          <w:rFonts w:ascii="Santander Text" w:hAnsi="Santander Text"/>
          <w:szCs w:val="18"/>
          <w:lang w:val="pt-PT"/>
        </w:rPr>
        <w:t>.</w:t>
      </w:r>
      <w:r w:rsidR="00AE0B8C" w:rsidRPr="00CE0124">
        <w:rPr>
          <w:rFonts w:ascii="Santander Text" w:hAnsi="Santander Text"/>
          <w:szCs w:val="18"/>
          <w:lang w:val="pt-PT"/>
        </w:rPr>
        <w:t xml:space="preserve"> </w:t>
      </w:r>
    </w:p>
    <w:bookmarkEnd w:id="28"/>
    <w:p w14:paraId="646E8660" w14:textId="50C61E3E" w:rsidR="00DA4599" w:rsidRPr="00CE0124" w:rsidRDefault="005039C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CE0124">
        <w:rPr>
          <w:rFonts w:ascii="Santander Text" w:hAnsi="Santander Text"/>
          <w:i/>
          <w:iCs/>
          <w:szCs w:val="18"/>
          <w:lang w:val="pt-PT"/>
        </w:rPr>
        <w:t>null</w:t>
      </w:r>
      <w:r w:rsidRPr="00CE0124">
        <w:rPr>
          <w:rFonts w:ascii="Santander Text" w:hAnsi="Santander Text"/>
          <w:szCs w:val="18"/>
          <w:lang w:val="pt-PT"/>
        </w:rPr>
        <w:t xml:space="preserve"> para a variável </w:t>
      </w:r>
      <w:r w:rsidR="007B56DE" w:rsidRPr="00CE0124">
        <w:rPr>
          <w:rFonts w:ascii="Santander Text" w:hAnsi="Santander Text"/>
          <w:szCs w:val="18"/>
          <w:lang w:val="pt-PT"/>
        </w:rPr>
        <w:t>a aprovisionar</w:t>
      </w:r>
      <w:r w:rsidRPr="00CE0124">
        <w:rPr>
          <w:rFonts w:ascii="Santander Text" w:hAnsi="Santander Text"/>
          <w:szCs w:val="18"/>
          <w:lang w:val="pt-PT"/>
        </w:rPr>
        <w:t xml:space="preserve">, </w:t>
      </w:r>
      <w:r w:rsidR="00DA4599" w:rsidRPr="00CE0124">
        <w:rPr>
          <w:rFonts w:ascii="Santander Text" w:hAnsi="Santander Text"/>
          <w:szCs w:val="18"/>
          <w:lang w:val="pt-PT"/>
        </w:rPr>
        <w:t xml:space="preserve">deve </w:t>
      </w:r>
      <w:r w:rsidRPr="00CE0124">
        <w:rPr>
          <w:rFonts w:ascii="Santander Text" w:hAnsi="Santander Text"/>
          <w:szCs w:val="18"/>
          <w:lang w:val="pt-PT"/>
        </w:rPr>
        <w:t xml:space="preserve">considerar-se os valores </w:t>
      </w:r>
      <w:r w:rsidR="00EC7949" w:rsidRPr="00CE0124">
        <w:rPr>
          <w:rFonts w:ascii="Santander Text" w:hAnsi="Santander Text"/>
          <w:szCs w:val="18"/>
          <w:lang w:val="pt-PT"/>
        </w:rPr>
        <w:t xml:space="preserve">presentes na coluna </w:t>
      </w:r>
      <w:r w:rsidR="00EC7949" w:rsidRPr="00CE0124">
        <w:rPr>
          <w:rFonts w:ascii="Santander Text" w:hAnsi="Santander Text"/>
          <w:i/>
          <w:iCs/>
          <w:szCs w:val="18"/>
          <w:lang w:val="pt-PT"/>
        </w:rPr>
        <w:t>VALORES DEFAULT</w:t>
      </w:r>
      <w:r w:rsidR="00EC7949" w:rsidRPr="00CE0124">
        <w:rPr>
          <w:rFonts w:ascii="Santander Text" w:hAnsi="Santander Text"/>
          <w:szCs w:val="18"/>
          <w:lang w:val="pt-PT"/>
        </w:rPr>
        <w:t xml:space="preserve"> para essa variável de acordo com o </w:t>
      </w:r>
      <w:r w:rsidR="00DA4599" w:rsidRPr="00CE0124">
        <w:rPr>
          <w:rFonts w:ascii="Santander Text" w:hAnsi="Santander Text"/>
          <w:szCs w:val="18"/>
          <w:lang w:val="pt-PT"/>
        </w:rPr>
        <w:t xml:space="preserve">ficheiro </w:t>
      </w:r>
      <w:r w:rsidR="00DA4599" w:rsidRPr="00CE0124">
        <w:rPr>
          <w:rFonts w:ascii="Santander Text" w:hAnsi="Santander Text"/>
          <w:i/>
          <w:iCs/>
          <w:szCs w:val="18"/>
          <w:lang w:val="pt-PT"/>
        </w:rPr>
        <w:t>BST ESG Loan Tape GreenDashboard.xlsx</w:t>
      </w:r>
      <w:r w:rsidR="00DA4599" w:rsidRPr="00CE0124">
        <w:rPr>
          <w:rFonts w:ascii="Santander Text" w:hAnsi="Santander Text"/>
          <w:szCs w:val="18"/>
          <w:lang w:val="pt-PT"/>
        </w:rPr>
        <w:t>.</w:t>
      </w:r>
    </w:p>
    <w:p w14:paraId="1F152C4F" w14:textId="47EF3A99" w:rsidR="000C6F92" w:rsidRPr="00CE0124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Mediante a variável a aprovisionar, existem diferentes fontes de informação </w:t>
      </w:r>
      <w:r w:rsidR="004706FB" w:rsidRPr="00CE0124">
        <w:rPr>
          <w:rFonts w:ascii="Santander Text" w:hAnsi="Santander Text"/>
          <w:szCs w:val="18"/>
          <w:lang w:val="pt-PT"/>
        </w:rPr>
        <w:t xml:space="preserve">e regras </w:t>
      </w:r>
      <w:r w:rsidRPr="00CE0124">
        <w:rPr>
          <w:rFonts w:ascii="Santander Text" w:hAnsi="Santander Text"/>
          <w:szCs w:val="18"/>
          <w:lang w:val="pt-PT"/>
        </w:rPr>
        <w:t>a considerar</w:t>
      </w:r>
      <w:r w:rsidR="004706FB" w:rsidRPr="00CE0124">
        <w:rPr>
          <w:rFonts w:ascii="Santander Text" w:hAnsi="Santander Text"/>
          <w:szCs w:val="18"/>
          <w:lang w:val="pt-PT"/>
        </w:rPr>
        <w:t>, detalhadas nas secções seguintes.</w:t>
      </w:r>
      <w:r w:rsidR="000C6F92" w:rsidRPr="00CE0124">
        <w:rPr>
          <w:rFonts w:ascii="Santander Text" w:hAnsi="Santander Text"/>
          <w:szCs w:val="18"/>
          <w:lang w:val="pt-PT"/>
        </w:rPr>
        <w:t xml:space="preserve"> É no entanto relevante</w:t>
      </w:r>
      <w:r w:rsidR="00F668DC" w:rsidRPr="00CE0124">
        <w:rPr>
          <w:rFonts w:ascii="Santander Text" w:hAnsi="Santander Text"/>
          <w:szCs w:val="18"/>
          <w:lang w:val="pt-PT"/>
        </w:rPr>
        <w:t xml:space="preserve">, referir </w:t>
      </w:r>
      <w:r w:rsidR="00E26281" w:rsidRPr="00CE0124">
        <w:rPr>
          <w:rFonts w:ascii="Santander Text" w:hAnsi="Santander Text"/>
          <w:szCs w:val="18"/>
          <w:lang w:val="pt-PT"/>
        </w:rPr>
        <w:t>alguns aspetos que se aplicam transversalmente:</w:t>
      </w:r>
    </w:p>
    <w:p w14:paraId="6BEA9EFE" w14:textId="71173F56" w:rsidR="002C231D" w:rsidRPr="00CE0124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Para as variáveis cuja fonte é o modelo de rentabilidade (tabelas </w:t>
      </w:r>
      <w:r w:rsidRPr="00CE0124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8557B3" w:rsidRPr="00CE0124">
        <w:rPr>
          <w:rFonts w:ascii="Santander Text" w:hAnsi="Santander Text"/>
          <w:szCs w:val="18"/>
          <w:lang w:val="pt-PT"/>
        </w:rPr>
        <w:t>,</w:t>
      </w:r>
      <w:r w:rsidR="008557B3" w:rsidRPr="00CE0124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CE0124">
        <w:rPr>
          <w:rFonts w:ascii="Santander Text" w:hAnsi="Santander Text"/>
          <w:i/>
          <w:iCs/>
          <w:szCs w:val="18"/>
          <w:lang w:val="pt-PT"/>
        </w:rPr>
        <w:t>cd_captools.ct211_rent_kpmco</w:t>
      </w:r>
      <w:r w:rsidR="008557B3" w:rsidRPr="00CE0124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557B3" w:rsidRPr="00CE0124">
        <w:rPr>
          <w:rFonts w:ascii="Santander Text" w:hAnsi="Santander Text"/>
          <w:szCs w:val="18"/>
          <w:lang w:val="pt-PT"/>
        </w:rPr>
        <w:t>e cd_captools.ct207_rent_over</w:t>
      </w:r>
      <w:r w:rsidRPr="00CE0124">
        <w:rPr>
          <w:rFonts w:ascii="Santander Text" w:hAnsi="Santander Text"/>
          <w:szCs w:val="18"/>
          <w:lang w:val="pt-PT"/>
        </w:rPr>
        <w:t xml:space="preserve">) e considerando que a </w:t>
      </w:r>
      <w:r w:rsidR="003E63C2" w:rsidRPr="00CE0124">
        <w:rPr>
          <w:rFonts w:ascii="Santander Text" w:hAnsi="Santander Text"/>
          <w:szCs w:val="18"/>
          <w:lang w:val="pt-PT"/>
        </w:rPr>
        <w:t>chave</w:t>
      </w:r>
      <w:r w:rsidRPr="00CE0124">
        <w:rPr>
          <w:rFonts w:ascii="Santander Text" w:hAnsi="Santander Text"/>
          <w:szCs w:val="18"/>
          <w:lang w:val="pt-PT"/>
        </w:rPr>
        <w:t xml:space="preserve"> destas tabelas é o MIS deve garantir-se a passagem pelos seguintes tradutores, para uma dada data de referência:</w:t>
      </w:r>
    </w:p>
    <w:p w14:paraId="22E26A0A" w14:textId="77777777" w:rsidR="002C231D" w:rsidRPr="00CE0124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FINREP (tabela </w:t>
      </w:r>
      <w:r w:rsidRPr="00CE0124">
        <w:rPr>
          <w:rFonts w:ascii="Santander Text" w:hAnsi="Santander Text"/>
          <w:i/>
          <w:iCs/>
          <w:szCs w:val="18"/>
          <w:lang w:val="pt-PT"/>
        </w:rPr>
        <w:t>cd_captools.kt_chaves_finrep</w:t>
      </w:r>
      <w:r w:rsidRPr="00CE0124">
        <w:rPr>
          <w:rFonts w:ascii="Santander Text" w:hAnsi="Santander Text"/>
          <w:szCs w:val="18"/>
          <w:lang w:val="pt-PT"/>
        </w:rPr>
        <w:t xml:space="preserve">), cruzando a chave de contrato da tabela </w:t>
      </w:r>
      <w:r w:rsidRPr="00CE0124">
        <w:rPr>
          <w:rFonts w:ascii="Santander Text" w:hAnsi="Santander Text"/>
          <w:i/>
          <w:iCs/>
          <w:szCs w:val="18"/>
          <w:lang w:val="pt-PT"/>
        </w:rPr>
        <w:t>cd_loan_tapes_bce.lt001univ_oper</w:t>
      </w:r>
      <w:r w:rsidRPr="00CE0124">
        <w:rPr>
          <w:rFonts w:ascii="Santander Text" w:hAnsi="Santander Text"/>
          <w:szCs w:val="18"/>
          <w:lang w:val="pt-PT"/>
        </w:rPr>
        <w:t xml:space="preserve"> pela chave de contrato FINREP (variáveis </w:t>
      </w:r>
      <w:r w:rsidRPr="00CE0124">
        <w:rPr>
          <w:rFonts w:ascii="Santander Text" w:hAnsi="Santander Text"/>
          <w:i/>
          <w:iCs/>
          <w:szCs w:val="18"/>
          <w:lang w:val="pt-PT"/>
        </w:rPr>
        <w:t>cempresa_fr</w:t>
      </w:r>
      <w:r w:rsidRPr="00CE0124">
        <w:rPr>
          <w:rFonts w:ascii="Santander Text" w:hAnsi="Santander Text"/>
          <w:szCs w:val="18"/>
          <w:lang w:val="pt-PT"/>
        </w:rPr>
        <w:t xml:space="preserve">, </w:t>
      </w:r>
      <w:r w:rsidRPr="00CE0124">
        <w:rPr>
          <w:rFonts w:ascii="Santander Text" w:hAnsi="Santander Text"/>
          <w:i/>
          <w:iCs/>
          <w:szCs w:val="18"/>
          <w:lang w:val="pt-PT"/>
        </w:rPr>
        <w:t>cbalcao_fr</w:t>
      </w:r>
      <w:r w:rsidRPr="00CE0124">
        <w:rPr>
          <w:rFonts w:ascii="Santander Text" w:hAnsi="Santander Text"/>
          <w:szCs w:val="18"/>
          <w:lang w:val="pt-PT"/>
        </w:rPr>
        <w:t xml:space="preserve">, </w:t>
      </w:r>
      <w:r w:rsidRPr="00CE0124">
        <w:rPr>
          <w:rFonts w:ascii="Santander Text" w:hAnsi="Santander Text"/>
          <w:i/>
          <w:iCs/>
          <w:szCs w:val="18"/>
          <w:lang w:val="pt-PT"/>
        </w:rPr>
        <w:t>cnumecta_fr</w:t>
      </w:r>
      <w:r w:rsidRPr="00CE0124">
        <w:rPr>
          <w:rFonts w:ascii="Santander Text" w:hAnsi="Santander Text"/>
          <w:szCs w:val="18"/>
          <w:lang w:val="pt-PT"/>
        </w:rPr>
        <w:t xml:space="preserve"> e </w:t>
      </w:r>
      <w:r w:rsidRPr="00CE0124">
        <w:rPr>
          <w:rFonts w:ascii="Santander Text" w:hAnsi="Santander Text"/>
          <w:i/>
          <w:iCs/>
          <w:szCs w:val="18"/>
          <w:lang w:val="pt-PT"/>
        </w:rPr>
        <w:t>zdeposit_fr</w:t>
      </w:r>
      <w:r w:rsidRPr="00CE0124">
        <w:rPr>
          <w:rFonts w:ascii="Santander Text" w:hAnsi="Santander Text"/>
          <w:szCs w:val="18"/>
          <w:lang w:val="pt-PT"/>
        </w:rPr>
        <w:t>); e</w:t>
      </w:r>
    </w:p>
    <w:p w14:paraId="630ACD89" w14:textId="77777777" w:rsidR="002C231D" w:rsidRPr="00CE0124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MIS (tabela </w:t>
      </w:r>
      <w:r w:rsidRPr="00CE0124">
        <w:rPr>
          <w:rFonts w:ascii="Santander Text" w:hAnsi="Santander Text"/>
          <w:i/>
          <w:iCs/>
          <w:szCs w:val="18"/>
          <w:lang w:val="pt-PT"/>
        </w:rPr>
        <w:t>cd_captools.kt_chaves_mis</w:t>
      </w:r>
      <w:r w:rsidRPr="00CE0124">
        <w:rPr>
          <w:rFonts w:ascii="Santander Text" w:hAnsi="Santander Text"/>
          <w:szCs w:val="18"/>
          <w:lang w:val="pt-PT"/>
        </w:rPr>
        <w:t xml:space="preserve">), cruzando a chave da contabilidade obtida pelo cruzamento com o tradutor de chaves FINREP pela chave de contrato da contabilidade (variáveis </w:t>
      </w:r>
      <w:r w:rsidRPr="00CE0124">
        <w:rPr>
          <w:rFonts w:ascii="Santander Text" w:hAnsi="Santander Text"/>
          <w:i/>
          <w:iCs/>
          <w:szCs w:val="18"/>
          <w:lang w:val="pt-PT"/>
        </w:rPr>
        <w:t>cempresa</w:t>
      </w:r>
      <w:r w:rsidRPr="00CE0124">
        <w:rPr>
          <w:rFonts w:ascii="Santander Text" w:hAnsi="Santander Text"/>
          <w:szCs w:val="18"/>
          <w:lang w:val="pt-PT"/>
        </w:rPr>
        <w:t xml:space="preserve">, </w:t>
      </w:r>
      <w:r w:rsidRPr="00CE0124">
        <w:rPr>
          <w:rFonts w:ascii="Santander Text" w:hAnsi="Santander Text"/>
          <w:i/>
          <w:iCs/>
          <w:szCs w:val="18"/>
          <w:lang w:val="pt-PT"/>
        </w:rPr>
        <w:t>cbalcao</w:t>
      </w:r>
      <w:r w:rsidRPr="00CE0124">
        <w:rPr>
          <w:rFonts w:ascii="Santander Text" w:hAnsi="Santander Text"/>
          <w:szCs w:val="18"/>
          <w:lang w:val="pt-PT"/>
        </w:rPr>
        <w:t xml:space="preserve">, </w:t>
      </w:r>
      <w:r w:rsidRPr="00CE0124">
        <w:rPr>
          <w:rFonts w:ascii="Santander Text" w:hAnsi="Santander Text"/>
          <w:i/>
          <w:iCs/>
          <w:szCs w:val="18"/>
          <w:lang w:val="pt-PT"/>
        </w:rPr>
        <w:t>cnumecta</w:t>
      </w:r>
      <w:r w:rsidRPr="00CE0124">
        <w:rPr>
          <w:rFonts w:ascii="Santander Text" w:hAnsi="Santander Text"/>
          <w:szCs w:val="18"/>
          <w:lang w:val="pt-PT"/>
        </w:rPr>
        <w:t xml:space="preserve"> e </w:t>
      </w:r>
      <w:r w:rsidRPr="00CE0124">
        <w:rPr>
          <w:rFonts w:ascii="Santander Text" w:hAnsi="Santander Text"/>
          <w:i/>
          <w:iCs/>
          <w:szCs w:val="18"/>
          <w:lang w:val="pt-PT"/>
        </w:rPr>
        <w:t>zdeposit</w:t>
      </w:r>
      <w:r w:rsidRPr="00CE0124">
        <w:rPr>
          <w:rFonts w:ascii="Santander Text" w:hAnsi="Santander Text"/>
          <w:szCs w:val="18"/>
          <w:lang w:val="pt-PT"/>
        </w:rPr>
        <w:t>).</w:t>
      </w:r>
    </w:p>
    <w:p w14:paraId="307BDAAF" w14:textId="77777777" w:rsidR="002C231D" w:rsidRPr="00CE0124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Após passagem pelos tradutores, pode finalmente cruzar-se a chave de contrato MIS resultante da passagem pelo tradutor de chaves MIS (variáveis </w:t>
      </w:r>
      <w:r w:rsidRPr="00CE0124">
        <w:rPr>
          <w:rFonts w:ascii="Santander Text" w:hAnsi="Santander Text"/>
          <w:i/>
          <w:iCs/>
          <w:szCs w:val="18"/>
          <w:lang w:val="pt-PT"/>
        </w:rPr>
        <w:t>cempcta</w:t>
      </w:r>
      <w:r w:rsidRPr="00CE0124">
        <w:rPr>
          <w:rFonts w:ascii="Santander Text" w:hAnsi="Santander Text"/>
          <w:szCs w:val="18"/>
          <w:lang w:val="pt-PT"/>
        </w:rPr>
        <w:t xml:space="preserve">, </w:t>
      </w:r>
      <w:r w:rsidRPr="00CE0124">
        <w:rPr>
          <w:rFonts w:ascii="Santander Text" w:hAnsi="Santander Text"/>
          <w:i/>
          <w:iCs/>
          <w:szCs w:val="18"/>
          <w:lang w:val="pt-PT"/>
        </w:rPr>
        <w:t>ckbalcao</w:t>
      </w:r>
      <w:r w:rsidRPr="00CE0124">
        <w:rPr>
          <w:rFonts w:ascii="Santander Text" w:hAnsi="Santander Text"/>
          <w:szCs w:val="18"/>
          <w:lang w:val="pt-PT"/>
        </w:rPr>
        <w:t xml:space="preserve">, </w:t>
      </w:r>
      <w:r w:rsidRPr="00CE0124">
        <w:rPr>
          <w:rFonts w:ascii="Santander Text" w:hAnsi="Santander Text"/>
          <w:i/>
          <w:iCs/>
          <w:szCs w:val="18"/>
          <w:lang w:val="pt-PT"/>
        </w:rPr>
        <w:t>cknumcta</w:t>
      </w:r>
      <w:r w:rsidRPr="00CE0124">
        <w:rPr>
          <w:rFonts w:ascii="Santander Text" w:hAnsi="Santander Text"/>
          <w:szCs w:val="18"/>
          <w:lang w:val="pt-PT"/>
        </w:rPr>
        <w:t xml:space="preserve"> e </w:t>
      </w:r>
      <w:r w:rsidRPr="00CE0124">
        <w:rPr>
          <w:rFonts w:ascii="Santander Text" w:hAnsi="Santander Text"/>
          <w:i/>
          <w:iCs/>
          <w:szCs w:val="18"/>
          <w:lang w:val="pt-PT"/>
        </w:rPr>
        <w:t>zdeposit_mis</w:t>
      </w:r>
      <w:r w:rsidRPr="00CE0124">
        <w:rPr>
          <w:rFonts w:ascii="Santander Text" w:hAnsi="Santander Text"/>
          <w:szCs w:val="18"/>
          <w:lang w:val="pt-PT"/>
        </w:rPr>
        <w:t xml:space="preserve">) com a chave de contrato presente nas tabelas do módulo de rentabilidade (variáveis </w:t>
      </w:r>
      <w:r w:rsidRPr="00CE0124">
        <w:rPr>
          <w:rFonts w:ascii="Santander Text" w:hAnsi="Santander Text"/>
          <w:i/>
          <w:iCs/>
          <w:szCs w:val="18"/>
          <w:lang w:val="pt-PT"/>
        </w:rPr>
        <w:t>cempcta</w:t>
      </w:r>
      <w:r w:rsidRPr="00CE0124">
        <w:rPr>
          <w:rFonts w:ascii="Santander Text" w:hAnsi="Santander Text"/>
          <w:szCs w:val="18"/>
          <w:lang w:val="pt-PT"/>
        </w:rPr>
        <w:t xml:space="preserve">, </w:t>
      </w:r>
      <w:r w:rsidRPr="00CE0124">
        <w:rPr>
          <w:rFonts w:ascii="Santander Text" w:hAnsi="Santander Text"/>
          <w:i/>
          <w:iCs/>
          <w:szCs w:val="18"/>
          <w:lang w:val="pt-PT"/>
        </w:rPr>
        <w:t>ckbalcao</w:t>
      </w:r>
      <w:r w:rsidRPr="00CE0124">
        <w:rPr>
          <w:rFonts w:ascii="Santander Text" w:hAnsi="Santander Text"/>
          <w:szCs w:val="18"/>
          <w:lang w:val="pt-PT"/>
        </w:rPr>
        <w:t xml:space="preserve">, </w:t>
      </w:r>
      <w:r w:rsidRPr="00CE0124">
        <w:rPr>
          <w:rFonts w:ascii="Santander Text" w:hAnsi="Santander Text"/>
          <w:i/>
          <w:iCs/>
          <w:szCs w:val="18"/>
          <w:lang w:val="pt-PT"/>
        </w:rPr>
        <w:t>cknumcta</w:t>
      </w:r>
      <w:r w:rsidRPr="00CE0124">
        <w:rPr>
          <w:rFonts w:ascii="Santander Text" w:hAnsi="Santander Text"/>
          <w:szCs w:val="18"/>
          <w:lang w:val="pt-PT"/>
        </w:rPr>
        <w:t xml:space="preserve"> e </w:t>
      </w:r>
      <w:r w:rsidRPr="00CE0124">
        <w:rPr>
          <w:rFonts w:ascii="Santander Text" w:hAnsi="Santander Text"/>
          <w:i/>
          <w:iCs/>
          <w:szCs w:val="18"/>
          <w:lang w:val="pt-PT"/>
        </w:rPr>
        <w:t>zdeposit</w:t>
      </w:r>
      <w:r w:rsidRPr="00CE0124">
        <w:rPr>
          <w:rFonts w:ascii="Santander Text" w:hAnsi="Santander Text"/>
          <w:szCs w:val="18"/>
          <w:lang w:val="pt-PT"/>
        </w:rPr>
        <w:t>).</w:t>
      </w:r>
    </w:p>
    <w:p w14:paraId="1A814438" w14:textId="77777777" w:rsidR="002C231D" w:rsidRPr="00CE0124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As passagens pelos tradutores de chaves podem originar desdobramentos de registos. Tal significa que as seguintes situações podem ocorrer:</w:t>
      </w:r>
    </w:p>
    <w:p w14:paraId="6C22C73F" w14:textId="77777777" w:rsidR="002C231D" w:rsidRPr="00CE0124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1 registo FINREP associado a 1 registo MIS: para variáveis numéricas e variáveis string deve usar-se diretamente a variável do modelo de rentabilidade indicada no ficheiro de mapeamentos;</w:t>
      </w:r>
    </w:p>
    <w:p w14:paraId="0D42B0DA" w14:textId="77777777" w:rsidR="002C231D" w:rsidRPr="00CE0124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1 registo FINREP associado a vários registos MIS: neste cenário, para garantir que não existem duplicados na tabela gerada, deve ser tomada uma de duas ações mediante a variável que se pretende mapear:</w:t>
      </w:r>
    </w:p>
    <w:p w14:paraId="52876380" w14:textId="77777777" w:rsidR="002C231D" w:rsidRPr="00CE0124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lastRenderedPageBreak/>
        <w:t xml:space="preserve">Caso se trate de variáveis numéricas, deve agrupar-se os registos MIS e considerar-se a soma da variável origem. Por exemplo, para mapeamento da variável AVRG_BLNC, deve considerar-se a soma da variável c001 da tabela </w:t>
      </w:r>
      <w:r w:rsidRPr="00CE0124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Pr="00CE0124">
        <w:rPr>
          <w:rFonts w:ascii="Santander Text" w:hAnsi="Santander Text"/>
          <w:szCs w:val="18"/>
          <w:lang w:val="pt-PT"/>
        </w:rPr>
        <w:t>.</w:t>
      </w:r>
    </w:p>
    <w:p w14:paraId="2F010A34" w14:textId="21BAD0C3" w:rsidR="002C231D" w:rsidRPr="00CE0124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Caso se trate de variáveis </w:t>
      </w:r>
      <w:r w:rsidRPr="00CE0124">
        <w:rPr>
          <w:rFonts w:ascii="Santander Text" w:hAnsi="Santander Text"/>
          <w:i/>
          <w:iCs/>
          <w:szCs w:val="18"/>
          <w:lang w:val="pt-PT"/>
        </w:rPr>
        <w:t>string</w:t>
      </w:r>
      <w:r w:rsidRPr="00CE0124">
        <w:rPr>
          <w:rFonts w:ascii="Santander Text" w:hAnsi="Santander Text"/>
          <w:szCs w:val="18"/>
          <w:lang w:val="pt-PT"/>
        </w:rPr>
        <w:t xml:space="preserve">, e caso os respetivos valores no módulo de rentabilidade sejam diferentes, deve escolher-se o valor cujo registo tenha </w:t>
      </w:r>
      <w:r w:rsidR="004C636D" w:rsidRPr="00CE0124">
        <w:rPr>
          <w:rFonts w:ascii="Santander Text" w:hAnsi="Santander Text"/>
          <w:szCs w:val="18"/>
          <w:lang w:val="pt-PT"/>
        </w:rPr>
        <w:t xml:space="preserve">a soma entre o </w:t>
      </w:r>
      <w:r w:rsidRPr="00CE0124">
        <w:rPr>
          <w:rFonts w:ascii="Santander Text" w:hAnsi="Santander Text"/>
          <w:szCs w:val="18"/>
          <w:lang w:val="pt-PT"/>
        </w:rPr>
        <w:t>saldo pontual</w:t>
      </w:r>
      <w:r w:rsidR="004C636D" w:rsidRPr="00CE0124">
        <w:rPr>
          <w:rFonts w:ascii="Santander Text" w:hAnsi="Santander Text"/>
          <w:szCs w:val="18"/>
          <w:lang w:val="pt-PT"/>
        </w:rPr>
        <w:t xml:space="preserve"> e o saldo vencido</w:t>
      </w:r>
      <w:r w:rsidRPr="00CE0124">
        <w:rPr>
          <w:rFonts w:ascii="Santander Text" w:hAnsi="Santander Text"/>
          <w:szCs w:val="18"/>
          <w:lang w:val="pt-PT"/>
        </w:rPr>
        <w:t xml:space="preserve"> (variável c007</w:t>
      </w:r>
      <w:r w:rsidR="004C636D" w:rsidRPr="00CE0124">
        <w:rPr>
          <w:rFonts w:ascii="Santander Text" w:hAnsi="Santander Text"/>
          <w:szCs w:val="18"/>
          <w:lang w:val="pt-PT"/>
        </w:rPr>
        <w:t xml:space="preserve"> e c244</w:t>
      </w:r>
      <w:r w:rsidR="00014366" w:rsidRPr="00CE0124">
        <w:rPr>
          <w:rFonts w:ascii="Santander Text" w:hAnsi="Santander Text"/>
          <w:szCs w:val="18"/>
          <w:lang w:val="pt-PT"/>
        </w:rPr>
        <w:t>, respetivamente,</w:t>
      </w:r>
      <w:r w:rsidRPr="00CE0124">
        <w:rPr>
          <w:rFonts w:ascii="Santander Text" w:hAnsi="Santander Text"/>
          <w:szCs w:val="18"/>
          <w:lang w:val="pt-PT"/>
        </w:rPr>
        <w:t xml:space="preserve"> da tabela </w:t>
      </w:r>
      <w:r w:rsidRPr="00CE0124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Pr="00CE0124">
        <w:rPr>
          <w:rFonts w:ascii="Santander Text" w:hAnsi="Santander Text"/>
          <w:szCs w:val="18"/>
          <w:lang w:val="pt-PT"/>
        </w:rPr>
        <w:t xml:space="preserve">) diferente de zero. Caso existam 2 ou mais registos com </w:t>
      </w:r>
      <w:r w:rsidR="00014366" w:rsidRPr="00CE0124">
        <w:rPr>
          <w:rFonts w:ascii="Santander Text" w:hAnsi="Santander Text"/>
          <w:szCs w:val="18"/>
          <w:lang w:val="pt-PT"/>
        </w:rPr>
        <w:t xml:space="preserve">soma de </w:t>
      </w:r>
      <w:r w:rsidRPr="00CE0124">
        <w:rPr>
          <w:rFonts w:ascii="Santander Text" w:hAnsi="Santander Text"/>
          <w:szCs w:val="18"/>
          <w:lang w:val="pt-PT"/>
        </w:rPr>
        <w:t>saldo pontual</w:t>
      </w:r>
      <w:r w:rsidR="00014366" w:rsidRPr="00CE0124">
        <w:rPr>
          <w:rFonts w:ascii="Santander Text" w:hAnsi="Santander Text"/>
          <w:szCs w:val="18"/>
          <w:lang w:val="pt-PT"/>
        </w:rPr>
        <w:t xml:space="preserve"> e saldo vencido</w:t>
      </w:r>
      <w:r w:rsidRPr="00CE0124">
        <w:rPr>
          <w:rFonts w:ascii="Santander Text" w:hAnsi="Santander Text"/>
          <w:szCs w:val="18"/>
          <w:lang w:val="pt-PT"/>
        </w:rPr>
        <w:t xml:space="preserve"> diferente de 0, deve escolher-se o registo com maior</w:t>
      </w:r>
      <w:r w:rsidR="00014366" w:rsidRPr="00CE0124">
        <w:rPr>
          <w:rFonts w:ascii="Santander Text" w:hAnsi="Santander Text"/>
          <w:szCs w:val="18"/>
          <w:lang w:val="pt-PT"/>
        </w:rPr>
        <w:t xml:space="preserve"> soma de</w:t>
      </w:r>
      <w:r w:rsidRPr="00CE0124">
        <w:rPr>
          <w:rFonts w:ascii="Santander Text" w:hAnsi="Santander Text"/>
          <w:szCs w:val="18"/>
          <w:lang w:val="pt-PT"/>
        </w:rPr>
        <w:t xml:space="preserve"> saldo pontual</w:t>
      </w:r>
      <w:r w:rsidR="00014366" w:rsidRPr="00CE0124">
        <w:rPr>
          <w:rFonts w:ascii="Santander Text" w:hAnsi="Santander Text"/>
          <w:szCs w:val="18"/>
          <w:lang w:val="pt-PT"/>
        </w:rPr>
        <w:t xml:space="preserve"> e saldo vencido</w:t>
      </w:r>
      <w:r w:rsidRPr="00CE0124">
        <w:rPr>
          <w:rFonts w:ascii="Santander Text" w:hAnsi="Santander Text"/>
          <w:szCs w:val="18"/>
          <w:lang w:val="pt-PT"/>
        </w:rPr>
        <w:t>.</w:t>
      </w:r>
      <w:r w:rsidR="001A6BC0" w:rsidRPr="00CE0124">
        <w:rPr>
          <w:rFonts w:ascii="Santander Text" w:hAnsi="Santander Text"/>
          <w:szCs w:val="18"/>
          <w:lang w:val="pt-PT"/>
        </w:rPr>
        <w:t xml:space="preserve"> Caso </w:t>
      </w:r>
      <w:r w:rsidR="00014366" w:rsidRPr="00CE0124">
        <w:rPr>
          <w:rFonts w:ascii="Santander Text" w:hAnsi="Santander Text"/>
          <w:szCs w:val="18"/>
          <w:lang w:val="pt-PT"/>
        </w:rPr>
        <w:t>a</w:t>
      </w:r>
      <w:r w:rsidR="00A038C4" w:rsidRPr="00CE0124">
        <w:rPr>
          <w:rFonts w:ascii="Santander Text" w:hAnsi="Santander Text"/>
          <w:szCs w:val="18"/>
          <w:lang w:val="pt-PT"/>
        </w:rPr>
        <w:t xml:space="preserve"> maior</w:t>
      </w:r>
      <w:r w:rsidR="00014366" w:rsidRPr="00CE0124">
        <w:rPr>
          <w:rFonts w:ascii="Santander Text" w:hAnsi="Santander Text"/>
          <w:szCs w:val="18"/>
          <w:lang w:val="pt-PT"/>
        </w:rPr>
        <w:t xml:space="preserve"> soma de</w:t>
      </w:r>
      <w:r w:rsidR="00A038C4" w:rsidRPr="00CE0124">
        <w:rPr>
          <w:rFonts w:ascii="Santander Text" w:hAnsi="Santander Text"/>
          <w:szCs w:val="18"/>
          <w:lang w:val="pt-PT"/>
        </w:rPr>
        <w:t xml:space="preserve"> saldo pontual</w:t>
      </w:r>
      <w:r w:rsidR="00014366" w:rsidRPr="00CE0124">
        <w:rPr>
          <w:rFonts w:ascii="Santander Text" w:hAnsi="Santander Text"/>
          <w:szCs w:val="18"/>
          <w:lang w:val="pt-PT"/>
        </w:rPr>
        <w:t xml:space="preserve"> e saldo vencido</w:t>
      </w:r>
      <w:r w:rsidR="00A038C4" w:rsidRPr="00CE0124">
        <w:rPr>
          <w:rFonts w:ascii="Santander Text" w:hAnsi="Santander Text"/>
          <w:szCs w:val="18"/>
          <w:lang w:val="pt-PT"/>
        </w:rPr>
        <w:t xml:space="preserve"> seja igual em</w:t>
      </w:r>
      <w:r w:rsidR="001A6BC0" w:rsidRPr="00CE0124">
        <w:rPr>
          <w:rFonts w:ascii="Santander Text" w:hAnsi="Santander Text"/>
          <w:szCs w:val="18"/>
          <w:lang w:val="pt-PT"/>
        </w:rPr>
        <w:t xml:space="preserve"> </w:t>
      </w:r>
      <w:r w:rsidR="00B06001" w:rsidRPr="00CE0124">
        <w:rPr>
          <w:rFonts w:ascii="Santander Text" w:hAnsi="Santander Text"/>
          <w:szCs w:val="18"/>
          <w:lang w:val="pt-PT"/>
        </w:rPr>
        <w:t>2</w:t>
      </w:r>
      <w:r w:rsidR="001A6BC0" w:rsidRPr="00CE0124">
        <w:rPr>
          <w:rFonts w:ascii="Santander Text" w:hAnsi="Santander Text"/>
          <w:szCs w:val="18"/>
          <w:lang w:val="pt-PT"/>
        </w:rPr>
        <w:t xml:space="preserve"> ou mais registos</w:t>
      </w:r>
      <w:r w:rsidR="00A038C4" w:rsidRPr="00CE0124">
        <w:rPr>
          <w:rFonts w:ascii="Santander Text" w:hAnsi="Santander Text"/>
          <w:szCs w:val="18"/>
          <w:lang w:val="pt-PT"/>
        </w:rPr>
        <w:t>, deve</w:t>
      </w:r>
      <w:r w:rsidR="00457BCB" w:rsidRPr="00CE0124">
        <w:rPr>
          <w:rFonts w:ascii="Santander Text" w:hAnsi="Santander Text"/>
          <w:szCs w:val="18"/>
          <w:lang w:val="pt-PT"/>
        </w:rPr>
        <w:t xml:space="preserve"> </w:t>
      </w:r>
      <w:r w:rsidR="000F276F" w:rsidRPr="00CE0124">
        <w:rPr>
          <w:rFonts w:ascii="Santander Text" w:hAnsi="Santander Text"/>
          <w:szCs w:val="18"/>
          <w:lang w:val="pt-PT"/>
        </w:rPr>
        <w:t>seguir-se a ordem da parametrização e escolher o primeiro valor.</w:t>
      </w:r>
    </w:p>
    <w:p w14:paraId="55F14B86" w14:textId="77777777" w:rsidR="002C231D" w:rsidRPr="00CE0124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1 registo MIS associado a vários registos FINREP:</w:t>
      </w:r>
    </w:p>
    <w:p w14:paraId="24EB3D55" w14:textId="77777777" w:rsidR="002C231D" w:rsidRPr="00CE0124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Caso se trate de variáveis numéricas, o valor considerado deve ser uma ponderação pelo capital e juros dos contratos associados ao mesmo contrato MIS, variáveis (</w:t>
      </w:r>
      <w:r w:rsidRPr="00CE0124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CE0124">
        <w:rPr>
          <w:rFonts w:ascii="Santander Text" w:hAnsi="Santander Text"/>
          <w:szCs w:val="18"/>
          <w:lang w:val="pt-PT"/>
        </w:rPr>
        <w:t xml:space="preserve"> e </w:t>
      </w:r>
      <w:r w:rsidRPr="00CE0124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CE0124">
        <w:rPr>
          <w:rFonts w:ascii="Santander Text" w:hAnsi="Santander Text"/>
          <w:szCs w:val="18"/>
          <w:lang w:val="pt-PT"/>
        </w:rPr>
        <w:t xml:space="preserve"> da tabela </w:t>
      </w:r>
      <w:r w:rsidRPr="00CE0124">
        <w:rPr>
          <w:rFonts w:ascii="Santander Text" w:hAnsi="Santander Text"/>
          <w:i/>
          <w:iCs/>
          <w:szCs w:val="18"/>
          <w:lang w:val="pt-PT"/>
        </w:rPr>
        <w:t>cd_captools.fr004_cto</w:t>
      </w:r>
      <w:r w:rsidRPr="00CE0124">
        <w:rPr>
          <w:rFonts w:ascii="Santander Text" w:hAnsi="Santander Text"/>
          <w:szCs w:val="18"/>
          <w:lang w:val="pt-PT"/>
        </w:rPr>
        <w:t>), quando a soma destas é diferente de zero ((</w:t>
      </w:r>
      <w:r w:rsidRPr="00CE0124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CE0124">
        <w:rPr>
          <w:rFonts w:ascii="Santander Text" w:hAnsi="Santander Text"/>
          <w:szCs w:val="18"/>
          <w:lang w:val="pt-PT"/>
        </w:rPr>
        <w:t xml:space="preserve"> + </w:t>
      </w:r>
      <w:r w:rsidRPr="00CE0124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CE0124">
        <w:rPr>
          <w:rFonts w:ascii="Santander Text" w:hAnsi="Santander Text"/>
          <w:szCs w:val="18"/>
          <w:lang w:val="pt-PT"/>
        </w:rPr>
        <w:t>) &lt;&gt;0). Assim, para cada registo “métrica” = “métrica” * (</w:t>
      </w:r>
      <w:r w:rsidRPr="00CE0124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CE0124">
        <w:rPr>
          <w:rFonts w:ascii="Santander Text" w:hAnsi="Santander Text"/>
          <w:szCs w:val="18"/>
          <w:lang w:val="pt-PT"/>
        </w:rPr>
        <w:t xml:space="preserve"> + </w:t>
      </w:r>
      <w:r w:rsidRPr="00CE0124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CE0124">
        <w:rPr>
          <w:rFonts w:ascii="Santander Text" w:hAnsi="Santander Text"/>
          <w:szCs w:val="18"/>
          <w:lang w:val="pt-PT"/>
        </w:rPr>
        <w:t>) /total (</w:t>
      </w:r>
      <w:r w:rsidRPr="00CE0124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CE0124">
        <w:rPr>
          <w:rFonts w:ascii="Santander Text" w:hAnsi="Santander Text"/>
          <w:szCs w:val="18"/>
          <w:lang w:val="pt-PT"/>
        </w:rPr>
        <w:t xml:space="preserve"> + </w:t>
      </w:r>
      <w:r w:rsidRPr="00CE0124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CE0124">
        <w:rPr>
          <w:rFonts w:ascii="Santander Text" w:hAnsi="Santander Text"/>
          <w:szCs w:val="18"/>
          <w:lang w:val="pt-PT"/>
        </w:rPr>
        <w:t>);</w:t>
      </w:r>
    </w:p>
    <w:p w14:paraId="01B13A1B" w14:textId="3C0AE03D" w:rsidR="002C231D" w:rsidRPr="00CE0124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Caso se trate de variáveis numéricas, mas (</w:t>
      </w:r>
      <w:r w:rsidRPr="00CE0124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CE0124">
        <w:rPr>
          <w:rFonts w:ascii="Santander Text" w:hAnsi="Santander Text"/>
          <w:szCs w:val="18"/>
          <w:lang w:val="pt-PT"/>
        </w:rPr>
        <w:t xml:space="preserve"> + </w:t>
      </w:r>
      <w:r w:rsidRPr="00CE0124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CE0124">
        <w:rPr>
          <w:rFonts w:ascii="Santander Text" w:hAnsi="Santander Text"/>
          <w:szCs w:val="18"/>
          <w:lang w:val="pt-PT"/>
        </w:rPr>
        <w:t>) = 0, o valor considerado deve ser uma ponderação pelo número de ocorrências associadas ao mesmo contrato. Assim, para cada registo “métrica” = “métrica” /#ocorrências.</w:t>
      </w:r>
    </w:p>
    <w:p w14:paraId="4FE61014" w14:textId="08B88F25" w:rsidR="00E26281" w:rsidRPr="00CE0124" w:rsidRDefault="003E63C2" w:rsidP="00A0623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29" w:name="_Toc190378740"/>
      <w:r w:rsidRPr="00CE0124">
        <w:rPr>
          <w:rFonts w:ascii="Santander Text" w:hAnsi="Santander Text"/>
          <w:color w:val="auto"/>
          <w:sz w:val="20"/>
          <w:szCs w:val="20"/>
          <w:lang w:val="pt-PT"/>
        </w:rPr>
        <w:t>SSTNBL_INDCTR e SSTNBL_CTGRY</w:t>
      </w:r>
      <w:bookmarkEnd w:id="29"/>
    </w:p>
    <w:p w14:paraId="617A6EC5" w14:textId="013190AE" w:rsidR="00DA6F75" w:rsidRPr="00CE0124" w:rsidRDefault="00DE132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As variáveis devem ser </w:t>
      </w:r>
      <w:r w:rsidR="00E26281" w:rsidRPr="00CE0124">
        <w:rPr>
          <w:rFonts w:ascii="Santander Text" w:hAnsi="Santander Text"/>
          <w:szCs w:val="18"/>
          <w:lang w:val="pt-PT"/>
        </w:rPr>
        <w:t xml:space="preserve">aprovisionadas com base na tabela </w:t>
      </w:r>
      <w:r w:rsidR="00EB6363" w:rsidRPr="00CE0124">
        <w:rPr>
          <w:rFonts w:ascii="Santander Text" w:hAnsi="Santander Text"/>
          <w:i/>
          <w:iCs/>
          <w:szCs w:val="18"/>
          <w:lang w:val="pt-PT"/>
        </w:rPr>
        <w:t>business_esg.modesg_out_crtrs_sfcs</w:t>
      </w:r>
      <w:r w:rsidR="00E26281" w:rsidRPr="00CE0124">
        <w:rPr>
          <w:rFonts w:ascii="Santander Text" w:hAnsi="Santander Text"/>
          <w:szCs w:val="18"/>
          <w:lang w:val="pt-PT"/>
        </w:rPr>
        <w:t xml:space="preserve">. </w:t>
      </w:r>
      <w:r w:rsidR="00620B53" w:rsidRPr="00CE0124">
        <w:rPr>
          <w:rFonts w:ascii="Santander Text" w:hAnsi="Santander Text"/>
          <w:szCs w:val="18"/>
          <w:lang w:val="pt-PT"/>
        </w:rPr>
        <w:t xml:space="preserve">Considerando que esta tabela tem a chavação </w:t>
      </w:r>
      <w:r w:rsidR="00DA6F75" w:rsidRPr="00CE0124">
        <w:rPr>
          <w:rFonts w:ascii="Santander Text" w:hAnsi="Santander Text"/>
          <w:szCs w:val="18"/>
          <w:lang w:val="pt-PT"/>
        </w:rPr>
        <w:t>da contabilidade, deve garantir-se a passagem pelo tradutor de chaves FINREP (tabela</w:t>
      </w:r>
      <w:r w:rsidR="005A6076" w:rsidRPr="00CE0124">
        <w:rPr>
          <w:rFonts w:ascii="Santander Text" w:hAnsi="Santander Text"/>
          <w:szCs w:val="18"/>
          <w:lang w:val="pt-PT"/>
        </w:rPr>
        <w:t xml:space="preserve"> cd_captools.kt_chaves_finrep)</w:t>
      </w:r>
      <w:r w:rsidR="00224860" w:rsidRPr="00CE0124">
        <w:rPr>
          <w:rFonts w:ascii="Santander Text" w:hAnsi="Santander Text"/>
          <w:szCs w:val="18"/>
          <w:lang w:val="pt-PT"/>
        </w:rPr>
        <w:t xml:space="preserve"> de acordo com os cruzamentos descritos em 4.1.1, naturalmente considerando a data de referência do exercício.</w:t>
      </w:r>
    </w:p>
    <w:p w14:paraId="164918AC" w14:textId="5131C189" w:rsidR="00177F10" w:rsidRPr="00CE0124" w:rsidRDefault="00F657A7" w:rsidP="00A0623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30" w:name="_Toc190378741"/>
      <w:r w:rsidRPr="00CE0124">
        <w:rPr>
          <w:rFonts w:ascii="Santander Text" w:hAnsi="Santander Text"/>
          <w:color w:val="auto"/>
          <w:sz w:val="20"/>
          <w:szCs w:val="20"/>
          <w:lang w:val="pt-PT"/>
        </w:rPr>
        <w:t xml:space="preserve">Variáveis parametrizadas a partir da tabela </w:t>
      </w:r>
      <w:r w:rsidR="0059036E" w:rsidRPr="00CE0124">
        <w:rPr>
          <w:rFonts w:ascii="Santander Text" w:hAnsi="Santander Text"/>
          <w:color w:val="auto"/>
          <w:sz w:val="20"/>
          <w:szCs w:val="20"/>
          <w:lang w:val="pt-PT"/>
        </w:rPr>
        <w:t>lt824_assoc_kpi_gd</w:t>
      </w:r>
      <w:r w:rsidR="0059036E" w:rsidRPr="00CE0124">
        <w:rPr>
          <w:rStyle w:val="FootnoteReference"/>
          <w:rFonts w:ascii="Santander Text" w:hAnsi="Santander Text"/>
          <w:color w:val="auto"/>
          <w:sz w:val="20"/>
          <w:szCs w:val="20"/>
          <w:lang w:val="pt-PT"/>
        </w:rPr>
        <w:footnoteReference w:id="2"/>
      </w:r>
      <w:bookmarkEnd w:id="30"/>
    </w:p>
    <w:p w14:paraId="67913109" w14:textId="21516085" w:rsidR="0059036E" w:rsidRPr="00CE0124" w:rsidRDefault="0059036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Existe um conjunto de 2</w:t>
      </w:r>
      <w:r w:rsidR="00FF0A9D" w:rsidRPr="00CE0124">
        <w:rPr>
          <w:rFonts w:ascii="Santander Text" w:hAnsi="Santander Text"/>
          <w:szCs w:val="18"/>
          <w:lang w:val="pt-PT"/>
        </w:rPr>
        <w:t>2</w:t>
      </w:r>
      <w:r w:rsidRPr="00CE0124">
        <w:rPr>
          <w:rFonts w:ascii="Santander Text" w:hAnsi="Santander Text"/>
          <w:szCs w:val="18"/>
          <w:lang w:val="pt-PT"/>
        </w:rPr>
        <w:t xml:space="preserve"> variáveis que serão aprovisionadas com base na parametrização definida na tabela </w:t>
      </w:r>
      <w:r w:rsidR="00373CEB" w:rsidRPr="00CE0124">
        <w:rPr>
          <w:rFonts w:ascii="Santander Text" w:hAnsi="Santander Text"/>
          <w:i/>
          <w:iCs/>
          <w:szCs w:val="18"/>
          <w:lang w:val="pt-PT"/>
        </w:rPr>
        <w:t>cd</w:t>
      </w:r>
      <w:r w:rsidR="00984A19" w:rsidRPr="00CE0124">
        <w:rPr>
          <w:rFonts w:ascii="Santander Text" w:hAnsi="Santander Text"/>
          <w:i/>
          <w:iCs/>
          <w:szCs w:val="18"/>
          <w:lang w:val="pt-PT"/>
        </w:rPr>
        <w:t>_</w:t>
      </w:r>
      <w:r w:rsidR="00F06457" w:rsidRPr="00CE0124">
        <w:rPr>
          <w:rFonts w:ascii="Santander Text" w:hAnsi="Santander Text"/>
          <w:i/>
          <w:iCs/>
          <w:szCs w:val="18"/>
          <w:lang w:val="pt-PT"/>
        </w:rPr>
        <w:t>loan</w:t>
      </w:r>
      <w:r w:rsidR="00926B10" w:rsidRPr="00CE0124">
        <w:rPr>
          <w:rFonts w:ascii="Santander Text" w:hAnsi="Santander Text"/>
          <w:i/>
          <w:iCs/>
          <w:szCs w:val="18"/>
          <w:lang w:val="pt-PT"/>
        </w:rPr>
        <w:t>_</w:t>
      </w:r>
      <w:r w:rsidR="00F06457" w:rsidRPr="00CE0124">
        <w:rPr>
          <w:rFonts w:ascii="Santander Text" w:hAnsi="Santander Text"/>
          <w:i/>
          <w:iCs/>
          <w:szCs w:val="18"/>
          <w:lang w:val="pt-PT"/>
        </w:rPr>
        <w:t>tape</w:t>
      </w:r>
      <w:r w:rsidR="00926B10" w:rsidRPr="00CE0124">
        <w:rPr>
          <w:rFonts w:ascii="Santander Text" w:hAnsi="Santander Text"/>
          <w:i/>
          <w:iCs/>
          <w:szCs w:val="18"/>
          <w:lang w:val="pt-PT"/>
        </w:rPr>
        <w:t>s</w:t>
      </w:r>
      <w:r w:rsidR="00F06457" w:rsidRPr="00CE0124">
        <w:rPr>
          <w:rFonts w:ascii="Santander Text" w:hAnsi="Santander Text"/>
          <w:i/>
          <w:iCs/>
          <w:szCs w:val="18"/>
          <w:lang w:val="pt-PT"/>
        </w:rPr>
        <w:t>_bce.ct824_assoc_kpi_gd</w:t>
      </w:r>
      <w:r w:rsidRPr="00CE0124">
        <w:rPr>
          <w:rFonts w:ascii="Santander Text" w:hAnsi="Santander Text"/>
          <w:szCs w:val="18"/>
          <w:lang w:val="pt-PT"/>
        </w:rPr>
        <w:t>. O modelo de dados, lógica de parametrização e controlos são descritos na secção 4.3.</w:t>
      </w:r>
    </w:p>
    <w:p w14:paraId="0ADBFD81" w14:textId="594D4917" w:rsidR="0059036E" w:rsidRPr="00CE0124" w:rsidRDefault="008A64D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Para garantir a alocação correta das métricas a cada operação, devem ser garantidos os seguintes cruzamentos:</w:t>
      </w:r>
    </w:p>
    <w:p w14:paraId="7F6256C1" w14:textId="555E8AD4" w:rsidR="008A64D3" w:rsidRPr="00CE0124" w:rsidRDefault="008A64D3" w:rsidP="00A0623D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Passagem pelos tradutores de chaves tal como descrito em 4.1.1;</w:t>
      </w:r>
    </w:p>
    <w:p w14:paraId="64F02C56" w14:textId="05EA35EE" w:rsidR="008A64D3" w:rsidRPr="00CE0124" w:rsidRDefault="008A64D3" w:rsidP="00A0623D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Cruzamento do resultado obtido em 1. com a tabela </w:t>
      </w:r>
      <w:r w:rsidRPr="00CE0124">
        <w:rPr>
          <w:rFonts w:ascii="Santander Text" w:hAnsi="Santander Text"/>
          <w:i/>
          <w:iCs/>
          <w:szCs w:val="18"/>
          <w:lang w:val="pt-PT"/>
        </w:rPr>
        <w:t>cd_captools.ct831_class_meta</w:t>
      </w:r>
      <w:r w:rsidRPr="00CE0124">
        <w:rPr>
          <w:rFonts w:ascii="Santander Text" w:hAnsi="Santander Text"/>
          <w:szCs w:val="18"/>
          <w:lang w:val="pt-PT"/>
        </w:rPr>
        <w:t xml:space="preserve"> por </w:t>
      </w:r>
      <w:r w:rsidRPr="00CE0124">
        <w:rPr>
          <w:rFonts w:ascii="Santander Text" w:hAnsi="Santander Text"/>
          <w:i/>
          <w:iCs/>
          <w:szCs w:val="18"/>
          <w:lang w:val="pt-PT"/>
        </w:rPr>
        <w:t>metaproduto</w:t>
      </w:r>
      <w:r w:rsidRPr="00CE0124">
        <w:rPr>
          <w:rFonts w:ascii="Santander Text" w:hAnsi="Santander Text"/>
          <w:szCs w:val="18"/>
          <w:lang w:val="pt-PT"/>
        </w:rPr>
        <w:t xml:space="preserve"> e </w:t>
      </w:r>
      <w:r w:rsidRPr="00CE0124">
        <w:rPr>
          <w:rFonts w:ascii="Santander Text" w:hAnsi="Santander Text"/>
          <w:i/>
          <w:iCs/>
          <w:szCs w:val="18"/>
          <w:lang w:val="pt-PT"/>
        </w:rPr>
        <w:t>cmetacom</w:t>
      </w:r>
      <w:r w:rsidRPr="00CE0124">
        <w:rPr>
          <w:rFonts w:ascii="Santander Text" w:hAnsi="Santander Text"/>
          <w:szCs w:val="18"/>
          <w:lang w:val="pt-PT"/>
        </w:rPr>
        <w:t xml:space="preserve"> no sentido de associar o respetivo </w:t>
      </w:r>
      <w:r w:rsidRPr="00CE0124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CE0124">
        <w:rPr>
          <w:rFonts w:ascii="Santander Text" w:hAnsi="Santander Text"/>
          <w:szCs w:val="18"/>
          <w:lang w:val="pt-PT"/>
        </w:rPr>
        <w:t xml:space="preserve"> a cada operação;</w:t>
      </w:r>
    </w:p>
    <w:p w14:paraId="448F1819" w14:textId="6074F147" w:rsidR="008A64D3" w:rsidRPr="00CE0124" w:rsidRDefault="008A64D3" w:rsidP="00A0623D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lastRenderedPageBreak/>
        <w:t xml:space="preserve">Cruzamento do resultado obtido em 2. Com a tabela </w:t>
      </w:r>
      <w:r w:rsidRPr="00CE0124">
        <w:rPr>
          <w:rFonts w:ascii="Santander Text" w:hAnsi="Santander Text"/>
          <w:i/>
          <w:iCs/>
          <w:szCs w:val="18"/>
          <w:lang w:val="pt-PT"/>
        </w:rPr>
        <w:t>lt824_assoc_kpi_gd</w:t>
      </w:r>
      <w:r w:rsidRPr="00CE0124">
        <w:rPr>
          <w:rFonts w:ascii="Santander Text" w:hAnsi="Santander Text"/>
          <w:szCs w:val="18"/>
          <w:lang w:val="pt-PT"/>
        </w:rPr>
        <w:t xml:space="preserve"> por </w:t>
      </w:r>
      <w:r w:rsidRPr="00CE0124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CE0124">
        <w:rPr>
          <w:rFonts w:ascii="Santander Text" w:hAnsi="Santander Text"/>
          <w:szCs w:val="18"/>
          <w:lang w:val="pt-PT"/>
        </w:rPr>
        <w:t xml:space="preserve"> para definir, com base no tipo_conta_local de cada operação qual deve ser o KPI proveniente do MIS a reportar para cada operação.</w:t>
      </w:r>
    </w:p>
    <w:p w14:paraId="2C090AE6" w14:textId="32888DE0" w:rsidR="00FF0A9D" w:rsidRPr="00CE0124" w:rsidRDefault="00FF0A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Importante referir que, para os mapeamentos definidos, </w:t>
      </w:r>
      <w:r w:rsidRPr="00CE0124">
        <w:rPr>
          <w:rFonts w:ascii="Santander Text" w:hAnsi="Santander Text"/>
          <w:i/>
          <w:iCs/>
          <w:szCs w:val="18"/>
          <w:lang w:val="pt-PT"/>
        </w:rPr>
        <w:t>atu.</w:t>
      </w:r>
      <w:r w:rsidRPr="00CE0124">
        <w:rPr>
          <w:rFonts w:ascii="Santander Text" w:hAnsi="Santander Text"/>
          <w:szCs w:val="18"/>
          <w:lang w:val="pt-PT"/>
        </w:rPr>
        <w:t xml:space="preserve"> e </w:t>
      </w:r>
      <w:r w:rsidRPr="00CE0124">
        <w:rPr>
          <w:rFonts w:ascii="Santander Text" w:hAnsi="Santander Text"/>
          <w:i/>
          <w:iCs/>
          <w:szCs w:val="18"/>
          <w:lang w:val="pt-PT"/>
        </w:rPr>
        <w:t>ant.</w:t>
      </w:r>
      <w:r w:rsidRPr="00CE0124">
        <w:rPr>
          <w:rFonts w:ascii="Santander Text" w:hAnsi="Santander Text"/>
          <w:szCs w:val="18"/>
          <w:lang w:val="pt-PT"/>
        </w:rPr>
        <w:t xml:space="preserve"> correspondem a mês para o qual se está a gerar o loan tape e mês anterior (com referência ao último dia deste mês), respetivamente. É ainda convencionado que sempre que não seja referenciado nenhum destes prefixos, o processo deve considerar as variáveis do mês atual. No caso particular de o processo ser executado para o mês de Janeiro de qualquer ano, deve desconsiderar-se as variáveis que referenciem o mês anterior.</w:t>
      </w:r>
    </w:p>
    <w:p w14:paraId="1D47C789" w14:textId="79CFB62E" w:rsidR="00D076E4" w:rsidRPr="00CE0124" w:rsidRDefault="00D076E4" w:rsidP="00A0623D">
      <w:pPr>
        <w:pStyle w:val="MyHeading3"/>
        <w:spacing w:after="240" w:line="276" w:lineRule="auto"/>
        <w:rPr>
          <w:rFonts w:ascii="Santander Text" w:hAnsi="Santander Text"/>
          <w:sz w:val="20"/>
          <w:szCs w:val="20"/>
        </w:rPr>
      </w:pPr>
      <w:r w:rsidRPr="00CE0124">
        <w:rPr>
          <w:rFonts w:ascii="Santander Text" w:hAnsi="Santander Text"/>
          <w:sz w:val="20"/>
          <w:szCs w:val="20"/>
        </w:rPr>
        <w:t>BSNSS_AREA e BSNSS_AREA_CCRR</w:t>
      </w:r>
    </w:p>
    <w:p w14:paraId="263D8917" w14:textId="60464124" w:rsidR="00D076E4" w:rsidRPr="00CE0124" w:rsidRDefault="0040317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O valor a alocar é definido de acordo com as regras especificadas na tabela cd_captools.ct875_regras_dim, garantindo que se garante os cruzamentos definidos em 4.1.1. Esta tabela de parametrização atua como uma lookup. Para garantir a correta alocação dos valores origem (combinação entre as variáveis ckarea e ckmetamis) e valores destino (variável valor_campo) deve ser seguida a sequência definida na variável ordem.</w:t>
      </w:r>
    </w:p>
    <w:p w14:paraId="0F576154" w14:textId="693EB5FE" w:rsidR="00D076E4" w:rsidRPr="00CE0124" w:rsidRDefault="00D076E4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No cenário em que para uma mesma chave de contrato MIS existe mais do que um registo na tabela cd_captools.ct207_rent_over, deve considerar-se o valor para o qual o saldo pontual é diferente de zero, ou seja, na tabela cd_captools.ct209_rent_kpm o C007 &lt;&gt;0, agrupando por chave contrato MIS e zcliente.</w:t>
      </w:r>
    </w:p>
    <w:p w14:paraId="24FF909B" w14:textId="4FCF3664" w:rsidR="000A264A" w:rsidRPr="00CE0124" w:rsidRDefault="00096CDA" w:rsidP="00A0623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</w:rPr>
      </w:pPr>
      <w:bookmarkStart w:id="31" w:name="_Toc190378743"/>
      <w:r w:rsidRPr="00CE0124">
        <w:rPr>
          <w:rFonts w:ascii="Santander Text" w:hAnsi="Santander Text"/>
          <w:color w:val="auto"/>
          <w:sz w:val="20"/>
          <w:szCs w:val="20"/>
        </w:rPr>
        <w:t>FLG_</w:t>
      </w:r>
      <w:r w:rsidR="00046826" w:rsidRPr="00CE0124">
        <w:rPr>
          <w:rFonts w:ascii="Santander Text" w:hAnsi="Santander Text"/>
          <w:color w:val="auto"/>
          <w:sz w:val="20"/>
          <w:szCs w:val="20"/>
        </w:rPr>
        <w:t>INTRBSNSS</w:t>
      </w:r>
      <w:r w:rsidR="000D2D7A" w:rsidRPr="00CE0124">
        <w:rPr>
          <w:rFonts w:ascii="Santander Text" w:hAnsi="Santander Text"/>
          <w:color w:val="auto"/>
          <w:sz w:val="20"/>
          <w:szCs w:val="20"/>
        </w:rPr>
        <w:t>, INTRBSNSS_ADJ_COD, COD_SOC_DSTNTN, BSNSS_AREA_DSTNTN</w:t>
      </w:r>
      <w:bookmarkEnd w:id="31"/>
    </w:p>
    <w:p w14:paraId="72A47B5E" w14:textId="77777777" w:rsidR="00631F7C" w:rsidRPr="00CE0124" w:rsidRDefault="00AC71D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32" w:name="_Hlk147237442"/>
      <w:r w:rsidRPr="00CE0124">
        <w:rPr>
          <w:rFonts w:ascii="Santander Text" w:hAnsi="Santander Text"/>
          <w:szCs w:val="18"/>
          <w:lang w:val="pt-PT"/>
        </w:rPr>
        <w:t xml:space="preserve">Não existe à data operações internegócios na carteira do Banco. Neste sentido, estas variáveis serão </w:t>
      </w:r>
      <w:r w:rsidR="00631F7C" w:rsidRPr="00CE0124">
        <w:rPr>
          <w:rFonts w:ascii="Santander Text" w:hAnsi="Santander Text"/>
          <w:szCs w:val="18"/>
          <w:lang w:val="pt-PT"/>
        </w:rPr>
        <w:t>aprovisionadas seguindo as instruções enviadas para reporte sempre que se encontre informação em falta, a saber:</w:t>
      </w:r>
    </w:p>
    <w:p w14:paraId="2EB22259" w14:textId="02DF60B9" w:rsidR="00A5742C" w:rsidRPr="00CE0124" w:rsidRDefault="00A5742C" w:rsidP="00A0623D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A variável </w:t>
      </w:r>
      <w:r w:rsidR="00A432CA" w:rsidRPr="00CE0124">
        <w:rPr>
          <w:rFonts w:ascii="Santander Text" w:hAnsi="Santander Text"/>
          <w:szCs w:val="18"/>
          <w:lang w:val="pt-PT"/>
        </w:rPr>
        <w:t xml:space="preserve">FLG_INTRBSNSS </w:t>
      </w:r>
      <w:r w:rsidR="00046826" w:rsidRPr="00CE0124">
        <w:rPr>
          <w:rFonts w:ascii="Santander Text" w:hAnsi="Santander Text"/>
          <w:szCs w:val="18"/>
          <w:lang w:val="pt-PT"/>
        </w:rPr>
        <w:t>ser</w:t>
      </w:r>
      <w:r w:rsidR="00A432CA" w:rsidRPr="00CE0124">
        <w:rPr>
          <w:rFonts w:ascii="Santander Text" w:hAnsi="Santander Text"/>
          <w:szCs w:val="18"/>
          <w:lang w:val="pt-PT"/>
        </w:rPr>
        <w:t>á</w:t>
      </w:r>
      <w:r w:rsidR="00046826" w:rsidRPr="00CE0124">
        <w:rPr>
          <w:rFonts w:ascii="Santander Text" w:hAnsi="Santander Text"/>
          <w:szCs w:val="18"/>
          <w:lang w:val="pt-PT"/>
        </w:rPr>
        <w:t xml:space="preserve"> aprovisionada com o </w:t>
      </w:r>
      <w:r w:rsidR="00656A7F" w:rsidRPr="00CE0124">
        <w:rPr>
          <w:rFonts w:ascii="Santander Text" w:hAnsi="Santander Text"/>
          <w:szCs w:val="18"/>
          <w:lang w:val="pt-PT"/>
        </w:rPr>
        <w:t xml:space="preserve">valor </w:t>
      </w:r>
      <w:r w:rsidR="00656A7F" w:rsidRPr="00CE0124">
        <w:rPr>
          <w:rFonts w:ascii="Santander Text" w:hAnsi="Santander Text"/>
          <w:i/>
          <w:iCs/>
          <w:szCs w:val="18"/>
          <w:lang w:val="pt-PT"/>
        </w:rPr>
        <w:t>N</w:t>
      </w:r>
      <w:bookmarkStart w:id="33" w:name="_Hlk147237501"/>
      <w:bookmarkEnd w:id="32"/>
      <w:r w:rsidR="00656A7F" w:rsidRPr="00CE0124">
        <w:rPr>
          <w:rFonts w:ascii="Santander Text" w:hAnsi="Santander Text"/>
          <w:szCs w:val="18"/>
          <w:lang w:val="pt-PT"/>
        </w:rPr>
        <w:t>;</w:t>
      </w:r>
    </w:p>
    <w:p w14:paraId="29B21C3D" w14:textId="6954086C" w:rsidR="003C2F5A" w:rsidRPr="00CE0124" w:rsidRDefault="00926084" w:rsidP="00A0623D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A</w:t>
      </w:r>
      <w:r w:rsidR="00A5742C" w:rsidRPr="00CE0124">
        <w:rPr>
          <w:rFonts w:ascii="Santander Text" w:hAnsi="Santander Text"/>
          <w:szCs w:val="18"/>
          <w:lang w:val="pt-PT"/>
        </w:rPr>
        <w:t>s</w:t>
      </w:r>
      <w:r w:rsidRPr="00CE0124">
        <w:rPr>
          <w:rFonts w:ascii="Santander Text" w:hAnsi="Santander Text"/>
          <w:szCs w:val="18"/>
          <w:lang w:val="pt-PT"/>
        </w:rPr>
        <w:t xml:space="preserve"> variáve</w:t>
      </w:r>
      <w:r w:rsidR="00A5742C" w:rsidRPr="00CE0124">
        <w:rPr>
          <w:rFonts w:ascii="Santander Text" w:hAnsi="Santander Text"/>
          <w:szCs w:val="18"/>
          <w:lang w:val="pt-PT"/>
        </w:rPr>
        <w:t>is</w:t>
      </w:r>
      <w:r w:rsidRPr="00CE0124">
        <w:rPr>
          <w:rFonts w:ascii="Santander Text" w:hAnsi="Santander Text"/>
          <w:szCs w:val="18"/>
          <w:lang w:val="pt-PT"/>
        </w:rPr>
        <w:t xml:space="preserve"> INTRBSNSS_ADJ_COD</w:t>
      </w:r>
      <w:r w:rsidR="00A5742C" w:rsidRPr="00CE0124">
        <w:rPr>
          <w:rFonts w:ascii="Santander Text" w:hAnsi="Santander Text"/>
          <w:szCs w:val="18"/>
          <w:lang w:val="pt-PT"/>
        </w:rPr>
        <w:t>, COD_SOC_DSTNTN</w:t>
      </w:r>
      <w:r w:rsidRPr="00CE0124">
        <w:rPr>
          <w:rFonts w:ascii="Santander Text" w:hAnsi="Santander Text"/>
          <w:szCs w:val="18"/>
          <w:lang w:val="pt-PT"/>
        </w:rPr>
        <w:t xml:space="preserve"> </w:t>
      </w:r>
      <w:r w:rsidR="00A5742C" w:rsidRPr="00CE0124">
        <w:rPr>
          <w:rFonts w:ascii="Santander Text" w:hAnsi="Santander Text"/>
          <w:szCs w:val="18"/>
          <w:lang w:val="pt-PT"/>
        </w:rPr>
        <w:t xml:space="preserve">e BSNSS_AREA_DSTNTN </w:t>
      </w:r>
      <w:r w:rsidRPr="00CE0124">
        <w:rPr>
          <w:rFonts w:ascii="Santander Text" w:hAnsi="Santander Text"/>
          <w:szCs w:val="18"/>
          <w:lang w:val="pt-PT"/>
        </w:rPr>
        <w:t>ser</w:t>
      </w:r>
      <w:r w:rsidR="00673AA8" w:rsidRPr="00CE0124">
        <w:rPr>
          <w:rFonts w:ascii="Santander Text" w:hAnsi="Santander Text"/>
          <w:szCs w:val="18"/>
          <w:lang w:val="pt-PT"/>
        </w:rPr>
        <w:t xml:space="preserve">ão </w:t>
      </w:r>
      <w:r w:rsidRPr="00CE0124">
        <w:rPr>
          <w:rFonts w:ascii="Santander Text" w:hAnsi="Santander Text"/>
          <w:szCs w:val="18"/>
          <w:lang w:val="pt-PT"/>
        </w:rPr>
        <w:t xml:space="preserve">aprovisionadas </w:t>
      </w:r>
      <w:r w:rsidR="00673AA8" w:rsidRPr="00CE0124">
        <w:rPr>
          <w:rFonts w:ascii="Santander Text" w:hAnsi="Santander Text"/>
          <w:szCs w:val="18"/>
          <w:lang w:val="pt-PT"/>
        </w:rPr>
        <w:t xml:space="preserve">de acordo com os valores da coluna </w:t>
      </w:r>
      <w:r w:rsidR="00673AA8" w:rsidRPr="00CE0124">
        <w:rPr>
          <w:rFonts w:ascii="Santander Text" w:hAnsi="Santander Text"/>
          <w:i/>
          <w:iCs/>
          <w:szCs w:val="18"/>
          <w:lang w:val="pt-PT"/>
        </w:rPr>
        <w:t xml:space="preserve">VALORES DEFAULT </w:t>
      </w:r>
      <w:r w:rsidR="00673AA8" w:rsidRPr="00CE0124">
        <w:rPr>
          <w:rFonts w:ascii="Santander Text" w:hAnsi="Santander Text"/>
          <w:szCs w:val="18"/>
          <w:lang w:val="pt-PT"/>
        </w:rPr>
        <w:t xml:space="preserve">presente no ficheiro BST ESG Loan Tape GreenDashboard.xlsx. </w:t>
      </w:r>
      <w:bookmarkEnd w:id="33"/>
    </w:p>
    <w:p w14:paraId="3AC73B62" w14:textId="246378FE" w:rsidR="002C231D" w:rsidRPr="00CE0124" w:rsidRDefault="00866561" w:rsidP="00A0623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</w:rPr>
      </w:pPr>
      <w:bookmarkStart w:id="34" w:name="_Toc190378744"/>
      <w:r w:rsidRPr="00CE0124">
        <w:rPr>
          <w:rFonts w:ascii="Santander Text" w:hAnsi="Santander Text"/>
          <w:color w:val="auto"/>
          <w:sz w:val="20"/>
          <w:szCs w:val="20"/>
        </w:rPr>
        <w:t>MNGMNT_PRDCT</w:t>
      </w:r>
      <w:bookmarkEnd w:id="34"/>
    </w:p>
    <w:p w14:paraId="3882E96C" w14:textId="60961E17" w:rsidR="000616B9" w:rsidRPr="00CE0124" w:rsidRDefault="00F52E80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O valor a alocar é definido </w:t>
      </w:r>
      <w:r w:rsidR="00A052F1" w:rsidRPr="00CE0124">
        <w:rPr>
          <w:rFonts w:ascii="Santander Text" w:hAnsi="Santander Text"/>
          <w:szCs w:val="18"/>
          <w:lang w:val="pt-PT"/>
        </w:rPr>
        <w:t xml:space="preserve">de acordo com as regras especificadas na </w:t>
      </w:r>
      <w:r w:rsidRPr="00CE0124">
        <w:rPr>
          <w:rFonts w:ascii="Santander Text" w:hAnsi="Santander Text"/>
          <w:szCs w:val="18"/>
          <w:lang w:val="pt-PT"/>
        </w:rPr>
        <w:t xml:space="preserve">tabela </w:t>
      </w:r>
      <w:r w:rsidR="00F101EE" w:rsidRPr="00CE0124">
        <w:rPr>
          <w:rFonts w:ascii="Santander Text" w:hAnsi="Santander Text"/>
          <w:i/>
          <w:iCs/>
          <w:szCs w:val="18"/>
          <w:lang w:val="pt-PT"/>
        </w:rPr>
        <w:t>cd_captools.ct875_regras_dim</w:t>
      </w:r>
      <w:r w:rsidR="00DB02CA" w:rsidRPr="00CE0124">
        <w:rPr>
          <w:rFonts w:ascii="Santander Text" w:hAnsi="Santander Text"/>
          <w:szCs w:val="18"/>
          <w:lang w:val="pt-PT"/>
        </w:rPr>
        <w:t>,</w:t>
      </w:r>
      <w:r w:rsidR="008B6018" w:rsidRPr="00CE0124">
        <w:rPr>
          <w:rFonts w:ascii="Santander Text" w:hAnsi="Santander Text"/>
          <w:szCs w:val="18"/>
          <w:lang w:val="pt-PT"/>
        </w:rPr>
        <w:t xml:space="preserve"> garantindo que se garante o</w:t>
      </w:r>
      <w:r w:rsidR="001E40EA" w:rsidRPr="00CE0124">
        <w:rPr>
          <w:rFonts w:ascii="Santander Text" w:hAnsi="Santander Text"/>
          <w:szCs w:val="18"/>
          <w:lang w:val="pt-PT"/>
        </w:rPr>
        <w:t xml:space="preserve">s cruzamentos definidos em 4.1.1. </w:t>
      </w:r>
      <w:r w:rsidR="00134A0B" w:rsidRPr="00CE0124">
        <w:rPr>
          <w:rFonts w:ascii="Santander Text" w:hAnsi="Santander Text"/>
          <w:szCs w:val="18"/>
          <w:lang w:val="pt-PT"/>
        </w:rPr>
        <w:t xml:space="preserve">Esta tabela de parametrização atua como uma </w:t>
      </w:r>
      <w:r w:rsidR="00134A0B" w:rsidRPr="00CE0124">
        <w:rPr>
          <w:rFonts w:ascii="Santander Text" w:hAnsi="Santander Text"/>
          <w:i/>
          <w:iCs/>
          <w:szCs w:val="18"/>
          <w:lang w:val="pt-PT"/>
        </w:rPr>
        <w:t>lookup</w:t>
      </w:r>
      <w:r w:rsidR="00134A0B" w:rsidRPr="00CE0124">
        <w:rPr>
          <w:rFonts w:ascii="Santander Text" w:hAnsi="Santander Text"/>
          <w:szCs w:val="18"/>
          <w:lang w:val="pt-PT"/>
        </w:rPr>
        <w:t xml:space="preserve">. </w:t>
      </w:r>
      <w:r w:rsidR="009B7B69" w:rsidRPr="00CE0124">
        <w:rPr>
          <w:rFonts w:ascii="Santander Text" w:hAnsi="Santander Text"/>
          <w:szCs w:val="18"/>
          <w:lang w:val="pt-PT"/>
        </w:rPr>
        <w:t>P</w:t>
      </w:r>
      <w:r w:rsidR="00D55CE8" w:rsidRPr="00CE0124">
        <w:rPr>
          <w:rFonts w:ascii="Santander Text" w:hAnsi="Santander Text"/>
          <w:szCs w:val="18"/>
          <w:lang w:val="pt-PT"/>
        </w:rPr>
        <w:t xml:space="preserve">ara </w:t>
      </w:r>
      <w:r w:rsidR="00F426B5" w:rsidRPr="00CE0124">
        <w:rPr>
          <w:rFonts w:ascii="Santander Text" w:hAnsi="Santander Text"/>
          <w:szCs w:val="18"/>
          <w:lang w:val="pt-PT"/>
        </w:rPr>
        <w:t xml:space="preserve">garantir </w:t>
      </w:r>
      <w:r w:rsidR="00D55CE8" w:rsidRPr="00CE0124">
        <w:rPr>
          <w:rFonts w:ascii="Santander Text" w:hAnsi="Santander Text"/>
          <w:szCs w:val="18"/>
          <w:lang w:val="pt-PT"/>
        </w:rPr>
        <w:t xml:space="preserve">a </w:t>
      </w:r>
      <w:r w:rsidR="009B7B69" w:rsidRPr="00CE0124">
        <w:rPr>
          <w:rFonts w:ascii="Santander Text" w:hAnsi="Santander Text"/>
          <w:szCs w:val="18"/>
          <w:lang w:val="pt-PT"/>
        </w:rPr>
        <w:t xml:space="preserve">correta </w:t>
      </w:r>
      <w:r w:rsidR="00F426B5" w:rsidRPr="00CE0124">
        <w:rPr>
          <w:rFonts w:ascii="Santander Text" w:hAnsi="Santander Text"/>
          <w:szCs w:val="18"/>
          <w:lang w:val="pt-PT"/>
        </w:rPr>
        <w:t xml:space="preserve">alocação dos valores </w:t>
      </w:r>
      <w:r w:rsidR="00D55CE8" w:rsidRPr="00CE0124">
        <w:rPr>
          <w:rFonts w:ascii="Santander Text" w:hAnsi="Santander Text"/>
          <w:szCs w:val="18"/>
          <w:lang w:val="pt-PT"/>
        </w:rPr>
        <w:t>origem (</w:t>
      </w:r>
      <w:r w:rsidR="00521B61" w:rsidRPr="00CE0124">
        <w:rPr>
          <w:rFonts w:ascii="Santander Text" w:hAnsi="Santander Text"/>
          <w:szCs w:val="18"/>
          <w:lang w:val="pt-PT"/>
        </w:rPr>
        <w:t xml:space="preserve">combinação entre as variáveis </w:t>
      </w:r>
      <w:r w:rsidR="00521B61" w:rsidRPr="00CE0124">
        <w:rPr>
          <w:rFonts w:ascii="Santander Text" w:hAnsi="Santander Text"/>
          <w:i/>
          <w:iCs/>
          <w:szCs w:val="18"/>
          <w:lang w:val="pt-PT"/>
        </w:rPr>
        <w:t>ckarea</w:t>
      </w:r>
      <w:r w:rsidR="00521B61" w:rsidRPr="00CE0124">
        <w:rPr>
          <w:rFonts w:ascii="Santander Text" w:hAnsi="Santander Text"/>
          <w:szCs w:val="18"/>
          <w:lang w:val="pt-PT"/>
        </w:rPr>
        <w:t xml:space="preserve"> e </w:t>
      </w:r>
      <w:r w:rsidR="00521B61" w:rsidRPr="00CE0124">
        <w:rPr>
          <w:rFonts w:ascii="Santander Text" w:hAnsi="Santander Text"/>
          <w:i/>
          <w:iCs/>
          <w:szCs w:val="18"/>
          <w:lang w:val="pt-PT"/>
        </w:rPr>
        <w:t>ckmetamis</w:t>
      </w:r>
      <w:r w:rsidR="00521B61" w:rsidRPr="00CE0124">
        <w:rPr>
          <w:rFonts w:ascii="Santander Text" w:hAnsi="Santander Text"/>
          <w:szCs w:val="18"/>
          <w:lang w:val="pt-PT"/>
        </w:rPr>
        <w:t>)</w:t>
      </w:r>
      <w:r w:rsidR="00782FF7" w:rsidRPr="00CE0124">
        <w:rPr>
          <w:rFonts w:ascii="Santander Text" w:hAnsi="Santander Text"/>
          <w:szCs w:val="18"/>
          <w:lang w:val="pt-PT"/>
        </w:rPr>
        <w:t xml:space="preserve"> </w:t>
      </w:r>
      <w:r w:rsidR="00BA022E" w:rsidRPr="00CE0124">
        <w:rPr>
          <w:rFonts w:ascii="Santander Text" w:hAnsi="Santander Text"/>
          <w:szCs w:val="18"/>
          <w:lang w:val="pt-PT"/>
        </w:rPr>
        <w:t xml:space="preserve">e valores destino (variável </w:t>
      </w:r>
      <w:r w:rsidR="008C4FD5" w:rsidRPr="00CE0124">
        <w:rPr>
          <w:rFonts w:ascii="Santander Text" w:hAnsi="Santander Text"/>
          <w:i/>
          <w:iCs/>
          <w:szCs w:val="18"/>
          <w:lang w:val="pt-PT"/>
        </w:rPr>
        <w:t>valor_campo</w:t>
      </w:r>
      <w:r w:rsidR="00BA022E" w:rsidRPr="00CE0124">
        <w:rPr>
          <w:rFonts w:ascii="Santander Text" w:hAnsi="Santander Text"/>
          <w:szCs w:val="18"/>
          <w:lang w:val="pt-PT"/>
        </w:rPr>
        <w:t xml:space="preserve">) </w:t>
      </w:r>
      <w:r w:rsidR="00225EA2" w:rsidRPr="00CE0124">
        <w:rPr>
          <w:rFonts w:ascii="Santander Text" w:hAnsi="Santander Text"/>
          <w:szCs w:val="18"/>
          <w:lang w:val="pt-PT"/>
        </w:rPr>
        <w:t>deve ser seguida</w:t>
      </w:r>
      <w:r w:rsidR="006D4A72" w:rsidRPr="00CE0124">
        <w:rPr>
          <w:rFonts w:ascii="Santander Text" w:hAnsi="Santander Text"/>
          <w:szCs w:val="18"/>
          <w:lang w:val="pt-PT"/>
        </w:rPr>
        <w:t xml:space="preserve"> </w:t>
      </w:r>
      <w:r w:rsidR="00E94D87" w:rsidRPr="00CE0124">
        <w:rPr>
          <w:rFonts w:ascii="Santander Text" w:hAnsi="Santander Text"/>
          <w:szCs w:val="18"/>
          <w:lang w:val="pt-PT"/>
        </w:rPr>
        <w:t xml:space="preserve">a sequência </w:t>
      </w:r>
      <w:r w:rsidR="004722D4" w:rsidRPr="00CE0124">
        <w:rPr>
          <w:rFonts w:ascii="Santander Text" w:hAnsi="Santander Text"/>
          <w:szCs w:val="18"/>
          <w:lang w:val="pt-PT"/>
        </w:rPr>
        <w:t xml:space="preserve">definida na variável </w:t>
      </w:r>
      <w:r w:rsidR="004722D4" w:rsidRPr="00CE0124">
        <w:rPr>
          <w:rFonts w:ascii="Santander Text" w:hAnsi="Santander Text"/>
          <w:i/>
          <w:iCs/>
          <w:szCs w:val="18"/>
          <w:lang w:val="pt-PT"/>
        </w:rPr>
        <w:t>ordem</w:t>
      </w:r>
      <w:r w:rsidR="004722D4" w:rsidRPr="00CE0124">
        <w:rPr>
          <w:rFonts w:ascii="Santander Text" w:hAnsi="Santander Text"/>
          <w:szCs w:val="18"/>
          <w:lang w:val="pt-PT"/>
        </w:rPr>
        <w:t>.</w:t>
      </w:r>
    </w:p>
    <w:p w14:paraId="0EC922DF" w14:textId="7B09F9F1" w:rsidR="000A264A" w:rsidRPr="00CE0124" w:rsidRDefault="00B50455" w:rsidP="00A0623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35" w:name="_Toc190378745"/>
      <w:r w:rsidRPr="00CE0124">
        <w:rPr>
          <w:rFonts w:ascii="Santander Text" w:hAnsi="Santander Text"/>
          <w:color w:val="auto"/>
          <w:sz w:val="20"/>
          <w:szCs w:val="20"/>
          <w:lang w:val="pt-PT"/>
        </w:rPr>
        <w:t>RWA_OFF_BLNC</w:t>
      </w:r>
      <w:bookmarkEnd w:id="35"/>
    </w:p>
    <w:p w14:paraId="3D8DCB16" w14:textId="2EC2C432" w:rsidR="00B038F4" w:rsidRPr="00CE0124" w:rsidRDefault="0056361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Esta variável será aprovisionada com o valor default para ‘Not Applicable</w:t>
      </w:r>
      <w:r w:rsidR="00A62F3A" w:rsidRPr="00CE0124">
        <w:rPr>
          <w:rFonts w:ascii="Santander Text" w:hAnsi="Santander Text"/>
          <w:szCs w:val="18"/>
          <w:lang w:val="pt-PT"/>
        </w:rPr>
        <w:t xml:space="preserve"> Field’, </w:t>
      </w:r>
      <w:r w:rsidR="00C937D5" w:rsidRPr="00CE0124">
        <w:rPr>
          <w:rFonts w:ascii="Santander Text" w:hAnsi="Santander Text"/>
          <w:szCs w:val="18"/>
          <w:lang w:val="pt-PT"/>
        </w:rPr>
        <w:t xml:space="preserve">pois </w:t>
      </w:r>
      <w:r w:rsidR="00673AA8" w:rsidRPr="00CE0124">
        <w:rPr>
          <w:rFonts w:ascii="Santander Text" w:hAnsi="Santander Text"/>
          <w:szCs w:val="18"/>
          <w:lang w:val="pt-PT"/>
        </w:rPr>
        <w:t>será</w:t>
      </w:r>
      <w:r w:rsidR="00C937D5" w:rsidRPr="00CE0124">
        <w:rPr>
          <w:rFonts w:ascii="Santander Text" w:hAnsi="Santander Text"/>
          <w:szCs w:val="18"/>
          <w:lang w:val="pt-PT"/>
        </w:rPr>
        <w:t xml:space="preserve"> calcula</w:t>
      </w:r>
      <w:r w:rsidR="00020F92" w:rsidRPr="00CE0124">
        <w:rPr>
          <w:rFonts w:ascii="Santander Text" w:hAnsi="Santander Text"/>
          <w:szCs w:val="18"/>
          <w:lang w:val="pt-PT"/>
        </w:rPr>
        <w:t>da</w:t>
      </w:r>
      <w:r w:rsidR="00673AA8" w:rsidRPr="00CE0124">
        <w:rPr>
          <w:rFonts w:ascii="Santander Text" w:hAnsi="Santander Text"/>
          <w:szCs w:val="18"/>
          <w:lang w:val="pt-PT"/>
        </w:rPr>
        <w:t xml:space="preserve"> </w:t>
      </w:r>
      <w:r w:rsidR="00C937D5" w:rsidRPr="00CE0124">
        <w:rPr>
          <w:rFonts w:ascii="Santander Text" w:hAnsi="Santander Text"/>
          <w:szCs w:val="18"/>
          <w:lang w:val="pt-PT"/>
        </w:rPr>
        <w:t>pelo corporativo após envio do Loan Tape.</w:t>
      </w:r>
    </w:p>
    <w:p w14:paraId="18FF5F89" w14:textId="17160864" w:rsidR="001777FC" w:rsidRPr="00CE0124" w:rsidRDefault="00403179" w:rsidP="00A0623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36" w:name="_Toc190378746"/>
      <w:r w:rsidRPr="00CE0124">
        <w:rPr>
          <w:rFonts w:ascii="Santander Text" w:hAnsi="Santander Text"/>
          <w:color w:val="auto"/>
          <w:sz w:val="20"/>
          <w:szCs w:val="20"/>
          <w:lang w:val="pt-PT"/>
        </w:rPr>
        <w:lastRenderedPageBreak/>
        <w:t>FLG_INSTRMNT_CNCLLD</w:t>
      </w:r>
      <w:r w:rsidR="00E31E61" w:rsidRPr="00CE0124">
        <w:rPr>
          <w:rStyle w:val="FootnoteReference"/>
          <w:rFonts w:ascii="Santander Text" w:hAnsi="Santander Text"/>
          <w:color w:val="auto"/>
          <w:sz w:val="20"/>
          <w:szCs w:val="20"/>
          <w:lang w:val="pt-PT"/>
        </w:rPr>
        <w:footnoteReference w:id="3"/>
      </w:r>
      <w:bookmarkEnd w:id="36"/>
    </w:p>
    <w:p w14:paraId="1800B76E" w14:textId="6E5E5699" w:rsidR="001777FC" w:rsidRPr="00CE0124" w:rsidRDefault="006C02B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Para esta variável assumir o valor </w:t>
      </w:r>
      <w:r w:rsidRPr="00CE0124">
        <w:rPr>
          <w:rFonts w:ascii="Santander Text" w:hAnsi="Santander Text"/>
          <w:i/>
          <w:iCs/>
          <w:szCs w:val="18"/>
          <w:lang w:val="pt-PT"/>
        </w:rPr>
        <w:t>Y</w:t>
      </w:r>
      <w:r w:rsidRPr="00CE0124">
        <w:rPr>
          <w:rFonts w:ascii="Santander Text" w:hAnsi="Santander Text"/>
          <w:szCs w:val="18"/>
          <w:lang w:val="pt-PT"/>
        </w:rPr>
        <w:t xml:space="preserve">, devem ser verificadas </w:t>
      </w:r>
      <w:r w:rsidR="00C53C90" w:rsidRPr="00CE0124">
        <w:rPr>
          <w:rFonts w:ascii="Santander Text" w:hAnsi="Santander Text"/>
          <w:szCs w:val="18"/>
          <w:lang w:val="pt-PT"/>
        </w:rPr>
        <w:t xml:space="preserve">as seguintes </w:t>
      </w:r>
      <w:r w:rsidR="00E25251" w:rsidRPr="00CE0124">
        <w:rPr>
          <w:rFonts w:ascii="Santander Text" w:hAnsi="Santander Text"/>
          <w:szCs w:val="18"/>
          <w:lang w:val="pt-PT"/>
        </w:rPr>
        <w:t>condições:</w:t>
      </w:r>
    </w:p>
    <w:p w14:paraId="554B350F" w14:textId="5A57F80D" w:rsidR="00E25251" w:rsidRPr="00CE0124" w:rsidRDefault="00E25251" w:rsidP="00A0623D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Existe pelo menos um dos conceitos a reportar</w:t>
      </w:r>
      <w:r w:rsidR="00484E70" w:rsidRPr="00CE0124">
        <w:rPr>
          <w:rStyle w:val="FootnoteReference"/>
          <w:rFonts w:ascii="Santander Text" w:hAnsi="Santander Text"/>
          <w:szCs w:val="18"/>
          <w:lang w:val="pt-PT"/>
        </w:rPr>
        <w:footnoteReference w:id="4"/>
      </w:r>
      <w:r w:rsidRPr="00CE0124">
        <w:rPr>
          <w:rFonts w:ascii="Santander Text" w:hAnsi="Santander Text"/>
          <w:szCs w:val="18"/>
          <w:lang w:val="pt-PT"/>
        </w:rPr>
        <w:t xml:space="preserve"> associado ao contrato </w:t>
      </w:r>
      <w:r w:rsidR="00484E70" w:rsidRPr="00CE0124">
        <w:rPr>
          <w:rFonts w:ascii="Santander Text" w:hAnsi="Santander Text"/>
          <w:szCs w:val="18"/>
          <w:lang w:val="pt-PT"/>
        </w:rPr>
        <w:t>em causa</w:t>
      </w:r>
      <w:r w:rsidR="00976FAC" w:rsidRPr="00CE0124">
        <w:rPr>
          <w:rFonts w:ascii="Santander Text" w:hAnsi="Santander Text"/>
          <w:szCs w:val="18"/>
          <w:lang w:val="pt-PT"/>
        </w:rPr>
        <w:t>;</w:t>
      </w:r>
    </w:p>
    <w:p w14:paraId="386B345A" w14:textId="386CFAE4" w:rsidR="00EF5A60" w:rsidRPr="00CE0124" w:rsidRDefault="00EF5A60" w:rsidP="00A0623D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Desconsiderar os contratos para os quais é possível associar uma chave FINREP;</w:t>
      </w:r>
    </w:p>
    <w:p w14:paraId="5AD89885" w14:textId="5032A5B4" w:rsidR="00F976F1" w:rsidRPr="00CE0124" w:rsidRDefault="00797C99" w:rsidP="00A0623D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O universo restante deve ser cruzado com a tabela</w:t>
      </w:r>
      <w:r w:rsidR="00072DFD" w:rsidRPr="00CE0124">
        <w:rPr>
          <w:rFonts w:ascii="Santander Text" w:hAnsi="Santander Text"/>
          <w:szCs w:val="18"/>
          <w:lang w:val="pt-PT"/>
        </w:rPr>
        <w:t xml:space="preserve"> </w:t>
      </w:r>
      <w:r w:rsidR="00D26AB4" w:rsidRPr="00CE0124">
        <w:rPr>
          <w:rFonts w:ascii="Santander Text" w:hAnsi="Santander Text"/>
          <w:szCs w:val="18"/>
          <w:lang w:val="pt-PT"/>
        </w:rPr>
        <w:t xml:space="preserve">completa </w:t>
      </w:r>
      <w:r w:rsidR="00072DFD" w:rsidRPr="00CE0124">
        <w:rPr>
          <w:rFonts w:ascii="Santander Text" w:hAnsi="Santander Text"/>
          <w:i/>
          <w:iCs/>
          <w:szCs w:val="18"/>
          <w:lang w:val="pt-PT"/>
        </w:rPr>
        <w:t>cd_captools.kt_chaves_finrep</w:t>
      </w:r>
      <w:r w:rsidR="0037285F" w:rsidRPr="00CE0124">
        <w:rPr>
          <w:rFonts w:ascii="Santander Text" w:hAnsi="Santander Text"/>
          <w:szCs w:val="18"/>
          <w:lang w:val="pt-PT"/>
        </w:rPr>
        <w:t xml:space="preserve">, garantindo naturalmente a passagem pelo tradutor de chaves do MIS (tabela </w:t>
      </w:r>
      <w:r w:rsidR="0037285F" w:rsidRPr="00CE0124">
        <w:rPr>
          <w:rFonts w:ascii="Santander Text" w:hAnsi="Santander Text"/>
          <w:i/>
          <w:iCs/>
          <w:szCs w:val="18"/>
          <w:lang w:val="pt-PT"/>
        </w:rPr>
        <w:t>cd_captools.kt_chaves_MIS</w:t>
      </w:r>
      <w:r w:rsidR="0037285F" w:rsidRPr="00CE0124">
        <w:rPr>
          <w:rFonts w:ascii="Santander Text" w:hAnsi="Santander Text"/>
          <w:szCs w:val="18"/>
          <w:lang w:val="pt-PT"/>
        </w:rPr>
        <w:t xml:space="preserve">) de acordo com </w:t>
      </w:r>
      <w:r w:rsidR="00F345ED" w:rsidRPr="00CE0124">
        <w:rPr>
          <w:rFonts w:ascii="Santander Text" w:hAnsi="Santander Text"/>
          <w:szCs w:val="18"/>
          <w:lang w:val="pt-PT"/>
        </w:rPr>
        <w:t>os cruzamentos definidos em 4.1.1.</w:t>
      </w:r>
      <w:r w:rsidR="0037285F" w:rsidRPr="00CE0124">
        <w:rPr>
          <w:rFonts w:ascii="Santander Text" w:hAnsi="Santander Text"/>
          <w:szCs w:val="18"/>
          <w:lang w:val="pt-PT"/>
        </w:rPr>
        <w:t xml:space="preserve"> </w:t>
      </w:r>
      <w:r w:rsidR="00BD4D41" w:rsidRPr="00CE0124">
        <w:rPr>
          <w:rFonts w:ascii="Santander Text" w:hAnsi="Santander Text"/>
          <w:szCs w:val="18"/>
          <w:lang w:val="pt-PT"/>
        </w:rPr>
        <w:t xml:space="preserve">Sempre que não for possível associar a chave FINREP </w:t>
      </w:r>
      <w:r w:rsidR="00F976F1" w:rsidRPr="00CE0124">
        <w:rPr>
          <w:rFonts w:ascii="Santander Text" w:hAnsi="Santander Text"/>
          <w:szCs w:val="18"/>
          <w:lang w:val="pt-PT"/>
        </w:rPr>
        <w:t xml:space="preserve">ao contrato, deve realizar-se o cruzamento com o tradutor de chaves </w:t>
      </w:r>
      <w:r w:rsidR="00F976F1" w:rsidRPr="00CE0124">
        <w:rPr>
          <w:rFonts w:ascii="Santander Text" w:hAnsi="Santander Text"/>
          <w:i/>
          <w:iCs/>
          <w:szCs w:val="18"/>
          <w:lang w:val="pt-PT"/>
        </w:rPr>
        <w:t>cd_captools.kt_chaves_finrep</w:t>
      </w:r>
      <w:r w:rsidR="00F976F1" w:rsidRPr="00CE0124">
        <w:rPr>
          <w:rFonts w:ascii="Santander Text" w:hAnsi="Santander Text"/>
          <w:szCs w:val="18"/>
          <w:lang w:val="pt-PT"/>
        </w:rPr>
        <w:t xml:space="preserve"> ignorando a data de referência do reporte. Em termos práticos o que se pretende é que</w:t>
      </w:r>
      <w:r w:rsidR="00E20074" w:rsidRPr="00CE0124">
        <w:rPr>
          <w:rFonts w:ascii="Santander Text" w:hAnsi="Santander Text"/>
          <w:szCs w:val="18"/>
          <w:lang w:val="pt-PT"/>
        </w:rPr>
        <w:t xml:space="preserve"> se procure para todo o histórico existente </w:t>
      </w:r>
      <w:r w:rsidR="00524AA3" w:rsidRPr="00CE0124">
        <w:rPr>
          <w:rFonts w:ascii="Santander Text" w:hAnsi="Santander Text"/>
          <w:szCs w:val="18"/>
          <w:lang w:val="pt-PT"/>
        </w:rPr>
        <w:t>na tabela</w:t>
      </w:r>
      <w:r w:rsidR="00E20074" w:rsidRPr="00CE0124">
        <w:rPr>
          <w:rFonts w:ascii="Santander Text" w:hAnsi="Santander Text"/>
          <w:szCs w:val="18"/>
          <w:lang w:val="pt-PT"/>
        </w:rPr>
        <w:t xml:space="preserve"> a respetiva chave FINREP;</w:t>
      </w:r>
    </w:p>
    <w:p w14:paraId="008F24E6" w14:textId="77777777" w:rsidR="00BD02F5" w:rsidRPr="00CE0124" w:rsidRDefault="002C1EA7" w:rsidP="00A0623D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Finalmente, com base no universo anterior, apenas</w:t>
      </w:r>
      <w:r w:rsidR="003547AF" w:rsidRPr="00CE0124">
        <w:rPr>
          <w:rFonts w:ascii="Santander Text" w:hAnsi="Santander Text"/>
          <w:szCs w:val="18"/>
          <w:lang w:val="pt-PT"/>
        </w:rPr>
        <w:t xml:space="preserve"> devem ser consideradas as operações cujo </w:t>
      </w:r>
      <w:r w:rsidR="00545B60" w:rsidRPr="00CE0124">
        <w:rPr>
          <w:rFonts w:ascii="Santander Text" w:hAnsi="Santander Text"/>
          <w:szCs w:val="18"/>
          <w:lang w:val="pt-PT"/>
        </w:rPr>
        <w:t xml:space="preserve">saldo médio do mês seja diferente de zero (c001 &lt;&gt; 0) e </w:t>
      </w:r>
      <w:r w:rsidR="00513A3F" w:rsidRPr="00CE0124">
        <w:rPr>
          <w:rFonts w:ascii="Santander Text" w:hAnsi="Santander Text"/>
          <w:szCs w:val="18"/>
          <w:lang w:val="pt-PT"/>
        </w:rPr>
        <w:t xml:space="preserve">com </w:t>
      </w:r>
      <w:r w:rsidR="00545B60" w:rsidRPr="00CE0124">
        <w:rPr>
          <w:rFonts w:ascii="Santander Text" w:hAnsi="Santander Text"/>
          <w:szCs w:val="18"/>
          <w:lang w:val="pt-PT"/>
        </w:rPr>
        <w:t xml:space="preserve">saldo pontual </w:t>
      </w:r>
      <w:r w:rsidR="00513A3F" w:rsidRPr="00CE0124">
        <w:rPr>
          <w:rFonts w:ascii="Santander Text" w:hAnsi="Santander Text"/>
          <w:szCs w:val="18"/>
          <w:lang w:val="pt-PT"/>
        </w:rPr>
        <w:t>igual a zero (c007 = 0).</w:t>
      </w:r>
    </w:p>
    <w:p w14:paraId="6FA5AA54" w14:textId="11C12CF5" w:rsidR="001777FC" w:rsidRPr="00CE0124" w:rsidRDefault="00BD02F5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Quando à variável for associado o valor </w:t>
      </w:r>
      <w:r w:rsidRPr="00CE0124">
        <w:rPr>
          <w:rFonts w:ascii="Santander Text" w:hAnsi="Santander Text"/>
          <w:i/>
          <w:iCs/>
          <w:szCs w:val="18"/>
          <w:lang w:val="pt-PT"/>
        </w:rPr>
        <w:t>Y</w:t>
      </w:r>
      <w:r w:rsidRPr="00CE0124">
        <w:rPr>
          <w:rFonts w:ascii="Santander Text" w:hAnsi="Santander Text"/>
          <w:szCs w:val="18"/>
          <w:lang w:val="pt-PT"/>
        </w:rPr>
        <w:t>,</w:t>
      </w:r>
      <w:r w:rsidR="00BE0644" w:rsidRPr="00CE0124">
        <w:rPr>
          <w:rFonts w:ascii="Santander Text" w:hAnsi="Santander Text"/>
          <w:szCs w:val="18"/>
          <w:lang w:val="pt-PT"/>
        </w:rPr>
        <w:t xml:space="preserve"> será apenas necessário garantir o reporte das seguintes variáveis</w:t>
      </w:r>
      <w:r w:rsidR="009671F2" w:rsidRPr="00CE0124">
        <w:rPr>
          <w:rFonts w:ascii="Santander Text" w:hAnsi="Santander Text"/>
          <w:szCs w:val="18"/>
          <w:lang w:val="pt-PT"/>
        </w:rPr>
        <w:t xml:space="preserve"> associadas à tabela </w:t>
      </w:r>
      <w:r w:rsidR="00073708" w:rsidRPr="00CE0124">
        <w:rPr>
          <w:rFonts w:ascii="Santander Text" w:hAnsi="Santander Text"/>
          <w:i/>
          <w:iCs/>
          <w:szCs w:val="18"/>
          <w:lang w:val="pt-PT"/>
        </w:rPr>
        <w:t>cd_loan_tapes_bce.lt002_instrument</w:t>
      </w:r>
      <w:r w:rsidR="00073708" w:rsidRPr="00CE0124">
        <w:rPr>
          <w:rFonts w:ascii="Santander Text" w:hAnsi="Santander Text"/>
          <w:szCs w:val="18"/>
          <w:lang w:val="pt-PT"/>
        </w:rPr>
        <w:t xml:space="preserve">: </w:t>
      </w:r>
      <w:r w:rsidR="0047323B" w:rsidRPr="00CE0124">
        <w:rPr>
          <w:rFonts w:ascii="Santander Text" w:hAnsi="Santander Text"/>
          <w:szCs w:val="18"/>
          <w:lang w:val="pt-PT"/>
        </w:rPr>
        <w:t>DFLT_STTS_INSTRMNT, IMPRMNT_STTS, PRFRMNG_STTS, TYP_INSTRMNT, GRSS_CRRYNG_AMNT_INSTRMNT, ACCMLTD_CHNGS_FV_CR_INSTRMNT, ACCNTNG_CLSSFCTN, OFF_BLNC_SHT_AMNT_INSTRMNT, PRVSNS_OFF_BLNC_SHT, RWA, ACCMLTD_IMPRMNT_INSTRMNT, COD_SOC_INTRGRP, LCL_INSTMRNT_ID, SSTNBL_INDCTR, SSTNBL_CTGRY, AVRG_BLNC, NW_BSNSS, GRSS_INTRST_INCM, GRSS_CMMSSN_INCM, INTRNL_TRNSFR_RT, NT_LN_LSS_PRVSN, BSNSS_AREA, MNGMNT_PRDCT, GRSS_CMMSSN_EXPNS, GNS_FNNCL_TRNSCTN_EXCHNG_DFFRNCS, FLG_INTRBSNSS, INTRBSNSS_ADJ_COD, COD_SOC_DSTNTN, BSNSS_AREA_DSTNTN, AVRG_BLNC_OFF_BLNC, INTRNL_TRNSFR_RT_OFF_BLNC, GRSS_CMMSSN_INCM_OFF_BLNC, GRSS_CMMSSN_EXPNS_OFF_BLNC, RWA_OFF_BLNC, GRSS_INTRST_EXPNS, NT_LN_LSS_PRVSN_OFF_BLNC, GRSS_INTRST_INCM_CCRR, GRSS_INTRST_EXPNS_CCRR, GRSS_CMMSSN_INCM_CCRR, GRSS_CMMSSN_EXPNS_CCRR, GNS_FNNCL_TRNSCTN_EXCHNG_CCRR, BSNSS_AREA_CCRR, GRSS_CMMSSN_INCM_OFF_BLNC_CCRR, GRSS_CMMSSN_EXPNS_OFF_BLNC_CCRR, CNCLLD_INSTRMNT_STTS, IDCMB e SSTNBL_CTGRY_TXNMY</w:t>
      </w:r>
      <w:r w:rsidR="00AA5B70" w:rsidRPr="00CE0124">
        <w:rPr>
          <w:rFonts w:ascii="Santander Text" w:hAnsi="Santander Text"/>
          <w:szCs w:val="18"/>
          <w:lang w:val="pt-PT"/>
        </w:rPr>
        <w:t>.</w:t>
      </w:r>
    </w:p>
    <w:p w14:paraId="28A80B27" w14:textId="120A73A8" w:rsidR="00CB04EE" w:rsidRPr="00CE0124" w:rsidRDefault="00F41E17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37" w:name="_Toc190378747"/>
      <w:bookmarkStart w:id="38" w:name="_Hlk146808630"/>
      <w:bookmarkStart w:id="39" w:name="_Hlk146646840"/>
      <w:bookmarkEnd w:id="25"/>
      <w:r w:rsidRPr="00CE0124">
        <w:rPr>
          <w:rFonts w:ascii="Santander Text" w:hAnsi="Santander Text"/>
          <w:color w:val="000000" w:themeColor="text1"/>
          <w:sz w:val="24"/>
          <w:szCs w:val="24"/>
          <w:lang w:val="pt-PT"/>
        </w:rPr>
        <w:t xml:space="preserve">Alterações à tabela </w:t>
      </w:r>
      <w:r w:rsidR="00D0250C" w:rsidRPr="00CE0124">
        <w:rPr>
          <w:rFonts w:ascii="Santander Text" w:hAnsi="Santander Text"/>
          <w:color w:val="000000" w:themeColor="text1"/>
          <w:sz w:val="24"/>
          <w:szCs w:val="24"/>
          <w:lang w:val="pt-PT"/>
        </w:rPr>
        <w:t xml:space="preserve">de parametrização </w:t>
      </w:r>
      <w:r w:rsidR="00952424" w:rsidRPr="00CE0124">
        <w:rPr>
          <w:rFonts w:ascii="Santander Text" w:hAnsi="Santander Text"/>
          <w:i/>
          <w:iCs/>
          <w:color w:val="000000" w:themeColor="text1"/>
          <w:sz w:val="24"/>
          <w:szCs w:val="24"/>
          <w:lang w:val="pt-PT"/>
        </w:rPr>
        <w:t>cd_captools.</w:t>
      </w:r>
      <w:r w:rsidR="00D0250C" w:rsidRPr="00CE0124">
        <w:rPr>
          <w:rFonts w:ascii="Santander Text" w:hAnsi="Santander Text"/>
          <w:i/>
          <w:iCs/>
          <w:color w:val="000000" w:themeColor="text1"/>
          <w:sz w:val="24"/>
          <w:szCs w:val="24"/>
          <w:lang w:val="pt-PT"/>
        </w:rPr>
        <w:t>ct831_class_meta</w:t>
      </w:r>
      <w:bookmarkEnd w:id="37"/>
      <w:r w:rsidR="00D0250C" w:rsidRPr="00CE0124">
        <w:rPr>
          <w:rFonts w:ascii="Santander Text" w:hAnsi="Santander Text"/>
          <w:color w:val="000000" w:themeColor="text1"/>
          <w:sz w:val="24"/>
          <w:szCs w:val="24"/>
          <w:lang w:val="pt-PT"/>
        </w:rPr>
        <w:t xml:space="preserve"> </w:t>
      </w:r>
      <w:bookmarkEnd w:id="38"/>
    </w:p>
    <w:p w14:paraId="44744D85" w14:textId="27E05BA0" w:rsidR="00C26366" w:rsidRPr="00CE0124" w:rsidRDefault="00F8572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A</w:t>
      </w:r>
      <w:r w:rsidR="00C26366" w:rsidRPr="00CE0124">
        <w:rPr>
          <w:rFonts w:ascii="Santander Text" w:hAnsi="Santander Text"/>
          <w:szCs w:val="18"/>
          <w:lang w:val="pt-PT"/>
        </w:rPr>
        <w:t xml:space="preserve"> </w:t>
      </w:r>
      <w:r w:rsidR="00952424" w:rsidRPr="00CE0124">
        <w:rPr>
          <w:rFonts w:ascii="Santander Text" w:hAnsi="Santander Text"/>
          <w:szCs w:val="18"/>
          <w:lang w:val="pt-PT"/>
        </w:rPr>
        <w:t xml:space="preserve">alteração </w:t>
      </w:r>
      <w:r w:rsidRPr="00CE0124">
        <w:rPr>
          <w:rFonts w:ascii="Santander Text" w:hAnsi="Santander Text"/>
          <w:szCs w:val="18"/>
          <w:lang w:val="pt-PT"/>
        </w:rPr>
        <w:t xml:space="preserve">a esta tabela tem como propósito </w:t>
      </w:r>
      <w:r w:rsidR="00C26366" w:rsidRPr="00CE0124">
        <w:rPr>
          <w:rFonts w:ascii="Santander Text" w:hAnsi="Santander Text"/>
          <w:szCs w:val="18"/>
          <w:lang w:val="pt-PT"/>
        </w:rPr>
        <w:t>permit</w:t>
      </w:r>
      <w:r w:rsidRPr="00CE0124">
        <w:rPr>
          <w:rFonts w:ascii="Santander Text" w:hAnsi="Santander Text"/>
          <w:szCs w:val="18"/>
          <w:lang w:val="pt-PT"/>
        </w:rPr>
        <w:t>ir</w:t>
      </w:r>
      <w:r w:rsidR="00C26366" w:rsidRPr="00CE0124">
        <w:rPr>
          <w:rFonts w:ascii="Santander Text" w:hAnsi="Santander Text"/>
          <w:szCs w:val="18"/>
          <w:lang w:val="pt-PT"/>
        </w:rPr>
        <w:t xml:space="preserve"> aos utilizadores de negócio </w:t>
      </w:r>
      <w:r w:rsidR="0037041E" w:rsidRPr="00CE0124">
        <w:rPr>
          <w:rFonts w:ascii="Santander Text" w:hAnsi="Santander Text"/>
          <w:szCs w:val="18"/>
          <w:lang w:val="pt-PT"/>
        </w:rPr>
        <w:t>classificar os códigos</w:t>
      </w:r>
      <w:r w:rsidR="00D01C0B" w:rsidRPr="00CE0124">
        <w:rPr>
          <w:rFonts w:ascii="Santander Text" w:hAnsi="Santander Text"/>
          <w:szCs w:val="18"/>
          <w:lang w:val="pt-PT"/>
        </w:rPr>
        <w:t xml:space="preserve"> </w:t>
      </w:r>
      <w:r w:rsidR="0037041E" w:rsidRPr="00CE0124">
        <w:rPr>
          <w:rFonts w:ascii="Santander Text" w:hAnsi="Santander Text"/>
          <w:szCs w:val="18"/>
          <w:lang w:val="pt-PT"/>
        </w:rPr>
        <w:t xml:space="preserve">de meta comissão (variável </w:t>
      </w:r>
      <w:r w:rsidR="00D01C0B" w:rsidRPr="00CE0124">
        <w:rPr>
          <w:rFonts w:ascii="Santander Text" w:hAnsi="Santander Text"/>
          <w:i/>
          <w:iCs/>
          <w:szCs w:val="18"/>
          <w:lang w:val="pt-PT"/>
        </w:rPr>
        <w:t>cmetacom</w:t>
      </w:r>
      <w:r w:rsidR="0037041E" w:rsidRPr="00CE0124">
        <w:rPr>
          <w:rFonts w:ascii="Santander Text" w:hAnsi="Santander Text"/>
          <w:szCs w:val="18"/>
          <w:lang w:val="pt-PT"/>
        </w:rPr>
        <w:t>)</w:t>
      </w:r>
      <w:r w:rsidR="00D01C0B" w:rsidRPr="00CE0124">
        <w:rPr>
          <w:rFonts w:ascii="Santander Text" w:hAnsi="Santander Text"/>
          <w:szCs w:val="18"/>
          <w:lang w:val="pt-PT"/>
        </w:rPr>
        <w:t xml:space="preserve"> </w:t>
      </w:r>
      <w:r w:rsidR="0037041E" w:rsidRPr="00CE0124">
        <w:rPr>
          <w:rFonts w:ascii="Santander Text" w:hAnsi="Santander Text"/>
          <w:szCs w:val="18"/>
          <w:lang w:val="pt-PT"/>
        </w:rPr>
        <w:t>de acordo com o seu tipo de conta</w:t>
      </w:r>
      <w:r w:rsidR="003538FB" w:rsidRPr="00CE0124">
        <w:rPr>
          <w:rFonts w:ascii="Santander Text" w:hAnsi="Santander Text"/>
          <w:szCs w:val="18"/>
          <w:lang w:val="pt-PT"/>
        </w:rPr>
        <w:t xml:space="preserve"> (</w:t>
      </w:r>
      <w:r w:rsidR="00F73FB2" w:rsidRPr="00CE0124">
        <w:rPr>
          <w:rFonts w:ascii="Santander Text" w:hAnsi="Santander Text"/>
          <w:szCs w:val="18"/>
          <w:lang w:val="pt-PT"/>
        </w:rPr>
        <w:t>Ativo</w:t>
      </w:r>
      <w:r w:rsidR="00D01C0B" w:rsidRPr="00CE0124">
        <w:rPr>
          <w:rFonts w:ascii="Santander Text" w:hAnsi="Santander Text"/>
          <w:szCs w:val="18"/>
          <w:lang w:val="pt-PT"/>
        </w:rPr>
        <w:t xml:space="preserve">, </w:t>
      </w:r>
      <w:r w:rsidR="00F73FB2" w:rsidRPr="00CE0124">
        <w:rPr>
          <w:rFonts w:ascii="Santander Text" w:hAnsi="Santander Text"/>
          <w:szCs w:val="18"/>
          <w:lang w:val="pt-PT"/>
        </w:rPr>
        <w:t>A</w:t>
      </w:r>
      <w:r w:rsidR="00870B6C" w:rsidRPr="00CE0124">
        <w:rPr>
          <w:rFonts w:ascii="Santander Text" w:hAnsi="Santander Text"/>
          <w:szCs w:val="18"/>
          <w:lang w:val="pt-PT"/>
        </w:rPr>
        <w:t xml:space="preserve">tivo </w:t>
      </w:r>
      <w:r w:rsidR="00F73FB2" w:rsidRPr="00CE0124">
        <w:rPr>
          <w:rFonts w:ascii="Santander Text" w:hAnsi="Santander Text"/>
          <w:szCs w:val="18"/>
          <w:lang w:val="pt-PT"/>
        </w:rPr>
        <w:t>E</w:t>
      </w:r>
      <w:r w:rsidR="00870B6C" w:rsidRPr="00CE0124">
        <w:rPr>
          <w:rFonts w:ascii="Santander Text" w:hAnsi="Santander Text"/>
          <w:szCs w:val="18"/>
          <w:lang w:val="pt-PT"/>
        </w:rPr>
        <w:t>xtrapatrimonial</w:t>
      </w:r>
      <w:r w:rsidR="00F73FB2" w:rsidRPr="00CE0124">
        <w:rPr>
          <w:rFonts w:ascii="Santander Text" w:hAnsi="Santander Text"/>
          <w:szCs w:val="18"/>
          <w:lang w:val="pt-PT"/>
        </w:rPr>
        <w:t xml:space="preserve"> Linhas</w:t>
      </w:r>
      <w:r w:rsidR="004F7563" w:rsidRPr="00CE0124">
        <w:rPr>
          <w:rFonts w:ascii="Santander Text" w:hAnsi="Santander Text"/>
          <w:szCs w:val="18"/>
          <w:lang w:val="pt-PT"/>
        </w:rPr>
        <w:t xml:space="preserve"> Crédito</w:t>
      </w:r>
      <w:r w:rsidR="00575B9D" w:rsidRPr="00CE0124">
        <w:rPr>
          <w:rFonts w:ascii="Santander Text" w:hAnsi="Santander Text"/>
          <w:szCs w:val="18"/>
          <w:lang w:val="pt-PT"/>
        </w:rPr>
        <w:t>,</w:t>
      </w:r>
      <w:r w:rsidR="00870B6C" w:rsidRPr="00CE0124">
        <w:rPr>
          <w:rFonts w:ascii="Santander Text" w:hAnsi="Santander Text"/>
          <w:szCs w:val="18"/>
          <w:lang w:val="pt-PT"/>
        </w:rPr>
        <w:t xml:space="preserve"> </w:t>
      </w:r>
      <w:r w:rsidR="00F73FB2" w:rsidRPr="00CE0124">
        <w:rPr>
          <w:rFonts w:ascii="Santander Text" w:hAnsi="Santander Text"/>
          <w:szCs w:val="18"/>
          <w:lang w:val="pt-PT"/>
        </w:rPr>
        <w:t xml:space="preserve">Ativo Extrapatrimonial </w:t>
      </w:r>
      <w:r w:rsidR="00575B9D" w:rsidRPr="00CE0124">
        <w:rPr>
          <w:rFonts w:ascii="Santander Text" w:hAnsi="Santander Text"/>
          <w:szCs w:val="18"/>
          <w:lang w:val="pt-PT"/>
        </w:rPr>
        <w:t>Crédito Assinatura</w:t>
      </w:r>
      <w:r w:rsidR="003538FB" w:rsidRPr="00CE0124">
        <w:rPr>
          <w:rFonts w:ascii="Santander Text" w:hAnsi="Santander Text"/>
          <w:szCs w:val="18"/>
          <w:lang w:val="pt-PT"/>
        </w:rPr>
        <w:t>)</w:t>
      </w:r>
      <w:r w:rsidR="004400DF" w:rsidRPr="00CE0124">
        <w:rPr>
          <w:rFonts w:ascii="Santander Text" w:hAnsi="Santander Text"/>
          <w:szCs w:val="18"/>
          <w:lang w:val="pt-PT"/>
        </w:rPr>
        <w:t xml:space="preserve"> e</w:t>
      </w:r>
      <w:r w:rsidR="00250A7D" w:rsidRPr="00CE0124">
        <w:rPr>
          <w:rFonts w:ascii="Santander Text" w:hAnsi="Santander Text"/>
          <w:szCs w:val="18"/>
          <w:lang w:val="pt-PT"/>
        </w:rPr>
        <w:t xml:space="preserve"> os códigos de produto (variável</w:t>
      </w:r>
      <w:r w:rsidR="00CC7B39" w:rsidRPr="00CE0124">
        <w:rPr>
          <w:rFonts w:ascii="Santander Text" w:hAnsi="Santander Text"/>
          <w:szCs w:val="18"/>
          <w:lang w:val="pt-PT"/>
        </w:rPr>
        <w:t xml:space="preserve"> ckmetamis)</w:t>
      </w:r>
      <w:r w:rsidR="00251F7A" w:rsidRPr="00CE0124">
        <w:rPr>
          <w:rFonts w:ascii="Santander Text" w:hAnsi="Santander Text"/>
          <w:szCs w:val="18"/>
          <w:lang w:val="pt-PT"/>
        </w:rPr>
        <w:t xml:space="preserve"> de acordo com o seu tipo de conta (</w:t>
      </w:r>
      <w:r w:rsidR="00103F30" w:rsidRPr="00CE0124">
        <w:rPr>
          <w:rFonts w:ascii="Santander Text" w:hAnsi="Santander Text"/>
          <w:szCs w:val="18"/>
          <w:lang w:val="pt-PT"/>
        </w:rPr>
        <w:t>Ativo, Ativo Extrapatrimonial Linhas</w:t>
      </w:r>
      <w:r w:rsidR="005A023E" w:rsidRPr="00CE0124">
        <w:rPr>
          <w:rFonts w:ascii="Santander Text" w:hAnsi="Santander Text"/>
          <w:szCs w:val="18"/>
          <w:lang w:val="pt-PT"/>
        </w:rPr>
        <w:t xml:space="preserve"> Crédito</w:t>
      </w:r>
      <w:r w:rsidR="00103F30" w:rsidRPr="00CE0124">
        <w:rPr>
          <w:rFonts w:ascii="Santander Text" w:hAnsi="Santander Text"/>
          <w:szCs w:val="18"/>
          <w:lang w:val="pt-PT"/>
        </w:rPr>
        <w:t>, Ativo Extrapatrimonial Crédito Assinatura</w:t>
      </w:r>
      <w:r w:rsidR="00251F7A" w:rsidRPr="00CE0124">
        <w:rPr>
          <w:rFonts w:ascii="Santander Text" w:hAnsi="Santander Text"/>
          <w:szCs w:val="18"/>
          <w:lang w:val="pt-PT"/>
        </w:rPr>
        <w:t>).</w:t>
      </w:r>
    </w:p>
    <w:p w14:paraId="0480DFD2" w14:textId="77777777" w:rsidR="00BB3B16" w:rsidRPr="00CE0124" w:rsidRDefault="00BB3B1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P</w:t>
      </w:r>
      <w:r w:rsidR="008B291B" w:rsidRPr="00CE0124">
        <w:rPr>
          <w:rFonts w:ascii="Santander Text" w:hAnsi="Santander Text"/>
          <w:szCs w:val="18"/>
          <w:lang w:val="pt-PT"/>
        </w:rPr>
        <w:t xml:space="preserve">retende-se </w:t>
      </w:r>
      <w:r w:rsidRPr="00CE0124">
        <w:rPr>
          <w:rFonts w:ascii="Santander Text" w:hAnsi="Santander Text"/>
          <w:szCs w:val="18"/>
          <w:lang w:val="pt-PT"/>
        </w:rPr>
        <w:t>assim:</w:t>
      </w:r>
    </w:p>
    <w:p w14:paraId="5A4CD8FF" w14:textId="3CD84367" w:rsidR="00BB3B16" w:rsidRPr="00CE0124" w:rsidRDefault="00BB3B16" w:rsidP="00A0623D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A</w:t>
      </w:r>
      <w:r w:rsidR="008B291B" w:rsidRPr="00CE0124">
        <w:rPr>
          <w:rFonts w:ascii="Santander Text" w:hAnsi="Santander Text"/>
          <w:szCs w:val="18"/>
          <w:lang w:val="pt-PT"/>
        </w:rPr>
        <w:t xml:space="preserve">dicionar uma </w:t>
      </w:r>
      <w:r w:rsidR="00BA6325" w:rsidRPr="00CE0124">
        <w:rPr>
          <w:rFonts w:ascii="Santander Text" w:hAnsi="Santander Text"/>
          <w:szCs w:val="18"/>
          <w:lang w:val="pt-PT"/>
        </w:rPr>
        <w:t xml:space="preserve">nova coluna à tabela que corresponderá à variável </w:t>
      </w:r>
      <w:r w:rsidR="00BA6325" w:rsidRPr="00CE0124">
        <w:rPr>
          <w:rFonts w:ascii="Santander Text" w:hAnsi="Santander Text"/>
          <w:i/>
          <w:iCs/>
          <w:szCs w:val="18"/>
          <w:lang w:val="pt-PT"/>
        </w:rPr>
        <w:t>cmetacom</w:t>
      </w:r>
      <w:r w:rsidRPr="00CE0124">
        <w:rPr>
          <w:rFonts w:ascii="Santander Text" w:hAnsi="Santander Text"/>
          <w:szCs w:val="18"/>
          <w:lang w:val="pt-PT"/>
        </w:rPr>
        <w:t>;</w:t>
      </w:r>
      <w:r w:rsidR="00BA6325" w:rsidRPr="00CE0124">
        <w:rPr>
          <w:rFonts w:ascii="Santander Text" w:hAnsi="Santander Text"/>
          <w:szCs w:val="18"/>
          <w:lang w:val="pt-PT"/>
        </w:rPr>
        <w:t xml:space="preserve"> e </w:t>
      </w:r>
    </w:p>
    <w:p w14:paraId="04BEFC81" w14:textId="7772C581" w:rsidR="004B62E7" w:rsidRPr="00CE0124" w:rsidRDefault="00BB3B16" w:rsidP="00A0623D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lastRenderedPageBreak/>
        <w:t xml:space="preserve">Criar </w:t>
      </w:r>
      <w:r w:rsidR="00BA6325" w:rsidRPr="00CE0124">
        <w:rPr>
          <w:rFonts w:ascii="Santander Text" w:hAnsi="Santander Text"/>
          <w:szCs w:val="18"/>
          <w:lang w:val="pt-PT"/>
        </w:rPr>
        <w:t xml:space="preserve">de um novo </w:t>
      </w:r>
      <w:r w:rsidR="00986B54" w:rsidRPr="00CE0124">
        <w:rPr>
          <w:rFonts w:ascii="Santander Text" w:hAnsi="Santander Text"/>
          <w:szCs w:val="18"/>
          <w:lang w:val="pt-PT"/>
        </w:rPr>
        <w:t xml:space="preserve">âmbito </w:t>
      </w:r>
      <w:r w:rsidRPr="00CE0124">
        <w:rPr>
          <w:rFonts w:ascii="Santander Text" w:hAnsi="Santander Text"/>
          <w:szCs w:val="18"/>
          <w:lang w:val="pt-PT"/>
        </w:rPr>
        <w:t>denominado “</w:t>
      </w:r>
      <w:r w:rsidR="00986B54" w:rsidRPr="00CE0124">
        <w:rPr>
          <w:rFonts w:ascii="Santander Text" w:hAnsi="Santander Text"/>
          <w:szCs w:val="18"/>
          <w:lang w:val="pt-PT"/>
        </w:rPr>
        <w:t>MIS</w:t>
      </w:r>
      <w:r w:rsidRPr="00CE0124">
        <w:rPr>
          <w:rFonts w:ascii="Santander Text" w:hAnsi="Santander Text"/>
          <w:szCs w:val="18"/>
          <w:lang w:val="pt-PT"/>
        </w:rPr>
        <w:t xml:space="preserve">” do qual o </w:t>
      </w:r>
      <w:r w:rsidR="00267EDB" w:rsidRPr="00CE0124">
        <w:rPr>
          <w:rFonts w:ascii="Santander Text" w:hAnsi="Santander Text"/>
          <w:szCs w:val="18"/>
          <w:lang w:val="pt-PT"/>
        </w:rPr>
        <w:t xml:space="preserve">Controlo de Gestão será o </w:t>
      </w:r>
      <w:r w:rsidR="00267EDB" w:rsidRPr="00CE0124">
        <w:rPr>
          <w:rFonts w:ascii="Santander Text" w:hAnsi="Santander Text"/>
          <w:i/>
          <w:iCs/>
          <w:szCs w:val="18"/>
          <w:lang w:val="pt-PT"/>
        </w:rPr>
        <w:t>owner</w:t>
      </w:r>
      <w:r w:rsidR="00267EDB" w:rsidRPr="00CE0124">
        <w:rPr>
          <w:rFonts w:ascii="Santander Text" w:hAnsi="Santander Text"/>
          <w:szCs w:val="18"/>
          <w:lang w:val="pt-PT"/>
        </w:rPr>
        <w:t>.</w:t>
      </w:r>
    </w:p>
    <w:p w14:paraId="430B16A4" w14:textId="0F1D2F97" w:rsidR="00FF6E36" w:rsidRPr="00CE0124" w:rsidRDefault="00FF6E3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Adicionalmente, </w:t>
      </w:r>
      <w:r w:rsidR="008A64D3" w:rsidRPr="00CE0124">
        <w:rPr>
          <w:rFonts w:ascii="Santander Text" w:hAnsi="Santander Text"/>
          <w:szCs w:val="18"/>
          <w:lang w:val="pt-PT"/>
        </w:rPr>
        <w:t xml:space="preserve">durante a atualização ou carregamento desta parametrização via front Data Lake, </w:t>
      </w:r>
      <w:r w:rsidRPr="00CE0124">
        <w:rPr>
          <w:rFonts w:ascii="Santander Text" w:hAnsi="Santander Text"/>
          <w:szCs w:val="18"/>
          <w:lang w:val="pt-PT"/>
        </w:rPr>
        <w:t xml:space="preserve"> o utilizador deverá configurar </w:t>
      </w:r>
      <w:r w:rsidR="006630B5" w:rsidRPr="00CE0124">
        <w:rPr>
          <w:rFonts w:ascii="Santander Text" w:hAnsi="Santander Text"/>
          <w:szCs w:val="18"/>
          <w:lang w:val="pt-PT"/>
        </w:rPr>
        <w:t xml:space="preserve">sempre os níveis mais agregados tanto de produto como comissão. </w:t>
      </w:r>
      <w:r w:rsidR="008A64D3" w:rsidRPr="00CE0124">
        <w:rPr>
          <w:rFonts w:ascii="Santander Text" w:hAnsi="Santander Text"/>
          <w:szCs w:val="18"/>
          <w:lang w:val="pt-PT"/>
        </w:rPr>
        <w:t xml:space="preserve">O processo de ingestão da parametrização e carregamento da informação do Data Lake deve no entanto </w:t>
      </w:r>
      <w:r w:rsidR="00E2402C" w:rsidRPr="00CE0124">
        <w:rPr>
          <w:rFonts w:ascii="Santander Text" w:hAnsi="Santander Text"/>
          <w:szCs w:val="18"/>
          <w:lang w:val="pt-PT"/>
        </w:rPr>
        <w:t xml:space="preserve">garantir </w:t>
      </w:r>
      <w:r w:rsidRPr="00CE0124">
        <w:rPr>
          <w:rFonts w:ascii="Santander Text" w:hAnsi="Santander Text"/>
          <w:szCs w:val="18"/>
          <w:lang w:val="pt-PT"/>
        </w:rPr>
        <w:t xml:space="preserve">a explosão para os </w:t>
      </w:r>
      <w:r w:rsidR="00E2402C" w:rsidRPr="00CE0124">
        <w:rPr>
          <w:rFonts w:ascii="Santander Text" w:hAnsi="Santander Text"/>
          <w:szCs w:val="18"/>
          <w:lang w:val="pt-PT"/>
        </w:rPr>
        <w:t>resp</w:t>
      </w:r>
      <w:r w:rsidR="007833EF" w:rsidRPr="00CE0124">
        <w:rPr>
          <w:rFonts w:ascii="Santander Text" w:hAnsi="Santander Text"/>
          <w:szCs w:val="18"/>
          <w:lang w:val="pt-PT"/>
        </w:rPr>
        <w:t>e</w:t>
      </w:r>
      <w:r w:rsidR="00E2402C" w:rsidRPr="00CE0124">
        <w:rPr>
          <w:rFonts w:ascii="Santander Text" w:hAnsi="Santander Text"/>
          <w:szCs w:val="18"/>
          <w:lang w:val="pt-PT"/>
        </w:rPr>
        <w:t xml:space="preserve">tivos níveis filho para todos os </w:t>
      </w:r>
      <w:r w:rsidRPr="00CE0124">
        <w:rPr>
          <w:rFonts w:ascii="Santander Text" w:hAnsi="Santander Text"/>
          <w:i/>
          <w:iCs/>
          <w:szCs w:val="18"/>
          <w:lang w:val="pt-PT"/>
        </w:rPr>
        <w:t>cmetacom</w:t>
      </w:r>
      <w:r w:rsidR="003E5077" w:rsidRPr="00CE0124">
        <w:rPr>
          <w:rFonts w:ascii="Santander Text" w:hAnsi="Santander Text"/>
          <w:i/>
          <w:iCs/>
          <w:szCs w:val="18"/>
          <w:lang w:val="pt-PT"/>
        </w:rPr>
        <w:t>, metaproduto</w:t>
      </w:r>
      <w:r w:rsidRPr="00CE0124">
        <w:rPr>
          <w:rFonts w:ascii="Santander Text" w:hAnsi="Santander Text"/>
          <w:szCs w:val="18"/>
          <w:lang w:val="pt-PT"/>
        </w:rPr>
        <w:t xml:space="preserve"> e </w:t>
      </w:r>
      <w:r w:rsidRPr="00CE0124">
        <w:rPr>
          <w:rFonts w:ascii="Santander Text" w:hAnsi="Santander Text"/>
          <w:i/>
          <w:iCs/>
          <w:szCs w:val="18"/>
          <w:lang w:val="pt-PT"/>
        </w:rPr>
        <w:t>ckmetamis</w:t>
      </w:r>
      <w:r w:rsidRPr="00CE0124">
        <w:rPr>
          <w:rFonts w:ascii="Santander Text" w:hAnsi="Santander Text"/>
          <w:szCs w:val="18"/>
          <w:lang w:val="pt-PT"/>
        </w:rPr>
        <w:t>.</w:t>
      </w:r>
    </w:p>
    <w:p w14:paraId="64417187" w14:textId="083C4B32" w:rsidR="008F7D99" w:rsidRPr="00CE0124" w:rsidRDefault="008F7D9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Por fim, apesar da adição da nova </w:t>
      </w:r>
      <w:r w:rsidRPr="00CE0124">
        <w:rPr>
          <w:rFonts w:ascii="Santander Text" w:hAnsi="Santander Text"/>
          <w:i/>
          <w:iCs/>
          <w:szCs w:val="18"/>
          <w:lang w:val="pt-PT"/>
        </w:rPr>
        <w:t>cmetacom</w:t>
      </w:r>
      <w:r w:rsidRPr="00CE0124">
        <w:rPr>
          <w:rFonts w:ascii="Santander Text" w:hAnsi="Santander Text"/>
          <w:szCs w:val="18"/>
          <w:lang w:val="pt-PT"/>
        </w:rPr>
        <w:t xml:space="preserve">, não deve ser obrigatório que todos </w:t>
      </w:r>
      <w:r w:rsidR="00C13444" w:rsidRPr="00CE0124">
        <w:rPr>
          <w:rFonts w:ascii="Santander Text" w:hAnsi="Santander Text"/>
          <w:szCs w:val="18"/>
          <w:lang w:val="pt-PT"/>
        </w:rPr>
        <w:t>os âmbitos tenham esta coluna preenchida.</w:t>
      </w:r>
    </w:p>
    <w:p w14:paraId="08FF64E1" w14:textId="090FED31" w:rsidR="00224609" w:rsidRPr="00CE0124" w:rsidRDefault="0022460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22217DC" w14:textId="51B634AF" w:rsidR="00224609" w:rsidRPr="00CE0124" w:rsidRDefault="00D76541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Todos os registos a carregar </w:t>
      </w:r>
      <w:r w:rsidR="00911FA8" w:rsidRPr="00CE0124">
        <w:rPr>
          <w:rFonts w:ascii="Santander Text" w:hAnsi="Santander Text"/>
          <w:szCs w:val="18"/>
          <w:lang w:val="pt-PT"/>
        </w:rPr>
        <w:t xml:space="preserve">devem ter um </w:t>
      </w:r>
      <w:r w:rsidR="009D0234" w:rsidRPr="00CE0124">
        <w:rPr>
          <w:rFonts w:ascii="Santander Text" w:hAnsi="Santander Text"/>
          <w:szCs w:val="18"/>
          <w:lang w:val="pt-PT"/>
        </w:rPr>
        <w:t xml:space="preserve">associado à variável </w:t>
      </w:r>
      <w:r w:rsidR="008D04F1" w:rsidRPr="00CE0124">
        <w:rPr>
          <w:rFonts w:ascii="Santander Text" w:hAnsi="Santander Text"/>
          <w:i/>
          <w:iCs/>
          <w:szCs w:val="18"/>
          <w:lang w:val="pt-PT"/>
        </w:rPr>
        <w:t>cmetacom</w:t>
      </w:r>
      <w:r w:rsidR="00F73C16" w:rsidRPr="00CE0124">
        <w:rPr>
          <w:rFonts w:ascii="Santander Text" w:hAnsi="Santander Text"/>
          <w:szCs w:val="18"/>
          <w:lang w:val="pt-PT"/>
        </w:rPr>
        <w:t xml:space="preserve"> </w:t>
      </w:r>
      <w:r w:rsidR="009D0234" w:rsidRPr="00CE0124">
        <w:rPr>
          <w:rFonts w:ascii="Santander Text" w:hAnsi="Santander Text"/>
          <w:szCs w:val="18"/>
          <w:lang w:val="pt-PT"/>
        </w:rPr>
        <w:t xml:space="preserve">um tipo de conta (variável </w:t>
      </w:r>
      <w:r w:rsidR="009D0234" w:rsidRPr="00CE0124">
        <w:rPr>
          <w:rFonts w:ascii="Santander Text" w:hAnsi="Santander Text"/>
          <w:i/>
          <w:iCs/>
          <w:szCs w:val="18"/>
          <w:lang w:val="pt-PT"/>
        </w:rPr>
        <w:t>tipo_conta_</w:t>
      </w:r>
      <w:r w:rsidR="009D0234" w:rsidRPr="00CE0124">
        <w:rPr>
          <w:rFonts w:ascii="Santander Text" w:hAnsi="Santander Text"/>
          <w:szCs w:val="18"/>
          <w:lang w:val="pt-PT"/>
        </w:rPr>
        <w:t>local);</w:t>
      </w:r>
    </w:p>
    <w:p w14:paraId="40C3CA74" w14:textId="307C921F" w:rsidR="009D0234" w:rsidRPr="00CE0124" w:rsidRDefault="009D0234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Ao mesmo cmetacom deve estar associado um e só um </w:t>
      </w:r>
      <w:r w:rsidRPr="00CE0124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C7F11" w:rsidRPr="00CE0124">
        <w:rPr>
          <w:rFonts w:ascii="Santander Text" w:hAnsi="Santander Text"/>
          <w:szCs w:val="18"/>
          <w:lang w:val="pt-PT"/>
        </w:rPr>
        <w:t>;</w:t>
      </w:r>
    </w:p>
    <w:p w14:paraId="3D1FCF8B" w14:textId="2C1BCDE0" w:rsidR="007C7F11" w:rsidRPr="00CE0124" w:rsidRDefault="008F7D99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A t</w:t>
      </w:r>
      <w:r w:rsidR="00E2402C" w:rsidRPr="00CE0124">
        <w:rPr>
          <w:rFonts w:ascii="Santander Text" w:hAnsi="Santander Text"/>
          <w:szCs w:val="18"/>
          <w:lang w:val="pt-PT"/>
        </w:rPr>
        <w:t>abela carregada deverá</w:t>
      </w:r>
      <w:r w:rsidRPr="00CE0124">
        <w:rPr>
          <w:rFonts w:ascii="Santander Text" w:hAnsi="Santander Text"/>
          <w:szCs w:val="18"/>
          <w:lang w:val="pt-PT"/>
        </w:rPr>
        <w:t xml:space="preserve"> ser </w:t>
      </w:r>
      <w:r w:rsidR="007C7F11" w:rsidRPr="00CE0124">
        <w:rPr>
          <w:rFonts w:ascii="Santander Text" w:hAnsi="Santander Text"/>
          <w:szCs w:val="18"/>
          <w:lang w:val="pt-PT"/>
        </w:rPr>
        <w:t>aberta de acordo com a hierarquia de metacom e metaproduto</w:t>
      </w:r>
      <w:r w:rsidR="00EF1377" w:rsidRPr="00CE0124">
        <w:rPr>
          <w:rFonts w:ascii="Santander Text" w:hAnsi="Santander Text"/>
          <w:szCs w:val="18"/>
          <w:lang w:val="pt-PT"/>
        </w:rPr>
        <w:t>;</w:t>
      </w:r>
    </w:p>
    <w:p w14:paraId="34A1970F" w14:textId="273A1E12" w:rsidR="00AE7893" w:rsidRPr="00CE0124" w:rsidRDefault="00AE7893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40" w:name="_Toc190378748"/>
      <w:r w:rsidRPr="00CE0124">
        <w:rPr>
          <w:rFonts w:ascii="Santander Text" w:hAnsi="Santander Text"/>
          <w:color w:val="000000" w:themeColor="text1"/>
          <w:sz w:val="24"/>
          <w:szCs w:val="24"/>
          <w:lang w:val="pt-PT"/>
        </w:rPr>
        <w:t xml:space="preserve">Parametrização </w:t>
      </w:r>
      <w:r w:rsidR="00273FDC" w:rsidRPr="00CE0124">
        <w:rPr>
          <w:rFonts w:ascii="Santander Text" w:hAnsi="Santander Text"/>
          <w:color w:val="000000" w:themeColor="text1"/>
          <w:sz w:val="24"/>
          <w:szCs w:val="24"/>
          <w:lang w:val="pt-PT"/>
        </w:rPr>
        <w:t>lt</w:t>
      </w:r>
      <w:r w:rsidR="00463B61" w:rsidRPr="00CE0124">
        <w:rPr>
          <w:rFonts w:ascii="Santander Text" w:hAnsi="Santander Text"/>
          <w:color w:val="000000" w:themeColor="text1"/>
          <w:sz w:val="24"/>
          <w:szCs w:val="24"/>
          <w:lang w:val="pt-PT"/>
        </w:rPr>
        <w:t>824_assoc_kpi_gd</w:t>
      </w:r>
      <w:bookmarkEnd w:id="40"/>
    </w:p>
    <w:p w14:paraId="58DE857A" w14:textId="24964D66" w:rsidR="0059036E" w:rsidRPr="00CE0124" w:rsidRDefault="003E657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Esta parametrização permite aos utilizadores de negócio definir para cada </w:t>
      </w:r>
      <w:r w:rsidR="0059036E" w:rsidRPr="00CE0124">
        <w:rPr>
          <w:rFonts w:ascii="Santander Text" w:hAnsi="Santander Text"/>
          <w:szCs w:val="18"/>
          <w:lang w:val="pt-PT"/>
        </w:rPr>
        <w:t xml:space="preserve">variável reportada no contexto do </w:t>
      </w:r>
      <w:r w:rsidR="0059036E" w:rsidRPr="00CE0124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CE0124">
        <w:rPr>
          <w:rFonts w:ascii="Santander Text" w:hAnsi="Santander Text"/>
          <w:szCs w:val="18"/>
          <w:lang w:val="pt-PT"/>
        </w:rPr>
        <w:t xml:space="preserve">, </w:t>
      </w:r>
      <w:r w:rsidR="0059036E" w:rsidRPr="00CE0124">
        <w:rPr>
          <w:rFonts w:ascii="Santander Text" w:hAnsi="Santander Text"/>
          <w:szCs w:val="18"/>
          <w:lang w:val="pt-PT"/>
        </w:rPr>
        <w:t>que KPI’s com origem no MIS devem ser considerados para aprovisionamento, mediante o tipo de conta associado a cada operação. Adicionalmente, define também a ordem de preenchimento das variáveis reportadas na loan tape.</w:t>
      </w:r>
    </w:p>
    <w:p w14:paraId="4ECB772A" w14:textId="37FAC7F5" w:rsidR="0059036E" w:rsidRPr="00CE0124" w:rsidRDefault="00A028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A </w:t>
      </w:r>
      <w:r w:rsidRPr="00CE0124">
        <w:rPr>
          <w:rFonts w:ascii="Santander Text" w:hAnsi="Santander Text"/>
          <w:szCs w:val="18"/>
          <w:lang w:val="pt-PT"/>
        </w:rPr>
        <w:fldChar w:fldCharType="begin"/>
      </w:r>
      <w:r w:rsidRPr="00CE0124">
        <w:rPr>
          <w:rFonts w:ascii="Santander Text" w:hAnsi="Santander Text"/>
          <w:szCs w:val="18"/>
          <w:lang w:val="pt-PT"/>
        </w:rPr>
        <w:instrText xml:space="preserve"> REF _Ref147930529 \h </w:instrText>
      </w:r>
      <w:r w:rsidR="00A0623D" w:rsidRPr="00CE0124">
        <w:rPr>
          <w:rFonts w:ascii="Santander Text" w:hAnsi="Santander Text"/>
          <w:szCs w:val="18"/>
          <w:lang w:val="pt-PT"/>
        </w:rPr>
        <w:instrText xml:space="preserve"> \* MERGEFORMAT </w:instrText>
      </w:r>
      <w:r w:rsidRPr="00CE0124">
        <w:rPr>
          <w:rFonts w:ascii="Santander Text" w:hAnsi="Santander Text"/>
          <w:szCs w:val="18"/>
          <w:lang w:val="pt-PT"/>
        </w:rPr>
      </w:r>
      <w:r w:rsidRPr="00CE0124">
        <w:rPr>
          <w:rFonts w:ascii="Santander Text" w:hAnsi="Santander Text"/>
          <w:szCs w:val="18"/>
          <w:lang w:val="pt-PT"/>
        </w:rPr>
        <w:fldChar w:fldCharType="separate"/>
      </w:r>
      <w:r w:rsidRPr="00CE0124">
        <w:rPr>
          <w:rFonts w:ascii="Santander Text" w:hAnsi="Santander Text"/>
          <w:szCs w:val="18"/>
          <w:lang w:val="pt-PT"/>
        </w:rPr>
        <w:t xml:space="preserve">Tabela </w:t>
      </w:r>
      <w:r w:rsidRPr="00CE0124">
        <w:rPr>
          <w:rFonts w:ascii="Santander Text" w:hAnsi="Santander Text"/>
          <w:noProof/>
          <w:szCs w:val="18"/>
          <w:lang w:val="pt-PT"/>
        </w:rPr>
        <w:t>1</w:t>
      </w:r>
      <w:r w:rsidRPr="00CE0124">
        <w:rPr>
          <w:rFonts w:ascii="Santander Text" w:hAnsi="Santander Text"/>
          <w:szCs w:val="18"/>
          <w:lang w:val="pt-PT"/>
        </w:rPr>
        <w:fldChar w:fldCharType="end"/>
      </w:r>
      <w:r w:rsidRPr="00CE0124">
        <w:rPr>
          <w:rFonts w:ascii="Santander Text" w:hAnsi="Santander Text"/>
          <w:szCs w:val="18"/>
          <w:lang w:val="pt-PT"/>
        </w:rPr>
        <w:t xml:space="preserve"> apresenta parte desta parametrização. </w:t>
      </w:r>
      <w:r w:rsidR="0059036E" w:rsidRPr="00CE0124">
        <w:rPr>
          <w:rFonts w:ascii="Santander Text" w:hAnsi="Santander Text"/>
          <w:szCs w:val="18"/>
          <w:lang w:val="pt-PT"/>
        </w:rPr>
        <w:t xml:space="preserve">Note-se que esta tabela permite a associação de um ou mais KPI’s à mesma variável do </w:t>
      </w:r>
      <w:r w:rsidR="0059036E" w:rsidRPr="00CE0124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CE0124">
        <w:rPr>
          <w:rFonts w:ascii="Santander Text" w:hAnsi="Santander Text"/>
          <w:szCs w:val="18"/>
          <w:lang w:val="pt-PT"/>
        </w:rPr>
        <w:t xml:space="preserve">, como é exemplo a variável </w:t>
      </w:r>
      <w:r w:rsidRPr="00CE0124">
        <w:rPr>
          <w:rFonts w:ascii="Santander Text" w:hAnsi="Santander Text"/>
          <w:i/>
          <w:iCs/>
          <w:szCs w:val="18"/>
          <w:lang w:val="pt-PT"/>
        </w:rPr>
        <w:t>AVRG_BLNC</w:t>
      </w:r>
      <w:r w:rsidRPr="00CE0124">
        <w:rPr>
          <w:rFonts w:ascii="Santander Text" w:hAnsi="Santander Text"/>
          <w:szCs w:val="18"/>
          <w:lang w:val="pt-PT"/>
        </w:rPr>
        <w:t>. Adicionalmente, são relevantes os seguintes aspetos:</w:t>
      </w:r>
    </w:p>
    <w:p w14:paraId="18A4E183" w14:textId="6CC51E44" w:rsidR="00A0289B" w:rsidRPr="00CE0124" w:rsidRDefault="00A0289B" w:rsidP="00A0623D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Quando a variável </w:t>
      </w:r>
      <w:r w:rsidRPr="00CE0124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CE0124">
        <w:rPr>
          <w:rFonts w:ascii="Santander Text" w:hAnsi="Santander Text"/>
          <w:szCs w:val="18"/>
          <w:lang w:val="pt-PT"/>
        </w:rPr>
        <w:t xml:space="preserve"> não é preenchida, não é necessário considerar nenhum filtro e por isso deve considerar-se para todos os registos para o KPI respetivo;</w:t>
      </w:r>
    </w:p>
    <w:p w14:paraId="6AD89D7D" w14:textId="77777777" w:rsidR="00A0289B" w:rsidRPr="00CE0124" w:rsidRDefault="00A0289B" w:rsidP="00A0623D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Nos casos em que para a mesma variável_gd, existem valores distintos para o para tipo_conta_local/KPI, deve agrupar-se os respetivos KPI’s e proceder à devida alocação por contrato;</w:t>
      </w:r>
    </w:p>
    <w:p w14:paraId="6EA23452" w14:textId="2901ADA0" w:rsidR="00A0289B" w:rsidRPr="00CE0124" w:rsidRDefault="00A0289B" w:rsidP="00A0623D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A parametrização apenas aceita operações de soma e subtração. À data não existe nenhuma variável_gd que seja aprovisionada pela subtração de dois ou mais KPI’s MIS. Caso se pretenda futuramente configurar uma subtração, deve garantir-se que se adiciona o sinal “-“ aos KPI’s devidos</w:t>
      </w:r>
      <w:r w:rsidR="00DE09FC" w:rsidRPr="00CE0124">
        <w:rPr>
          <w:rFonts w:ascii="Santander Text" w:hAnsi="Santander Text"/>
          <w:szCs w:val="18"/>
          <w:lang w:val="pt-PT"/>
        </w:rPr>
        <w:t>.</w:t>
      </w:r>
    </w:p>
    <w:p w14:paraId="41578B97" w14:textId="3888BF53" w:rsidR="0059036E" w:rsidRPr="00CE0124" w:rsidRDefault="0059036E" w:rsidP="00A0623D">
      <w:pPr>
        <w:pStyle w:val="Caption"/>
        <w:spacing w:after="240" w:line="276" w:lineRule="auto"/>
        <w:jc w:val="center"/>
        <w:rPr>
          <w:rFonts w:ascii="Santander Text" w:hAnsi="Santander Text"/>
          <w:color w:val="EB0000" w:themeColor="accent1"/>
          <w:sz w:val="18"/>
          <w:lang w:val="pt-PT"/>
        </w:rPr>
      </w:pPr>
      <w:bookmarkStart w:id="41" w:name="_Ref147930529"/>
      <w:r w:rsidRPr="00CE0124">
        <w:rPr>
          <w:rFonts w:ascii="Santander Text" w:hAnsi="Santander Text"/>
          <w:color w:val="EB0000" w:themeColor="accent1"/>
          <w:sz w:val="18"/>
          <w:lang w:val="pt-PT"/>
        </w:rPr>
        <w:t xml:space="preserve">Tabela </w:t>
      </w:r>
      <w:r w:rsidRPr="00CE0124">
        <w:rPr>
          <w:rFonts w:ascii="Santander Text" w:hAnsi="Santander Text"/>
          <w:color w:val="EB0000" w:themeColor="accent1"/>
          <w:sz w:val="18"/>
        </w:rPr>
        <w:fldChar w:fldCharType="begin"/>
      </w:r>
      <w:r w:rsidRPr="00CE0124">
        <w:rPr>
          <w:rFonts w:ascii="Santander Text" w:hAnsi="Santander Text"/>
          <w:color w:val="EB0000" w:themeColor="accent1"/>
          <w:sz w:val="18"/>
          <w:lang w:val="pt-PT"/>
        </w:rPr>
        <w:instrText xml:space="preserve"> SEQ Tabela \* ARABIC </w:instrText>
      </w:r>
      <w:r w:rsidRPr="00CE0124">
        <w:rPr>
          <w:rFonts w:ascii="Santander Text" w:hAnsi="Santander Text"/>
          <w:color w:val="EB0000" w:themeColor="accent1"/>
          <w:sz w:val="18"/>
        </w:rPr>
        <w:fldChar w:fldCharType="separate"/>
      </w:r>
      <w:r w:rsidRPr="00CE0124">
        <w:rPr>
          <w:rFonts w:ascii="Santander Text" w:hAnsi="Santander Text"/>
          <w:noProof/>
          <w:color w:val="EB0000" w:themeColor="accent1"/>
          <w:sz w:val="18"/>
          <w:lang w:val="pt-PT"/>
        </w:rPr>
        <w:t>1</w:t>
      </w:r>
      <w:r w:rsidRPr="00CE0124">
        <w:rPr>
          <w:rFonts w:ascii="Santander Text" w:hAnsi="Santander Text"/>
          <w:color w:val="EB0000" w:themeColor="accent1"/>
          <w:sz w:val="18"/>
        </w:rPr>
        <w:fldChar w:fldCharType="end"/>
      </w:r>
      <w:bookmarkEnd w:id="41"/>
      <w:r w:rsidRPr="00CE0124">
        <w:rPr>
          <w:rFonts w:ascii="Santander Text" w:hAnsi="Santander Text"/>
          <w:color w:val="EB0000" w:themeColor="accent1"/>
          <w:sz w:val="18"/>
          <w:lang w:val="pt-PT"/>
        </w:rPr>
        <w:t xml:space="preserve"> - Parametrização lt824_assoc_kpi_gd</w:t>
      </w:r>
    </w:p>
    <w:tbl>
      <w:tblPr>
        <w:tblW w:w="932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3"/>
        <w:gridCol w:w="1448"/>
        <w:gridCol w:w="3628"/>
        <w:gridCol w:w="1587"/>
        <w:gridCol w:w="2453"/>
      </w:tblGrid>
      <w:tr w:rsidR="0059036E" w:rsidRPr="00CE0124" w14:paraId="1D7C614C" w14:textId="77777777" w:rsidTr="0059036E">
        <w:trPr>
          <w:trHeight w:val="300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9F4D44C" w14:textId="77777777" w:rsidR="0059036E" w:rsidRPr="00CE0124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ambito</w:t>
            </w: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081595A" w14:textId="77777777" w:rsidR="0059036E" w:rsidRPr="00CE0124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tipo_conta_local</w:t>
            </w:r>
          </w:p>
        </w:tc>
        <w:tc>
          <w:tcPr>
            <w:tcW w:w="34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D4DA132" w14:textId="77777777" w:rsidR="0059036E" w:rsidRPr="00CE0124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variavel_gd</w:t>
            </w:r>
          </w:p>
        </w:tc>
        <w:tc>
          <w:tcPr>
            <w:tcW w:w="1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62DCA4A" w14:textId="77777777" w:rsidR="0059036E" w:rsidRPr="00CE0124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KPI</w:t>
            </w:r>
          </w:p>
        </w:tc>
        <w:tc>
          <w:tcPr>
            <w:tcW w:w="2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5B64B87" w14:textId="77777777" w:rsidR="0059036E" w:rsidRPr="00CE0124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prioridade_aprovisionamento</w:t>
            </w:r>
          </w:p>
        </w:tc>
      </w:tr>
      <w:tr w:rsidR="0059036E" w:rsidRPr="00CE0124" w14:paraId="4D0B350A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AD5FA0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A4DBF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extrapatrimonial linhas de crédito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C58350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AVRG_BLNC_OFF_BLNC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4B4F41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C134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C5D7B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CE0124" w14:paraId="3F94AA73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FE9620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D22D21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ativo extrapatrimonial </w:t>
            </w: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lastRenderedPageBreak/>
              <w:t>crédito assinatura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1A2D38" w14:textId="77777777" w:rsidR="0059036E" w:rsidRPr="00CE0124" w:rsidRDefault="0059036E" w:rsidP="00A0623D">
            <w:pPr>
              <w:spacing w:line="276" w:lineRule="auto"/>
              <w:ind w:right="-96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lastRenderedPageBreak/>
              <w:t>AVRG_BLNC_OFF_BLNC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459C34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C001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864F15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CE0124" w14:paraId="074C0F55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BE51A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7102CA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84F240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AVRG_BLNC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E4642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C001 + C224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A36FA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CE0124" w14:paraId="25B12D13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F4E2C2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ABECC4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6EF32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GRSS_FEE_CMMSSN_INCM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3342C1" w14:textId="329F12C1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c289</w:t>
            </w:r>
            <w:r w:rsidR="00A0289B"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+</w:t>
            </w:r>
            <w:r w:rsidR="00A0289B"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c293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4CE0A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CE0124" w14:paraId="03F7F620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1B0AC5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78EB61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crédito, ativo extrapatrimonial crédito assinatura)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EAAA79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GRSS_FEE_CMMSSN_INCM_OFF_BLNC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AD3AC" w14:textId="48FEFE7F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c289</w:t>
            </w:r>
            <w:r w:rsidR="00A0289B"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+</w:t>
            </w:r>
            <w:r w:rsidR="00A0289B"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c293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B76704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CE0124" w14:paraId="18625EB1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A9CBCA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FBFDFE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BCB8B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GRSS_FEE_CMMSSN_INCM_CCRR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C7E45" w14:textId="42B22CF8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c289</w:t>
            </w:r>
            <w:r w:rsidR="00A0289B"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+</w:t>
            </w:r>
            <w:r w:rsidR="00A0289B"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c293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14F0B0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</w:t>
            </w:r>
          </w:p>
        </w:tc>
      </w:tr>
      <w:tr w:rsidR="0059036E" w:rsidRPr="00CE0124" w14:paraId="63C4F5D1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D75C1C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54D4E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crédito, ativo extrapatrimonial crédito assinatura)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3667A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GRSS_FEE_CMMSSN_INCM_OFF_BLNC_CCRR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9F388E" w14:textId="260E7B69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c289</w:t>
            </w:r>
            <w:r w:rsidR="00A0289B"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+</w:t>
            </w:r>
            <w:r w:rsidR="00A0289B"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c293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495815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</w:t>
            </w:r>
          </w:p>
        </w:tc>
      </w:tr>
      <w:tr w:rsidR="0059036E" w:rsidRPr="00CE0124" w14:paraId="0C687CDD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130CD3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DFDEC2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7185BA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INTRNL_TRNSFR_RT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414D3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C173 + C485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3FBDFE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CE0124" w14:paraId="188F0835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AD79E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E9E1E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84B6F3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NT_LN_LSS_PRVSN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B37C8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7D3A5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CE0124" w14:paraId="6BBDAACC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3CEFC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184C0D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 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2A5288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GRSS_INTRST_EXPNS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AD1401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c172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55A15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</w:tbl>
    <w:p w14:paraId="3558DB67" w14:textId="77777777" w:rsidR="0059036E" w:rsidRPr="00CE0124" w:rsidRDefault="0059036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44DED6E8" w14:textId="33E762F1" w:rsidR="0059036E" w:rsidRPr="00CE0124" w:rsidRDefault="00516E8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O modelo de dados desta parametrização encontra-se especificado no ficheiro </w:t>
      </w:r>
      <w:r w:rsidRPr="00CE0124">
        <w:rPr>
          <w:rFonts w:ascii="Santander Text" w:hAnsi="Santander Text"/>
          <w:i/>
          <w:iCs/>
          <w:szCs w:val="18"/>
          <w:lang w:val="pt-PT"/>
        </w:rPr>
        <w:t>BST ESG Loan Tape GreenDashboard.xlsx</w:t>
      </w:r>
      <w:r w:rsidR="005905A7" w:rsidRPr="00CE0124">
        <w:rPr>
          <w:rFonts w:ascii="Santander Text" w:hAnsi="Santander Text"/>
          <w:szCs w:val="18"/>
          <w:lang w:val="pt-PT"/>
        </w:rPr>
        <w:t>.</w:t>
      </w:r>
      <w:r w:rsidR="00D959E1" w:rsidRPr="00CE0124">
        <w:rPr>
          <w:rFonts w:ascii="Santander Text" w:hAnsi="Santander Text"/>
          <w:szCs w:val="18"/>
          <w:lang w:val="pt-PT"/>
        </w:rPr>
        <w:t xml:space="preserve"> </w:t>
      </w:r>
    </w:p>
    <w:p w14:paraId="7414E4CE" w14:textId="77777777" w:rsidR="005905A7" w:rsidRPr="00CE0124" w:rsidRDefault="005905A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Tratando-se de uma tabela de parametrização, esta deverá ser atualizada tirando partido das funcionalidades do Front do Data Lake. Poderá optar-se pela atualização da tabela a partir de duas formas distintas, escolhendo em cada momento uma das seguintes:</w:t>
      </w:r>
    </w:p>
    <w:p w14:paraId="609AB429" w14:textId="77777777" w:rsidR="005905A7" w:rsidRPr="00CE0124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4F37AE4" w14:textId="29BF973D" w:rsidR="00695C6D" w:rsidRPr="00CE0124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4D6405F8" w14:textId="77777777" w:rsidR="00F04872" w:rsidRPr="00CE0124" w:rsidRDefault="00F0487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145D96F" w14:textId="0FA91E25" w:rsidR="00F04872" w:rsidRPr="00CE0124" w:rsidRDefault="00F048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Todos os registos a carregar devem ter associado à</w:t>
      </w:r>
      <w:r w:rsidR="00A0289B" w:rsidRPr="00CE0124">
        <w:rPr>
          <w:rFonts w:ascii="Santander Text" w:hAnsi="Santander Text"/>
          <w:szCs w:val="18"/>
          <w:lang w:val="pt-PT"/>
        </w:rPr>
        <w:t>s</w:t>
      </w:r>
      <w:r w:rsidRPr="00CE0124">
        <w:rPr>
          <w:rFonts w:ascii="Santander Text" w:hAnsi="Santander Text"/>
          <w:szCs w:val="18"/>
          <w:lang w:val="pt-PT"/>
        </w:rPr>
        <w:t xml:space="preserve"> variáve</w:t>
      </w:r>
      <w:r w:rsidR="00A0289B" w:rsidRPr="00CE0124">
        <w:rPr>
          <w:rFonts w:ascii="Santander Text" w:hAnsi="Santander Text"/>
          <w:szCs w:val="18"/>
          <w:lang w:val="pt-PT"/>
        </w:rPr>
        <w:t>is</w:t>
      </w:r>
      <w:r w:rsidRPr="00CE0124">
        <w:rPr>
          <w:rFonts w:ascii="Santander Text" w:hAnsi="Santander Text"/>
          <w:szCs w:val="18"/>
          <w:lang w:val="pt-PT"/>
        </w:rPr>
        <w:t xml:space="preserve"> </w:t>
      </w:r>
      <w:r w:rsidR="00A0289B" w:rsidRPr="00CE0124">
        <w:rPr>
          <w:rFonts w:ascii="Santander Text" w:hAnsi="Santander Text"/>
          <w:i/>
          <w:iCs/>
          <w:szCs w:val="18"/>
          <w:lang w:val="pt-PT"/>
        </w:rPr>
        <w:t>variavel</w:t>
      </w:r>
      <w:r w:rsidR="00375CC4" w:rsidRPr="00CE0124">
        <w:rPr>
          <w:rFonts w:ascii="Santander Text" w:hAnsi="Santander Text"/>
          <w:i/>
          <w:iCs/>
          <w:szCs w:val="18"/>
          <w:lang w:val="pt-PT"/>
        </w:rPr>
        <w:t>_gd</w:t>
      </w:r>
      <w:r w:rsidR="00A0289B" w:rsidRPr="00CE0124">
        <w:rPr>
          <w:rFonts w:ascii="Santander Text" w:hAnsi="Santander Text"/>
          <w:szCs w:val="18"/>
          <w:lang w:val="pt-PT"/>
        </w:rPr>
        <w:t xml:space="preserve">, </w:t>
      </w:r>
      <w:r w:rsidR="00A0289B" w:rsidRPr="00CE0124">
        <w:rPr>
          <w:rFonts w:ascii="Santander Text" w:hAnsi="Santander Text"/>
          <w:i/>
          <w:iCs/>
          <w:szCs w:val="18"/>
          <w:lang w:val="pt-PT"/>
        </w:rPr>
        <w:t>KPI</w:t>
      </w:r>
      <w:r w:rsidR="00A0289B" w:rsidRPr="00CE0124">
        <w:rPr>
          <w:rFonts w:ascii="Santander Text" w:hAnsi="Santander Text"/>
          <w:szCs w:val="18"/>
          <w:lang w:val="pt-PT"/>
        </w:rPr>
        <w:t xml:space="preserve"> e </w:t>
      </w:r>
      <w:r w:rsidR="00A0289B" w:rsidRPr="00CE0124">
        <w:rPr>
          <w:rFonts w:ascii="Santander Text" w:hAnsi="Santander Text"/>
          <w:i/>
          <w:iCs/>
          <w:szCs w:val="18"/>
          <w:lang w:val="pt-PT"/>
        </w:rPr>
        <w:t>prioridade_aprovisionamento</w:t>
      </w:r>
      <w:r w:rsidR="00F47B09" w:rsidRPr="00CE0124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0289B" w:rsidRPr="00CE0124">
        <w:rPr>
          <w:rFonts w:ascii="Santander Text" w:hAnsi="Santander Text"/>
          <w:szCs w:val="18"/>
          <w:lang w:val="pt-PT"/>
        </w:rPr>
        <w:t>um valor;</w:t>
      </w:r>
    </w:p>
    <w:p w14:paraId="1F90F3AE" w14:textId="667C6CF3" w:rsidR="00C64372" w:rsidRPr="00CE0124" w:rsidRDefault="00C643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Para </w:t>
      </w:r>
      <w:r w:rsidR="00A0289B" w:rsidRPr="00CE0124">
        <w:rPr>
          <w:rFonts w:ascii="Santander Text" w:hAnsi="Santander Text"/>
          <w:szCs w:val="18"/>
          <w:lang w:val="pt-PT"/>
        </w:rPr>
        <w:t>o</w:t>
      </w:r>
      <w:r w:rsidRPr="00CE0124">
        <w:rPr>
          <w:rFonts w:ascii="Santander Text" w:hAnsi="Santander Text"/>
          <w:szCs w:val="18"/>
          <w:lang w:val="pt-PT"/>
        </w:rPr>
        <w:t xml:space="preserve"> mesmo </w:t>
      </w:r>
      <w:r w:rsidR="00A0289B" w:rsidRPr="00CE0124">
        <w:rPr>
          <w:rFonts w:ascii="Santander Text" w:hAnsi="Santander Text"/>
          <w:szCs w:val="18"/>
          <w:lang w:val="pt-PT"/>
        </w:rPr>
        <w:t xml:space="preserve">par </w:t>
      </w:r>
      <w:r w:rsidRPr="00CE0124">
        <w:rPr>
          <w:rFonts w:ascii="Santander Text" w:hAnsi="Santander Text"/>
          <w:i/>
          <w:iCs/>
          <w:szCs w:val="18"/>
          <w:lang w:val="pt-PT"/>
        </w:rPr>
        <w:t>tipo_de_conta_local</w:t>
      </w:r>
      <w:r w:rsidR="00A0289B" w:rsidRPr="00CE0124">
        <w:rPr>
          <w:rFonts w:ascii="Santander Text" w:hAnsi="Santander Text"/>
          <w:i/>
          <w:iCs/>
          <w:szCs w:val="18"/>
          <w:lang w:val="pt-PT"/>
        </w:rPr>
        <w:t>/</w:t>
      </w:r>
      <w:r w:rsidR="009E3D9D" w:rsidRPr="00CE0124">
        <w:rPr>
          <w:rFonts w:ascii="Santander Text" w:hAnsi="Santander Text"/>
          <w:i/>
          <w:iCs/>
          <w:szCs w:val="18"/>
          <w:lang w:val="pt-PT"/>
        </w:rPr>
        <w:t>campo_gd</w:t>
      </w:r>
      <w:r w:rsidR="009E3D9D" w:rsidRPr="00CE0124">
        <w:rPr>
          <w:rFonts w:ascii="Santander Text" w:hAnsi="Santander Text"/>
          <w:szCs w:val="18"/>
          <w:lang w:val="pt-PT"/>
        </w:rPr>
        <w:t xml:space="preserve"> apenas um KPI</w:t>
      </w:r>
      <w:r w:rsidR="004D1E8E" w:rsidRPr="00CE0124">
        <w:rPr>
          <w:rFonts w:ascii="Santander Text" w:hAnsi="Santander Text"/>
          <w:szCs w:val="18"/>
          <w:lang w:val="pt-PT"/>
        </w:rPr>
        <w:t xml:space="preserve"> </w:t>
      </w:r>
      <w:r w:rsidR="00A0289B" w:rsidRPr="00CE0124">
        <w:rPr>
          <w:rFonts w:ascii="Santander Text" w:hAnsi="Santander Text"/>
          <w:szCs w:val="18"/>
          <w:lang w:val="pt-PT"/>
        </w:rPr>
        <w:t>MIS e uma prioridade de aprovisionamento devem estar associados.</w:t>
      </w:r>
    </w:p>
    <w:p w14:paraId="3D3FEF4F" w14:textId="0BA586B6" w:rsidR="00C5171A" w:rsidRPr="00CE0124" w:rsidRDefault="00E36125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42" w:name="_Toc190378749"/>
      <w:r w:rsidRPr="00CE0124">
        <w:rPr>
          <w:rFonts w:ascii="Santander Text" w:hAnsi="Santander Text"/>
          <w:color w:val="000000" w:themeColor="text1"/>
          <w:sz w:val="24"/>
          <w:szCs w:val="24"/>
          <w:lang w:val="pt-PT"/>
        </w:rPr>
        <w:lastRenderedPageBreak/>
        <w:t>Alterações à tabela de parametrização tabela cd_captools.ct</w:t>
      </w:r>
      <w:r w:rsidR="007F618A" w:rsidRPr="00CE0124">
        <w:rPr>
          <w:rFonts w:ascii="Santander Text" w:hAnsi="Santander Text"/>
          <w:color w:val="000000" w:themeColor="text1"/>
          <w:sz w:val="24"/>
          <w:szCs w:val="24"/>
          <w:lang w:val="pt-PT"/>
        </w:rPr>
        <w:t>875</w:t>
      </w:r>
      <w:r w:rsidRPr="00CE0124">
        <w:rPr>
          <w:rFonts w:ascii="Santander Text" w:hAnsi="Santander Text"/>
          <w:color w:val="000000" w:themeColor="text1"/>
          <w:sz w:val="24"/>
          <w:szCs w:val="24"/>
          <w:lang w:val="pt-PT"/>
        </w:rPr>
        <w:t>_</w:t>
      </w:r>
      <w:r w:rsidR="007F618A" w:rsidRPr="00CE0124">
        <w:rPr>
          <w:rFonts w:ascii="Santander Text" w:hAnsi="Santander Text"/>
          <w:color w:val="000000" w:themeColor="text1"/>
          <w:sz w:val="24"/>
          <w:szCs w:val="24"/>
          <w:lang w:val="pt-PT"/>
        </w:rPr>
        <w:t>regras_dim</w:t>
      </w:r>
      <w:bookmarkEnd w:id="42"/>
    </w:p>
    <w:p w14:paraId="69A3B086" w14:textId="75F5A6F4" w:rsidR="00701A9B" w:rsidRPr="00CE0124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A alteração a esta tabela tem como propósito permitir aos utilizadores de negócio definir para cada </w:t>
      </w:r>
      <w:r w:rsidR="00266952" w:rsidRPr="00CE0124">
        <w:rPr>
          <w:rFonts w:ascii="Santander Text" w:hAnsi="Santander Text"/>
          <w:szCs w:val="18"/>
          <w:lang w:val="pt-PT"/>
        </w:rPr>
        <w:t>área de negócio</w:t>
      </w:r>
      <w:r w:rsidRPr="00CE0124">
        <w:rPr>
          <w:rFonts w:ascii="Santander Text" w:hAnsi="Santander Text"/>
          <w:szCs w:val="18"/>
          <w:lang w:val="pt-PT"/>
        </w:rPr>
        <w:t xml:space="preserve"> (variável </w:t>
      </w:r>
      <w:r w:rsidR="004B35ED" w:rsidRPr="00CE0124">
        <w:rPr>
          <w:rFonts w:ascii="Santander Text" w:hAnsi="Santander Text"/>
          <w:i/>
          <w:iCs/>
          <w:szCs w:val="18"/>
          <w:lang w:val="pt-PT"/>
        </w:rPr>
        <w:t>campo</w:t>
      </w:r>
      <w:r w:rsidRPr="00CE0124">
        <w:rPr>
          <w:rFonts w:ascii="Santander Text" w:hAnsi="Santander Text"/>
          <w:szCs w:val="18"/>
          <w:lang w:val="pt-PT"/>
        </w:rPr>
        <w:t xml:space="preserve">) qual a </w:t>
      </w:r>
      <w:r w:rsidRPr="00CE0124">
        <w:rPr>
          <w:rFonts w:ascii="Santander Text" w:hAnsi="Santander Text"/>
          <w:i/>
          <w:iCs/>
          <w:szCs w:val="18"/>
          <w:lang w:val="pt-PT"/>
        </w:rPr>
        <w:t>ordem</w:t>
      </w:r>
      <w:r w:rsidRPr="00CE0124">
        <w:rPr>
          <w:rFonts w:ascii="Santander Text" w:hAnsi="Santander Text"/>
          <w:szCs w:val="18"/>
          <w:lang w:val="pt-PT"/>
        </w:rPr>
        <w:t xml:space="preserve"> </w:t>
      </w:r>
      <w:r w:rsidR="00E13FE1" w:rsidRPr="00CE0124">
        <w:rPr>
          <w:rFonts w:ascii="Santander Text" w:hAnsi="Santander Text"/>
          <w:szCs w:val="18"/>
          <w:lang w:val="pt-PT"/>
        </w:rPr>
        <w:t>de prioridade que</w:t>
      </w:r>
      <w:r w:rsidRPr="00CE0124">
        <w:rPr>
          <w:rFonts w:ascii="Santander Text" w:hAnsi="Santander Text"/>
          <w:szCs w:val="18"/>
          <w:lang w:val="pt-PT"/>
        </w:rPr>
        <w:t xml:space="preserve"> deve ser considerada</w:t>
      </w:r>
      <w:r w:rsidR="00E13FE1" w:rsidRPr="00CE0124">
        <w:rPr>
          <w:rFonts w:ascii="Santander Text" w:hAnsi="Santander Text"/>
          <w:szCs w:val="18"/>
          <w:lang w:val="pt-PT"/>
        </w:rPr>
        <w:t xml:space="preserve"> e permitir aos utilizadores de negócio definir os valores do campo MNGMNT_PRDCT</w:t>
      </w:r>
      <w:r w:rsidR="003A1B32" w:rsidRPr="00CE0124">
        <w:rPr>
          <w:rFonts w:ascii="Santander Text" w:hAnsi="Santander Text"/>
          <w:szCs w:val="18"/>
          <w:lang w:val="pt-PT"/>
        </w:rPr>
        <w:t xml:space="preserve"> seguindo a</w:t>
      </w:r>
      <w:r w:rsidR="00E13FE1" w:rsidRPr="00CE0124">
        <w:rPr>
          <w:rFonts w:ascii="Santander Text" w:hAnsi="Santander Text"/>
          <w:szCs w:val="18"/>
          <w:lang w:val="pt-PT"/>
        </w:rPr>
        <w:t xml:space="preserve"> combinação entre as variáveis </w:t>
      </w:r>
      <w:r w:rsidR="00E13FE1" w:rsidRPr="00CE0124">
        <w:rPr>
          <w:rFonts w:ascii="Santander Text" w:hAnsi="Santander Text"/>
          <w:i/>
          <w:iCs/>
          <w:szCs w:val="18"/>
          <w:lang w:val="pt-PT"/>
        </w:rPr>
        <w:t>ckarea</w:t>
      </w:r>
      <w:r w:rsidR="00E13FE1" w:rsidRPr="00CE0124">
        <w:rPr>
          <w:rFonts w:ascii="Santander Text" w:hAnsi="Santander Text"/>
          <w:szCs w:val="18"/>
          <w:lang w:val="pt-PT"/>
        </w:rPr>
        <w:t xml:space="preserve"> e </w:t>
      </w:r>
      <w:r w:rsidR="00E13FE1" w:rsidRPr="00CE0124">
        <w:rPr>
          <w:rFonts w:ascii="Santander Text" w:hAnsi="Santander Text"/>
          <w:i/>
          <w:iCs/>
          <w:szCs w:val="18"/>
          <w:lang w:val="pt-PT"/>
        </w:rPr>
        <w:t>ckmetamis</w:t>
      </w:r>
      <w:r w:rsidR="00E13FE1" w:rsidRPr="00CE0124">
        <w:rPr>
          <w:rFonts w:ascii="Santander Text" w:hAnsi="Santander Text"/>
          <w:szCs w:val="18"/>
          <w:lang w:val="pt-PT"/>
        </w:rPr>
        <w:t xml:space="preserve">, sendo que a ordem de aplicação das regras deve seguir </w:t>
      </w:r>
      <w:r w:rsidR="00305DC7" w:rsidRPr="00CE0124">
        <w:rPr>
          <w:rFonts w:ascii="Santander Text" w:hAnsi="Santander Text"/>
          <w:szCs w:val="18"/>
          <w:lang w:val="pt-PT"/>
        </w:rPr>
        <w:t>a prioridade definida no campo</w:t>
      </w:r>
      <w:r w:rsidR="00E13FE1" w:rsidRPr="00CE0124">
        <w:rPr>
          <w:rFonts w:ascii="Santander Text" w:hAnsi="Santander Text"/>
          <w:szCs w:val="18"/>
          <w:lang w:val="pt-PT"/>
        </w:rPr>
        <w:t xml:space="preserve"> </w:t>
      </w:r>
      <w:r w:rsidR="00E13FE1" w:rsidRPr="00CE0124">
        <w:rPr>
          <w:rFonts w:ascii="Santander Text" w:hAnsi="Santander Text"/>
          <w:i/>
          <w:iCs/>
          <w:szCs w:val="18"/>
          <w:lang w:val="pt-PT"/>
        </w:rPr>
        <w:t>ordem</w:t>
      </w:r>
      <w:r w:rsidR="002C4E7A" w:rsidRPr="00CE0124">
        <w:rPr>
          <w:rFonts w:ascii="Santander Text" w:hAnsi="Santander Text"/>
          <w:szCs w:val="18"/>
          <w:lang w:val="pt-PT"/>
        </w:rPr>
        <w:t>.</w:t>
      </w:r>
    </w:p>
    <w:p w14:paraId="753F1635" w14:textId="6873F0EF" w:rsidR="00701A9B" w:rsidRPr="00CE0124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Pretende-se assim</w:t>
      </w:r>
      <w:r w:rsidR="00F82715" w:rsidRPr="00CE0124">
        <w:rPr>
          <w:rFonts w:ascii="Santander Text" w:hAnsi="Santander Text"/>
          <w:szCs w:val="18"/>
          <w:lang w:val="pt-PT"/>
        </w:rPr>
        <w:t xml:space="preserve"> a</w:t>
      </w:r>
      <w:r w:rsidRPr="00CE0124">
        <w:rPr>
          <w:rFonts w:ascii="Santander Text" w:hAnsi="Santander Text"/>
          <w:szCs w:val="18"/>
          <w:lang w:val="pt-PT"/>
        </w:rPr>
        <w:t xml:space="preserve">dicionar uma nova coluna à tabela que corresponderá à variável </w:t>
      </w:r>
      <w:r w:rsidRPr="00CE0124">
        <w:rPr>
          <w:rFonts w:ascii="Santander Text" w:hAnsi="Santander Text"/>
          <w:i/>
          <w:iCs/>
          <w:szCs w:val="18"/>
          <w:lang w:val="pt-PT"/>
        </w:rPr>
        <w:t>ordem</w:t>
      </w:r>
      <w:r w:rsidR="00D0066F" w:rsidRPr="00CE0124">
        <w:rPr>
          <w:rFonts w:ascii="Santander Text" w:hAnsi="Santander Text"/>
          <w:szCs w:val="18"/>
          <w:lang w:val="pt-PT"/>
        </w:rPr>
        <w:t>.</w:t>
      </w:r>
    </w:p>
    <w:p w14:paraId="716CA82B" w14:textId="4C2E115C" w:rsidR="00DC2287" w:rsidRPr="00CE0124" w:rsidRDefault="00DC228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Adicionalmente, para o caso em que campo = ‘PRDCT_MNGMNT’, são relevantes </w:t>
      </w:r>
      <w:r w:rsidR="0056268B" w:rsidRPr="00CE0124">
        <w:rPr>
          <w:rFonts w:ascii="Santander Text" w:hAnsi="Santander Text"/>
          <w:szCs w:val="18"/>
          <w:lang w:val="pt-PT"/>
        </w:rPr>
        <w:t>os seguintes</w:t>
      </w:r>
      <w:r w:rsidRPr="00CE0124">
        <w:rPr>
          <w:rFonts w:ascii="Santander Text" w:hAnsi="Santander Text"/>
          <w:szCs w:val="18"/>
          <w:lang w:val="pt-PT"/>
        </w:rPr>
        <w:t xml:space="preserve"> aspetos:</w:t>
      </w:r>
    </w:p>
    <w:p w14:paraId="6DC879F5" w14:textId="6CF614C7" w:rsidR="00DC2287" w:rsidRPr="00CE0124" w:rsidRDefault="00DC2287" w:rsidP="00A0623D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Nos casos em que para determinado </w:t>
      </w:r>
      <w:r w:rsidR="005D3CD2" w:rsidRPr="00CE0124">
        <w:rPr>
          <w:rFonts w:ascii="Santander Text" w:hAnsi="Santander Text"/>
          <w:i/>
          <w:iCs/>
          <w:szCs w:val="18"/>
          <w:lang w:val="pt-PT"/>
        </w:rPr>
        <w:t>valor_campo</w:t>
      </w:r>
      <w:r w:rsidRPr="00CE0124">
        <w:rPr>
          <w:rFonts w:ascii="Santander Text" w:hAnsi="Santander Text"/>
          <w:szCs w:val="18"/>
          <w:lang w:val="pt-PT"/>
        </w:rPr>
        <w:t xml:space="preserve"> a variável </w:t>
      </w:r>
      <w:r w:rsidRPr="00CE0124">
        <w:rPr>
          <w:rFonts w:ascii="Santander Text" w:hAnsi="Santander Text"/>
          <w:i/>
          <w:iCs/>
          <w:szCs w:val="18"/>
          <w:lang w:val="pt-PT"/>
        </w:rPr>
        <w:t xml:space="preserve">ckmetamis </w:t>
      </w:r>
      <w:r w:rsidRPr="00CE0124">
        <w:rPr>
          <w:rFonts w:ascii="Santander Text" w:hAnsi="Santander Text"/>
          <w:szCs w:val="18"/>
          <w:lang w:val="pt-PT"/>
        </w:rPr>
        <w:t xml:space="preserve">não está preenchida então deverão ser considerados todos os contratos que cumprem a regra da </w:t>
      </w:r>
      <w:r w:rsidRPr="00CE0124">
        <w:rPr>
          <w:rFonts w:ascii="Santander Text" w:hAnsi="Santander Text"/>
          <w:i/>
          <w:iCs/>
          <w:szCs w:val="18"/>
          <w:lang w:val="pt-PT"/>
        </w:rPr>
        <w:t xml:space="preserve">ckarea </w:t>
      </w:r>
      <w:r w:rsidRPr="00CE0124">
        <w:rPr>
          <w:rFonts w:ascii="Santander Text" w:hAnsi="Santander Text"/>
          <w:szCs w:val="18"/>
          <w:lang w:val="pt-PT"/>
        </w:rPr>
        <w:t>e vice-versa;</w:t>
      </w:r>
    </w:p>
    <w:p w14:paraId="3EFBA11E" w14:textId="650D94B6" w:rsidR="00DC2287" w:rsidRPr="00CE0124" w:rsidRDefault="00DC2287" w:rsidP="00A0623D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Caso um determinado contrato não cumpra nenhuma das regras de mapeamento definidas na tabela deverá ser alocada </w:t>
      </w:r>
      <w:r w:rsidR="007A04E6" w:rsidRPr="00CE0124">
        <w:rPr>
          <w:rFonts w:ascii="Santander Text" w:hAnsi="Santander Text"/>
          <w:szCs w:val="18"/>
          <w:lang w:val="pt-PT"/>
        </w:rPr>
        <w:t>em</w:t>
      </w:r>
      <w:r w:rsidRPr="00CE0124">
        <w:rPr>
          <w:rFonts w:ascii="Santander Text" w:hAnsi="Santander Text"/>
          <w:szCs w:val="18"/>
          <w:lang w:val="pt-PT"/>
        </w:rPr>
        <w:t xml:space="preserve"> ‘Other Loans &amp; Advances’, o que corresponderá </w:t>
      </w:r>
      <w:r w:rsidR="00C7357F" w:rsidRPr="00CE0124">
        <w:rPr>
          <w:rFonts w:ascii="Santander Text" w:hAnsi="Santander Text"/>
          <w:i/>
          <w:iCs/>
          <w:szCs w:val="18"/>
          <w:lang w:val="pt-PT"/>
        </w:rPr>
        <w:t>valor_campo</w:t>
      </w:r>
      <w:r w:rsidRPr="00CE0124">
        <w:rPr>
          <w:rFonts w:ascii="Santander Text" w:hAnsi="Santander Text"/>
          <w:szCs w:val="18"/>
          <w:lang w:val="pt-PT"/>
        </w:rPr>
        <w:t xml:space="preserve"> = ‘PRDCT010103’</w:t>
      </w:r>
      <w:r w:rsidR="00CD499B" w:rsidRPr="00CE0124">
        <w:rPr>
          <w:rFonts w:ascii="Santander Text" w:hAnsi="Santander Text"/>
          <w:szCs w:val="18"/>
          <w:lang w:val="pt-PT"/>
        </w:rPr>
        <w:t>.</w:t>
      </w:r>
    </w:p>
    <w:p w14:paraId="1043EAF7" w14:textId="77777777" w:rsidR="00701A9B" w:rsidRPr="00CE0124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Tratando-se de uma tabela de parametrização, esta deverá ser atualizada tirando partido das funcionalidades do Front do Data Lake. Poderá optar-se pela atualização da tabela a partir de duas formas distintas, escolhendo em cada momento uma das seguintes:</w:t>
      </w:r>
    </w:p>
    <w:p w14:paraId="1899B503" w14:textId="77777777" w:rsidR="00701A9B" w:rsidRPr="00CE0124" w:rsidRDefault="00701A9B" w:rsidP="00A0623D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BC1FF2B" w14:textId="77777777" w:rsidR="00701A9B" w:rsidRPr="00CE0124" w:rsidRDefault="00701A9B" w:rsidP="00A0623D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3C66EE9C" w14:textId="77777777" w:rsidR="00701A9B" w:rsidRPr="00CE0124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53DCB648" w14:textId="751B138C" w:rsidR="00701A9B" w:rsidRPr="00CE0124" w:rsidRDefault="00701A9B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Todos os registos a carregar devem obrigatoriamente ter as variáveis</w:t>
      </w:r>
      <w:r w:rsidR="00453DCC" w:rsidRPr="00CE0124">
        <w:rPr>
          <w:rFonts w:ascii="Santander Text" w:hAnsi="Santander Text"/>
          <w:szCs w:val="18"/>
          <w:lang w:val="pt-PT"/>
        </w:rPr>
        <w:t xml:space="preserve"> </w:t>
      </w:r>
      <w:r w:rsidR="00E03E30" w:rsidRPr="00CE0124">
        <w:rPr>
          <w:rFonts w:ascii="Santander Text" w:hAnsi="Santander Text"/>
          <w:i/>
          <w:iCs/>
          <w:szCs w:val="18"/>
          <w:lang w:val="pt-PT"/>
        </w:rPr>
        <w:t>valor_</w:t>
      </w:r>
      <w:r w:rsidR="00D631AD" w:rsidRPr="00CE0124">
        <w:rPr>
          <w:rFonts w:ascii="Santander Text" w:hAnsi="Santander Text"/>
          <w:i/>
          <w:iCs/>
          <w:szCs w:val="18"/>
          <w:lang w:val="pt-PT"/>
        </w:rPr>
        <w:t>c</w:t>
      </w:r>
      <w:r w:rsidR="00E03E30" w:rsidRPr="00CE0124">
        <w:rPr>
          <w:rFonts w:ascii="Santander Text" w:hAnsi="Santander Text"/>
          <w:i/>
          <w:iCs/>
          <w:szCs w:val="18"/>
          <w:lang w:val="pt-PT"/>
        </w:rPr>
        <w:t>ampo</w:t>
      </w:r>
      <w:r w:rsidRPr="00CE0124">
        <w:rPr>
          <w:rFonts w:ascii="Santander Text" w:hAnsi="Santander Text"/>
          <w:szCs w:val="18"/>
          <w:lang w:val="pt-PT"/>
        </w:rPr>
        <w:t xml:space="preserve"> e </w:t>
      </w:r>
      <w:r w:rsidRPr="00CE0124">
        <w:rPr>
          <w:rFonts w:ascii="Santander Text" w:hAnsi="Santander Text"/>
          <w:i/>
          <w:iCs/>
          <w:szCs w:val="18"/>
          <w:lang w:val="pt-PT"/>
        </w:rPr>
        <w:t>ordem</w:t>
      </w:r>
      <w:r w:rsidRPr="00CE0124">
        <w:rPr>
          <w:rFonts w:ascii="Santander Text" w:hAnsi="Santander Text"/>
          <w:szCs w:val="18"/>
          <w:lang w:val="pt-PT"/>
        </w:rPr>
        <w:t xml:space="preserve"> preenchidos para a </w:t>
      </w:r>
      <w:r w:rsidR="00D631AD" w:rsidRPr="00CE0124">
        <w:rPr>
          <w:rFonts w:ascii="Santander Text" w:hAnsi="Santander Text"/>
          <w:szCs w:val="18"/>
          <w:lang w:val="pt-PT"/>
        </w:rPr>
        <w:t>campo = ‘ÁREA DE NEGÓCIO’</w:t>
      </w:r>
      <w:r w:rsidR="00453DCC" w:rsidRPr="00CE0124">
        <w:rPr>
          <w:rFonts w:ascii="Santander Text" w:hAnsi="Santander Text"/>
          <w:szCs w:val="18"/>
          <w:lang w:val="pt-PT"/>
        </w:rPr>
        <w:t>;</w:t>
      </w:r>
    </w:p>
    <w:p w14:paraId="5549B94D" w14:textId="0480A62F" w:rsidR="00701A9B" w:rsidRPr="00CE0124" w:rsidRDefault="00701A9B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Para um mesmo </w:t>
      </w:r>
      <w:r w:rsidR="00A9554A" w:rsidRPr="00CE0124">
        <w:rPr>
          <w:rFonts w:ascii="Santander Text" w:hAnsi="Santander Text"/>
          <w:i/>
          <w:iCs/>
          <w:szCs w:val="18"/>
          <w:lang w:val="pt-PT"/>
        </w:rPr>
        <w:t>valor_campo</w:t>
      </w:r>
      <w:r w:rsidRPr="00CE0124">
        <w:rPr>
          <w:rFonts w:ascii="Santander Text" w:hAnsi="Santander Text"/>
          <w:szCs w:val="18"/>
          <w:lang w:val="pt-PT"/>
        </w:rPr>
        <w:t xml:space="preserve"> apenas deverá haver um registo associado a uma única </w:t>
      </w:r>
      <w:r w:rsidRPr="00CE0124">
        <w:rPr>
          <w:rFonts w:ascii="Santander Text" w:hAnsi="Santander Text"/>
          <w:i/>
          <w:iCs/>
          <w:szCs w:val="18"/>
          <w:lang w:val="pt-PT"/>
        </w:rPr>
        <w:t>ordem</w:t>
      </w:r>
      <w:r w:rsidRPr="00CE0124">
        <w:rPr>
          <w:rFonts w:ascii="Santander Text" w:hAnsi="Santander Text"/>
          <w:szCs w:val="18"/>
          <w:lang w:val="pt-PT"/>
        </w:rPr>
        <w:t xml:space="preserve">; </w:t>
      </w:r>
    </w:p>
    <w:p w14:paraId="649694B5" w14:textId="44AFF3EC" w:rsidR="00463EA9" w:rsidRPr="00CE0124" w:rsidRDefault="00F67CE9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Para </w:t>
      </w:r>
      <w:r w:rsidRPr="00CE0124">
        <w:rPr>
          <w:rFonts w:ascii="Santander Text" w:hAnsi="Santander Text"/>
          <w:i/>
          <w:iCs/>
          <w:szCs w:val="18"/>
          <w:lang w:val="pt-PT"/>
        </w:rPr>
        <w:t>campo</w:t>
      </w:r>
      <w:r w:rsidRPr="00CE0124">
        <w:rPr>
          <w:rFonts w:ascii="Santander Text" w:hAnsi="Santander Text"/>
          <w:szCs w:val="18"/>
          <w:lang w:val="pt-PT"/>
        </w:rPr>
        <w:t xml:space="preserve"> = ‘</w:t>
      </w:r>
      <w:r w:rsidR="00A91117" w:rsidRPr="00CE0124">
        <w:rPr>
          <w:rFonts w:ascii="Santander Text" w:hAnsi="Santander Text"/>
          <w:szCs w:val="18"/>
          <w:lang w:val="pt-PT"/>
        </w:rPr>
        <w:t>MNGMNT_PRDCT</w:t>
      </w:r>
      <w:r w:rsidR="008763C1" w:rsidRPr="00CE0124">
        <w:rPr>
          <w:rFonts w:ascii="Santander Text" w:hAnsi="Santander Text"/>
          <w:szCs w:val="18"/>
          <w:lang w:val="pt-PT"/>
        </w:rPr>
        <w:t>, d</w:t>
      </w:r>
      <w:r w:rsidR="00701A9B" w:rsidRPr="00CE0124">
        <w:rPr>
          <w:rFonts w:ascii="Santander Text" w:hAnsi="Santander Text"/>
          <w:szCs w:val="18"/>
          <w:lang w:val="pt-PT"/>
        </w:rPr>
        <w:t xml:space="preserve">ois ou mais </w:t>
      </w:r>
      <w:r w:rsidR="008763C1" w:rsidRPr="00CE0124">
        <w:rPr>
          <w:rFonts w:ascii="Santander Text" w:hAnsi="Santander Text"/>
          <w:i/>
          <w:iCs/>
          <w:szCs w:val="18"/>
          <w:lang w:val="pt-PT"/>
        </w:rPr>
        <w:t>valor_campo</w:t>
      </w:r>
      <w:r w:rsidR="00701A9B" w:rsidRPr="00CE0124">
        <w:rPr>
          <w:rFonts w:ascii="Santander Text" w:hAnsi="Santander Text"/>
          <w:szCs w:val="18"/>
          <w:lang w:val="pt-PT"/>
        </w:rPr>
        <w:t xml:space="preserve"> distintos não devem ter iguais valores de </w:t>
      </w:r>
      <w:r w:rsidR="00701A9B" w:rsidRPr="00CE0124">
        <w:rPr>
          <w:rFonts w:ascii="Santander Text" w:hAnsi="Santander Text"/>
          <w:i/>
          <w:iCs/>
          <w:szCs w:val="18"/>
          <w:lang w:val="pt-PT"/>
        </w:rPr>
        <w:t>ordem</w:t>
      </w:r>
      <w:r w:rsidR="008763C1" w:rsidRPr="00CE0124">
        <w:rPr>
          <w:rFonts w:ascii="Santander Text" w:hAnsi="Santander Text"/>
          <w:szCs w:val="18"/>
          <w:lang w:val="pt-PT"/>
        </w:rPr>
        <w:t>;</w:t>
      </w:r>
    </w:p>
    <w:p w14:paraId="78DCDD58" w14:textId="3C983092" w:rsidR="00026A87" w:rsidRPr="00CE0124" w:rsidRDefault="00463EA9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Para um mesmo </w:t>
      </w:r>
      <w:r w:rsidR="00453DCC" w:rsidRPr="00CE0124">
        <w:rPr>
          <w:rFonts w:ascii="Santander Text" w:hAnsi="Santander Text"/>
          <w:i/>
          <w:iCs/>
          <w:szCs w:val="18"/>
          <w:lang w:val="pt-PT"/>
        </w:rPr>
        <w:t>valor_campo</w:t>
      </w:r>
      <w:r w:rsidRPr="00CE0124">
        <w:rPr>
          <w:rFonts w:ascii="Santander Text" w:hAnsi="Santander Text"/>
          <w:szCs w:val="18"/>
          <w:lang w:val="pt-PT"/>
        </w:rPr>
        <w:t xml:space="preserve"> apenas uma </w:t>
      </w:r>
      <w:r w:rsidRPr="00CE0124">
        <w:rPr>
          <w:rFonts w:ascii="Santander Text" w:hAnsi="Santander Text"/>
          <w:i/>
          <w:iCs/>
          <w:szCs w:val="18"/>
          <w:lang w:val="pt-PT"/>
        </w:rPr>
        <w:t>ckarea</w:t>
      </w:r>
      <w:r w:rsidRPr="00CE0124">
        <w:rPr>
          <w:rFonts w:ascii="Santander Text" w:hAnsi="Santander Text"/>
          <w:szCs w:val="18"/>
          <w:lang w:val="pt-PT"/>
        </w:rPr>
        <w:t xml:space="preserve"> deve ser associada</w:t>
      </w:r>
      <w:r w:rsidR="00732DE8" w:rsidRPr="00CE0124">
        <w:rPr>
          <w:rFonts w:ascii="Santander Text" w:hAnsi="Santander Text"/>
          <w:szCs w:val="18"/>
          <w:lang w:val="pt-PT"/>
        </w:rPr>
        <w:t xml:space="preserve"> quando </w:t>
      </w:r>
      <w:r w:rsidR="00732DE8" w:rsidRPr="00CE0124">
        <w:rPr>
          <w:rFonts w:ascii="Santander Text" w:hAnsi="Santander Text"/>
          <w:i/>
          <w:iCs/>
          <w:szCs w:val="18"/>
          <w:lang w:val="pt-PT"/>
        </w:rPr>
        <w:t>campo</w:t>
      </w:r>
      <w:r w:rsidR="00732DE8" w:rsidRPr="00CE0124">
        <w:rPr>
          <w:rFonts w:ascii="Santander Text" w:hAnsi="Santander Text"/>
          <w:szCs w:val="18"/>
          <w:lang w:val="pt-PT"/>
        </w:rPr>
        <w:t xml:space="preserve"> =’ÁREA DE NEGÓCIO’</w:t>
      </w:r>
      <w:r w:rsidR="00285BEB" w:rsidRPr="00CE0124">
        <w:rPr>
          <w:rFonts w:ascii="Santander Text" w:hAnsi="Santander Text"/>
          <w:szCs w:val="18"/>
          <w:lang w:val="pt-PT"/>
        </w:rPr>
        <w:t xml:space="preserve"> or ‘MNGMNT_PRDCT’.</w:t>
      </w:r>
      <w:bookmarkEnd w:id="15"/>
      <w:bookmarkEnd w:id="16"/>
      <w:bookmarkEnd w:id="17"/>
      <w:bookmarkEnd w:id="18"/>
      <w:bookmarkEnd w:id="19"/>
      <w:bookmarkEnd w:id="39"/>
    </w:p>
    <w:p w14:paraId="358C2D94" w14:textId="77777777" w:rsidR="00026A87" w:rsidRPr="00CE0124" w:rsidRDefault="00026A87">
      <w:pPr>
        <w:spacing w:after="200" w:line="276" w:lineRule="auto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br w:type="page"/>
      </w:r>
    </w:p>
    <w:p w14:paraId="62801F59" w14:textId="34E40876" w:rsidR="004D5794" w:rsidRPr="00CE0124" w:rsidRDefault="002933C9" w:rsidP="00A0623D">
      <w:pPr>
        <w:pStyle w:val="Contentstitle"/>
        <w:spacing w:after="240" w:line="276" w:lineRule="auto"/>
        <w:jc w:val="both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43" w:name="_Toc190378750"/>
      <w:r w:rsidRPr="00CE0124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Pilar III</w:t>
      </w:r>
      <w:bookmarkEnd w:id="43"/>
    </w:p>
    <w:p w14:paraId="2EB61E4B" w14:textId="22EFFC73" w:rsidR="00482827" w:rsidRPr="00CE0124" w:rsidRDefault="00482827" w:rsidP="00A0623D">
      <w:pPr>
        <w:pStyle w:val="MyHeading1"/>
        <w:spacing w:after="240" w:line="276" w:lineRule="auto"/>
        <w:jc w:val="both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44" w:name="_Toc190378751"/>
      <w:r w:rsidRPr="00CE0124">
        <w:rPr>
          <w:rFonts w:ascii="Santander Text" w:hAnsi="Santander Text"/>
          <w:color w:val="000000" w:themeColor="text1"/>
          <w:sz w:val="24"/>
          <w:szCs w:val="24"/>
          <w:lang w:val="pt-PT"/>
        </w:rPr>
        <w:t>Aprovisionamento</w:t>
      </w:r>
      <w:bookmarkEnd w:id="44"/>
    </w:p>
    <w:p w14:paraId="5175CCB6" w14:textId="09B0FA37" w:rsidR="003011CD" w:rsidRPr="00CE0124" w:rsidRDefault="003011CD" w:rsidP="00A0623D">
      <w:pPr>
        <w:pStyle w:val="MyHeading2"/>
        <w:spacing w:after="240" w:line="276" w:lineRule="auto"/>
        <w:jc w:val="both"/>
        <w:rPr>
          <w:rFonts w:ascii="Santander Text" w:hAnsi="Santander Text"/>
          <w:color w:val="000000" w:themeColor="text1"/>
          <w:sz w:val="20"/>
          <w:szCs w:val="20"/>
          <w:lang w:val="pt-PT"/>
        </w:rPr>
      </w:pPr>
      <w:bookmarkStart w:id="45" w:name="_Toc190378752"/>
      <w:r w:rsidRPr="00CE0124">
        <w:rPr>
          <w:rFonts w:ascii="Santander Text" w:hAnsi="Santander Text"/>
          <w:color w:val="000000" w:themeColor="text1"/>
          <w:sz w:val="20"/>
          <w:szCs w:val="20"/>
          <w:lang w:val="pt-PT"/>
        </w:rPr>
        <w:t>Tabela de entidade</w:t>
      </w:r>
      <w:r w:rsidR="00A9784E" w:rsidRPr="00CE0124">
        <w:rPr>
          <w:rFonts w:ascii="Santander Text" w:hAnsi="Santander Text"/>
          <w:color w:val="000000" w:themeColor="text1"/>
          <w:sz w:val="20"/>
          <w:szCs w:val="20"/>
          <w:lang w:val="pt-PT"/>
        </w:rPr>
        <w:t>s</w:t>
      </w:r>
      <w:r w:rsidRPr="00CE0124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r w:rsidRPr="00CE0124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lt003</w:t>
      </w:r>
      <w:r w:rsidR="00AB7475" w:rsidRPr="00CE0124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_entity</w:t>
      </w:r>
      <w:bookmarkEnd w:id="45"/>
    </w:p>
    <w:p w14:paraId="67F0F91B" w14:textId="69E5CE2A" w:rsidR="002D5DB6" w:rsidRPr="00CE0124" w:rsidRDefault="00244E8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O ponto de partida do</w:t>
      </w:r>
      <w:r w:rsidR="00D1293E" w:rsidRPr="00CE0124">
        <w:rPr>
          <w:rFonts w:ascii="Santander Text" w:hAnsi="Santander Text"/>
          <w:szCs w:val="18"/>
          <w:lang w:val="pt-PT"/>
        </w:rPr>
        <w:t xml:space="preserve"> aprovisionamento </w:t>
      </w:r>
      <w:r w:rsidRPr="00CE0124">
        <w:rPr>
          <w:rFonts w:ascii="Santander Text" w:hAnsi="Santander Text"/>
          <w:szCs w:val="18"/>
          <w:lang w:val="pt-PT"/>
        </w:rPr>
        <w:t>deve ser o universo</w:t>
      </w:r>
      <w:r w:rsidR="006E3C4A" w:rsidRPr="00CE0124">
        <w:rPr>
          <w:rFonts w:ascii="Santander Text" w:hAnsi="Santander Text"/>
          <w:szCs w:val="18"/>
          <w:lang w:val="pt-PT"/>
        </w:rPr>
        <w:t xml:space="preserve"> </w:t>
      </w:r>
      <w:r w:rsidR="00D924D8" w:rsidRPr="00CE0124">
        <w:rPr>
          <w:rFonts w:ascii="Santander Text" w:hAnsi="Santander Text"/>
          <w:szCs w:val="18"/>
          <w:lang w:val="pt-PT"/>
        </w:rPr>
        <w:t>atual</w:t>
      </w:r>
      <w:r w:rsidRPr="00CE0124">
        <w:rPr>
          <w:rFonts w:ascii="Santander Text" w:hAnsi="Santander Text"/>
          <w:szCs w:val="18"/>
          <w:lang w:val="pt-PT"/>
        </w:rPr>
        <w:t xml:space="preserve"> da tabela </w:t>
      </w:r>
      <w:r w:rsidRPr="00CE0124">
        <w:rPr>
          <w:rFonts w:ascii="Santander Text" w:hAnsi="Santander Text"/>
          <w:i/>
          <w:iCs/>
          <w:szCs w:val="18"/>
          <w:lang w:val="pt-PT"/>
        </w:rPr>
        <w:t>lt003_ent</w:t>
      </w:r>
      <w:r w:rsidR="00075778" w:rsidRPr="00CE0124">
        <w:rPr>
          <w:rFonts w:ascii="Santander Text" w:hAnsi="Santander Text"/>
          <w:i/>
          <w:iCs/>
          <w:szCs w:val="18"/>
          <w:lang w:val="pt-PT"/>
        </w:rPr>
        <w:t>i</w:t>
      </w:r>
      <w:r w:rsidRPr="00CE0124">
        <w:rPr>
          <w:rFonts w:ascii="Santander Text" w:hAnsi="Santander Text"/>
          <w:i/>
          <w:iCs/>
          <w:szCs w:val="18"/>
          <w:lang w:val="pt-PT"/>
        </w:rPr>
        <w:t>ty</w:t>
      </w:r>
      <w:r w:rsidR="00D1293E" w:rsidRPr="00CE0124">
        <w:rPr>
          <w:rFonts w:ascii="Santander Text" w:hAnsi="Santander Text"/>
          <w:szCs w:val="18"/>
          <w:lang w:val="pt-PT"/>
        </w:rPr>
        <w:t>.</w:t>
      </w:r>
      <w:r w:rsidRPr="00CE0124">
        <w:rPr>
          <w:rFonts w:ascii="Santander Text" w:hAnsi="Santander Text"/>
          <w:szCs w:val="18"/>
          <w:lang w:val="pt-PT"/>
        </w:rPr>
        <w:t xml:space="preserve"> </w:t>
      </w:r>
      <w:r w:rsidR="00EA2208" w:rsidRPr="00CE0124">
        <w:rPr>
          <w:rFonts w:ascii="Santander Text" w:hAnsi="Santander Text"/>
          <w:szCs w:val="18"/>
          <w:lang w:val="pt-PT"/>
        </w:rPr>
        <w:t xml:space="preserve">Este universo é utilizado para cruzamento de informação com as restantes tabelas </w:t>
      </w:r>
      <w:r w:rsidR="00032446" w:rsidRPr="00CE0124">
        <w:rPr>
          <w:rFonts w:ascii="Santander Text" w:hAnsi="Santander Text"/>
          <w:szCs w:val="18"/>
          <w:lang w:val="pt-PT"/>
        </w:rPr>
        <w:t xml:space="preserve">de forma a obter a informação necessária para o aprovisionamento das </w:t>
      </w:r>
      <w:r w:rsidR="00556DCB" w:rsidRPr="00CE0124">
        <w:rPr>
          <w:rFonts w:ascii="Santander Text" w:hAnsi="Santander Text"/>
          <w:szCs w:val="18"/>
          <w:lang w:val="pt-PT"/>
        </w:rPr>
        <w:t>novas variáveis.</w:t>
      </w:r>
    </w:p>
    <w:p w14:paraId="3417CD02" w14:textId="3E7272CC" w:rsidR="003C6C37" w:rsidRPr="00CE0124" w:rsidRDefault="003C6C3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BST ESG Loan Tape </w:t>
      </w:r>
      <w:r w:rsidR="00A40FE5" w:rsidRPr="00CE0124">
        <w:rPr>
          <w:rFonts w:ascii="Santander Text" w:hAnsi="Santander Text"/>
          <w:szCs w:val="18"/>
          <w:lang w:val="pt-PT"/>
        </w:rPr>
        <w:t>Pilar 3</w:t>
      </w:r>
      <w:r w:rsidRPr="00CE0124">
        <w:rPr>
          <w:rFonts w:ascii="Santander Text" w:hAnsi="Santander Text"/>
          <w:szCs w:val="18"/>
          <w:lang w:val="pt-PT"/>
        </w:rPr>
        <w:t xml:space="preserve">.xlsx, colunas TABELA/FICHEIRO (nome da tabela fonte ou parametrização), CAMPO (variável ou variáveis fonte) e </w:t>
      </w:r>
      <w:r w:rsidR="004C1E0E" w:rsidRPr="00CE0124">
        <w:rPr>
          <w:rFonts w:ascii="Santander Text" w:hAnsi="Santander Text"/>
          <w:szCs w:val="18"/>
          <w:lang w:val="pt-PT"/>
        </w:rPr>
        <w:t>REGRA DE APROVISIONAMENTO</w:t>
      </w:r>
      <w:r w:rsidRPr="00CE0124">
        <w:rPr>
          <w:rFonts w:ascii="Santander Text" w:hAnsi="Santander Text"/>
          <w:szCs w:val="18"/>
          <w:lang w:val="pt-PT"/>
        </w:rPr>
        <w:t xml:space="preserve"> (regra de aprovisionamento, caso o mapeamento não seja direto).</w:t>
      </w:r>
    </w:p>
    <w:p w14:paraId="7221BC92" w14:textId="1395D042" w:rsidR="002D2659" w:rsidRPr="00CE0124" w:rsidRDefault="00DB640A" w:rsidP="00B8531F">
      <w:pPr>
        <w:pStyle w:val="MyHeading3"/>
        <w:rPr>
          <w:rFonts w:ascii="Santander Text" w:hAnsi="Santander Text"/>
          <w:lang w:val="pt-PT"/>
        </w:rPr>
      </w:pPr>
      <w:r w:rsidRPr="00CE0124">
        <w:rPr>
          <w:rFonts w:ascii="Santander Text" w:hAnsi="Santander Text"/>
          <w:lang w:val="pt-PT"/>
        </w:rPr>
        <w:t>TXNMY_ELGBL_CAPEX_CCM,</w:t>
      </w:r>
      <w:r w:rsidR="008E2D50" w:rsidRPr="00CE0124">
        <w:rPr>
          <w:rFonts w:ascii="Santander Text" w:hAnsi="Santander Text"/>
          <w:lang w:val="pt-PT"/>
        </w:rPr>
        <w:t xml:space="preserve"> </w:t>
      </w:r>
      <w:r w:rsidRPr="00CE0124">
        <w:rPr>
          <w:rFonts w:ascii="Santander Text" w:hAnsi="Santander Text"/>
          <w:lang w:val="pt-PT"/>
        </w:rPr>
        <w:t>TXNMY_ELGBL_CAPEX_CCA,</w:t>
      </w:r>
      <w:r w:rsidR="008E2D50" w:rsidRPr="00CE0124">
        <w:rPr>
          <w:rFonts w:ascii="Santander Text" w:hAnsi="Santander Text"/>
          <w:lang w:val="pt-PT"/>
        </w:rPr>
        <w:t xml:space="preserve"> </w:t>
      </w:r>
      <w:r w:rsidRPr="00CE0124">
        <w:rPr>
          <w:rFonts w:ascii="Santander Text" w:hAnsi="Santander Text"/>
          <w:lang w:val="pt-PT"/>
        </w:rPr>
        <w:t>ENBLNG_CAPEX_CCM,</w:t>
      </w:r>
      <w:r w:rsidR="008E2D50" w:rsidRPr="00CE0124">
        <w:rPr>
          <w:rFonts w:ascii="Santander Text" w:hAnsi="Santander Text"/>
          <w:lang w:val="pt-PT"/>
        </w:rPr>
        <w:t xml:space="preserve"> </w:t>
      </w:r>
      <w:r w:rsidRPr="00CE0124">
        <w:rPr>
          <w:rFonts w:ascii="Santander Text" w:hAnsi="Santander Text"/>
          <w:lang w:val="pt-PT"/>
        </w:rPr>
        <w:t>ENBLNG_CAPEX_CCA,</w:t>
      </w:r>
      <w:r w:rsidR="008E2D50" w:rsidRPr="00CE0124">
        <w:rPr>
          <w:rFonts w:ascii="Santander Text" w:hAnsi="Santander Text"/>
          <w:lang w:val="pt-PT"/>
        </w:rPr>
        <w:t xml:space="preserve"> </w:t>
      </w:r>
      <w:r w:rsidRPr="00CE0124">
        <w:rPr>
          <w:rFonts w:ascii="Santander Text" w:hAnsi="Santander Text"/>
          <w:lang w:val="pt-PT"/>
        </w:rPr>
        <w:t>TRNSTNL_CAPEX,</w:t>
      </w:r>
      <w:r w:rsidR="008E2D50" w:rsidRPr="00CE0124">
        <w:rPr>
          <w:rFonts w:ascii="Santander Text" w:hAnsi="Santander Text"/>
          <w:lang w:val="pt-PT"/>
        </w:rPr>
        <w:t xml:space="preserve"> </w:t>
      </w:r>
      <w:r w:rsidRPr="00CE0124">
        <w:rPr>
          <w:rFonts w:ascii="Santander Text" w:hAnsi="Santander Text"/>
          <w:lang w:val="pt-PT"/>
        </w:rPr>
        <w:t>PURE_CAPEX_CCM,</w:t>
      </w:r>
      <w:r w:rsidR="008E2D50" w:rsidRPr="00CE0124">
        <w:rPr>
          <w:rFonts w:ascii="Santander Text" w:hAnsi="Santander Text"/>
          <w:lang w:val="pt-PT"/>
        </w:rPr>
        <w:t xml:space="preserve"> </w:t>
      </w:r>
      <w:r w:rsidRPr="00CE0124">
        <w:rPr>
          <w:rFonts w:ascii="Santander Text" w:hAnsi="Santander Text"/>
          <w:lang w:val="pt-PT"/>
        </w:rPr>
        <w:t>PURE_CAPEX_CCA</w:t>
      </w:r>
      <w:r w:rsidR="00A9610F" w:rsidRPr="00CE0124">
        <w:rPr>
          <w:rFonts w:ascii="Santander Text" w:hAnsi="Santander Text"/>
          <w:lang w:val="pt-PT"/>
        </w:rPr>
        <w:t>, TXNMY_ELGBL_TRNVR_CCM,</w:t>
      </w:r>
      <w:r w:rsidR="008E2D50" w:rsidRPr="00CE0124">
        <w:rPr>
          <w:rFonts w:ascii="Santander Text" w:hAnsi="Santander Text"/>
          <w:lang w:val="pt-PT"/>
        </w:rPr>
        <w:t xml:space="preserve"> </w:t>
      </w:r>
      <w:r w:rsidR="00A9610F" w:rsidRPr="00CE0124">
        <w:rPr>
          <w:rFonts w:ascii="Santander Text" w:hAnsi="Santander Text"/>
          <w:lang w:val="pt-PT"/>
        </w:rPr>
        <w:t>TXNMY_ELGBL_TRNVR_CCA,</w:t>
      </w:r>
      <w:r w:rsidR="008E2D50" w:rsidRPr="00CE0124">
        <w:rPr>
          <w:rFonts w:ascii="Santander Text" w:hAnsi="Santander Text"/>
          <w:lang w:val="pt-PT"/>
        </w:rPr>
        <w:t xml:space="preserve"> </w:t>
      </w:r>
      <w:r w:rsidR="00A9610F" w:rsidRPr="00CE0124">
        <w:rPr>
          <w:rFonts w:ascii="Santander Text" w:hAnsi="Santander Text"/>
          <w:lang w:val="pt-PT"/>
        </w:rPr>
        <w:t>ENBLNG_TRNVR_CCM,</w:t>
      </w:r>
      <w:r w:rsidR="008E2D50" w:rsidRPr="00CE0124">
        <w:rPr>
          <w:rFonts w:ascii="Santander Text" w:hAnsi="Santander Text"/>
          <w:lang w:val="pt-PT"/>
        </w:rPr>
        <w:t xml:space="preserve"> </w:t>
      </w:r>
      <w:r w:rsidR="00A9610F" w:rsidRPr="00CE0124">
        <w:rPr>
          <w:rFonts w:ascii="Santander Text" w:hAnsi="Santander Text"/>
          <w:lang w:val="pt-PT"/>
        </w:rPr>
        <w:t>ENBLNG_TRNVR_CCA,</w:t>
      </w:r>
      <w:r w:rsidR="008E2D50" w:rsidRPr="00CE0124">
        <w:rPr>
          <w:rFonts w:ascii="Santander Text" w:hAnsi="Santander Text"/>
          <w:lang w:val="pt-PT"/>
        </w:rPr>
        <w:t xml:space="preserve"> </w:t>
      </w:r>
      <w:r w:rsidR="00A9610F" w:rsidRPr="00CE0124">
        <w:rPr>
          <w:rFonts w:ascii="Santander Text" w:hAnsi="Santander Text"/>
          <w:lang w:val="pt-PT"/>
        </w:rPr>
        <w:t>TRNSTNL_TRNVR,</w:t>
      </w:r>
      <w:r w:rsidR="008E2D50" w:rsidRPr="00CE0124">
        <w:rPr>
          <w:rFonts w:ascii="Santander Text" w:hAnsi="Santander Text"/>
          <w:lang w:val="pt-PT"/>
        </w:rPr>
        <w:t xml:space="preserve"> </w:t>
      </w:r>
      <w:r w:rsidR="00A9610F" w:rsidRPr="00CE0124">
        <w:rPr>
          <w:rFonts w:ascii="Santander Text" w:hAnsi="Santander Text"/>
          <w:lang w:val="pt-PT"/>
        </w:rPr>
        <w:t>PURE_TRNVR_CCM,</w:t>
      </w:r>
      <w:r w:rsidR="008E2D50" w:rsidRPr="00CE0124">
        <w:rPr>
          <w:rFonts w:ascii="Santander Text" w:hAnsi="Santander Text"/>
          <w:lang w:val="pt-PT"/>
        </w:rPr>
        <w:t xml:space="preserve"> </w:t>
      </w:r>
      <w:r w:rsidR="00A9610F" w:rsidRPr="00CE0124">
        <w:rPr>
          <w:rFonts w:ascii="Santander Text" w:hAnsi="Santander Text"/>
          <w:lang w:val="pt-PT"/>
        </w:rPr>
        <w:t>PURE_TRNVR_CCA</w:t>
      </w:r>
      <w:r w:rsidR="00876001" w:rsidRPr="00CE0124">
        <w:rPr>
          <w:rFonts w:ascii="Santander Text" w:hAnsi="Santander Text"/>
          <w:lang w:val="pt-PT"/>
        </w:rPr>
        <w:t xml:space="preserve">, </w:t>
      </w:r>
      <w:r w:rsidR="00B8531F" w:rsidRPr="00CE0124">
        <w:rPr>
          <w:rFonts w:ascii="Santander Text" w:hAnsi="Santander Text"/>
          <w:lang w:val="pt-PT"/>
        </w:rPr>
        <w:t xml:space="preserve"> TXNMY_ELGBL_TRNVR_P,PURE_TRNVR_P,TXNMY_ELGBL_CAPEX_P,PURE_CAPEX_P,TXNMY_ELGBL_TRNVR_B,PURE_TRNVR_B,TXNMY_ELGBL_CAPEX_B,PURE_CAPEX_B,TXNMY_ELGBL_TRNVR_W,ENBLNG_TRNVR_W,PURE_TRNVR_W,TXNMY_ELGBL_CAPEX_W,ENBLNG_CAPEX_W,PURE_CAPEX_W,TXNMY_ELGBL_TRNVR_CE,ENBLNG_TRNVR_CE,PURE_TRNVR_CE,TXNMY_ELGBL_CAPEX_CE,ENBLNG_CAPEX_CE,PURE_CAPEX_CE,</w:t>
      </w:r>
      <w:r w:rsidR="00B8531F" w:rsidRPr="00CE0124">
        <w:rPr>
          <w:rFonts w:ascii="Santander Text" w:hAnsi="Santander Text"/>
          <w:szCs w:val="18"/>
          <w:lang w:val="pt-PT"/>
        </w:rPr>
        <w:t xml:space="preserve"> </w:t>
      </w:r>
      <w:r w:rsidR="00876001" w:rsidRPr="00CE0124">
        <w:rPr>
          <w:rFonts w:ascii="Santander Text" w:hAnsi="Santander Text"/>
          <w:lang w:val="pt-PT"/>
        </w:rPr>
        <w:t>CNTRPRTY_EMSSNS_SCP1, CNTRPRTY_EMSSNS_SCP2, CNTRPRTY_EMSSNS_SCP3</w:t>
      </w:r>
    </w:p>
    <w:p w14:paraId="134C2CDF" w14:textId="0EC8BD14" w:rsidR="002D2659" w:rsidRPr="00CE0124" w:rsidRDefault="002D265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O aprovisionamento </w:t>
      </w:r>
      <w:r w:rsidR="00D924D8" w:rsidRPr="00CE0124">
        <w:rPr>
          <w:rFonts w:ascii="Santander Text" w:hAnsi="Santander Text"/>
          <w:szCs w:val="18"/>
          <w:lang w:val="pt-PT"/>
        </w:rPr>
        <w:t xml:space="preserve">destas variáveis </w:t>
      </w:r>
      <w:r w:rsidRPr="00CE0124">
        <w:rPr>
          <w:rFonts w:ascii="Santander Text" w:hAnsi="Santander Text"/>
          <w:szCs w:val="18"/>
          <w:lang w:val="pt-PT"/>
        </w:rPr>
        <w:t xml:space="preserve">será </w:t>
      </w:r>
      <w:r w:rsidR="00D924D8" w:rsidRPr="00CE0124">
        <w:rPr>
          <w:rFonts w:ascii="Santander Text" w:hAnsi="Santander Text"/>
          <w:szCs w:val="18"/>
          <w:lang w:val="pt-PT"/>
        </w:rPr>
        <w:t xml:space="preserve">realizado com base na informação da </w:t>
      </w:r>
      <w:r w:rsidR="00093DAC" w:rsidRPr="00CE0124">
        <w:rPr>
          <w:rFonts w:ascii="Santander Text" w:hAnsi="Santander Text"/>
          <w:szCs w:val="18"/>
          <w:lang w:val="pt-PT"/>
        </w:rPr>
        <w:t xml:space="preserve">tabela business_esg.modesg_out_empr_info_nfin </w:t>
      </w:r>
      <w:r w:rsidRPr="00CE0124">
        <w:rPr>
          <w:rFonts w:ascii="Santander Text" w:hAnsi="Santander Text"/>
          <w:szCs w:val="18"/>
          <w:lang w:val="pt-PT"/>
        </w:rPr>
        <w:t>do Modelo de Dados ESG.</w:t>
      </w:r>
      <w:r w:rsidR="004A3C49" w:rsidRPr="00CE0124">
        <w:rPr>
          <w:rFonts w:ascii="Santander Text" w:hAnsi="Santander Text"/>
          <w:szCs w:val="18"/>
          <w:lang w:val="pt-PT"/>
        </w:rPr>
        <w:t xml:space="preserve"> O cruzamento </w:t>
      </w:r>
      <w:r w:rsidR="0097747A" w:rsidRPr="00CE0124">
        <w:rPr>
          <w:rFonts w:ascii="Santander Text" w:hAnsi="Santander Text"/>
          <w:szCs w:val="18"/>
          <w:lang w:val="pt-PT"/>
        </w:rPr>
        <w:t xml:space="preserve">da </w:t>
      </w:r>
      <w:r w:rsidR="00852543" w:rsidRPr="00CE0124">
        <w:rPr>
          <w:rFonts w:ascii="Santander Text" w:hAnsi="Santander Text"/>
          <w:szCs w:val="18"/>
          <w:lang w:val="pt-PT"/>
        </w:rPr>
        <w:t xml:space="preserve">informação ao nível de cliente deve utilizar a variável </w:t>
      </w:r>
      <w:r w:rsidR="003265F4" w:rsidRPr="00CE0124">
        <w:rPr>
          <w:rFonts w:ascii="Santander Text" w:hAnsi="Santander Text"/>
          <w:szCs w:val="18"/>
          <w:lang w:val="pt-PT"/>
        </w:rPr>
        <w:t>‘</w:t>
      </w:r>
      <w:r w:rsidR="00852543" w:rsidRPr="00CE0124">
        <w:rPr>
          <w:rFonts w:ascii="Santander Text" w:hAnsi="Santander Text"/>
          <w:szCs w:val="18"/>
          <w:lang w:val="pt-PT"/>
        </w:rPr>
        <w:t>zcliente</w:t>
      </w:r>
      <w:r w:rsidR="003265F4" w:rsidRPr="00CE0124">
        <w:rPr>
          <w:rFonts w:ascii="Santander Text" w:hAnsi="Santander Text"/>
          <w:i/>
          <w:iCs/>
          <w:szCs w:val="18"/>
          <w:lang w:val="pt-PT"/>
        </w:rPr>
        <w:t>’</w:t>
      </w:r>
      <w:r w:rsidR="00852543" w:rsidRPr="00CE0124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52543" w:rsidRPr="00CE0124">
        <w:rPr>
          <w:rFonts w:ascii="Santander Text" w:hAnsi="Santander Text"/>
          <w:szCs w:val="18"/>
          <w:lang w:val="pt-PT"/>
        </w:rPr>
        <w:t xml:space="preserve">da tabela </w:t>
      </w:r>
      <w:r w:rsidR="00A65DDC" w:rsidRPr="00CE0124">
        <w:rPr>
          <w:rFonts w:ascii="Santander Text" w:hAnsi="Santander Text"/>
          <w:i/>
          <w:iCs/>
          <w:szCs w:val="18"/>
          <w:lang w:val="pt-PT"/>
        </w:rPr>
        <w:t>business_esg</w:t>
      </w:r>
      <w:r w:rsidR="003265F4" w:rsidRPr="00CE0124">
        <w:rPr>
          <w:rFonts w:ascii="Santander Text" w:hAnsi="Santander Text"/>
          <w:szCs w:val="18"/>
          <w:lang w:val="pt-PT"/>
        </w:rPr>
        <w:t>.</w:t>
      </w:r>
      <w:r w:rsidR="00852543" w:rsidRPr="00CE0124">
        <w:rPr>
          <w:rFonts w:ascii="Santander Text" w:hAnsi="Santander Text"/>
          <w:i/>
          <w:iCs/>
          <w:szCs w:val="18"/>
          <w:lang w:val="pt-PT"/>
        </w:rPr>
        <w:t>modesg_out_empr_info_nfin</w:t>
      </w:r>
      <w:r w:rsidR="001933A2" w:rsidRPr="00CE0124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1933A2" w:rsidRPr="00CE0124">
        <w:rPr>
          <w:rFonts w:ascii="Santander Text" w:hAnsi="Santander Text"/>
          <w:szCs w:val="18"/>
          <w:lang w:val="pt-PT"/>
        </w:rPr>
        <w:t xml:space="preserve">para estabelecer correspondência com a variável </w:t>
      </w:r>
      <w:r w:rsidR="003265F4" w:rsidRPr="00CE0124">
        <w:rPr>
          <w:rFonts w:ascii="Santander Text" w:hAnsi="Santander Text"/>
          <w:szCs w:val="18"/>
          <w:lang w:val="pt-PT"/>
        </w:rPr>
        <w:t>‘</w:t>
      </w:r>
      <w:r w:rsidR="001E79B2" w:rsidRPr="00CE0124">
        <w:rPr>
          <w:rFonts w:ascii="Santander Text" w:hAnsi="Santander Text"/>
          <w:szCs w:val="18"/>
          <w:lang w:val="pt-PT"/>
        </w:rPr>
        <w:t>entty_id</w:t>
      </w:r>
      <w:r w:rsidR="003265F4" w:rsidRPr="00CE0124">
        <w:rPr>
          <w:rFonts w:ascii="Santander Text" w:hAnsi="Santander Text"/>
          <w:i/>
          <w:iCs/>
          <w:szCs w:val="18"/>
          <w:lang w:val="pt-PT"/>
        </w:rPr>
        <w:t>’</w:t>
      </w:r>
      <w:r w:rsidR="001933A2" w:rsidRPr="00CE0124">
        <w:rPr>
          <w:rFonts w:ascii="Santander Text" w:hAnsi="Santander Text"/>
          <w:szCs w:val="18"/>
          <w:lang w:val="pt-PT"/>
        </w:rPr>
        <w:t xml:space="preserve"> da tabela </w:t>
      </w:r>
      <w:r w:rsidR="00AB7475" w:rsidRPr="00CE0124">
        <w:rPr>
          <w:rFonts w:ascii="Santander Text" w:hAnsi="Santander Text"/>
          <w:i/>
          <w:iCs/>
          <w:szCs w:val="18"/>
          <w:lang w:val="pt-PT"/>
        </w:rPr>
        <w:t>lt003_entity.</w:t>
      </w:r>
    </w:p>
    <w:p w14:paraId="6C6215FD" w14:textId="67217EB5" w:rsidR="002D2659" w:rsidRPr="00CE0124" w:rsidRDefault="002D265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A tabela </w:t>
      </w:r>
      <w:r w:rsidR="00A65DDC" w:rsidRPr="00CE0124">
        <w:rPr>
          <w:rFonts w:ascii="Santander Text" w:hAnsi="Santander Text"/>
          <w:i/>
          <w:iCs/>
          <w:szCs w:val="18"/>
          <w:lang w:val="pt-PT"/>
        </w:rPr>
        <w:t>business_esg</w:t>
      </w:r>
      <w:r w:rsidR="003265F4" w:rsidRPr="00CE0124">
        <w:rPr>
          <w:rFonts w:ascii="Santander Text" w:hAnsi="Santander Text"/>
          <w:i/>
          <w:iCs/>
          <w:szCs w:val="18"/>
          <w:lang w:val="pt-PT"/>
        </w:rPr>
        <w:t>.</w:t>
      </w:r>
      <w:r w:rsidRPr="00CE0124">
        <w:rPr>
          <w:rFonts w:ascii="Santander Text" w:hAnsi="Santander Text"/>
          <w:i/>
          <w:iCs/>
          <w:szCs w:val="18"/>
          <w:lang w:val="pt-PT"/>
        </w:rPr>
        <w:t>modesg_out_empr_info_nfin</w:t>
      </w:r>
      <w:r w:rsidRPr="00CE0124">
        <w:rPr>
          <w:rFonts w:ascii="Santander Text" w:hAnsi="Santander Text"/>
          <w:szCs w:val="18"/>
          <w:lang w:val="pt-PT"/>
        </w:rPr>
        <w:t xml:space="preserve"> acima mencionada, deve ser, previamente a qualquer cruzamento com a parametrização, filtrada para a data de referência </w:t>
      </w:r>
      <w:r w:rsidRPr="00CE0124">
        <w:rPr>
          <w:rFonts w:ascii="Santander Text" w:hAnsi="Santander Text"/>
          <w:i/>
          <w:iCs/>
          <w:szCs w:val="18"/>
          <w:lang w:val="pt-PT"/>
        </w:rPr>
        <w:t>(ref_date</w:t>
      </w:r>
      <w:r w:rsidRPr="00CE0124">
        <w:rPr>
          <w:rFonts w:ascii="Santander Text" w:hAnsi="Santander Text"/>
          <w:szCs w:val="18"/>
          <w:lang w:val="pt-PT"/>
        </w:rPr>
        <w:t>) de execução do carregamento.</w:t>
      </w:r>
    </w:p>
    <w:p w14:paraId="35F8ABED" w14:textId="68C9782A" w:rsidR="002D2659" w:rsidRPr="00CE0124" w:rsidRDefault="00557A3F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, FLG_EXCLDD_EU_PRS_ALGND_BNCHMRK, FLG_ACT_PHYSCL_RSK, FLG_CHRNC_PHYSCL_RSK</w:t>
      </w:r>
      <w:r w:rsidR="000C0D18" w:rsidRPr="00CE0124">
        <w:rPr>
          <w:rFonts w:ascii="Santander Text" w:hAnsi="Santander Text"/>
          <w:szCs w:val="18"/>
          <w:lang w:val="pt-PT"/>
        </w:rPr>
        <w:t>, NACE_ESG</w:t>
      </w:r>
    </w:p>
    <w:p w14:paraId="480FDDCF" w14:textId="1E8369CA" w:rsidR="00557A3F" w:rsidRPr="00CE0124" w:rsidRDefault="00557A3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As</w:t>
      </w:r>
      <w:r w:rsidR="00DF0842" w:rsidRPr="00CE0124">
        <w:rPr>
          <w:rFonts w:ascii="Santander Text" w:hAnsi="Santander Text"/>
          <w:szCs w:val="18"/>
          <w:lang w:val="pt-PT"/>
        </w:rPr>
        <w:t xml:space="preserve"> variáveis de flag</w:t>
      </w:r>
      <w:r w:rsidR="000C0D18" w:rsidRPr="00CE0124">
        <w:rPr>
          <w:rFonts w:ascii="Santander Text" w:hAnsi="Santander Text"/>
          <w:szCs w:val="18"/>
          <w:lang w:val="pt-PT"/>
        </w:rPr>
        <w:t xml:space="preserve"> e o código NACE</w:t>
      </w:r>
      <w:r w:rsidR="00DF0842" w:rsidRPr="00CE0124">
        <w:rPr>
          <w:rFonts w:ascii="Santander Text" w:hAnsi="Santander Text"/>
          <w:szCs w:val="18"/>
          <w:lang w:val="pt-PT"/>
        </w:rPr>
        <w:t xml:space="preserve"> são </w:t>
      </w:r>
      <w:r w:rsidR="000C0D18" w:rsidRPr="00CE0124">
        <w:rPr>
          <w:rFonts w:ascii="Santander Text" w:hAnsi="Santander Text"/>
          <w:szCs w:val="18"/>
          <w:lang w:val="pt-PT"/>
        </w:rPr>
        <w:t>aprovisionadas</w:t>
      </w:r>
      <w:r w:rsidR="007D18CD" w:rsidRPr="00CE0124">
        <w:rPr>
          <w:rFonts w:ascii="Santander Text" w:hAnsi="Santander Text"/>
          <w:szCs w:val="18"/>
          <w:lang w:val="pt-PT"/>
        </w:rPr>
        <w:t xml:space="preserve"> com base </w:t>
      </w:r>
      <w:r w:rsidR="009F2354" w:rsidRPr="00CE0124">
        <w:rPr>
          <w:rFonts w:ascii="Santander Text" w:hAnsi="Santander Text"/>
          <w:szCs w:val="18"/>
          <w:lang w:val="pt-PT"/>
        </w:rPr>
        <w:t xml:space="preserve">na informação da tabela </w:t>
      </w:r>
      <w:r w:rsidR="00A65DDC" w:rsidRPr="00CE0124">
        <w:rPr>
          <w:rFonts w:ascii="Santander Text" w:hAnsi="Santander Text"/>
          <w:i/>
          <w:iCs/>
          <w:szCs w:val="18"/>
          <w:lang w:val="pt-PT"/>
        </w:rPr>
        <w:t>business_esg</w:t>
      </w:r>
      <w:r w:rsidR="003265F4" w:rsidRPr="00CE0124">
        <w:rPr>
          <w:rFonts w:ascii="Santander Text" w:hAnsi="Santander Text"/>
          <w:i/>
          <w:iCs/>
          <w:szCs w:val="18"/>
          <w:lang w:val="pt-PT"/>
        </w:rPr>
        <w:t>.</w:t>
      </w:r>
      <w:r w:rsidR="009F2354" w:rsidRPr="00CE0124">
        <w:rPr>
          <w:rFonts w:ascii="Santander Text" w:hAnsi="Santander Text"/>
          <w:i/>
          <w:iCs/>
          <w:szCs w:val="18"/>
          <w:lang w:val="pt-PT"/>
        </w:rPr>
        <w:t>modesg_out_empr_info_nfin</w:t>
      </w:r>
      <w:r w:rsidR="009F2354" w:rsidRPr="00CE0124">
        <w:rPr>
          <w:rFonts w:ascii="Santander Text" w:hAnsi="Santander Text"/>
          <w:szCs w:val="18"/>
          <w:lang w:val="pt-PT"/>
        </w:rPr>
        <w:t xml:space="preserve"> do Modelo de Dados ESG e considerando os valores da tabela de parametrização </w:t>
      </w:r>
      <w:r w:rsidR="009F2354" w:rsidRPr="00CE0124">
        <w:rPr>
          <w:rFonts w:ascii="Santander Text" w:hAnsi="Santander Text"/>
          <w:i/>
          <w:iCs/>
          <w:szCs w:val="18"/>
          <w:lang w:val="pt-PT"/>
        </w:rPr>
        <w:t>cd_loan_tapes_bce.</w:t>
      </w:r>
      <w:r w:rsidR="007D18CD" w:rsidRPr="00CE0124">
        <w:rPr>
          <w:rFonts w:ascii="Santander Text" w:hAnsi="Santander Text"/>
          <w:szCs w:val="18"/>
          <w:lang w:val="pt-PT"/>
        </w:rPr>
        <w:t xml:space="preserve">tabela </w:t>
      </w:r>
      <w:r w:rsidR="007D18CD" w:rsidRPr="00CE0124">
        <w:rPr>
          <w:rFonts w:ascii="Santander Text" w:hAnsi="Santander Text"/>
          <w:i/>
          <w:iCs/>
          <w:szCs w:val="18"/>
          <w:lang w:val="pt-PT"/>
        </w:rPr>
        <w:t>lt803_codigos_lt.</w:t>
      </w:r>
    </w:p>
    <w:p w14:paraId="7C01A519" w14:textId="2B0195F5" w:rsidR="00E51501" w:rsidRPr="00CE0124" w:rsidRDefault="0087600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A tabela </w:t>
      </w:r>
      <w:r w:rsidR="00A65DDC" w:rsidRPr="00CE0124">
        <w:rPr>
          <w:rFonts w:ascii="Santander Text" w:hAnsi="Santander Text"/>
          <w:i/>
          <w:iCs/>
          <w:szCs w:val="18"/>
          <w:lang w:val="pt-PT"/>
        </w:rPr>
        <w:t>business_esg</w:t>
      </w:r>
      <w:r w:rsidR="003265F4" w:rsidRPr="00CE0124">
        <w:rPr>
          <w:rFonts w:ascii="Santander Text" w:hAnsi="Santander Text"/>
          <w:i/>
          <w:iCs/>
          <w:szCs w:val="18"/>
          <w:lang w:val="pt-PT"/>
        </w:rPr>
        <w:t>.</w:t>
      </w:r>
      <w:r w:rsidRPr="00CE0124">
        <w:rPr>
          <w:rFonts w:ascii="Santander Text" w:hAnsi="Santander Text"/>
          <w:i/>
          <w:iCs/>
          <w:szCs w:val="18"/>
          <w:lang w:val="pt-PT"/>
        </w:rPr>
        <w:t>modesg_out_empr_info_nfin</w:t>
      </w:r>
      <w:r w:rsidRPr="00CE0124">
        <w:rPr>
          <w:rFonts w:ascii="Santander Text" w:hAnsi="Santander Text"/>
          <w:szCs w:val="18"/>
          <w:lang w:val="pt-PT"/>
        </w:rPr>
        <w:t xml:space="preserve"> acima mencionada, deve ser, previamente a qualquer cruzamento com a parametrização, filtrada para a data de referência </w:t>
      </w:r>
      <w:r w:rsidRPr="00CE0124">
        <w:rPr>
          <w:rFonts w:ascii="Santander Text" w:hAnsi="Santander Text"/>
          <w:i/>
          <w:iCs/>
          <w:szCs w:val="18"/>
          <w:lang w:val="pt-PT"/>
        </w:rPr>
        <w:t>(ref_date</w:t>
      </w:r>
      <w:r w:rsidRPr="00CE0124">
        <w:rPr>
          <w:rFonts w:ascii="Santander Text" w:hAnsi="Santander Text"/>
          <w:szCs w:val="18"/>
          <w:lang w:val="pt-PT"/>
        </w:rPr>
        <w:t>) de execução do carregamento.</w:t>
      </w:r>
    </w:p>
    <w:p w14:paraId="7B35CCC5" w14:textId="78E92DE1" w:rsidR="009B7999" w:rsidRPr="00CE0124" w:rsidRDefault="009B7999" w:rsidP="00A0623D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Para os campos ‘</w:t>
      </w:r>
      <w:r w:rsidR="00255AB1" w:rsidRPr="00CE0124">
        <w:rPr>
          <w:rFonts w:ascii="Santander Text" w:hAnsi="Santander Text"/>
          <w:szCs w:val="18"/>
          <w:lang w:val="pt-PT"/>
        </w:rPr>
        <w:t>flg_act_physcl_rsk</w:t>
      </w:r>
      <w:r w:rsidRPr="00CE0124">
        <w:rPr>
          <w:rFonts w:ascii="Santander Text" w:hAnsi="Santander Text"/>
          <w:szCs w:val="18"/>
          <w:lang w:val="pt-PT"/>
        </w:rPr>
        <w:t>’ e ‘</w:t>
      </w:r>
      <w:r w:rsidR="00255AB1" w:rsidRPr="00CE0124">
        <w:rPr>
          <w:rFonts w:ascii="Santander Text" w:hAnsi="Santander Text"/>
          <w:szCs w:val="18"/>
          <w:lang w:val="pt-PT"/>
        </w:rPr>
        <w:t>flg_chrnc_physcl_rsk</w:t>
      </w:r>
      <w:r w:rsidRPr="00CE0124">
        <w:rPr>
          <w:rFonts w:ascii="Santander Text" w:hAnsi="Santander Text"/>
          <w:szCs w:val="18"/>
          <w:lang w:val="pt-PT"/>
        </w:rPr>
        <w:t xml:space="preserve">’, caso não </w:t>
      </w:r>
      <w:r w:rsidR="001557BD" w:rsidRPr="00CE0124">
        <w:rPr>
          <w:rFonts w:ascii="Santander Text" w:hAnsi="Santander Text"/>
          <w:szCs w:val="18"/>
          <w:lang w:val="pt-PT"/>
        </w:rPr>
        <w:t xml:space="preserve">existam dados </w:t>
      </w:r>
      <w:r w:rsidR="00255AB1" w:rsidRPr="00CE0124">
        <w:rPr>
          <w:rFonts w:ascii="Santander Text" w:hAnsi="Santander Text"/>
          <w:szCs w:val="18"/>
          <w:lang w:val="pt-PT"/>
        </w:rPr>
        <w:t xml:space="preserve">na origem, </w:t>
      </w:r>
      <w:r w:rsidR="001557BD" w:rsidRPr="00CE0124">
        <w:rPr>
          <w:rFonts w:ascii="Santander Text" w:hAnsi="Santander Text" w:cs="Calibri"/>
          <w:szCs w:val="18"/>
          <w:lang w:val="pt-PT"/>
        </w:rPr>
        <w:t>deve</w:t>
      </w:r>
      <w:r w:rsidR="00255AB1" w:rsidRPr="00CE0124">
        <w:rPr>
          <w:rFonts w:ascii="Santander Text" w:hAnsi="Santander Text" w:cs="Calibri"/>
          <w:szCs w:val="18"/>
          <w:lang w:val="pt-PT"/>
        </w:rPr>
        <w:t>m</w:t>
      </w:r>
      <w:r w:rsidR="001557BD" w:rsidRPr="00CE0124">
        <w:rPr>
          <w:rFonts w:ascii="Santander Text" w:hAnsi="Santander Text" w:cs="Calibri"/>
          <w:szCs w:val="18"/>
          <w:lang w:val="pt-PT"/>
        </w:rPr>
        <w:t xml:space="preserve"> ser reportado</w:t>
      </w:r>
      <w:r w:rsidR="00255AB1" w:rsidRPr="00CE0124">
        <w:rPr>
          <w:rFonts w:ascii="Santander Text" w:hAnsi="Santander Text" w:cs="Calibri"/>
          <w:szCs w:val="18"/>
          <w:lang w:val="pt-PT"/>
        </w:rPr>
        <w:t>s</w:t>
      </w:r>
      <w:r w:rsidR="001557BD" w:rsidRPr="00CE0124">
        <w:rPr>
          <w:rFonts w:ascii="Santander Text" w:hAnsi="Santander Text" w:cs="Calibri"/>
          <w:szCs w:val="18"/>
          <w:lang w:val="pt-PT"/>
        </w:rPr>
        <w:t xml:space="preserve"> </w:t>
      </w:r>
      <w:r w:rsidR="00255AB1" w:rsidRPr="00CE0124">
        <w:rPr>
          <w:rFonts w:ascii="Santander Text" w:hAnsi="Santander Text" w:cs="Calibri"/>
          <w:szCs w:val="18"/>
          <w:lang w:val="pt-PT"/>
        </w:rPr>
        <w:t xml:space="preserve">com </w:t>
      </w:r>
      <w:r w:rsidR="001557BD" w:rsidRPr="00CE0124">
        <w:rPr>
          <w:rFonts w:ascii="Santander Text" w:hAnsi="Santander Text" w:cs="Calibri"/>
          <w:szCs w:val="18"/>
          <w:lang w:val="pt-PT"/>
        </w:rPr>
        <w:t>o valor ‘N’.</w:t>
      </w:r>
    </w:p>
    <w:p w14:paraId="40E0CCA7" w14:textId="5B91595A" w:rsidR="006147AE" w:rsidRPr="00CE0124" w:rsidRDefault="00B8531F" w:rsidP="006147AE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  <w:r w:rsidRPr="00CE0124">
        <w:rPr>
          <w:rFonts w:ascii="Santander Text" w:hAnsi="Santander Text" w:cs="Calibri"/>
          <w:szCs w:val="18"/>
          <w:lang w:val="pt-PT"/>
        </w:rPr>
        <w:t>Para os campos ‘flg_csrd</w:t>
      </w:r>
      <w:r w:rsidR="00705BB9" w:rsidRPr="00CE0124">
        <w:rPr>
          <w:rFonts w:ascii="Santander Text" w:hAnsi="Santander Text" w:cs="Calibri"/>
          <w:szCs w:val="18"/>
          <w:lang w:val="pt-PT"/>
        </w:rPr>
        <w:t>_applc</w:t>
      </w:r>
      <w:r w:rsidR="0061347A" w:rsidRPr="00CE0124">
        <w:rPr>
          <w:rFonts w:ascii="Santander Text" w:hAnsi="Santander Text" w:cs="Calibri"/>
          <w:szCs w:val="18"/>
          <w:lang w:val="pt-PT"/>
        </w:rPr>
        <w:t xml:space="preserve">blty’ e ‘flg_excldd_eu_prs_algnd_bnchmrk’, caso o campo ‘intrnl_sgmnt’ </w:t>
      </w:r>
      <w:r w:rsidR="006147AE" w:rsidRPr="00CE0124">
        <w:rPr>
          <w:rFonts w:ascii="Santander Text" w:hAnsi="Santander Text" w:cs="Calibri"/>
          <w:szCs w:val="18"/>
          <w:lang w:val="pt-PT"/>
        </w:rPr>
        <w:t xml:space="preserve">seja diferente dos segmentos a reportar definidos na tabela de parametrização </w:t>
      </w:r>
      <w:r w:rsidR="006147AE" w:rsidRPr="00CE0124">
        <w:rPr>
          <w:rFonts w:ascii="Santander Text" w:hAnsi="Santander Text"/>
          <w:i/>
          <w:iCs/>
          <w:szCs w:val="18"/>
          <w:lang w:val="pt-PT"/>
        </w:rPr>
        <w:t>cd_loan_tapes_bce.lt805_conf_exp</w:t>
      </w:r>
      <w:r w:rsidR="006147AE" w:rsidRPr="00CE0124">
        <w:rPr>
          <w:rFonts w:ascii="Santander Text" w:hAnsi="Santander Text" w:cs="Calibri"/>
          <w:szCs w:val="18"/>
          <w:lang w:val="pt-PT"/>
        </w:rPr>
        <w:t xml:space="preserve"> então deve ser reportado com o valor ‘N’. </w:t>
      </w:r>
    </w:p>
    <w:p w14:paraId="24920913" w14:textId="41305CC5" w:rsidR="0061347A" w:rsidRPr="00CE0124" w:rsidRDefault="0061347A" w:rsidP="00A0623D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</w:p>
    <w:p w14:paraId="3CAECA76" w14:textId="6E6420A3" w:rsidR="00B21A10" w:rsidRPr="00CE0124" w:rsidRDefault="00B21A10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lastRenderedPageBreak/>
        <w:t>PST_CD</w:t>
      </w:r>
    </w:p>
    <w:p w14:paraId="47EEC60B" w14:textId="40796428" w:rsidR="00A745F5" w:rsidRPr="00CE0124" w:rsidRDefault="00A745F5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A fonte de dados para aprovisionamento desta variável é a tabela </w:t>
      </w:r>
      <w:r w:rsidRPr="00CE0124">
        <w:rPr>
          <w:rFonts w:ascii="Santander Text" w:hAnsi="Santander Text"/>
          <w:i/>
          <w:iCs/>
          <w:szCs w:val="18"/>
          <w:lang w:val="pt-PT"/>
        </w:rPr>
        <w:t>cd_estruturais.</w:t>
      </w:r>
      <w:r w:rsidR="00EB3EFE" w:rsidRPr="00CE0124">
        <w:rPr>
          <w:rFonts w:ascii="Santander Text" w:hAnsi="Santander Text"/>
          <w:i/>
          <w:iCs/>
          <w:szCs w:val="18"/>
          <w:lang w:val="pt-PT"/>
        </w:rPr>
        <w:t>interface_moradas</w:t>
      </w:r>
      <w:r w:rsidR="00732981" w:rsidRPr="00CE0124">
        <w:rPr>
          <w:rFonts w:ascii="Santander Text" w:hAnsi="Santander Text"/>
          <w:szCs w:val="18"/>
          <w:lang w:val="pt-PT"/>
        </w:rPr>
        <w:t xml:space="preserve">, pelo que o cruzamento deve ser </w:t>
      </w:r>
      <w:r w:rsidR="006E7532" w:rsidRPr="00CE0124">
        <w:rPr>
          <w:rFonts w:ascii="Santander Text" w:hAnsi="Santander Text"/>
          <w:szCs w:val="18"/>
          <w:lang w:val="pt-PT"/>
        </w:rPr>
        <w:t xml:space="preserve">realizado entre as variáveis </w:t>
      </w:r>
      <w:r w:rsidR="00255AB1" w:rsidRPr="00CE0124">
        <w:rPr>
          <w:rFonts w:ascii="Santander Text" w:hAnsi="Santander Text"/>
          <w:szCs w:val="18"/>
          <w:lang w:val="pt-PT"/>
        </w:rPr>
        <w:t>‘</w:t>
      </w:r>
      <w:r w:rsidR="006E7532" w:rsidRPr="00CE0124">
        <w:rPr>
          <w:rFonts w:ascii="Santander Text" w:hAnsi="Santander Text"/>
          <w:szCs w:val="18"/>
          <w:lang w:val="pt-PT"/>
        </w:rPr>
        <w:t>clyr7003_zcliente</w:t>
      </w:r>
      <w:r w:rsidR="00255AB1" w:rsidRPr="00CE0124">
        <w:rPr>
          <w:rFonts w:ascii="Santander Text" w:hAnsi="Santander Text"/>
          <w:szCs w:val="18"/>
          <w:lang w:val="pt-PT"/>
        </w:rPr>
        <w:t>’</w:t>
      </w:r>
      <w:r w:rsidR="006E7532" w:rsidRPr="00CE0124">
        <w:rPr>
          <w:rFonts w:ascii="Santander Text" w:hAnsi="Santander Text"/>
          <w:szCs w:val="18"/>
          <w:lang w:val="pt-PT"/>
        </w:rPr>
        <w:t xml:space="preserve"> da tabela</w:t>
      </w:r>
      <w:r w:rsidR="00FC6F7A" w:rsidRPr="00CE0124">
        <w:rPr>
          <w:rFonts w:ascii="Santander Text" w:hAnsi="Santander Text"/>
          <w:szCs w:val="18"/>
          <w:lang w:val="pt-PT"/>
        </w:rPr>
        <w:t xml:space="preserve"> </w:t>
      </w:r>
      <w:r w:rsidR="00FC6F7A" w:rsidRPr="00CE0124">
        <w:rPr>
          <w:rFonts w:ascii="Santander Text" w:hAnsi="Santander Text"/>
          <w:i/>
          <w:iCs/>
          <w:szCs w:val="18"/>
          <w:lang w:val="pt-PT"/>
        </w:rPr>
        <w:t>cd_entruturais.interface_moradas</w:t>
      </w:r>
      <w:r w:rsidR="00FC6F7A" w:rsidRPr="00CE0124">
        <w:rPr>
          <w:rFonts w:ascii="Santander Text" w:hAnsi="Santander Text"/>
          <w:szCs w:val="18"/>
          <w:lang w:val="pt-PT"/>
        </w:rPr>
        <w:t xml:space="preserve"> e a variável </w:t>
      </w:r>
      <w:r w:rsidR="00255AB1" w:rsidRPr="00CE0124">
        <w:rPr>
          <w:rFonts w:ascii="Santander Text" w:hAnsi="Santander Text"/>
          <w:szCs w:val="18"/>
          <w:lang w:val="pt-PT"/>
        </w:rPr>
        <w:t>‘</w:t>
      </w:r>
      <w:r w:rsidR="00255AB1" w:rsidRPr="00CE0124">
        <w:rPr>
          <w:rFonts w:ascii="Santander Text" w:hAnsi="Santander Text"/>
          <w:i/>
          <w:iCs/>
          <w:szCs w:val="18"/>
          <w:lang w:val="pt-PT"/>
        </w:rPr>
        <w:t>e</w:t>
      </w:r>
      <w:r w:rsidR="001E79B2" w:rsidRPr="00CE0124">
        <w:rPr>
          <w:rFonts w:ascii="Santander Text" w:hAnsi="Santander Text"/>
          <w:i/>
          <w:iCs/>
          <w:szCs w:val="18"/>
          <w:lang w:val="pt-PT"/>
        </w:rPr>
        <w:t>ntty_id</w:t>
      </w:r>
      <w:r w:rsidR="00255AB1" w:rsidRPr="00CE0124">
        <w:rPr>
          <w:rFonts w:ascii="Santander Text" w:hAnsi="Santander Text"/>
          <w:i/>
          <w:iCs/>
          <w:szCs w:val="18"/>
          <w:lang w:val="pt-PT"/>
        </w:rPr>
        <w:t>’</w:t>
      </w:r>
      <w:r w:rsidR="00FC6F7A" w:rsidRPr="00CE0124">
        <w:rPr>
          <w:rFonts w:ascii="Santander Text" w:hAnsi="Santander Text"/>
          <w:szCs w:val="18"/>
          <w:lang w:val="pt-PT"/>
        </w:rPr>
        <w:t xml:space="preserve"> da tabela </w:t>
      </w:r>
      <w:r w:rsidR="00FC6F7A" w:rsidRPr="00CE0124">
        <w:rPr>
          <w:rFonts w:ascii="Santander Text" w:hAnsi="Santander Text"/>
          <w:i/>
          <w:iCs/>
          <w:szCs w:val="18"/>
          <w:lang w:val="pt-PT"/>
        </w:rPr>
        <w:t>lt003_entity</w:t>
      </w:r>
      <w:r w:rsidR="00FC6F7A" w:rsidRPr="00CE0124">
        <w:rPr>
          <w:rFonts w:ascii="Santander Text" w:hAnsi="Santander Text"/>
          <w:szCs w:val="18"/>
          <w:lang w:val="pt-PT"/>
        </w:rPr>
        <w:t>.</w:t>
      </w:r>
    </w:p>
    <w:p w14:paraId="59DF06F4" w14:textId="4672B9D2" w:rsidR="00D37B9D" w:rsidRPr="00CE0124" w:rsidRDefault="00D37B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A tabela tabela </w:t>
      </w:r>
      <w:r w:rsidRPr="00CE0124">
        <w:rPr>
          <w:rFonts w:ascii="Santander Text" w:hAnsi="Santander Text"/>
          <w:i/>
          <w:iCs/>
          <w:szCs w:val="18"/>
          <w:lang w:val="pt-PT"/>
        </w:rPr>
        <w:t xml:space="preserve">cd_entruturais.interface_moradas </w:t>
      </w:r>
      <w:r w:rsidRPr="00CE0124">
        <w:rPr>
          <w:rFonts w:ascii="Santander Text" w:hAnsi="Santander Text"/>
          <w:iCs/>
          <w:szCs w:val="18"/>
          <w:lang w:val="pt-PT"/>
        </w:rPr>
        <w:t>deverá ser</w:t>
      </w:r>
      <w:r w:rsidRPr="00CE0124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CE0124">
        <w:rPr>
          <w:rFonts w:ascii="Santander Text" w:hAnsi="Santander Text"/>
          <w:szCs w:val="18"/>
          <w:lang w:val="pt-PT"/>
        </w:rPr>
        <w:t>filtrada por ‘clyr7003_imorfisc’ = 'S' (indicador de que a morada é a fiscal).</w:t>
      </w:r>
    </w:p>
    <w:p w14:paraId="3A87F1E0" w14:textId="7D33DF77" w:rsidR="00B2559E" w:rsidRPr="00CE0124" w:rsidRDefault="00B2559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A regra de aprovisionamento encontra-se descrita no documento </w:t>
      </w:r>
      <w:r w:rsidRPr="00CE0124">
        <w:rPr>
          <w:rFonts w:ascii="Santander Text" w:hAnsi="Santander Text"/>
          <w:i/>
          <w:iCs/>
          <w:szCs w:val="18"/>
          <w:lang w:val="pt-PT"/>
        </w:rPr>
        <w:t>BST ESG Loan Tape Pillar 3.xlsx</w:t>
      </w:r>
      <w:r w:rsidRPr="00CE0124">
        <w:rPr>
          <w:rFonts w:ascii="Santander Text" w:hAnsi="Santander Text"/>
          <w:szCs w:val="18"/>
          <w:lang w:val="pt-PT"/>
        </w:rPr>
        <w:t>.</w:t>
      </w:r>
    </w:p>
    <w:p w14:paraId="2B11B67D" w14:textId="0506AA8E" w:rsidR="00BA5A56" w:rsidRPr="00CE0124" w:rsidRDefault="00FC6F7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A tabela </w:t>
      </w:r>
      <w:r w:rsidRPr="00CE0124">
        <w:rPr>
          <w:rFonts w:ascii="Santander Text" w:hAnsi="Santander Text"/>
          <w:i/>
          <w:iCs/>
          <w:szCs w:val="18"/>
          <w:lang w:val="pt-PT"/>
        </w:rPr>
        <w:t>cd_estruturais.interface_moradas</w:t>
      </w:r>
      <w:r w:rsidRPr="00CE0124">
        <w:rPr>
          <w:rFonts w:ascii="Santander Text" w:hAnsi="Santander Text"/>
          <w:szCs w:val="18"/>
          <w:lang w:val="pt-PT"/>
        </w:rPr>
        <w:t xml:space="preserve"> deve ser previamente filtrada </w:t>
      </w:r>
      <w:r w:rsidR="00CD2417" w:rsidRPr="00CE0124">
        <w:rPr>
          <w:rFonts w:ascii="Santander Text" w:hAnsi="Santander Text"/>
          <w:szCs w:val="18"/>
          <w:lang w:val="pt-PT"/>
        </w:rPr>
        <w:t xml:space="preserve">de acordo com a data de referência de execução do processo (variável </w:t>
      </w:r>
      <w:r w:rsidR="00CD2417" w:rsidRPr="00CE0124">
        <w:rPr>
          <w:rFonts w:ascii="Santander Text" w:hAnsi="Santander Text"/>
          <w:i/>
          <w:iCs/>
          <w:szCs w:val="18"/>
          <w:lang w:val="pt-PT"/>
        </w:rPr>
        <w:t>data_date_part</w:t>
      </w:r>
      <w:r w:rsidR="00CD2417" w:rsidRPr="00CE0124">
        <w:rPr>
          <w:rFonts w:ascii="Santander Text" w:hAnsi="Santander Text"/>
          <w:szCs w:val="18"/>
          <w:lang w:val="pt-PT"/>
        </w:rPr>
        <w:t>).</w:t>
      </w:r>
    </w:p>
    <w:p w14:paraId="120610B2" w14:textId="47B4C415" w:rsidR="00B21A10" w:rsidRPr="00CE0124" w:rsidRDefault="00241CC7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ESG_SBSCTR</w:t>
      </w:r>
    </w:p>
    <w:p w14:paraId="6C7176CB" w14:textId="06C6EA2E" w:rsidR="00F53287" w:rsidRPr="00CE0124" w:rsidRDefault="00047CC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Esta variável deve ser aprovisionada com base nas regras de parametrização definidas na tabela</w:t>
      </w:r>
      <w:r w:rsidR="00E125FA" w:rsidRPr="00CE0124">
        <w:rPr>
          <w:rFonts w:ascii="Santander Text" w:hAnsi="Santander Text"/>
          <w:szCs w:val="18"/>
          <w:lang w:val="pt-PT"/>
        </w:rPr>
        <w:t xml:space="preserve"> </w:t>
      </w:r>
      <w:r w:rsidR="00255AB1" w:rsidRPr="00CE0124">
        <w:rPr>
          <w:rFonts w:ascii="Santander Text" w:hAnsi="Santander Text"/>
          <w:i/>
          <w:iCs/>
          <w:szCs w:val="18"/>
          <w:lang w:val="pt-PT"/>
        </w:rPr>
        <w:t>cd_loan_tapes_bce.</w:t>
      </w:r>
      <w:r w:rsidR="00E125FA" w:rsidRPr="00CE0124">
        <w:rPr>
          <w:rFonts w:ascii="Santander Text" w:hAnsi="Santander Text"/>
          <w:i/>
          <w:iCs/>
          <w:szCs w:val="18"/>
          <w:lang w:val="pt-PT"/>
        </w:rPr>
        <w:t>lt826_esg_sbsctr</w:t>
      </w:r>
      <w:r w:rsidR="00940151" w:rsidRPr="00CE0124">
        <w:rPr>
          <w:rFonts w:ascii="Santander Text" w:hAnsi="Santander Text"/>
          <w:szCs w:val="18"/>
          <w:lang w:val="pt-PT"/>
        </w:rPr>
        <w:t>.</w:t>
      </w:r>
    </w:p>
    <w:p w14:paraId="6D931B8D" w14:textId="1DC03CB0" w:rsidR="00E125FA" w:rsidRPr="00CE0124" w:rsidRDefault="00E125F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Para garantir </w:t>
      </w:r>
      <w:r w:rsidR="00900DB1" w:rsidRPr="00CE0124">
        <w:rPr>
          <w:rFonts w:ascii="Santander Text" w:hAnsi="Santander Text"/>
          <w:szCs w:val="18"/>
          <w:lang w:val="pt-PT"/>
        </w:rPr>
        <w:t>a correta aplicação das regras, devem considerar-se as seguintes condições:</w:t>
      </w:r>
    </w:p>
    <w:p w14:paraId="5397BD71" w14:textId="6618F111" w:rsidR="00900DB1" w:rsidRPr="00CE0124" w:rsidRDefault="00034017" w:rsidP="00FE7F01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Os valores para as variáveis</w:t>
      </w:r>
      <w:r w:rsidR="00900DB1" w:rsidRPr="00CE0124">
        <w:rPr>
          <w:rFonts w:ascii="Santander Text" w:hAnsi="Santander Text"/>
          <w:szCs w:val="18"/>
          <w:lang w:val="pt-PT"/>
        </w:rPr>
        <w:t xml:space="preserve"> </w:t>
      </w:r>
      <w:r w:rsidR="00255AB1" w:rsidRPr="00CE0124">
        <w:rPr>
          <w:rFonts w:ascii="Santander Text" w:hAnsi="Santander Text"/>
          <w:szCs w:val="18"/>
          <w:lang w:val="pt-PT"/>
        </w:rPr>
        <w:t>‘</w:t>
      </w:r>
      <w:r w:rsidR="00900DB1" w:rsidRPr="00CE0124">
        <w:rPr>
          <w:rFonts w:ascii="Santander Text" w:hAnsi="Santander Text"/>
          <w:i/>
          <w:iCs/>
          <w:szCs w:val="18"/>
          <w:lang w:val="pt-PT"/>
        </w:rPr>
        <w:t>nace_code</w:t>
      </w:r>
      <w:r w:rsidR="00255AB1" w:rsidRPr="00CE0124">
        <w:rPr>
          <w:rFonts w:ascii="Santander Text" w:hAnsi="Santander Text"/>
          <w:i/>
          <w:iCs/>
          <w:szCs w:val="18"/>
          <w:lang w:val="pt-PT"/>
        </w:rPr>
        <w:t>’</w:t>
      </w:r>
      <w:r w:rsidR="00900DB1" w:rsidRPr="00CE0124">
        <w:rPr>
          <w:rFonts w:ascii="Santander Text" w:hAnsi="Santander Text"/>
          <w:szCs w:val="18"/>
          <w:lang w:val="pt-PT"/>
        </w:rPr>
        <w:t xml:space="preserve">, </w:t>
      </w:r>
      <w:r w:rsidR="00255AB1" w:rsidRPr="00CE0124">
        <w:rPr>
          <w:rFonts w:ascii="Santander Text" w:hAnsi="Santander Text"/>
          <w:szCs w:val="18"/>
          <w:lang w:val="pt-PT"/>
        </w:rPr>
        <w:t>‘</w:t>
      </w:r>
      <w:r w:rsidR="00900DB1" w:rsidRPr="00CE0124">
        <w:rPr>
          <w:rFonts w:ascii="Santander Text" w:hAnsi="Santander Text"/>
          <w:i/>
          <w:iCs/>
          <w:szCs w:val="18"/>
          <w:lang w:val="pt-PT"/>
        </w:rPr>
        <w:t>contraparte</w:t>
      </w:r>
      <w:r w:rsidR="00255AB1" w:rsidRPr="00CE0124">
        <w:rPr>
          <w:rFonts w:ascii="Santander Text" w:hAnsi="Santander Text"/>
          <w:i/>
          <w:iCs/>
          <w:szCs w:val="18"/>
          <w:lang w:val="pt-PT"/>
        </w:rPr>
        <w:t>’</w:t>
      </w:r>
      <w:r w:rsidR="00900DB1" w:rsidRPr="00CE0124">
        <w:rPr>
          <w:rFonts w:ascii="Santander Text" w:hAnsi="Santander Text"/>
          <w:szCs w:val="18"/>
          <w:lang w:val="pt-PT"/>
        </w:rPr>
        <w:t xml:space="preserve"> e </w:t>
      </w:r>
      <w:r w:rsidR="00255AB1" w:rsidRPr="00CE0124">
        <w:rPr>
          <w:rFonts w:ascii="Santander Text" w:hAnsi="Santander Text"/>
          <w:szCs w:val="18"/>
          <w:lang w:val="pt-PT"/>
        </w:rPr>
        <w:t>‘</w:t>
      </w:r>
      <w:r w:rsidR="00900DB1" w:rsidRPr="00CE0124">
        <w:rPr>
          <w:rFonts w:ascii="Santander Text" w:hAnsi="Santander Text"/>
          <w:i/>
          <w:iCs/>
          <w:szCs w:val="18"/>
          <w:lang w:val="pt-PT"/>
        </w:rPr>
        <w:t>cnatureza_juri</w:t>
      </w:r>
      <w:r w:rsidR="00255AB1" w:rsidRPr="00CE0124">
        <w:rPr>
          <w:rFonts w:ascii="Santander Text" w:hAnsi="Santander Text"/>
          <w:i/>
          <w:iCs/>
          <w:szCs w:val="18"/>
          <w:lang w:val="pt-PT"/>
        </w:rPr>
        <w:t>’</w:t>
      </w:r>
      <w:r w:rsidR="00900DB1" w:rsidRPr="00CE0124">
        <w:rPr>
          <w:rFonts w:ascii="Santander Text" w:hAnsi="Santander Text"/>
          <w:szCs w:val="18"/>
          <w:lang w:val="pt-PT"/>
        </w:rPr>
        <w:t xml:space="preserve"> associado</w:t>
      </w:r>
      <w:r w:rsidRPr="00CE0124">
        <w:rPr>
          <w:rFonts w:ascii="Santander Text" w:hAnsi="Santander Text"/>
          <w:szCs w:val="18"/>
          <w:lang w:val="pt-PT"/>
        </w:rPr>
        <w:t>s</w:t>
      </w:r>
      <w:r w:rsidR="00900DB1" w:rsidRPr="00CE0124">
        <w:rPr>
          <w:rFonts w:ascii="Santander Text" w:hAnsi="Santander Text"/>
          <w:szCs w:val="18"/>
          <w:lang w:val="pt-PT"/>
        </w:rPr>
        <w:t xml:space="preserve"> a</w:t>
      </w:r>
      <w:r w:rsidRPr="00CE0124">
        <w:rPr>
          <w:rFonts w:ascii="Santander Text" w:hAnsi="Santander Text"/>
          <w:szCs w:val="18"/>
          <w:lang w:val="pt-PT"/>
        </w:rPr>
        <w:t xml:space="preserve"> cada</w:t>
      </w:r>
      <w:r w:rsidR="00900DB1" w:rsidRPr="00CE0124">
        <w:rPr>
          <w:rFonts w:ascii="Santander Text" w:hAnsi="Santander Text"/>
          <w:szCs w:val="18"/>
          <w:lang w:val="pt-PT"/>
        </w:rPr>
        <w:t xml:space="preserve"> cliente</w:t>
      </w:r>
      <w:r w:rsidRPr="00CE0124">
        <w:rPr>
          <w:rFonts w:ascii="Santander Text" w:hAnsi="Santander Text"/>
          <w:szCs w:val="18"/>
          <w:lang w:val="pt-PT"/>
        </w:rPr>
        <w:t xml:space="preserve"> são obtidos a partir da tabela </w:t>
      </w:r>
      <w:r w:rsidRPr="00CE0124">
        <w:rPr>
          <w:rFonts w:ascii="Santander Text" w:hAnsi="Santander Text"/>
          <w:i/>
          <w:iCs/>
          <w:szCs w:val="18"/>
          <w:lang w:val="pt-PT"/>
        </w:rPr>
        <w:t>cd_captools.ct003_univ_cli</w:t>
      </w:r>
      <w:r w:rsidR="00A05490" w:rsidRPr="00CE0124">
        <w:rPr>
          <w:rFonts w:ascii="Santander Text" w:hAnsi="Santander Text"/>
          <w:szCs w:val="18"/>
          <w:lang w:val="pt-PT"/>
        </w:rPr>
        <w:t xml:space="preserve"> garantindo o cruzamento por </w:t>
      </w:r>
      <w:r w:rsidR="00255AB1" w:rsidRPr="00CE0124">
        <w:rPr>
          <w:rFonts w:ascii="Santander Text" w:hAnsi="Santander Text"/>
          <w:szCs w:val="18"/>
          <w:lang w:val="pt-PT"/>
        </w:rPr>
        <w:t>‘</w:t>
      </w:r>
      <w:r w:rsidR="00A05490" w:rsidRPr="00CE0124">
        <w:rPr>
          <w:rFonts w:ascii="Santander Text" w:hAnsi="Santander Text"/>
          <w:i/>
          <w:iCs/>
          <w:szCs w:val="18"/>
          <w:lang w:val="pt-PT"/>
        </w:rPr>
        <w:t>zlicente</w:t>
      </w:r>
      <w:r w:rsidR="00255AB1" w:rsidRPr="00CE0124">
        <w:rPr>
          <w:rFonts w:ascii="Santander Text" w:hAnsi="Santander Text"/>
          <w:i/>
          <w:iCs/>
          <w:szCs w:val="18"/>
          <w:lang w:val="pt-PT"/>
        </w:rPr>
        <w:t>’</w:t>
      </w:r>
      <w:r w:rsidR="00A05490" w:rsidRPr="00CE0124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05490" w:rsidRPr="00CE0124">
        <w:rPr>
          <w:rFonts w:ascii="Santander Text" w:hAnsi="Santander Text"/>
          <w:szCs w:val="18"/>
          <w:lang w:val="pt-PT"/>
        </w:rPr>
        <w:t xml:space="preserve">desta tabela e variável </w:t>
      </w:r>
      <w:r w:rsidR="00255AB1" w:rsidRPr="00CE0124">
        <w:rPr>
          <w:rFonts w:ascii="Santander Text" w:hAnsi="Santander Text"/>
          <w:szCs w:val="18"/>
          <w:lang w:val="pt-PT"/>
        </w:rPr>
        <w:t>‘e</w:t>
      </w:r>
      <w:r w:rsidR="001E79B2" w:rsidRPr="00CE0124">
        <w:rPr>
          <w:rFonts w:ascii="Santander Text" w:hAnsi="Santander Text"/>
          <w:i/>
          <w:iCs/>
          <w:szCs w:val="18"/>
          <w:lang w:val="pt-PT"/>
        </w:rPr>
        <w:t>ntty_id</w:t>
      </w:r>
      <w:r w:rsidR="00255AB1" w:rsidRPr="00CE0124">
        <w:rPr>
          <w:rFonts w:ascii="Santander Text" w:hAnsi="Santander Text"/>
          <w:i/>
          <w:iCs/>
          <w:szCs w:val="18"/>
          <w:lang w:val="pt-PT"/>
        </w:rPr>
        <w:t>’</w:t>
      </w:r>
      <w:r w:rsidR="00A05490" w:rsidRPr="00CE0124">
        <w:rPr>
          <w:rFonts w:ascii="Santander Text" w:hAnsi="Santander Text"/>
          <w:szCs w:val="18"/>
          <w:lang w:val="pt-PT"/>
        </w:rPr>
        <w:t xml:space="preserve"> da tabela </w:t>
      </w:r>
      <w:r w:rsidR="00A05490" w:rsidRPr="00CE0124">
        <w:rPr>
          <w:rFonts w:ascii="Santander Text" w:hAnsi="Santander Text"/>
          <w:i/>
          <w:iCs/>
          <w:szCs w:val="18"/>
          <w:lang w:val="pt-PT"/>
        </w:rPr>
        <w:t>lt003_entity</w:t>
      </w:r>
      <w:r w:rsidR="00A05490" w:rsidRPr="00CE0124">
        <w:rPr>
          <w:rFonts w:ascii="Santander Text" w:hAnsi="Santander Text"/>
          <w:szCs w:val="18"/>
          <w:lang w:val="pt-PT"/>
        </w:rPr>
        <w:t>;</w:t>
      </w:r>
    </w:p>
    <w:p w14:paraId="25319F86" w14:textId="14F004BD" w:rsidR="00A05490" w:rsidRPr="00CE0124" w:rsidRDefault="00A05490" w:rsidP="00FE7F01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Os valores para a variável </w:t>
      </w:r>
      <w:r w:rsidR="00255AB1" w:rsidRPr="00CE0124">
        <w:rPr>
          <w:rFonts w:ascii="Santander Text" w:hAnsi="Santander Text"/>
          <w:szCs w:val="18"/>
          <w:lang w:val="pt-PT"/>
        </w:rPr>
        <w:t>‘</w:t>
      </w:r>
      <w:r w:rsidRPr="00CE0124">
        <w:rPr>
          <w:rFonts w:ascii="Santander Text" w:hAnsi="Santander Text"/>
          <w:szCs w:val="18"/>
          <w:lang w:val="pt-PT"/>
        </w:rPr>
        <w:t>idcomb</w:t>
      </w:r>
      <w:r w:rsidR="00255AB1" w:rsidRPr="00CE0124">
        <w:rPr>
          <w:rFonts w:ascii="Santander Text" w:hAnsi="Santander Text"/>
          <w:szCs w:val="18"/>
          <w:lang w:val="pt-PT"/>
        </w:rPr>
        <w:t>’</w:t>
      </w:r>
      <w:r w:rsidRPr="00CE0124">
        <w:rPr>
          <w:rFonts w:ascii="Santander Text" w:hAnsi="Santander Text"/>
          <w:szCs w:val="18"/>
          <w:lang w:val="pt-PT"/>
        </w:rPr>
        <w:t xml:space="preserve"> devem ser obtidos a partir da tabela</w:t>
      </w:r>
      <w:r w:rsidR="00741BF7" w:rsidRPr="00CE0124">
        <w:rPr>
          <w:rFonts w:ascii="Santander Text" w:hAnsi="Santander Text"/>
          <w:szCs w:val="18"/>
          <w:lang w:val="pt-PT"/>
        </w:rPr>
        <w:t xml:space="preserve"> </w:t>
      </w:r>
      <w:r w:rsidR="00741BF7" w:rsidRPr="00CE0124">
        <w:rPr>
          <w:rFonts w:ascii="Santander Text" w:hAnsi="Santander Text"/>
          <w:i/>
          <w:iCs/>
          <w:szCs w:val="18"/>
          <w:lang w:val="pt-PT"/>
        </w:rPr>
        <w:t>cd_captools.ct001_univ_sal</w:t>
      </w:r>
      <w:r w:rsidR="002B34B3" w:rsidRPr="00CE0124">
        <w:rPr>
          <w:rFonts w:ascii="Santander Text" w:hAnsi="Santander Text"/>
          <w:i/>
          <w:iCs/>
          <w:szCs w:val="18"/>
          <w:lang w:val="pt-PT"/>
        </w:rPr>
        <w:t>do</w:t>
      </w:r>
      <w:r w:rsidR="002B34B3" w:rsidRPr="00CE0124">
        <w:rPr>
          <w:rFonts w:ascii="Santander Text" w:hAnsi="Santander Text"/>
          <w:szCs w:val="18"/>
          <w:lang w:val="pt-PT"/>
        </w:rPr>
        <w:t xml:space="preserve">, considerando a variável </w:t>
      </w:r>
      <w:r w:rsidR="002B34B3" w:rsidRPr="00CE0124">
        <w:rPr>
          <w:rFonts w:ascii="Santander Text" w:hAnsi="Santander Text"/>
          <w:i/>
          <w:iCs/>
          <w:szCs w:val="18"/>
          <w:lang w:val="pt-PT"/>
        </w:rPr>
        <w:t>ccontab_final_idcomb</w:t>
      </w:r>
      <w:r w:rsidR="002B34B3" w:rsidRPr="00CE0124">
        <w:rPr>
          <w:rFonts w:ascii="Santander Text" w:hAnsi="Santander Text"/>
          <w:szCs w:val="18"/>
          <w:lang w:val="pt-PT"/>
        </w:rPr>
        <w:t xml:space="preserve">. </w:t>
      </w:r>
    </w:p>
    <w:p w14:paraId="0B664A87" w14:textId="71E9B0B9" w:rsidR="00940151" w:rsidRPr="00CE0124" w:rsidRDefault="0094015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A aplicação das regras parametrizadas deve respeitar a </w:t>
      </w:r>
      <w:r w:rsidRPr="00CE0124">
        <w:rPr>
          <w:rFonts w:ascii="Santander Text" w:hAnsi="Santander Text"/>
          <w:i/>
          <w:iCs/>
          <w:szCs w:val="18"/>
          <w:lang w:val="pt-PT"/>
        </w:rPr>
        <w:t>ordem</w:t>
      </w:r>
      <w:r w:rsidRPr="00CE0124">
        <w:rPr>
          <w:rFonts w:ascii="Santander Text" w:hAnsi="Santander Text"/>
          <w:szCs w:val="18"/>
          <w:lang w:val="pt-PT"/>
        </w:rPr>
        <w:t xml:space="preserve"> </w:t>
      </w:r>
      <w:r w:rsidR="0060512E" w:rsidRPr="00CE0124">
        <w:rPr>
          <w:rFonts w:ascii="Santander Text" w:hAnsi="Santander Text"/>
          <w:szCs w:val="18"/>
          <w:lang w:val="pt-PT"/>
        </w:rPr>
        <w:t xml:space="preserve">definida na tabela </w:t>
      </w:r>
      <w:r w:rsidR="005152D6" w:rsidRPr="00CE0124">
        <w:rPr>
          <w:rFonts w:ascii="Santander Text" w:hAnsi="Santander Text"/>
          <w:i/>
          <w:iCs/>
          <w:szCs w:val="18"/>
          <w:lang w:val="pt-PT"/>
        </w:rPr>
        <w:t>cd_loan_tapes_bce.</w:t>
      </w:r>
      <w:r w:rsidR="0060512E" w:rsidRPr="00CE0124">
        <w:rPr>
          <w:rFonts w:ascii="Santander Text" w:hAnsi="Santander Text"/>
          <w:i/>
          <w:iCs/>
          <w:szCs w:val="18"/>
          <w:lang w:val="pt-PT"/>
        </w:rPr>
        <w:t>lt826_esg_sbsctr</w:t>
      </w:r>
      <w:r w:rsidR="0060512E" w:rsidRPr="00CE0124">
        <w:rPr>
          <w:rFonts w:ascii="Santander Text" w:hAnsi="Santander Text"/>
          <w:szCs w:val="18"/>
          <w:lang w:val="pt-PT"/>
        </w:rPr>
        <w:t>.</w:t>
      </w:r>
    </w:p>
    <w:p w14:paraId="06A8B85A" w14:textId="5CB79F47" w:rsidR="002B34B3" w:rsidRPr="00CE0124" w:rsidRDefault="002B34B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As tabelas </w:t>
      </w:r>
      <w:r w:rsidRPr="00CE0124">
        <w:rPr>
          <w:rFonts w:ascii="Santander Text" w:hAnsi="Santander Text"/>
          <w:i/>
          <w:iCs/>
          <w:szCs w:val="18"/>
          <w:lang w:val="pt-PT"/>
        </w:rPr>
        <w:t xml:space="preserve">cd_captools.ct003_univ_cli </w:t>
      </w:r>
      <w:r w:rsidRPr="00CE0124">
        <w:rPr>
          <w:rFonts w:ascii="Santander Text" w:hAnsi="Santander Text"/>
          <w:szCs w:val="18"/>
          <w:lang w:val="pt-PT"/>
        </w:rPr>
        <w:t xml:space="preserve">e </w:t>
      </w:r>
      <w:r w:rsidRPr="00CE0124">
        <w:rPr>
          <w:rFonts w:ascii="Santander Text" w:hAnsi="Santander Text"/>
          <w:i/>
          <w:iCs/>
          <w:szCs w:val="18"/>
          <w:lang w:val="pt-PT"/>
        </w:rPr>
        <w:t>cd_captools.ct001_univ_saldo</w:t>
      </w:r>
      <w:r w:rsidRPr="00CE0124">
        <w:rPr>
          <w:rFonts w:ascii="Santander Text" w:hAnsi="Santander Text"/>
          <w:szCs w:val="18"/>
          <w:lang w:val="pt-PT"/>
        </w:rPr>
        <w:t xml:space="preserve"> devem ser naturalmente filtradas de acordo com a data de referência de execução do processo (variável </w:t>
      </w:r>
      <w:r w:rsidRPr="00CE0124">
        <w:rPr>
          <w:rFonts w:ascii="Santander Text" w:hAnsi="Santander Text"/>
          <w:i/>
          <w:iCs/>
          <w:szCs w:val="18"/>
          <w:lang w:val="pt-PT"/>
        </w:rPr>
        <w:t>ref_date</w:t>
      </w:r>
      <w:r w:rsidRPr="00CE0124">
        <w:rPr>
          <w:rFonts w:ascii="Santander Text" w:hAnsi="Santander Text"/>
          <w:szCs w:val="18"/>
          <w:lang w:val="pt-PT"/>
        </w:rPr>
        <w:t>).</w:t>
      </w:r>
    </w:p>
    <w:p w14:paraId="0900097B" w14:textId="77777777" w:rsidR="00474F0A" w:rsidRPr="00CE0124" w:rsidRDefault="00241CC7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</w:rPr>
      </w:pPr>
      <w:r w:rsidRPr="00CE0124">
        <w:rPr>
          <w:rFonts w:ascii="Santander Text" w:hAnsi="Santander Text"/>
          <w:szCs w:val="18"/>
        </w:rPr>
        <w:t>TTL_LBLTY</w:t>
      </w:r>
    </w:p>
    <w:p w14:paraId="2C7CE593" w14:textId="14102768" w:rsidR="009A7764" w:rsidRPr="00CE0124" w:rsidRDefault="0050377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Para aprovisionar estas variável deve ser considerada a </w:t>
      </w:r>
      <w:r w:rsidR="00075871" w:rsidRPr="00CE0124">
        <w:rPr>
          <w:rFonts w:ascii="Santander Text" w:hAnsi="Santander Text"/>
          <w:szCs w:val="18"/>
          <w:lang w:val="pt-PT"/>
        </w:rPr>
        <w:t>tabela</w:t>
      </w:r>
      <w:r w:rsidRPr="00CE0124">
        <w:rPr>
          <w:rFonts w:ascii="Santander Text" w:hAnsi="Santander Text"/>
          <w:szCs w:val="18"/>
          <w:lang w:val="pt-PT"/>
        </w:rPr>
        <w:t xml:space="preserve"> </w:t>
      </w:r>
      <w:r w:rsidR="002B09CC" w:rsidRPr="00CE0124">
        <w:rPr>
          <w:rFonts w:ascii="Santander Text" w:hAnsi="Santander Text"/>
          <w:i/>
          <w:iCs/>
          <w:szCs w:val="18"/>
          <w:lang w:val="pt-PT"/>
        </w:rPr>
        <w:t>cd_alm.mat</w:t>
      </w:r>
      <w:r w:rsidR="005152D6" w:rsidRPr="00CE0124">
        <w:rPr>
          <w:rFonts w:ascii="Santander Text" w:hAnsi="Santander Text"/>
          <w:i/>
          <w:iCs/>
          <w:szCs w:val="18"/>
          <w:lang w:val="pt-PT"/>
        </w:rPr>
        <w:t>18_balzclia</w:t>
      </w:r>
      <w:r w:rsidR="009A7764" w:rsidRPr="00CE0124">
        <w:rPr>
          <w:rFonts w:ascii="Santander Text" w:hAnsi="Santander Text"/>
          <w:szCs w:val="18"/>
          <w:lang w:val="pt-PT"/>
        </w:rPr>
        <w:t>.</w:t>
      </w:r>
    </w:p>
    <w:p w14:paraId="0150B26C" w14:textId="600CDDAE" w:rsidR="00351A65" w:rsidRPr="00CE0124" w:rsidRDefault="0050377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A tabela </w:t>
      </w:r>
      <w:r w:rsidR="009A7764" w:rsidRPr="00CE0124">
        <w:rPr>
          <w:rFonts w:ascii="Santander Text" w:hAnsi="Santander Text"/>
          <w:szCs w:val="18"/>
          <w:lang w:val="pt-PT"/>
        </w:rPr>
        <w:t xml:space="preserve">deve </w:t>
      </w:r>
      <w:r w:rsidRPr="00CE0124">
        <w:rPr>
          <w:rFonts w:ascii="Santander Text" w:hAnsi="Santander Text"/>
          <w:szCs w:val="18"/>
          <w:lang w:val="pt-PT"/>
        </w:rPr>
        <w:t>ser previamente filtrad</w:t>
      </w:r>
      <w:r w:rsidR="00621463" w:rsidRPr="00CE0124">
        <w:rPr>
          <w:rFonts w:ascii="Santander Text" w:hAnsi="Santander Text"/>
          <w:szCs w:val="18"/>
          <w:lang w:val="pt-PT"/>
        </w:rPr>
        <w:t>a</w:t>
      </w:r>
      <w:r w:rsidRPr="00CE0124">
        <w:rPr>
          <w:rFonts w:ascii="Santander Text" w:hAnsi="Santander Text"/>
          <w:szCs w:val="18"/>
          <w:lang w:val="pt-PT"/>
        </w:rPr>
        <w:t xml:space="preserve"> de acordo com a data de referência </w:t>
      </w:r>
      <w:r w:rsidR="00C77C8D" w:rsidRPr="00CE0124">
        <w:rPr>
          <w:rFonts w:ascii="Santander Text" w:hAnsi="Santander Text"/>
          <w:szCs w:val="18"/>
          <w:lang w:val="pt-PT"/>
        </w:rPr>
        <w:t xml:space="preserve">mais recente desde que anterior ou igual à </w:t>
      </w:r>
      <w:r w:rsidR="00E97780" w:rsidRPr="00CE0124">
        <w:rPr>
          <w:rFonts w:ascii="Santander Text" w:hAnsi="Santander Text"/>
          <w:szCs w:val="18"/>
          <w:lang w:val="pt-PT"/>
        </w:rPr>
        <w:t xml:space="preserve">data de referência de execução do processo </w:t>
      </w:r>
      <w:r w:rsidRPr="00CE0124">
        <w:rPr>
          <w:rFonts w:ascii="Santander Text" w:hAnsi="Santander Text"/>
          <w:szCs w:val="18"/>
          <w:lang w:val="pt-PT"/>
        </w:rPr>
        <w:t xml:space="preserve">(variável </w:t>
      </w:r>
      <w:r w:rsidRPr="00CE0124">
        <w:rPr>
          <w:rFonts w:ascii="Santander Text" w:hAnsi="Santander Text"/>
          <w:i/>
          <w:iCs/>
          <w:szCs w:val="18"/>
          <w:lang w:val="pt-PT"/>
        </w:rPr>
        <w:t>data_date_part</w:t>
      </w:r>
      <w:r w:rsidRPr="00CE0124">
        <w:rPr>
          <w:rFonts w:ascii="Santander Text" w:hAnsi="Santander Text"/>
          <w:szCs w:val="18"/>
          <w:lang w:val="pt-PT"/>
        </w:rPr>
        <w:t xml:space="preserve">) e, adicionalmente, deve garantir-se que o universo a cruzar tem apenas um registo associado para cada </w:t>
      </w:r>
      <w:r w:rsidR="00075871" w:rsidRPr="00CE0124">
        <w:rPr>
          <w:rFonts w:ascii="Santander Text" w:hAnsi="Santander Text"/>
          <w:szCs w:val="18"/>
          <w:lang w:val="pt-PT"/>
        </w:rPr>
        <w:t>‘</w:t>
      </w:r>
      <w:r w:rsidRPr="00CE0124">
        <w:rPr>
          <w:rFonts w:ascii="Santander Text" w:hAnsi="Santander Text"/>
          <w:i/>
          <w:iCs/>
          <w:szCs w:val="18"/>
          <w:lang w:val="pt-PT"/>
        </w:rPr>
        <w:t>z</w:t>
      </w:r>
      <w:r w:rsidR="002E2B50" w:rsidRPr="00CE0124">
        <w:rPr>
          <w:rFonts w:ascii="Santander Text" w:hAnsi="Santander Text"/>
          <w:i/>
          <w:iCs/>
          <w:szCs w:val="18"/>
          <w:lang w:val="pt-PT"/>
        </w:rPr>
        <w:t>cli</w:t>
      </w:r>
      <w:r w:rsidRPr="00CE0124">
        <w:rPr>
          <w:rFonts w:ascii="Santander Text" w:hAnsi="Santander Text"/>
          <w:i/>
          <w:iCs/>
          <w:szCs w:val="18"/>
          <w:lang w:val="pt-PT"/>
        </w:rPr>
        <w:t>grupo</w:t>
      </w:r>
      <w:r w:rsidR="00075871" w:rsidRPr="00CE0124">
        <w:rPr>
          <w:rFonts w:ascii="Santander Text" w:hAnsi="Santander Text"/>
          <w:i/>
          <w:iCs/>
          <w:szCs w:val="18"/>
          <w:lang w:val="pt-PT"/>
        </w:rPr>
        <w:t>’</w:t>
      </w:r>
      <w:r w:rsidRPr="00CE0124">
        <w:rPr>
          <w:rFonts w:ascii="Santander Text" w:hAnsi="Santander Text"/>
          <w:szCs w:val="18"/>
          <w:lang w:val="pt-PT"/>
        </w:rPr>
        <w:t>. Para tal, deve</w:t>
      </w:r>
      <w:r w:rsidR="00705BB9" w:rsidRPr="00CE0124">
        <w:rPr>
          <w:rFonts w:ascii="Santander Text" w:hAnsi="Santander Text"/>
          <w:szCs w:val="18"/>
          <w:lang w:val="pt-PT"/>
        </w:rPr>
        <w:t>m</w:t>
      </w:r>
      <w:r w:rsidR="00351A65" w:rsidRPr="00CE0124">
        <w:rPr>
          <w:rFonts w:ascii="Santander Text" w:hAnsi="Santander Text"/>
          <w:szCs w:val="18"/>
          <w:lang w:val="pt-PT"/>
        </w:rPr>
        <w:t xml:space="preserve"> conside</w:t>
      </w:r>
      <w:r w:rsidR="00705BB9" w:rsidRPr="00CE0124">
        <w:rPr>
          <w:rFonts w:ascii="Santander Text" w:hAnsi="Santander Text"/>
          <w:szCs w:val="18"/>
          <w:lang w:val="pt-PT"/>
        </w:rPr>
        <w:t>rar-se</w:t>
      </w:r>
      <w:r w:rsidR="00022812" w:rsidRPr="00CE0124">
        <w:rPr>
          <w:rFonts w:ascii="Santander Text" w:hAnsi="Santander Text"/>
          <w:szCs w:val="18"/>
          <w:lang w:val="pt-PT"/>
        </w:rPr>
        <w:t xml:space="preserve"> </w:t>
      </w:r>
      <w:r w:rsidR="00351A65" w:rsidRPr="00CE0124">
        <w:rPr>
          <w:rFonts w:ascii="Santander Text" w:hAnsi="Santander Text"/>
          <w:szCs w:val="18"/>
          <w:lang w:val="pt-PT"/>
        </w:rPr>
        <w:t>os seguintes filtros à tabela:</w:t>
      </w:r>
    </w:p>
    <w:p w14:paraId="2A3F798A" w14:textId="612170B2" w:rsidR="00351A65" w:rsidRPr="00CE0124" w:rsidRDefault="00BF14D4" w:rsidP="00FE7F01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‘</w:t>
      </w:r>
      <w:r w:rsidR="00351A65" w:rsidRPr="00CE0124">
        <w:rPr>
          <w:rFonts w:ascii="Santander Text" w:hAnsi="Santander Text"/>
          <w:szCs w:val="18"/>
          <w:lang w:val="pt-PT"/>
        </w:rPr>
        <w:t>itipinf</w:t>
      </w:r>
      <w:r w:rsidRPr="00CE0124">
        <w:rPr>
          <w:rFonts w:ascii="Santander Text" w:hAnsi="Santander Text"/>
          <w:szCs w:val="18"/>
          <w:lang w:val="pt-PT"/>
        </w:rPr>
        <w:t>’</w:t>
      </w:r>
      <w:r w:rsidR="00351A65" w:rsidRPr="00CE0124">
        <w:rPr>
          <w:rFonts w:ascii="Santander Text" w:hAnsi="Santander Text"/>
          <w:szCs w:val="18"/>
          <w:lang w:val="pt-PT"/>
        </w:rPr>
        <w:t xml:space="preserve"> = 'I' – de modo a refletir apenas a informação individual e não consolidada</w:t>
      </w:r>
    </w:p>
    <w:p w14:paraId="463F8878" w14:textId="01FFB1B6" w:rsidR="00351A65" w:rsidRPr="00CE0124" w:rsidRDefault="00BF14D4" w:rsidP="00FE7F01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‘</w:t>
      </w:r>
      <w:r w:rsidR="00E65A71" w:rsidRPr="00CE0124">
        <w:rPr>
          <w:rFonts w:ascii="Santander Text" w:hAnsi="Santander Text"/>
          <w:szCs w:val="18"/>
          <w:lang w:val="pt-PT"/>
        </w:rPr>
        <w:t>cperiod</w:t>
      </w:r>
      <w:r w:rsidRPr="00CE0124">
        <w:rPr>
          <w:rFonts w:ascii="Santander Text" w:hAnsi="Santander Text"/>
          <w:szCs w:val="18"/>
          <w:lang w:val="pt-PT"/>
        </w:rPr>
        <w:t>’</w:t>
      </w:r>
      <w:r w:rsidR="00E65A71" w:rsidRPr="00CE0124">
        <w:rPr>
          <w:rFonts w:ascii="Santander Text" w:hAnsi="Santander Text"/>
          <w:szCs w:val="18"/>
          <w:lang w:val="pt-PT"/>
        </w:rPr>
        <w:t xml:space="preserve"> = '212' – de modo a refletir apenas a informação de final de ano</w:t>
      </w:r>
    </w:p>
    <w:p w14:paraId="3BCE74CD" w14:textId="65D06158" w:rsidR="00BF14D4" w:rsidRPr="00CE0124" w:rsidRDefault="00BF14D4" w:rsidP="00FE7F01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‘dano’ = substr(‘dt_fnncl_sttmts’, 1, 4) da tabela </w:t>
      </w:r>
      <w:r w:rsidRPr="00CE0124">
        <w:rPr>
          <w:rFonts w:ascii="Santander Text" w:hAnsi="Santander Text"/>
          <w:i/>
          <w:iCs/>
          <w:szCs w:val="18"/>
          <w:lang w:val="pt-PT"/>
        </w:rPr>
        <w:t>cd_loan_tapes_bce.lt003_ent</w:t>
      </w:r>
      <w:r w:rsidR="001B2B8B" w:rsidRPr="00CE0124">
        <w:rPr>
          <w:rFonts w:ascii="Santander Text" w:hAnsi="Santander Text"/>
          <w:i/>
          <w:iCs/>
          <w:szCs w:val="18"/>
          <w:lang w:val="pt-PT"/>
        </w:rPr>
        <w:t>i</w:t>
      </w:r>
      <w:r w:rsidRPr="00CE0124">
        <w:rPr>
          <w:rFonts w:ascii="Santander Text" w:hAnsi="Santander Text"/>
          <w:i/>
          <w:iCs/>
          <w:szCs w:val="18"/>
          <w:lang w:val="pt-PT"/>
        </w:rPr>
        <w:t>ty</w:t>
      </w:r>
      <w:r w:rsidRPr="00CE0124">
        <w:rPr>
          <w:rFonts w:ascii="Santander Text" w:hAnsi="Santander Text"/>
          <w:szCs w:val="18"/>
          <w:lang w:val="pt-PT"/>
        </w:rPr>
        <w:t xml:space="preserve"> – de modo a refletir a informação do ano </w:t>
      </w:r>
      <w:r w:rsidR="00393839" w:rsidRPr="00CE0124">
        <w:rPr>
          <w:rFonts w:ascii="Santander Text" w:hAnsi="Santander Text"/>
          <w:szCs w:val="18"/>
          <w:lang w:val="pt-PT"/>
        </w:rPr>
        <w:t xml:space="preserve">de todos os campos de demonstrações financeiras presentes na tabela </w:t>
      </w:r>
      <w:r w:rsidR="00393839" w:rsidRPr="00CE0124">
        <w:rPr>
          <w:rFonts w:ascii="Santander Text" w:hAnsi="Santander Text"/>
          <w:i/>
          <w:iCs/>
          <w:szCs w:val="18"/>
          <w:lang w:val="pt-PT"/>
        </w:rPr>
        <w:t>cd_loan_tapes_bce.lt003_ent</w:t>
      </w:r>
      <w:r w:rsidR="001B2B8B" w:rsidRPr="00CE0124">
        <w:rPr>
          <w:rFonts w:ascii="Santander Text" w:hAnsi="Santander Text"/>
          <w:i/>
          <w:iCs/>
          <w:szCs w:val="18"/>
          <w:lang w:val="pt-PT"/>
        </w:rPr>
        <w:t>i</w:t>
      </w:r>
      <w:r w:rsidR="00393839" w:rsidRPr="00CE0124">
        <w:rPr>
          <w:rFonts w:ascii="Santander Text" w:hAnsi="Santander Text"/>
          <w:i/>
          <w:iCs/>
          <w:szCs w:val="18"/>
          <w:lang w:val="pt-PT"/>
        </w:rPr>
        <w:t>ty</w:t>
      </w:r>
      <w:r w:rsidR="002C41F9" w:rsidRPr="00CE0124">
        <w:rPr>
          <w:rFonts w:ascii="Santander Text" w:hAnsi="Santander Text"/>
          <w:i/>
          <w:iCs/>
          <w:szCs w:val="18"/>
          <w:lang w:val="pt-PT"/>
        </w:rPr>
        <w:t>.</w:t>
      </w:r>
    </w:p>
    <w:p w14:paraId="24F082F7" w14:textId="77777777" w:rsidR="00DF05A5" w:rsidRPr="00CE0124" w:rsidRDefault="0050377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O cruzamento é assegurado </w:t>
      </w:r>
      <w:r w:rsidR="00DF05A5" w:rsidRPr="00CE0124">
        <w:rPr>
          <w:rFonts w:ascii="Santander Text" w:hAnsi="Santander Text"/>
          <w:szCs w:val="18"/>
          <w:lang w:val="pt-PT"/>
        </w:rPr>
        <w:t>cumprindo as seguintes condições:</w:t>
      </w:r>
    </w:p>
    <w:p w14:paraId="0179996E" w14:textId="4A0B1C70" w:rsidR="00356632" w:rsidRPr="00CE0124" w:rsidRDefault="00DF05A5" w:rsidP="00FE7F01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lastRenderedPageBreak/>
        <w:t xml:space="preserve">Cruzar </w:t>
      </w:r>
      <w:r w:rsidR="0050377F" w:rsidRPr="00CE0124">
        <w:rPr>
          <w:rFonts w:ascii="Santander Text" w:hAnsi="Santander Text"/>
          <w:szCs w:val="18"/>
          <w:lang w:val="pt-PT"/>
        </w:rPr>
        <w:t>a</w:t>
      </w:r>
      <w:r w:rsidR="00575CED" w:rsidRPr="00CE0124">
        <w:rPr>
          <w:rFonts w:ascii="Santander Text" w:hAnsi="Santander Text"/>
          <w:szCs w:val="18"/>
          <w:lang w:val="pt-PT"/>
        </w:rPr>
        <w:t>s</w:t>
      </w:r>
      <w:r w:rsidR="0050377F" w:rsidRPr="00CE0124">
        <w:rPr>
          <w:rFonts w:ascii="Santander Text" w:hAnsi="Santander Text"/>
          <w:szCs w:val="18"/>
          <w:lang w:val="pt-PT"/>
        </w:rPr>
        <w:t xml:space="preserve"> tabela</w:t>
      </w:r>
      <w:r w:rsidR="00575CED" w:rsidRPr="00CE0124">
        <w:rPr>
          <w:rFonts w:ascii="Santander Text" w:hAnsi="Santander Text"/>
          <w:szCs w:val="18"/>
          <w:lang w:val="pt-PT"/>
        </w:rPr>
        <w:t>s</w:t>
      </w:r>
      <w:r w:rsidR="0050377F" w:rsidRPr="00CE0124">
        <w:rPr>
          <w:rFonts w:ascii="Santander Text" w:hAnsi="Santander Text"/>
          <w:szCs w:val="18"/>
          <w:lang w:val="pt-PT"/>
        </w:rPr>
        <w:t xml:space="preserve"> </w:t>
      </w:r>
      <w:r w:rsidR="0050377F" w:rsidRPr="00CE0124">
        <w:rPr>
          <w:rFonts w:ascii="Santander Text" w:hAnsi="Santander Text"/>
          <w:i/>
          <w:iCs/>
          <w:szCs w:val="18"/>
          <w:lang w:val="pt-PT"/>
        </w:rPr>
        <w:t>lt003_entity</w:t>
      </w:r>
      <w:r w:rsidR="0050377F" w:rsidRPr="00CE0124">
        <w:rPr>
          <w:rFonts w:ascii="Santander Text" w:hAnsi="Santander Text"/>
          <w:szCs w:val="18"/>
          <w:lang w:val="pt-PT"/>
        </w:rPr>
        <w:t xml:space="preserve"> </w:t>
      </w:r>
      <w:r w:rsidR="00575CED" w:rsidRPr="00CE0124">
        <w:rPr>
          <w:rFonts w:ascii="Santander Text" w:hAnsi="Santander Text"/>
          <w:szCs w:val="18"/>
          <w:lang w:val="pt-PT"/>
        </w:rPr>
        <w:t xml:space="preserve">e </w:t>
      </w:r>
      <w:r w:rsidR="001E5E39" w:rsidRPr="00CE0124">
        <w:rPr>
          <w:rFonts w:ascii="Santander Text" w:hAnsi="Santander Text"/>
          <w:i/>
          <w:iCs/>
          <w:szCs w:val="18"/>
          <w:lang w:val="pt-PT"/>
        </w:rPr>
        <w:t>cd_captools.ct</w:t>
      </w:r>
      <w:r w:rsidR="00356632" w:rsidRPr="00CE0124">
        <w:rPr>
          <w:rFonts w:ascii="Santander Text" w:hAnsi="Santander Text"/>
          <w:i/>
          <w:iCs/>
          <w:szCs w:val="18"/>
          <w:lang w:val="pt-PT"/>
        </w:rPr>
        <w:t>003_univ_cli</w:t>
      </w:r>
      <w:r w:rsidR="00575CED" w:rsidRPr="00CE0124">
        <w:rPr>
          <w:rFonts w:ascii="Santander Text" w:hAnsi="Santander Text"/>
          <w:szCs w:val="18"/>
          <w:lang w:val="pt-PT"/>
        </w:rPr>
        <w:t xml:space="preserve"> pelas variáveis </w:t>
      </w:r>
      <w:r w:rsidR="00075871" w:rsidRPr="00CE0124">
        <w:rPr>
          <w:rFonts w:ascii="Santander Text" w:hAnsi="Santander Text"/>
          <w:szCs w:val="18"/>
          <w:lang w:val="pt-PT"/>
        </w:rPr>
        <w:t>‘</w:t>
      </w:r>
      <w:r w:rsidR="001E79B2" w:rsidRPr="00CE0124">
        <w:rPr>
          <w:rFonts w:ascii="Santander Text" w:hAnsi="Santander Text"/>
          <w:i/>
          <w:iCs/>
          <w:szCs w:val="18"/>
          <w:lang w:val="pt-PT"/>
        </w:rPr>
        <w:t>entty_id</w:t>
      </w:r>
      <w:r w:rsidR="00075871" w:rsidRPr="00CE0124">
        <w:rPr>
          <w:rFonts w:ascii="Santander Text" w:hAnsi="Santander Text"/>
          <w:i/>
          <w:iCs/>
          <w:szCs w:val="18"/>
          <w:lang w:val="pt-PT"/>
        </w:rPr>
        <w:t>’</w:t>
      </w:r>
      <w:r w:rsidR="00575CED" w:rsidRPr="00CE0124">
        <w:rPr>
          <w:rFonts w:ascii="Santander Text" w:hAnsi="Santander Text"/>
          <w:szCs w:val="18"/>
          <w:lang w:val="pt-PT"/>
        </w:rPr>
        <w:t xml:space="preserve"> </w:t>
      </w:r>
      <w:r w:rsidR="009F2FA8" w:rsidRPr="00CE0124">
        <w:rPr>
          <w:rFonts w:ascii="Santander Text" w:hAnsi="Santander Text"/>
          <w:szCs w:val="18"/>
          <w:lang w:val="pt-PT"/>
        </w:rPr>
        <w:t>e</w:t>
      </w:r>
      <w:r w:rsidR="00575CED" w:rsidRPr="00CE0124">
        <w:rPr>
          <w:rFonts w:ascii="Santander Text" w:hAnsi="Santander Text"/>
          <w:szCs w:val="18"/>
          <w:lang w:val="pt-PT"/>
        </w:rPr>
        <w:t xml:space="preserve"> </w:t>
      </w:r>
      <w:r w:rsidR="00075871" w:rsidRPr="00CE0124">
        <w:rPr>
          <w:rFonts w:ascii="Santander Text" w:hAnsi="Santander Text"/>
          <w:szCs w:val="18"/>
          <w:lang w:val="pt-PT"/>
        </w:rPr>
        <w:t>‘</w:t>
      </w:r>
      <w:r w:rsidR="00575CED" w:rsidRPr="00CE0124">
        <w:rPr>
          <w:rFonts w:ascii="Santander Text" w:hAnsi="Santander Text"/>
          <w:i/>
          <w:iCs/>
          <w:szCs w:val="18"/>
          <w:lang w:val="pt-PT"/>
        </w:rPr>
        <w:t>zcliente</w:t>
      </w:r>
      <w:r w:rsidR="00075871" w:rsidRPr="00CE0124">
        <w:rPr>
          <w:rFonts w:ascii="Santander Text" w:hAnsi="Santander Text"/>
          <w:i/>
          <w:iCs/>
          <w:szCs w:val="18"/>
          <w:lang w:val="pt-PT"/>
        </w:rPr>
        <w:t>’</w:t>
      </w:r>
      <w:r w:rsidR="00575CED" w:rsidRPr="00CE0124">
        <w:rPr>
          <w:rFonts w:ascii="Santander Text" w:hAnsi="Santander Text"/>
          <w:szCs w:val="18"/>
          <w:lang w:val="pt-PT"/>
        </w:rPr>
        <w:t xml:space="preserve"> respetivamente;</w:t>
      </w:r>
    </w:p>
    <w:p w14:paraId="436B4BEB" w14:textId="48176DC1" w:rsidR="0050377F" w:rsidRPr="00CE0124" w:rsidRDefault="00356632" w:rsidP="00FE7F01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Cruzar o resultado de 1. </w:t>
      </w:r>
      <w:r w:rsidR="00112AE9" w:rsidRPr="00CE0124">
        <w:rPr>
          <w:rFonts w:ascii="Santander Text" w:hAnsi="Santander Text"/>
          <w:szCs w:val="18"/>
          <w:lang w:val="pt-PT"/>
        </w:rPr>
        <w:t xml:space="preserve">com a tabela </w:t>
      </w:r>
      <w:r w:rsidR="002B09CC" w:rsidRPr="00CE0124">
        <w:rPr>
          <w:rFonts w:ascii="Santander Text" w:hAnsi="Santander Text"/>
          <w:i/>
          <w:iCs/>
          <w:szCs w:val="18"/>
          <w:lang w:val="pt-PT"/>
        </w:rPr>
        <w:t>cd_alm.mat</w:t>
      </w:r>
      <w:r w:rsidR="006807A8" w:rsidRPr="00CE0124">
        <w:rPr>
          <w:rFonts w:ascii="Santander Text" w:hAnsi="Santander Text"/>
          <w:i/>
          <w:iCs/>
          <w:szCs w:val="18"/>
          <w:lang w:val="pt-PT"/>
        </w:rPr>
        <w:t>18_balzclia</w:t>
      </w:r>
      <w:r w:rsidR="00112AE9" w:rsidRPr="00CE0124">
        <w:rPr>
          <w:rFonts w:ascii="Santander Text" w:hAnsi="Santander Text"/>
          <w:szCs w:val="18"/>
          <w:lang w:val="pt-PT"/>
        </w:rPr>
        <w:t xml:space="preserve"> </w:t>
      </w:r>
      <w:r w:rsidR="00671B17" w:rsidRPr="00CE0124">
        <w:rPr>
          <w:rFonts w:ascii="Santander Text" w:hAnsi="Santander Text"/>
          <w:szCs w:val="18"/>
          <w:lang w:val="pt-PT"/>
        </w:rPr>
        <w:t>p</w:t>
      </w:r>
      <w:r w:rsidR="00112AE9" w:rsidRPr="00CE0124">
        <w:rPr>
          <w:rFonts w:ascii="Santander Text" w:hAnsi="Santander Text"/>
          <w:szCs w:val="18"/>
          <w:lang w:val="pt-PT"/>
        </w:rPr>
        <w:t>elas variáveis</w:t>
      </w:r>
      <w:r w:rsidR="00671B17" w:rsidRPr="00CE0124">
        <w:rPr>
          <w:rFonts w:ascii="Santander Text" w:hAnsi="Santander Text"/>
          <w:szCs w:val="18"/>
          <w:lang w:val="pt-PT"/>
        </w:rPr>
        <w:t xml:space="preserve"> </w:t>
      </w:r>
      <w:r w:rsidR="006807A8" w:rsidRPr="00CE0124">
        <w:rPr>
          <w:rFonts w:ascii="Santander Text" w:hAnsi="Santander Text"/>
          <w:szCs w:val="18"/>
          <w:lang w:val="pt-PT"/>
        </w:rPr>
        <w:t>‘</w:t>
      </w:r>
      <w:r w:rsidR="009F2FA8" w:rsidRPr="00CE0124">
        <w:rPr>
          <w:rFonts w:ascii="Santander Text" w:hAnsi="Santander Text"/>
          <w:i/>
          <w:iCs/>
          <w:szCs w:val="18"/>
          <w:lang w:val="pt-PT"/>
        </w:rPr>
        <w:t>ccli_grupo</w:t>
      </w:r>
      <w:r w:rsidR="006807A8" w:rsidRPr="00CE0124">
        <w:rPr>
          <w:rFonts w:ascii="Santander Text" w:hAnsi="Santander Text"/>
          <w:i/>
          <w:iCs/>
          <w:szCs w:val="18"/>
          <w:lang w:val="pt-PT"/>
        </w:rPr>
        <w:t>’</w:t>
      </w:r>
      <w:r w:rsidR="00671B17" w:rsidRPr="00CE0124">
        <w:rPr>
          <w:rFonts w:ascii="Santander Text" w:hAnsi="Santander Text"/>
          <w:szCs w:val="18"/>
          <w:lang w:val="pt-PT"/>
        </w:rPr>
        <w:t xml:space="preserve"> e </w:t>
      </w:r>
      <w:r w:rsidR="006807A8" w:rsidRPr="00CE0124">
        <w:rPr>
          <w:rFonts w:ascii="Santander Text" w:hAnsi="Santander Text"/>
          <w:szCs w:val="18"/>
          <w:lang w:val="pt-PT"/>
        </w:rPr>
        <w:t>‘</w:t>
      </w:r>
      <w:r w:rsidR="00D8753C" w:rsidRPr="00CE0124">
        <w:rPr>
          <w:rFonts w:ascii="Santander Text" w:hAnsi="Santander Text"/>
          <w:i/>
          <w:iCs/>
          <w:szCs w:val="18"/>
          <w:lang w:val="pt-PT"/>
        </w:rPr>
        <w:t>zcligrupo</w:t>
      </w:r>
      <w:r w:rsidR="006807A8" w:rsidRPr="00CE0124">
        <w:rPr>
          <w:rFonts w:ascii="Santander Text" w:hAnsi="Santander Text"/>
          <w:i/>
          <w:iCs/>
          <w:szCs w:val="18"/>
          <w:lang w:val="pt-PT"/>
        </w:rPr>
        <w:t>’</w:t>
      </w:r>
      <w:r w:rsidR="00D8753C" w:rsidRPr="00CE0124">
        <w:rPr>
          <w:rFonts w:ascii="Santander Text" w:hAnsi="Santander Text"/>
          <w:szCs w:val="18"/>
          <w:lang w:val="pt-PT"/>
        </w:rPr>
        <w:t xml:space="preserve"> </w:t>
      </w:r>
      <w:r w:rsidR="0022409D" w:rsidRPr="00CE0124">
        <w:rPr>
          <w:rFonts w:ascii="Santander Text" w:hAnsi="Santander Text"/>
          <w:szCs w:val="18"/>
          <w:lang w:val="pt-PT"/>
        </w:rPr>
        <w:t>respetivamente</w:t>
      </w:r>
      <w:r w:rsidR="00112AE9" w:rsidRPr="00CE0124">
        <w:rPr>
          <w:rFonts w:ascii="Santander Text" w:hAnsi="Santander Text"/>
          <w:szCs w:val="18"/>
          <w:lang w:val="pt-PT"/>
        </w:rPr>
        <w:t>.</w:t>
      </w:r>
    </w:p>
    <w:p w14:paraId="106BBB4E" w14:textId="67B58E93" w:rsidR="0050377F" w:rsidRPr="00CE0124" w:rsidRDefault="0050377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Em primeira instância, os valores a aprovisionar devem ser obtidos a partir da tabela </w:t>
      </w:r>
      <w:r w:rsidR="002B09CC" w:rsidRPr="00CE0124">
        <w:rPr>
          <w:rFonts w:ascii="Santander Text" w:hAnsi="Santander Text"/>
          <w:i/>
          <w:iCs/>
          <w:szCs w:val="18"/>
          <w:lang w:val="pt-PT"/>
        </w:rPr>
        <w:t>cd_alm.mat</w:t>
      </w:r>
      <w:r w:rsidR="00075871" w:rsidRPr="00CE0124">
        <w:rPr>
          <w:rFonts w:ascii="Santander Text" w:hAnsi="Santander Text"/>
          <w:i/>
          <w:iCs/>
          <w:szCs w:val="18"/>
          <w:lang w:val="pt-PT"/>
        </w:rPr>
        <w:t>18_balzclia</w:t>
      </w:r>
      <w:r w:rsidR="00621463" w:rsidRPr="00CE0124">
        <w:rPr>
          <w:rFonts w:ascii="Santander Text" w:hAnsi="Santander Text"/>
          <w:szCs w:val="18"/>
          <w:lang w:val="pt-PT"/>
        </w:rPr>
        <w:t xml:space="preserve">, variável </w:t>
      </w:r>
      <w:r w:rsidR="00075871" w:rsidRPr="00CE0124">
        <w:rPr>
          <w:rFonts w:ascii="Santander Text" w:hAnsi="Santander Text"/>
          <w:szCs w:val="18"/>
          <w:lang w:val="pt-PT"/>
        </w:rPr>
        <w:t>‘mptot’</w:t>
      </w:r>
      <w:r w:rsidRPr="00CE0124">
        <w:rPr>
          <w:rFonts w:ascii="Santander Text" w:hAnsi="Santander Text"/>
          <w:szCs w:val="18"/>
          <w:lang w:val="pt-PT"/>
        </w:rPr>
        <w:t xml:space="preserve">. Caso deste cruzamento não surja nenhum registo válido, então devem ser associados os valores </w:t>
      </w:r>
      <w:r w:rsidRPr="00CE0124">
        <w:rPr>
          <w:rFonts w:ascii="Santander Text" w:hAnsi="Santander Text"/>
          <w:i/>
          <w:iCs/>
          <w:szCs w:val="18"/>
          <w:lang w:val="pt-PT"/>
        </w:rPr>
        <w:t>default</w:t>
      </w:r>
      <w:r w:rsidRPr="00CE0124">
        <w:rPr>
          <w:rFonts w:ascii="Santander Text" w:hAnsi="Santander Text"/>
          <w:szCs w:val="18"/>
          <w:lang w:val="pt-PT"/>
        </w:rPr>
        <w:t xml:space="preserve"> para informação inexistente, tal com consta no documento </w:t>
      </w:r>
      <w:r w:rsidRPr="00CE0124">
        <w:rPr>
          <w:rFonts w:ascii="Santander Text" w:hAnsi="Santander Text"/>
          <w:i/>
          <w:iCs/>
          <w:szCs w:val="18"/>
          <w:lang w:val="pt-PT"/>
        </w:rPr>
        <w:t>BST ESG Loan Tape Pillar 3.xlsx</w:t>
      </w:r>
      <w:r w:rsidRPr="00CE0124">
        <w:rPr>
          <w:rFonts w:ascii="Santander Text" w:hAnsi="Santander Text"/>
          <w:szCs w:val="18"/>
          <w:lang w:val="pt-PT"/>
        </w:rPr>
        <w:t>.</w:t>
      </w:r>
    </w:p>
    <w:p w14:paraId="235BC950" w14:textId="3F72E648" w:rsidR="0022409D" w:rsidRPr="00CE0124" w:rsidRDefault="008908B1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</w:rPr>
      </w:pPr>
      <w:r w:rsidRPr="00CE0124">
        <w:rPr>
          <w:rFonts w:ascii="Santander Text" w:hAnsi="Santander Text"/>
          <w:szCs w:val="18"/>
        </w:rPr>
        <w:t>GRP_TTL_LBLTY</w:t>
      </w:r>
    </w:p>
    <w:p w14:paraId="0503A82A" w14:textId="110E0EB8" w:rsidR="0022409D" w:rsidRPr="00CE0124" w:rsidRDefault="002240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Para aprovisionar estas variável deve ser considerada a </w:t>
      </w:r>
      <w:r w:rsidR="003D7BB8" w:rsidRPr="00CE0124">
        <w:rPr>
          <w:rFonts w:ascii="Santander Text" w:hAnsi="Santander Text"/>
          <w:szCs w:val="18"/>
          <w:lang w:val="pt-PT"/>
        </w:rPr>
        <w:t>tabela</w:t>
      </w:r>
      <w:r w:rsidRPr="00CE0124">
        <w:rPr>
          <w:rFonts w:ascii="Santander Text" w:hAnsi="Santander Text"/>
          <w:szCs w:val="18"/>
          <w:lang w:val="pt-PT"/>
        </w:rPr>
        <w:t xml:space="preserve"> </w:t>
      </w:r>
      <w:r w:rsidR="002B09CC" w:rsidRPr="00CE0124">
        <w:rPr>
          <w:rFonts w:ascii="Santander Text" w:hAnsi="Santander Text"/>
          <w:i/>
          <w:iCs/>
          <w:szCs w:val="18"/>
          <w:lang w:val="pt-PT"/>
        </w:rPr>
        <w:t>cd_alm.mat</w:t>
      </w:r>
      <w:r w:rsidR="003D7BB8" w:rsidRPr="00CE0124">
        <w:rPr>
          <w:rFonts w:ascii="Santander Text" w:hAnsi="Santander Text"/>
          <w:i/>
          <w:iCs/>
          <w:szCs w:val="18"/>
          <w:lang w:val="pt-PT"/>
        </w:rPr>
        <w:t>19_balzgpia</w:t>
      </w:r>
      <w:r w:rsidRPr="00CE0124">
        <w:rPr>
          <w:rFonts w:ascii="Santander Text" w:hAnsi="Santander Text"/>
          <w:szCs w:val="18"/>
          <w:lang w:val="pt-PT"/>
        </w:rPr>
        <w:t>.</w:t>
      </w:r>
    </w:p>
    <w:p w14:paraId="7D6E93BD" w14:textId="77777777" w:rsidR="00724C20" w:rsidRPr="00CE0124" w:rsidRDefault="0022409D" w:rsidP="00724C2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A tabela deve ser previamente filtrada de acordo com a data de referência </w:t>
      </w:r>
      <w:r w:rsidR="00A12BB4" w:rsidRPr="00CE0124">
        <w:rPr>
          <w:rFonts w:ascii="Santander Text" w:hAnsi="Santander Text"/>
          <w:szCs w:val="18"/>
          <w:lang w:val="pt-PT"/>
        </w:rPr>
        <w:t xml:space="preserve">mais recente desde que anterior ou igual à data de referência de execução do processo (variável </w:t>
      </w:r>
      <w:r w:rsidR="00A12BB4" w:rsidRPr="00CE0124">
        <w:rPr>
          <w:rFonts w:ascii="Santander Text" w:hAnsi="Santander Text"/>
          <w:i/>
          <w:iCs/>
          <w:szCs w:val="18"/>
          <w:lang w:val="pt-PT"/>
        </w:rPr>
        <w:t>data_date_part</w:t>
      </w:r>
      <w:r w:rsidR="00A12BB4" w:rsidRPr="00CE0124">
        <w:rPr>
          <w:rFonts w:ascii="Santander Text" w:hAnsi="Santander Text"/>
          <w:szCs w:val="18"/>
          <w:lang w:val="pt-PT"/>
        </w:rPr>
        <w:t>)</w:t>
      </w:r>
      <w:r w:rsidRPr="00CE0124">
        <w:rPr>
          <w:rFonts w:ascii="Santander Text" w:hAnsi="Santander Text"/>
          <w:szCs w:val="18"/>
          <w:lang w:val="pt-PT"/>
        </w:rPr>
        <w:t xml:space="preserve"> e, adicionalmente, deve garantir-se que o universo a cruzar tem apenas um registo associado para cada </w:t>
      </w:r>
      <w:r w:rsidR="003D7BB8" w:rsidRPr="00CE0124">
        <w:rPr>
          <w:rFonts w:ascii="Santander Text" w:hAnsi="Santander Text"/>
          <w:szCs w:val="18"/>
          <w:lang w:val="pt-PT"/>
        </w:rPr>
        <w:t>‘</w:t>
      </w:r>
      <w:r w:rsidRPr="00CE0124">
        <w:rPr>
          <w:rFonts w:ascii="Santander Text" w:hAnsi="Santander Text"/>
          <w:i/>
          <w:iCs/>
          <w:szCs w:val="18"/>
          <w:lang w:val="pt-PT"/>
        </w:rPr>
        <w:t>zgrupo</w:t>
      </w:r>
      <w:r w:rsidR="003D7BB8" w:rsidRPr="00CE0124">
        <w:rPr>
          <w:rFonts w:ascii="Santander Text" w:hAnsi="Santander Text"/>
          <w:i/>
          <w:iCs/>
          <w:szCs w:val="18"/>
          <w:lang w:val="pt-PT"/>
        </w:rPr>
        <w:t>’</w:t>
      </w:r>
      <w:r w:rsidRPr="00CE0124">
        <w:rPr>
          <w:rFonts w:ascii="Santander Text" w:hAnsi="Santander Text"/>
          <w:szCs w:val="18"/>
          <w:lang w:val="pt-PT"/>
        </w:rPr>
        <w:t xml:space="preserve">. </w:t>
      </w:r>
      <w:r w:rsidR="00724C20" w:rsidRPr="00CE0124">
        <w:rPr>
          <w:rFonts w:ascii="Santander Text" w:hAnsi="Santander Text"/>
          <w:szCs w:val="18"/>
          <w:lang w:val="pt-PT"/>
        </w:rPr>
        <w:t>Para tal, devem considerar-se os seguintes filtros à tabela:</w:t>
      </w:r>
    </w:p>
    <w:p w14:paraId="63372D2D" w14:textId="77777777" w:rsidR="00724C20" w:rsidRPr="00CE0124" w:rsidRDefault="00724C20" w:rsidP="00FE7F01">
      <w:pPr>
        <w:pStyle w:val="ListParagraph"/>
        <w:numPr>
          <w:ilvl w:val="0"/>
          <w:numId w:val="3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‘cperiod’ = '212' – de modo a refletir apenas a informação de final de ano</w:t>
      </w:r>
    </w:p>
    <w:p w14:paraId="785713C5" w14:textId="636AB1D2" w:rsidR="0022409D" w:rsidRPr="00CE0124" w:rsidRDefault="00724C20" w:rsidP="00FE7F01">
      <w:pPr>
        <w:pStyle w:val="ListParagraph"/>
        <w:numPr>
          <w:ilvl w:val="0"/>
          <w:numId w:val="3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‘dano’ = max(‘dano’ da própria tabela por ‘zgrupo’) – de modo a refletir a informação do ano mais recente disponivel</w:t>
      </w:r>
      <w:r w:rsidRPr="00CE0124">
        <w:rPr>
          <w:rFonts w:ascii="Santander Text" w:hAnsi="Santander Text"/>
          <w:i/>
          <w:iCs/>
          <w:szCs w:val="18"/>
          <w:lang w:val="pt-PT"/>
        </w:rPr>
        <w:t>.</w:t>
      </w:r>
    </w:p>
    <w:p w14:paraId="0F34C113" w14:textId="04870B53" w:rsidR="00637A85" w:rsidRPr="00CE0124" w:rsidRDefault="00637A85" w:rsidP="00FE7F01">
      <w:pPr>
        <w:pStyle w:val="ListParagraph"/>
        <w:numPr>
          <w:ilvl w:val="0"/>
          <w:numId w:val="3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‘htimest’ = max(‘htimest’ da própria tabela por ‘zgrupo’)</w:t>
      </w:r>
    </w:p>
    <w:p w14:paraId="7634D356" w14:textId="77777777" w:rsidR="00E47093" w:rsidRPr="00CE0124" w:rsidRDefault="002240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O cruzamento é assegurado cumprindo as seguintes condições:</w:t>
      </w:r>
    </w:p>
    <w:p w14:paraId="5FD3A7AD" w14:textId="3603AA31" w:rsidR="00E47093" w:rsidRPr="00CE0124" w:rsidRDefault="0022409D" w:rsidP="00FE7F01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Cruzar as tabelas </w:t>
      </w:r>
      <w:r w:rsidRPr="00CE0124">
        <w:rPr>
          <w:rFonts w:ascii="Santander Text" w:hAnsi="Santander Text"/>
          <w:i/>
          <w:iCs/>
          <w:szCs w:val="18"/>
          <w:lang w:val="pt-PT"/>
        </w:rPr>
        <w:t>lt003_entity</w:t>
      </w:r>
      <w:r w:rsidRPr="00CE0124">
        <w:rPr>
          <w:rFonts w:ascii="Santander Text" w:hAnsi="Santander Text"/>
          <w:szCs w:val="18"/>
          <w:lang w:val="pt-PT"/>
        </w:rPr>
        <w:t xml:space="preserve"> e </w:t>
      </w:r>
      <w:r w:rsidRPr="00CE0124">
        <w:rPr>
          <w:rFonts w:ascii="Santander Text" w:hAnsi="Santander Text"/>
          <w:i/>
          <w:iCs/>
          <w:szCs w:val="18"/>
          <w:lang w:val="pt-PT"/>
        </w:rPr>
        <w:t>cd_captools.</w:t>
      </w:r>
      <w:r w:rsidR="00C944B6" w:rsidRPr="00CE0124">
        <w:rPr>
          <w:rFonts w:ascii="Santander Text" w:hAnsi="Santander Text"/>
          <w:i/>
          <w:iCs/>
          <w:szCs w:val="18"/>
          <w:lang w:val="pt-PT"/>
        </w:rPr>
        <w:t>ct070_univ_gr_cli</w:t>
      </w:r>
      <w:r w:rsidRPr="00CE0124">
        <w:rPr>
          <w:rFonts w:ascii="Santander Text" w:hAnsi="Santander Text"/>
          <w:szCs w:val="18"/>
          <w:lang w:val="pt-PT"/>
        </w:rPr>
        <w:t xml:space="preserve"> pelas variáveis </w:t>
      </w:r>
      <w:r w:rsidR="003D7BB8" w:rsidRPr="00CE0124">
        <w:rPr>
          <w:rFonts w:ascii="Santander Text" w:hAnsi="Santander Text"/>
          <w:szCs w:val="18"/>
          <w:lang w:val="pt-PT"/>
        </w:rPr>
        <w:t>‘</w:t>
      </w:r>
      <w:r w:rsidR="001E79B2" w:rsidRPr="00CE0124">
        <w:rPr>
          <w:rFonts w:ascii="Santander Text" w:hAnsi="Santander Text"/>
          <w:i/>
          <w:iCs/>
          <w:szCs w:val="18"/>
          <w:lang w:val="pt-PT"/>
        </w:rPr>
        <w:t>entty_id</w:t>
      </w:r>
      <w:r w:rsidR="003D7BB8" w:rsidRPr="00CE0124">
        <w:rPr>
          <w:rFonts w:ascii="Santander Text" w:hAnsi="Santander Text"/>
          <w:i/>
          <w:iCs/>
          <w:szCs w:val="18"/>
          <w:lang w:val="pt-PT"/>
        </w:rPr>
        <w:t>’</w:t>
      </w:r>
      <w:r w:rsidRPr="00CE0124">
        <w:rPr>
          <w:rFonts w:ascii="Santander Text" w:hAnsi="Santander Text"/>
          <w:szCs w:val="18"/>
          <w:lang w:val="pt-PT"/>
        </w:rPr>
        <w:t xml:space="preserve"> e </w:t>
      </w:r>
      <w:r w:rsidR="003D7BB8" w:rsidRPr="00CE0124">
        <w:rPr>
          <w:rFonts w:ascii="Santander Text" w:hAnsi="Santander Text"/>
          <w:szCs w:val="18"/>
          <w:lang w:val="pt-PT"/>
        </w:rPr>
        <w:t>‘</w:t>
      </w:r>
      <w:r w:rsidRPr="00CE0124">
        <w:rPr>
          <w:rFonts w:ascii="Santander Text" w:hAnsi="Santander Text"/>
          <w:i/>
          <w:iCs/>
          <w:szCs w:val="18"/>
          <w:lang w:val="pt-PT"/>
        </w:rPr>
        <w:t>zcliente</w:t>
      </w:r>
      <w:r w:rsidR="003D7BB8" w:rsidRPr="00CE0124">
        <w:rPr>
          <w:rFonts w:ascii="Santander Text" w:hAnsi="Santander Text"/>
          <w:i/>
          <w:iCs/>
          <w:szCs w:val="18"/>
          <w:lang w:val="pt-PT"/>
        </w:rPr>
        <w:t>’</w:t>
      </w:r>
      <w:r w:rsidRPr="00CE0124">
        <w:rPr>
          <w:rFonts w:ascii="Santander Text" w:hAnsi="Santander Text"/>
          <w:szCs w:val="18"/>
          <w:lang w:val="pt-PT"/>
        </w:rPr>
        <w:t xml:space="preserve"> respetivamente</w:t>
      </w:r>
      <w:r w:rsidR="003917BF" w:rsidRPr="00CE0124">
        <w:rPr>
          <w:rFonts w:ascii="Santander Text" w:hAnsi="Santander Text"/>
          <w:szCs w:val="18"/>
          <w:lang w:val="pt-PT"/>
        </w:rPr>
        <w:t xml:space="preserve"> (filtrar por ‘tipo_relacao’ = 'CONTROLO')</w:t>
      </w:r>
      <w:r w:rsidRPr="00CE0124">
        <w:rPr>
          <w:rFonts w:ascii="Santander Text" w:hAnsi="Santander Text"/>
          <w:szCs w:val="18"/>
          <w:lang w:val="pt-PT"/>
        </w:rPr>
        <w:t>;</w:t>
      </w:r>
    </w:p>
    <w:p w14:paraId="47F5C08E" w14:textId="70D28B1C" w:rsidR="0022409D" w:rsidRPr="00CE0124" w:rsidRDefault="0022409D" w:rsidP="00FE7F01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Cruzar o resultado de 1. com a tabela </w:t>
      </w:r>
      <w:r w:rsidR="002B09CC" w:rsidRPr="00CE0124">
        <w:rPr>
          <w:rFonts w:ascii="Santander Text" w:hAnsi="Santander Text"/>
          <w:i/>
          <w:iCs/>
          <w:szCs w:val="18"/>
          <w:lang w:val="pt-PT"/>
        </w:rPr>
        <w:t>cd_alm.mat</w:t>
      </w:r>
      <w:r w:rsidR="003D7BB8" w:rsidRPr="00CE0124">
        <w:rPr>
          <w:rFonts w:ascii="Santander Text" w:hAnsi="Santander Text"/>
          <w:i/>
          <w:iCs/>
          <w:szCs w:val="18"/>
          <w:lang w:val="pt-PT"/>
        </w:rPr>
        <w:t>19_balzgpia</w:t>
      </w:r>
      <w:r w:rsidR="003D7BB8" w:rsidRPr="00CE0124">
        <w:rPr>
          <w:rFonts w:ascii="Santander Text" w:hAnsi="Santander Text"/>
          <w:szCs w:val="18"/>
          <w:lang w:val="pt-PT"/>
        </w:rPr>
        <w:t xml:space="preserve"> </w:t>
      </w:r>
      <w:r w:rsidRPr="00CE0124">
        <w:rPr>
          <w:rFonts w:ascii="Santander Text" w:hAnsi="Santander Text"/>
          <w:szCs w:val="18"/>
          <w:lang w:val="pt-PT"/>
        </w:rPr>
        <w:t>pela variáve</w:t>
      </w:r>
      <w:r w:rsidR="006D7BFD" w:rsidRPr="00CE0124">
        <w:rPr>
          <w:rFonts w:ascii="Santander Text" w:hAnsi="Santander Text"/>
          <w:szCs w:val="18"/>
          <w:lang w:val="pt-PT"/>
        </w:rPr>
        <w:t>l</w:t>
      </w:r>
      <w:r w:rsidRPr="00CE0124">
        <w:rPr>
          <w:rFonts w:ascii="Santander Text" w:hAnsi="Santander Text"/>
          <w:szCs w:val="18"/>
          <w:lang w:val="pt-PT"/>
        </w:rPr>
        <w:t xml:space="preserve"> </w:t>
      </w:r>
      <w:r w:rsidR="003D7BB8" w:rsidRPr="00CE0124">
        <w:rPr>
          <w:rFonts w:ascii="Santander Text" w:hAnsi="Santander Text"/>
          <w:szCs w:val="18"/>
          <w:lang w:val="pt-PT"/>
        </w:rPr>
        <w:t>‘</w:t>
      </w:r>
      <w:r w:rsidRPr="00CE0124">
        <w:rPr>
          <w:rFonts w:ascii="Santander Text" w:hAnsi="Santander Text"/>
          <w:i/>
          <w:iCs/>
          <w:szCs w:val="18"/>
          <w:lang w:val="pt-PT"/>
        </w:rPr>
        <w:t>zgrupo</w:t>
      </w:r>
      <w:r w:rsidR="003D7BB8" w:rsidRPr="00CE0124">
        <w:rPr>
          <w:rFonts w:ascii="Santander Text" w:hAnsi="Santander Text"/>
          <w:i/>
          <w:iCs/>
          <w:szCs w:val="18"/>
          <w:lang w:val="pt-PT"/>
        </w:rPr>
        <w:t>’</w:t>
      </w:r>
      <w:r w:rsidRPr="00CE0124">
        <w:rPr>
          <w:rFonts w:ascii="Santander Text" w:hAnsi="Santander Text"/>
          <w:szCs w:val="18"/>
          <w:lang w:val="pt-PT"/>
        </w:rPr>
        <w:t>.</w:t>
      </w:r>
    </w:p>
    <w:p w14:paraId="50B186B4" w14:textId="5F56AF1E" w:rsidR="0022409D" w:rsidRPr="00CE0124" w:rsidRDefault="002240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Em primeira instância, os valores a aprovisionar devem ser obtidos a partir da tabela </w:t>
      </w:r>
      <w:r w:rsidR="002B09CC" w:rsidRPr="00CE0124">
        <w:rPr>
          <w:rFonts w:ascii="Santander Text" w:hAnsi="Santander Text"/>
          <w:i/>
          <w:iCs/>
          <w:szCs w:val="18"/>
          <w:lang w:val="pt-PT"/>
        </w:rPr>
        <w:t>cd_alm.mat</w:t>
      </w:r>
      <w:r w:rsidR="003D7BB8" w:rsidRPr="00CE0124">
        <w:rPr>
          <w:rFonts w:ascii="Santander Text" w:hAnsi="Santander Text"/>
          <w:i/>
          <w:iCs/>
          <w:szCs w:val="18"/>
          <w:lang w:val="pt-PT"/>
        </w:rPr>
        <w:t>19_balzgpia</w:t>
      </w:r>
      <w:r w:rsidRPr="00CE0124">
        <w:rPr>
          <w:rFonts w:ascii="Santander Text" w:hAnsi="Santander Text"/>
          <w:szCs w:val="18"/>
          <w:lang w:val="pt-PT"/>
        </w:rPr>
        <w:t xml:space="preserve">, variável </w:t>
      </w:r>
      <w:r w:rsidR="00935206" w:rsidRPr="00CE0124">
        <w:rPr>
          <w:rFonts w:ascii="Santander Text" w:hAnsi="Santander Text"/>
          <w:szCs w:val="18"/>
          <w:lang w:val="pt-PT"/>
        </w:rPr>
        <w:t>‘mptot’</w:t>
      </w:r>
      <w:r w:rsidRPr="00CE0124">
        <w:rPr>
          <w:rFonts w:ascii="Santander Text" w:hAnsi="Santander Text"/>
          <w:szCs w:val="18"/>
          <w:lang w:val="pt-PT"/>
        </w:rPr>
        <w:t xml:space="preserve">. Caso deste cruzamento não surja nenhum registo válido, então devem ser associados os valores </w:t>
      </w:r>
      <w:r w:rsidRPr="00CE0124">
        <w:rPr>
          <w:rFonts w:ascii="Santander Text" w:hAnsi="Santander Text"/>
          <w:i/>
          <w:iCs/>
          <w:szCs w:val="18"/>
          <w:lang w:val="pt-PT"/>
        </w:rPr>
        <w:t>default</w:t>
      </w:r>
      <w:r w:rsidRPr="00CE0124">
        <w:rPr>
          <w:rFonts w:ascii="Santander Text" w:hAnsi="Santander Text"/>
          <w:szCs w:val="18"/>
          <w:lang w:val="pt-PT"/>
        </w:rPr>
        <w:t xml:space="preserve"> para informação inexistente, tal com consta no documento B</w:t>
      </w:r>
      <w:r w:rsidRPr="00CE0124">
        <w:rPr>
          <w:rFonts w:ascii="Santander Text" w:hAnsi="Santander Text"/>
          <w:i/>
          <w:iCs/>
          <w:szCs w:val="18"/>
          <w:lang w:val="pt-PT"/>
        </w:rPr>
        <w:t>ST ESG Loan Tape Pillar 3.xlsx</w:t>
      </w:r>
      <w:r w:rsidRPr="00CE0124">
        <w:rPr>
          <w:rFonts w:ascii="Santander Text" w:hAnsi="Santander Text"/>
          <w:szCs w:val="18"/>
          <w:lang w:val="pt-PT"/>
        </w:rPr>
        <w:t>.</w:t>
      </w:r>
    </w:p>
    <w:p w14:paraId="2C751A3F" w14:textId="598D78AF" w:rsidR="009D33FC" w:rsidRPr="00CE0124" w:rsidRDefault="009D33FC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</w:rPr>
      </w:pPr>
      <w:r w:rsidRPr="00CE0124">
        <w:rPr>
          <w:rFonts w:ascii="Santander Text" w:hAnsi="Santander Text"/>
          <w:szCs w:val="18"/>
        </w:rPr>
        <w:t>GRP_ANNL_TRNVR_LE</w:t>
      </w:r>
    </w:p>
    <w:p w14:paraId="7925E36A" w14:textId="7177846C" w:rsidR="00641D69" w:rsidRPr="00CE0124" w:rsidRDefault="00641D6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Para aprovisionar estas variável deve ser considerada a </w:t>
      </w:r>
      <w:r w:rsidR="00935206" w:rsidRPr="00CE0124">
        <w:rPr>
          <w:rFonts w:ascii="Santander Text" w:hAnsi="Santander Text"/>
          <w:szCs w:val="18"/>
          <w:lang w:val="pt-PT"/>
        </w:rPr>
        <w:t>tabela</w:t>
      </w:r>
      <w:r w:rsidRPr="00CE0124">
        <w:rPr>
          <w:rFonts w:ascii="Santander Text" w:hAnsi="Santander Text"/>
          <w:szCs w:val="18"/>
          <w:lang w:val="pt-PT"/>
        </w:rPr>
        <w:t xml:space="preserve"> </w:t>
      </w:r>
      <w:r w:rsidR="002B09CC" w:rsidRPr="00CE0124">
        <w:rPr>
          <w:rFonts w:ascii="Santander Text" w:hAnsi="Santander Text"/>
          <w:i/>
          <w:iCs/>
          <w:szCs w:val="18"/>
          <w:lang w:val="pt-PT"/>
        </w:rPr>
        <w:t>cd_alm.mat</w:t>
      </w:r>
      <w:r w:rsidR="00935206" w:rsidRPr="00CE0124">
        <w:rPr>
          <w:rFonts w:ascii="Santander Text" w:hAnsi="Santander Text"/>
          <w:i/>
          <w:iCs/>
          <w:szCs w:val="18"/>
          <w:lang w:val="pt-PT"/>
        </w:rPr>
        <w:t>22_demzgpia</w:t>
      </w:r>
      <w:r w:rsidRPr="00CE0124">
        <w:rPr>
          <w:rFonts w:ascii="Santander Text" w:hAnsi="Santander Text"/>
          <w:szCs w:val="18"/>
          <w:lang w:val="pt-PT"/>
        </w:rPr>
        <w:t>.</w:t>
      </w:r>
    </w:p>
    <w:p w14:paraId="2BE866AE" w14:textId="4AB83724" w:rsidR="003537F3" w:rsidRPr="00CE0124" w:rsidRDefault="00641D69" w:rsidP="003537F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A tabela deve ser previamente filtrada de acordo com a data de referência </w:t>
      </w:r>
      <w:r w:rsidR="003537F3" w:rsidRPr="00CE0124">
        <w:rPr>
          <w:rFonts w:ascii="Santander Text" w:hAnsi="Santander Text"/>
          <w:szCs w:val="18"/>
          <w:lang w:val="pt-PT"/>
        </w:rPr>
        <w:t xml:space="preserve">mais recente desde que anterior ou igual à data de referência de execução do processo (variável </w:t>
      </w:r>
      <w:r w:rsidR="003537F3" w:rsidRPr="00CE0124">
        <w:rPr>
          <w:rFonts w:ascii="Santander Text" w:hAnsi="Santander Text"/>
          <w:i/>
          <w:iCs/>
          <w:szCs w:val="18"/>
          <w:lang w:val="pt-PT"/>
        </w:rPr>
        <w:t>data_date_part</w:t>
      </w:r>
      <w:r w:rsidR="003537F3" w:rsidRPr="00CE0124">
        <w:rPr>
          <w:rFonts w:ascii="Santander Text" w:hAnsi="Santander Text"/>
          <w:szCs w:val="18"/>
          <w:lang w:val="pt-PT"/>
        </w:rPr>
        <w:t xml:space="preserve">) </w:t>
      </w:r>
      <w:r w:rsidRPr="00CE0124">
        <w:rPr>
          <w:rFonts w:ascii="Santander Text" w:hAnsi="Santander Text"/>
          <w:szCs w:val="18"/>
          <w:lang w:val="pt-PT"/>
        </w:rPr>
        <w:t xml:space="preserve">e, adicionalmente, deve garantir-se que o universo a cruzar tem apenas um registo associado para cada </w:t>
      </w:r>
      <w:r w:rsidRPr="00CE0124">
        <w:rPr>
          <w:rFonts w:ascii="Santander Text" w:hAnsi="Santander Text"/>
          <w:i/>
          <w:iCs/>
          <w:szCs w:val="18"/>
          <w:lang w:val="pt-PT"/>
        </w:rPr>
        <w:t>zgrupo</w:t>
      </w:r>
      <w:r w:rsidRPr="00CE0124">
        <w:rPr>
          <w:rFonts w:ascii="Santander Text" w:hAnsi="Santander Text"/>
          <w:szCs w:val="18"/>
          <w:lang w:val="pt-PT"/>
        </w:rPr>
        <w:t xml:space="preserve">. </w:t>
      </w:r>
      <w:r w:rsidR="003537F3" w:rsidRPr="00CE0124">
        <w:rPr>
          <w:rFonts w:ascii="Santander Text" w:hAnsi="Santander Text"/>
          <w:szCs w:val="18"/>
          <w:lang w:val="pt-PT"/>
        </w:rPr>
        <w:t>Para tal, devem considerar-se os seguintes filtros à tabela:</w:t>
      </w:r>
    </w:p>
    <w:p w14:paraId="0DB7F98E" w14:textId="77777777" w:rsidR="003537F3" w:rsidRPr="00CE0124" w:rsidRDefault="003537F3" w:rsidP="00FE7F01">
      <w:pPr>
        <w:pStyle w:val="ListParagraph"/>
        <w:numPr>
          <w:ilvl w:val="0"/>
          <w:numId w:val="3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‘cperiod’ = '212' – de modo a refletir apenas a informação de final de ano</w:t>
      </w:r>
    </w:p>
    <w:p w14:paraId="65ED75FB" w14:textId="5E2C1CD8" w:rsidR="003537F3" w:rsidRPr="00CE0124" w:rsidRDefault="003537F3" w:rsidP="00FE7F01">
      <w:pPr>
        <w:pStyle w:val="ListParagraph"/>
        <w:numPr>
          <w:ilvl w:val="0"/>
          <w:numId w:val="3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‘dano’ = max(‘dano’ da própria tabela por ‘zgrupo’) – de modo a refletir a informação do ano mais recente disponivel</w:t>
      </w:r>
      <w:r w:rsidRPr="00CE0124">
        <w:rPr>
          <w:rFonts w:ascii="Santander Text" w:hAnsi="Santander Text"/>
          <w:i/>
          <w:iCs/>
          <w:szCs w:val="18"/>
          <w:lang w:val="pt-PT"/>
        </w:rPr>
        <w:t>.</w:t>
      </w:r>
    </w:p>
    <w:p w14:paraId="5D5B667B" w14:textId="121F1AA9" w:rsidR="00364BC8" w:rsidRPr="00CE0124" w:rsidRDefault="00364BC8" w:rsidP="00FE7F01">
      <w:pPr>
        <w:pStyle w:val="ListParagraph"/>
        <w:numPr>
          <w:ilvl w:val="0"/>
          <w:numId w:val="3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‘htimest’ = max(‘htimest’ da própria tabela por ‘zgrupo’)</w:t>
      </w:r>
    </w:p>
    <w:p w14:paraId="37597096" w14:textId="61D3FD44" w:rsidR="00E47093" w:rsidRPr="00CE0124" w:rsidRDefault="00641D6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O cruzamento é assegurado cumprindo as seguintes condições:</w:t>
      </w:r>
    </w:p>
    <w:p w14:paraId="1CDC69A3" w14:textId="77777777" w:rsidR="003537F3" w:rsidRPr="00CE0124" w:rsidRDefault="003537F3" w:rsidP="00FE7F01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Cruzar as tabelas </w:t>
      </w:r>
      <w:r w:rsidRPr="00CE0124">
        <w:rPr>
          <w:rFonts w:ascii="Santander Text" w:hAnsi="Santander Text"/>
          <w:i/>
          <w:iCs/>
          <w:szCs w:val="18"/>
          <w:lang w:val="pt-PT"/>
        </w:rPr>
        <w:t>lt003_entity</w:t>
      </w:r>
      <w:r w:rsidRPr="00CE0124">
        <w:rPr>
          <w:rFonts w:ascii="Santander Text" w:hAnsi="Santander Text"/>
          <w:szCs w:val="18"/>
          <w:lang w:val="pt-PT"/>
        </w:rPr>
        <w:t xml:space="preserve"> e </w:t>
      </w:r>
      <w:r w:rsidRPr="00CE0124">
        <w:rPr>
          <w:rFonts w:ascii="Santander Text" w:hAnsi="Santander Text"/>
          <w:i/>
          <w:iCs/>
          <w:szCs w:val="18"/>
          <w:lang w:val="pt-PT"/>
        </w:rPr>
        <w:t>cd_captools.ct070_univ_gr_cli</w:t>
      </w:r>
      <w:r w:rsidRPr="00CE0124">
        <w:rPr>
          <w:rFonts w:ascii="Santander Text" w:hAnsi="Santander Text"/>
          <w:szCs w:val="18"/>
          <w:lang w:val="pt-PT"/>
        </w:rPr>
        <w:t xml:space="preserve"> pelas variáveis ‘</w:t>
      </w:r>
      <w:r w:rsidRPr="00CE0124">
        <w:rPr>
          <w:rFonts w:ascii="Santander Text" w:hAnsi="Santander Text"/>
          <w:i/>
          <w:iCs/>
          <w:szCs w:val="18"/>
          <w:lang w:val="pt-PT"/>
        </w:rPr>
        <w:t>entty_id’</w:t>
      </w:r>
      <w:r w:rsidRPr="00CE0124">
        <w:rPr>
          <w:rFonts w:ascii="Santander Text" w:hAnsi="Santander Text"/>
          <w:szCs w:val="18"/>
          <w:lang w:val="pt-PT"/>
        </w:rPr>
        <w:t xml:space="preserve"> e ‘</w:t>
      </w:r>
      <w:r w:rsidRPr="00CE0124">
        <w:rPr>
          <w:rFonts w:ascii="Santander Text" w:hAnsi="Santander Text"/>
          <w:i/>
          <w:iCs/>
          <w:szCs w:val="18"/>
          <w:lang w:val="pt-PT"/>
        </w:rPr>
        <w:t>zcliente’</w:t>
      </w:r>
      <w:r w:rsidRPr="00CE0124">
        <w:rPr>
          <w:rFonts w:ascii="Santander Text" w:hAnsi="Santander Text"/>
          <w:szCs w:val="18"/>
          <w:lang w:val="pt-PT"/>
        </w:rPr>
        <w:t xml:space="preserve"> respetivamente (filtrar por ‘tipo_relacao’ = 'CONTROLO');</w:t>
      </w:r>
    </w:p>
    <w:p w14:paraId="72E7E096" w14:textId="15301641" w:rsidR="00641D69" w:rsidRPr="00CE0124" w:rsidRDefault="00641D69" w:rsidP="00FE7F01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lastRenderedPageBreak/>
        <w:t xml:space="preserve">Cruzar o resultado de 1. com a tabela </w:t>
      </w:r>
      <w:r w:rsidR="002B09CC" w:rsidRPr="00CE0124">
        <w:rPr>
          <w:rFonts w:ascii="Santander Text" w:hAnsi="Santander Text"/>
          <w:i/>
          <w:iCs/>
          <w:szCs w:val="18"/>
          <w:lang w:val="pt-PT"/>
        </w:rPr>
        <w:t>cd_alm.mat</w:t>
      </w:r>
      <w:r w:rsidR="00935206" w:rsidRPr="00CE0124">
        <w:rPr>
          <w:rFonts w:ascii="Santander Text" w:hAnsi="Santander Text"/>
          <w:i/>
          <w:iCs/>
          <w:szCs w:val="18"/>
          <w:lang w:val="pt-PT"/>
        </w:rPr>
        <w:t>22_demzgpia</w:t>
      </w:r>
      <w:r w:rsidR="00935206" w:rsidRPr="00CE0124">
        <w:rPr>
          <w:rFonts w:ascii="Santander Text" w:hAnsi="Santander Text"/>
          <w:szCs w:val="18"/>
          <w:lang w:val="pt-PT"/>
        </w:rPr>
        <w:t xml:space="preserve"> </w:t>
      </w:r>
      <w:r w:rsidRPr="00CE0124">
        <w:rPr>
          <w:rFonts w:ascii="Santander Text" w:hAnsi="Santander Text"/>
          <w:szCs w:val="18"/>
          <w:lang w:val="pt-PT"/>
        </w:rPr>
        <w:t>pela variáve</w:t>
      </w:r>
      <w:r w:rsidR="005307D9" w:rsidRPr="00CE0124">
        <w:rPr>
          <w:rFonts w:ascii="Santander Text" w:hAnsi="Santander Text"/>
          <w:szCs w:val="18"/>
          <w:lang w:val="pt-PT"/>
        </w:rPr>
        <w:t>l</w:t>
      </w:r>
      <w:r w:rsidRPr="00CE0124">
        <w:rPr>
          <w:rFonts w:ascii="Santander Text" w:hAnsi="Santander Text"/>
          <w:szCs w:val="18"/>
          <w:lang w:val="pt-PT"/>
        </w:rPr>
        <w:t xml:space="preserve"> </w:t>
      </w:r>
      <w:r w:rsidR="00935206" w:rsidRPr="00CE0124">
        <w:rPr>
          <w:rFonts w:ascii="Santander Text" w:hAnsi="Santander Text"/>
          <w:szCs w:val="18"/>
          <w:lang w:val="pt-PT"/>
        </w:rPr>
        <w:t>‘</w:t>
      </w:r>
      <w:r w:rsidRPr="00CE0124">
        <w:rPr>
          <w:rFonts w:ascii="Santander Text" w:hAnsi="Santander Text"/>
          <w:i/>
          <w:iCs/>
          <w:szCs w:val="18"/>
          <w:lang w:val="pt-PT"/>
        </w:rPr>
        <w:t>zgrupo</w:t>
      </w:r>
      <w:r w:rsidR="00935206" w:rsidRPr="00CE0124">
        <w:rPr>
          <w:rFonts w:ascii="Santander Text" w:hAnsi="Santander Text"/>
          <w:i/>
          <w:iCs/>
          <w:szCs w:val="18"/>
          <w:lang w:val="pt-PT"/>
        </w:rPr>
        <w:t>’</w:t>
      </w:r>
      <w:r w:rsidRPr="00CE0124">
        <w:rPr>
          <w:rFonts w:ascii="Santander Text" w:hAnsi="Santander Text"/>
          <w:szCs w:val="18"/>
          <w:lang w:val="pt-PT"/>
        </w:rPr>
        <w:t>.</w:t>
      </w:r>
    </w:p>
    <w:p w14:paraId="73C109A3" w14:textId="3B913A45" w:rsidR="00D84594" w:rsidRPr="00CE0124" w:rsidRDefault="00641D6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Em primeira instância, os valores a aprovisionar devem ser obtidos a partir da tabela </w:t>
      </w:r>
      <w:r w:rsidR="002B09CC" w:rsidRPr="00CE0124">
        <w:rPr>
          <w:rFonts w:ascii="Santander Text" w:hAnsi="Santander Text"/>
          <w:i/>
          <w:iCs/>
          <w:szCs w:val="18"/>
          <w:lang w:val="pt-PT"/>
        </w:rPr>
        <w:t>cd_alm.mat</w:t>
      </w:r>
      <w:r w:rsidR="00935206" w:rsidRPr="00CE0124">
        <w:rPr>
          <w:rFonts w:ascii="Santander Text" w:hAnsi="Santander Text"/>
          <w:i/>
          <w:iCs/>
          <w:szCs w:val="18"/>
          <w:lang w:val="pt-PT"/>
        </w:rPr>
        <w:t>22_demzgpia</w:t>
      </w:r>
      <w:r w:rsidRPr="00CE0124">
        <w:rPr>
          <w:rFonts w:ascii="Santander Text" w:hAnsi="Santander Text"/>
          <w:szCs w:val="18"/>
          <w:lang w:val="pt-PT"/>
        </w:rPr>
        <w:t>, variável</w:t>
      </w:r>
      <w:r w:rsidR="006D0D63" w:rsidRPr="00CE0124">
        <w:rPr>
          <w:rFonts w:ascii="Santander Text" w:hAnsi="Santander Text"/>
          <w:szCs w:val="18"/>
          <w:lang w:val="pt-PT"/>
        </w:rPr>
        <w:t xml:space="preserve"> </w:t>
      </w:r>
      <w:r w:rsidR="002B0621" w:rsidRPr="00CE0124">
        <w:rPr>
          <w:rFonts w:ascii="Santander Text" w:hAnsi="Santander Text"/>
          <w:szCs w:val="18"/>
          <w:lang w:val="pt-PT"/>
        </w:rPr>
        <w:t>‘mvdsrpre’</w:t>
      </w:r>
      <w:r w:rsidR="006D0D63" w:rsidRPr="00CE0124">
        <w:rPr>
          <w:rFonts w:ascii="Santander Text" w:hAnsi="Santander Text"/>
          <w:szCs w:val="18"/>
          <w:lang w:val="pt-PT"/>
        </w:rPr>
        <w:t>.</w:t>
      </w:r>
      <w:r w:rsidRPr="00CE0124">
        <w:rPr>
          <w:rFonts w:ascii="Santander Text" w:hAnsi="Santander Text"/>
          <w:szCs w:val="18"/>
          <w:lang w:val="pt-PT"/>
        </w:rPr>
        <w:t xml:space="preserve"> Caso deste cruzamento não surja nenhum registo válido, então devem ser associados os valores default para informação inexistente, tal com consta no documento </w:t>
      </w:r>
      <w:r w:rsidRPr="00CE0124">
        <w:rPr>
          <w:rFonts w:ascii="Santander Text" w:hAnsi="Santander Text"/>
          <w:i/>
          <w:iCs/>
          <w:szCs w:val="18"/>
          <w:lang w:val="pt-PT"/>
        </w:rPr>
        <w:t>BST ESG Loan Tape Pillar 3.xlsx</w:t>
      </w:r>
      <w:r w:rsidRPr="00CE0124">
        <w:rPr>
          <w:rFonts w:ascii="Santander Text" w:hAnsi="Santander Text"/>
          <w:szCs w:val="18"/>
          <w:lang w:val="pt-PT"/>
        </w:rPr>
        <w:t>.</w:t>
      </w:r>
    </w:p>
    <w:p w14:paraId="6E6206FB" w14:textId="683DF7E3" w:rsidR="008908B1" w:rsidRPr="00CE0124" w:rsidRDefault="008908B1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</w:rPr>
      </w:pPr>
      <w:r w:rsidRPr="00CE0124">
        <w:rPr>
          <w:rFonts w:ascii="Santander Text" w:hAnsi="Santander Text"/>
          <w:szCs w:val="18"/>
        </w:rPr>
        <w:t>ISIN</w:t>
      </w:r>
    </w:p>
    <w:p w14:paraId="2C5BA080" w14:textId="3C4EAEA7" w:rsidR="00EE5BFE" w:rsidRPr="00CE0124" w:rsidRDefault="00EE5BFE" w:rsidP="002B0621">
      <w:pPr>
        <w:pStyle w:val="MyHeading3"/>
        <w:numPr>
          <w:ilvl w:val="0"/>
          <w:numId w:val="0"/>
        </w:numPr>
        <w:jc w:val="both"/>
        <w:outlineLvl w:val="9"/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</w:pPr>
      <w:r w:rsidRPr="00CE0124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 xml:space="preserve">Esta variável deve ser aprovisionada com base </w:t>
      </w:r>
      <w:r w:rsidR="00F7176B" w:rsidRPr="00CE0124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 xml:space="preserve">na tabela </w:t>
      </w:r>
      <w:r w:rsidRPr="00CE0124">
        <w:rPr>
          <w:rFonts w:ascii="Santander Text" w:eastAsiaTheme="minorHAnsi" w:hAnsi="Santander Text" w:cstheme="minorBidi"/>
          <w:b w:val="0"/>
          <w:bCs w:val="0"/>
          <w:i/>
          <w:color w:val="auto"/>
          <w:szCs w:val="18"/>
          <w:lang w:val="pt-PT"/>
        </w:rPr>
        <w:t>cd_captools.ct6</w:t>
      </w:r>
      <w:r w:rsidR="00F7176B" w:rsidRPr="00CE0124">
        <w:rPr>
          <w:rFonts w:ascii="Santander Text" w:eastAsiaTheme="minorHAnsi" w:hAnsi="Santander Text" w:cstheme="minorBidi"/>
          <w:b w:val="0"/>
          <w:bCs w:val="0"/>
          <w:i/>
          <w:color w:val="auto"/>
          <w:szCs w:val="18"/>
          <w:lang w:val="pt-PT"/>
        </w:rPr>
        <w:t xml:space="preserve">10_titulos </w:t>
      </w:r>
      <w:r w:rsidRPr="00CE0124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 xml:space="preserve">e, paralelamente, com base na tabela </w:t>
      </w:r>
      <w:r w:rsidR="00F7176B" w:rsidRPr="00CE0124">
        <w:rPr>
          <w:rFonts w:ascii="Santander Text" w:eastAsiaTheme="minorHAnsi" w:hAnsi="Santander Text" w:cstheme="minorBidi"/>
          <w:b w:val="0"/>
          <w:bCs w:val="0"/>
          <w:i/>
          <w:color w:val="auto"/>
          <w:szCs w:val="18"/>
          <w:lang w:val="pt-PT"/>
        </w:rPr>
        <w:t>cd_mercados.ttt35_titlgru</w:t>
      </w:r>
      <w:r w:rsidR="00780270" w:rsidRPr="00CE0124">
        <w:rPr>
          <w:rFonts w:ascii="Santander Text" w:eastAsiaTheme="minorHAnsi" w:hAnsi="Santander Text" w:cstheme="minorBidi"/>
          <w:b w:val="0"/>
          <w:bCs w:val="0"/>
          <w:i/>
          <w:color w:val="auto"/>
          <w:szCs w:val="18"/>
          <w:lang w:val="pt-PT"/>
        </w:rPr>
        <w:t>:</w:t>
      </w:r>
    </w:p>
    <w:p w14:paraId="190C9A0F" w14:textId="77777777" w:rsidR="00EE5BFE" w:rsidRPr="00CE0124" w:rsidRDefault="00EE5BFE" w:rsidP="00EE5BFE">
      <w:pPr>
        <w:rPr>
          <w:rFonts w:ascii="Santander Text" w:hAnsi="Santander Text"/>
          <w:lang w:val="pt-PT"/>
        </w:rPr>
      </w:pPr>
    </w:p>
    <w:p w14:paraId="5E73C2F5" w14:textId="4B09C5AC" w:rsidR="001557BD" w:rsidRPr="00CE0124" w:rsidRDefault="001557BD" w:rsidP="00FE7F01">
      <w:pPr>
        <w:pStyle w:val="MyHeading1"/>
        <w:numPr>
          <w:ilvl w:val="0"/>
          <w:numId w:val="29"/>
        </w:numPr>
        <w:jc w:val="both"/>
        <w:outlineLvl w:val="9"/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</w:pPr>
      <w:r w:rsidRPr="00CE0124">
        <w:rPr>
          <w:rFonts w:ascii="Santander Text" w:eastAsiaTheme="minorHAnsi" w:hAnsi="Santander Text" w:cstheme="minorBidi"/>
          <w:bCs w:val="0"/>
          <w:color w:val="auto"/>
          <w:szCs w:val="18"/>
          <w:lang w:val="pt-PT"/>
        </w:rPr>
        <w:t xml:space="preserve">Cruzamento com a informação da tabela </w:t>
      </w:r>
      <w:r w:rsidRPr="00CE0124">
        <w:rPr>
          <w:rFonts w:ascii="Santander Text" w:eastAsiaTheme="minorHAnsi" w:hAnsi="Santander Text" w:cstheme="minorBidi"/>
          <w:bCs w:val="0"/>
          <w:i/>
          <w:color w:val="auto"/>
          <w:szCs w:val="18"/>
          <w:lang w:val="pt-PT"/>
        </w:rPr>
        <w:t>cd_captools.ct610_titulo</w:t>
      </w:r>
      <w:r w:rsidR="00953FC8" w:rsidRPr="00CE0124">
        <w:rPr>
          <w:rFonts w:ascii="Santander Text" w:eastAsiaTheme="minorHAnsi" w:hAnsi="Santander Text" w:cstheme="minorBidi"/>
          <w:bCs w:val="0"/>
          <w:i/>
          <w:color w:val="auto"/>
          <w:szCs w:val="18"/>
          <w:lang w:val="pt-PT"/>
        </w:rPr>
        <w:t>s</w:t>
      </w:r>
      <w:r w:rsidRPr="00CE0124">
        <w:rPr>
          <w:rFonts w:ascii="Santander Text" w:eastAsiaTheme="minorHAnsi" w:hAnsi="Santander Text" w:cstheme="minorBidi"/>
          <w:bCs w:val="0"/>
          <w:color w:val="auto"/>
          <w:szCs w:val="18"/>
          <w:lang w:val="pt-PT"/>
        </w:rPr>
        <w:t>:</w:t>
      </w:r>
      <w:r w:rsidRPr="00CE0124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 xml:space="preserve"> Em primeira instância, deverão ser identificados os códigos </w:t>
      </w:r>
      <w:r w:rsidR="00EE5BFE" w:rsidRPr="00CE0124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>‘</w:t>
      </w:r>
      <w:r w:rsidR="00953FC8" w:rsidRPr="00CE0124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>isin’</w:t>
      </w:r>
      <w:r w:rsidRPr="00CE0124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 xml:space="preserve"> que se encontram na tabela de tí</w:t>
      </w:r>
      <w:r w:rsidR="00F7176B" w:rsidRPr="00CE0124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>tulos</w:t>
      </w:r>
      <w:r w:rsidR="00843327" w:rsidRPr="00CE0124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 xml:space="preserve"> (filtrada por "tipo_titulo" = 'Acao Ordinaria' e priorizando "nom_tot_atual" de maior valor, sempre &gt; 0)</w:t>
      </w:r>
      <w:r w:rsidRPr="00CE0124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 xml:space="preserve">. Para isso, deverá ser </w:t>
      </w:r>
      <w:r w:rsidR="00EE5BFE" w:rsidRPr="00CE0124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 xml:space="preserve">efetuado o cruzamento do campo ‘entty_id’ da tabela </w:t>
      </w:r>
      <w:r w:rsidR="00953FC8" w:rsidRPr="00CE0124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 xml:space="preserve">lt003_entity </w:t>
      </w:r>
      <w:r w:rsidR="00EE5BFE" w:rsidRPr="00CE0124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 xml:space="preserve">com o campo ‘zcliente_emitente’ da </w:t>
      </w:r>
      <w:r w:rsidRPr="00CE0124">
        <w:rPr>
          <w:rFonts w:ascii="Santander Text" w:eastAsiaTheme="minorHAnsi" w:hAnsi="Santander Text" w:cstheme="minorBidi"/>
          <w:b w:val="0"/>
          <w:bCs w:val="0"/>
          <w:i/>
          <w:color w:val="auto"/>
          <w:szCs w:val="18"/>
          <w:lang w:val="pt-PT"/>
        </w:rPr>
        <w:t>cd_captools.ct610_titulos</w:t>
      </w:r>
      <w:r w:rsidR="00F7176B" w:rsidRPr="00CE0124">
        <w:rPr>
          <w:rFonts w:ascii="Santander Text" w:eastAsiaTheme="minorHAnsi" w:hAnsi="Santander Text" w:cstheme="minorBidi"/>
          <w:b w:val="0"/>
          <w:bCs w:val="0"/>
          <w:i/>
          <w:color w:val="auto"/>
          <w:szCs w:val="18"/>
          <w:lang w:val="pt-PT"/>
        </w:rPr>
        <w:t>.</w:t>
      </w:r>
    </w:p>
    <w:p w14:paraId="4F2816C5" w14:textId="45CFD0A9" w:rsidR="00EE5BFE" w:rsidRPr="00CE0124" w:rsidRDefault="00EE5BFE" w:rsidP="00FE7F01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b/>
          <w:szCs w:val="18"/>
          <w:lang w:val="pt-PT"/>
        </w:rPr>
        <w:t xml:space="preserve">Cruzamento com a informação da tabela </w:t>
      </w:r>
      <w:r w:rsidRPr="00CE0124">
        <w:rPr>
          <w:rFonts w:ascii="Santander Text" w:hAnsi="Santander Text"/>
          <w:b/>
          <w:i/>
          <w:szCs w:val="18"/>
          <w:lang w:val="pt-PT"/>
        </w:rPr>
        <w:t>cd_mercados.ttt35_titlgru</w:t>
      </w:r>
      <w:r w:rsidRPr="00CE0124">
        <w:rPr>
          <w:rFonts w:ascii="Santander Text" w:hAnsi="Santander Text"/>
          <w:b/>
          <w:szCs w:val="18"/>
          <w:lang w:val="pt-PT"/>
        </w:rPr>
        <w:t>:</w:t>
      </w:r>
      <w:r w:rsidRPr="00CE0124">
        <w:rPr>
          <w:rFonts w:ascii="Santander Text" w:hAnsi="Santander Text"/>
          <w:szCs w:val="18"/>
          <w:lang w:val="pt-PT"/>
        </w:rPr>
        <w:t xml:space="preserve"> Dado que a tabela </w:t>
      </w:r>
      <w:r w:rsidR="00CC07BA" w:rsidRPr="00CE0124">
        <w:rPr>
          <w:rFonts w:ascii="Santander Text" w:hAnsi="Santander Text"/>
          <w:i/>
          <w:iCs/>
          <w:szCs w:val="18"/>
          <w:lang w:val="pt-PT"/>
        </w:rPr>
        <w:t>cd_mercados.</w:t>
      </w:r>
      <w:r w:rsidRPr="00CE0124">
        <w:rPr>
          <w:rFonts w:ascii="Santander Text" w:hAnsi="Santander Text"/>
          <w:i/>
          <w:iCs/>
          <w:szCs w:val="18"/>
          <w:lang w:val="pt-PT"/>
        </w:rPr>
        <w:t>ttt35_titgru</w:t>
      </w:r>
      <w:r w:rsidRPr="00CE0124">
        <w:rPr>
          <w:rFonts w:ascii="Santander Text" w:hAnsi="Santander Text"/>
          <w:szCs w:val="18"/>
          <w:lang w:val="pt-PT"/>
        </w:rPr>
        <w:t xml:space="preserve"> poderá ter informação de títulos que não constam na </w:t>
      </w:r>
      <w:r w:rsidR="00CC07BA" w:rsidRPr="00CE0124">
        <w:rPr>
          <w:rFonts w:ascii="Santander Text" w:hAnsi="Santander Text"/>
          <w:i/>
          <w:szCs w:val="18"/>
          <w:lang w:val="pt-PT"/>
        </w:rPr>
        <w:t>cd_captools.ct610_titulo</w:t>
      </w:r>
      <w:r w:rsidR="00CC07BA" w:rsidRPr="00CE0124">
        <w:rPr>
          <w:rFonts w:ascii="Santander Text" w:hAnsi="Santander Text"/>
          <w:bCs/>
          <w:i/>
          <w:szCs w:val="18"/>
          <w:lang w:val="pt-PT"/>
        </w:rPr>
        <w:t>s</w:t>
      </w:r>
      <w:r w:rsidRPr="00CE0124">
        <w:rPr>
          <w:rFonts w:ascii="Santander Text" w:hAnsi="Santander Text"/>
          <w:szCs w:val="18"/>
          <w:lang w:val="pt-PT"/>
        </w:rPr>
        <w:t xml:space="preserve">, deverá ser complementado com os clientes provenientes da tabela </w:t>
      </w:r>
      <w:r w:rsidRPr="00CE0124">
        <w:rPr>
          <w:rFonts w:ascii="Santander Text" w:hAnsi="Santander Text"/>
          <w:i/>
          <w:szCs w:val="18"/>
          <w:lang w:val="pt-PT"/>
        </w:rPr>
        <w:t>cd_mercados.ttt35_titlgru</w:t>
      </w:r>
      <w:r w:rsidRPr="00CE0124">
        <w:rPr>
          <w:rFonts w:ascii="Santander Text" w:hAnsi="Santander Text"/>
          <w:szCs w:val="18"/>
          <w:lang w:val="pt-PT"/>
        </w:rPr>
        <w:t xml:space="preserve">. </w:t>
      </w:r>
    </w:p>
    <w:p w14:paraId="641D1E71" w14:textId="0F8E90AE" w:rsidR="00E71BF3" w:rsidRPr="00CE0124" w:rsidRDefault="005148B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Denote-se que a</w:t>
      </w:r>
      <w:r w:rsidR="00B344D1" w:rsidRPr="00CE0124">
        <w:rPr>
          <w:rFonts w:ascii="Santander Text" w:hAnsi="Santander Text"/>
          <w:szCs w:val="18"/>
          <w:lang w:val="pt-PT"/>
        </w:rPr>
        <w:t xml:space="preserve"> tabela </w:t>
      </w:r>
      <w:r w:rsidR="00F7176B" w:rsidRPr="00CE0124">
        <w:rPr>
          <w:rFonts w:ascii="Santander Text" w:hAnsi="Santander Text"/>
          <w:b/>
          <w:i/>
          <w:szCs w:val="18"/>
          <w:lang w:val="pt-PT"/>
        </w:rPr>
        <w:t>cd_mercados.ttt35_titlgru</w:t>
      </w:r>
      <w:r w:rsidR="00F7176B" w:rsidRPr="00CE0124">
        <w:rPr>
          <w:rFonts w:ascii="Santander Text" w:hAnsi="Santander Text"/>
          <w:szCs w:val="18"/>
          <w:lang w:val="pt-PT"/>
        </w:rPr>
        <w:t xml:space="preserve"> </w:t>
      </w:r>
      <w:r w:rsidR="00B344D1" w:rsidRPr="00CE0124">
        <w:rPr>
          <w:rFonts w:ascii="Santander Text" w:hAnsi="Santander Text"/>
          <w:szCs w:val="18"/>
          <w:lang w:val="pt-PT"/>
        </w:rPr>
        <w:t xml:space="preserve">deve ser previamente filtrada de acordo com a data de referência de execução do processo (variável </w:t>
      </w:r>
      <w:r w:rsidR="00B344D1" w:rsidRPr="00CE0124">
        <w:rPr>
          <w:rFonts w:ascii="Santander Text" w:hAnsi="Santander Text"/>
          <w:i/>
          <w:iCs/>
          <w:szCs w:val="18"/>
          <w:lang w:val="pt-PT"/>
        </w:rPr>
        <w:t>data_date_part</w:t>
      </w:r>
      <w:r w:rsidR="00B344D1" w:rsidRPr="00CE0124">
        <w:rPr>
          <w:rFonts w:ascii="Santander Text" w:hAnsi="Santander Text"/>
          <w:szCs w:val="18"/>
          <w:lang w:val="pt-PT"/>
        </w:rPr>
        <w:t>)</w:t>
      </w:r>
      <w:r w:rsidR="004713A0" w:rsidRPr="00CE0124">
        <w:rPr>
          <w:rFonts w:ascii="Santander Text" w:hAnsi="Santander Text"/>
          <w:szCs w:val="18"/>
          <w:lang w:val="pt-PT"/>
        </w:rPr>
        <w:t xml:space="preserve"> e </w:t>
      </w:r>
      <w:r w:rsidR="00815172" w:rsidRPr="00CE0124">
        <w:rPr>
          <w:rFonts w:ascii="Santander Text" w:hAnsi="Santander Text"/>
          <w:szCs w:val="18"/>
          <w:lang w:val="pt-PT"/>
        </w:rPr>
        <w:t>considerando também o</w:t>
      </w:r>
      <w:r w:rsidR="00E71BF3" w:rsidRPr="00CE0124">
        <w:rPr>
          <w:rFonts w:ascii="Santander Text" w:hAnsi="Santander Text"/>
          <w:szCs w:val="18"/>
          <w:lang w:val="pt-PT"/>
        </w:rPr>
        <w:t>s</w:t>
      </w:r>
      <w:r w:rsidR="00815172" w:rsidRPr="00CE0124">
        <w:rPr>
          <w:rFonts w:ascii="Santander Text" w:hAnsi="Santander Text"/>
          <w:szCs w:val="18"/>
          <w:lang w:val="pt-PT"/>
        </w:rPr>
        <w:t xml:space="preserve"> </w:t>
      </w:r>
      <w:r w:rsidR="00E71BF3" w:rsidRPr="00CE0124">
        <w:rPr>
          <w:rFonts w:ascii="Santander Text" w:hAnsi="Santander Text"/>
          <w:szCs w:val="18"/>
          <w:lang w:val="pt-PT"/>
        </w:rPr>
        <w:t xml:space="preserve">seguintes </w:t>
      </w:r>
      <w:r w:rsidR="00815172" w:rsidRPr="00CE0124">
        <w:rPr>
          <w:rFonts w:ascii="Santander Text" w:hAnsi="Santander Text"/>
          <w:szCs w:val="18"/>
          <w:lang w:val="pt-PT"/>
        </w:rPr>
        <w:t>filtro</w:t>
      </w:r>
      <w:r w:rsidR="00E71BF3" w:rsidRPr="00CE0124">
        <w:rPr>
          <w:rFonts w:ascii="Santander Text" w:hAnsi="Santander Text"/>
          <w:szCs w:val="18"/>
          <w:lang w:val="pt-PT"/>
        </w:rPr>
        <w:t>s:</w:t>
      </w:r>
    </w:p>
    <w:p w14:paraId="1279B1FC" w14:textId="656DBCEC" w:rsidR="00B344D1" w:rsidRPr="00CE0124" w:rsidRDefault="00815172" w:rsidP="00FE7F01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i/>
          <w:iCs/>
          <w:szCs w:val="18"/>
          <w:lang w:val="pt-PT"/>
        </w:rPr>
        <w:t>cgrupo in (</w:t>
      </w:r>
      <w:r w:rsidR="008B16E3" w:rsidRPr="00CE0124">
        <w:rPr>
          <w:rFonts w:ascii="Santander Text" w:hAnsi="Santander Text"/>
          <w:i/>
          <w:iCs/>
          <w:szCs w:val="18"/>
          <w:lang w:val="pt-PT"/>
        </w:rPr>
        <w:t>‘130’,’140’)</w:t>
      </w:r>
      <w:r w:rsidR="005148B7" w:rsidRPr="00CE0124">
        <w:rPr>
          <w:rFonts w:ascii="Santander Text" w:hAnsi="Santander Text"/>
          <w:szCs w:val="18"/>
          <w:lang w:val="pt-PT"/>
        </w:rPr>
        <w:t xml:space="preserve"> – </w:t>
      </w:r>
      <w:r w:rsidR="008B16E3" w:rsidRPr="00CE0124">
        <w:rPr>
          <w:rFonts w:ascii="Santander Text" w:hAnsi="Santander Text"/>
          <w:szCs w:val="18"/>
          <w:lang w:val="pt-PT"/>
        </w:rPr>
        <w:t xml:space="preserve">códigos que dizem respeito </w:t>
      </w:r>
      <w:r w:rsidR="004F2922" w:rsidRPr="00CE0124">
        <w:rPr>
          <w:rFonts w:ascii="Santander Text" w:hAnsi="Santander Text"/>
          <w:szCs w:val="18"/>
          <w:lang w:val="pt-PT"/>
        </w:rPr>
        <w:t xml:space="preserve">a </w:t>
      </w:r>
      <w:r w:rsidR="004F2922" w:rsidRPr="00CE0124">
        <w:rPr>
          <w:rFonts w:ascii="Santander Text" w:hAnsi="Santander Text"/>
          <w:i/>
          <w:iCs/>
          <w:szCs w:val="18"/>
          <w:lang w:val="pt-PT"/>
        </w:rPr>
        <w:t>Ações – empresas residentes</w:t>
      </w:r>
      <w:r w:rsidR="004F2922" w:rsidRPr="00CE0124">
        <w:rPr>
          <w:rFonts w:ascii="Santander Text" w:hAnsi="Santander Text"/>
          <w:szCs w:val="18"/>
          <w:lang w:val="pt-PT"/>
        </w:rPr>
        <w:t xml:space="preserve"> e </w:t>
      </w:r>
      <w:r w:rsidR="004F2922" w:rsidRPr="00CE0124">
        <w:rPr>
          <w:rFonts w:ascii="Santander Text" w:hAnsi="Santander Text"/>
          <w:i/>
          <w:iCs/>
          <w:szCs w:val="18"/>
          <w:lang w:val="pt-PT"/>
        </w:rPr>
        <w:t>ações – não residentes</w:t>
      </w:r>
      <w:r w:rsidR="004F2922" w:rsidRPr="00CE0124">
        <w:rPr>
          <w:rFonts w:ascii="Santander Text" w:hAnsi="Santander Text"/>
          <w:szCs w:val="18"/>
          <w:lang w:val="pt-PT"/>
        </w:rPr>
        <w:t xml:space="preserve"> respetivamente</w:t>
      </w:r>
      <w:r w:rsidR="00E71BF3" w:rsidRPr="00CE0124">
        <w:rPr>
          <w:rFonts w:ascii="Santander Text" w:hAnsi="Santander Text"/>
          <w:szCs w:val="18"/>
          <w:lang w:val="pt-PT"/>
        </w:rPr>
        <w:t>;</w:t>
      </w:r>
    </w:p>
    <w:p w14:paraId="642C15DD" w14:textId="587C0277" w:rsidR="00E71BF3" w:rsidRPr="00CE0124" w:rsidRDefault="00B36861" w:rsidP="00FE7F01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i/>
          <w:iCs/>
          <w:szCs w:val="18"/>
          <w:lang w:val="pt-PT"/>
        </w:rPr>
        <w:t>icotacao = ‘S’</w:t>
      </w:r>
      <w:r w:rsidRPr="00CE0124">
        <w:rPr>
          <w:rFonts w:ascii="Santander Text" w:hAnsi="Santander Text"/>
          <w:szCs w:val="18"/>
          <w:lang w:val="pt-PT"/>
        </w:rPr>
        <w:t xml:space="preserve"> – ações cotadas em bolsa;</w:t>
      </w:r>
    </w:p>
    <w:p w14:paraId="0C39B8D9" w14:textId="15F0EE1C" w:rsidR="00B36861" w:rsidRPr="00CE0124" w:rsidRDefault="00B36861" w:rsidP="00FE7F01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i/>
          <w:iCs/>
          <w:szCs w:val="18"/>
          <w:lang w:val="pt-PT"/>
        </w:rPr>
        <w:t>cnatur= ‘12’</w:t>
      </w:r>
      <w:r w:rsidR="00C451EE" w:rsidRPr="00CE0124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5E0D36" w:rsidRPr="00CE0124">
        <w:rPr>
          <w:rFonts w:ascii="Santander Text" w:hAnsi="Santander Text"/>
          <w:szCs w:val="18"/>
          <w:lang w:val="pt-PT"/>
        </w:rPr>
        <w:t>– ações;</w:t>
      </w:r>
    </w:p>
    <w:p w14:paraId="69500EF7" w14:textId="1ADD11AB" w:rsidR="00B36861" w:rsidRPr="00CE0124" w:rsidRDefault="00B36861" w:rsidP="00FE7F01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i/>
          <w:iCs/>
          <w:szCs w:val="18"/>
          <w:lang w:val="pt-PT"/>
        </w:rPr>
        <w:t>dtmatur &lt;&gt; ‘0001-01-01’</w:t>
      </w:r>
      <w:r w:rsidR="00C451EE" w:rsidRPr="00CE0124">
        <w:rPr>
          <w:rFonts w:ascii="Santander Text" w:hAnsi="Santander Text"/>
          <w:szCs w:val="18"/>
          <w:lang w:val="pt-PT"/>
        </w:rPr>
        <w:t xml:space="preserve"> – data de maturidade válida; e</w:t>
      </w:r>
    </w:p>
    <w:p w14:paraId="668125AF" w14:textId="0A092804" w:rsidR="00B36861" w:rsidRPr="00CE0124" w:rsidRDefault="00B36861" w:rsidP="00FE7F01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i/>
          <w:iCs/>
          <w:szCs w:val="18"/>
          <w:lang w:val="pt-PT"/>
        </w:rPr>
        <w:t>dadmn</w:t>
      </w:r>
      <w:r w:rsidR="004714F7" w:rsidRPr="00CE0124">
        <w:rPr>
          <w:rFonts w:ascii="Santander Text" w:hAnsi="Santander Text"/>
          <w:i/>
          <w:iCs/>
          <w:szCs w:val="18"/>
          <w:lang w:val="pt-PT"/>
        </w:rPr>
        <w:t>e</w:t>
      </w:r>
      <w:r w:rsidRPr="00CE0124">
        <w:rPr>
          <w:rFonts w:ascii="Santander Text" w:hAnsi="Santander Text"/>
          <w:i/>
          <w:iCs/>
          <w:szCs w:val="18"/>
          <w:lang w:val="pt-PT"/>
        </w:rPr>
        <w:t>g &lt;&gt; ‘999</w:t>
      </w:r>
      <w:r w:rsidR="00C451EE" w:rsidRPr="00CE0124">
        <w:rPr>
          <w:rFonts w:ascii="Santander Text" w:hAnsi="Santander Text"/>
          <w:i/>
          <w:iCs/>
          <w:szCs w:val="18"/>
          <w:lang w:val="pt-PT"/>
        </w:rPr>
        <w:t>9-12-31’</w:t>
      </w:r>
      <w:r w:rsidR="00C451EE" w:rsidRPr="00CE0124">
        <w:rPr>
          <w:rFonts w:ascii="Santander Text" w:hAnsi="Santander Text"/>
          <w:szCs w:val="18"/>
          <w:lang w:val="pt-PT"/>
        </w:rPr>
        <w:t xml:space="preserve"> -  data de admissão à negociação válida.</w:t>
      </w:r>
    </w:p>
    <w:p w14:paraId="055C301F" w14:textId="3EFE90A7" w:rsidR="00B21A10" w:rsidRPr="00CE0124" w:rsidRDefault="005E0D3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Adicionalmente, após aplicação dos filtros acima descritos, deve selec</w:t>
      </w:r>
      <w:r w:rsidR="00832A92" w:rsidRPr="00CE0124">
        <w:rPr>
          <w:rFonts w:ascii="Santander Text" w:hAnsi="Santander Text"/>
          <w:szCs w:val="18"/>
          <w:lang w:val="pt-PT"/>
        </w:rPr>
        <w:t>i</w:t>
      </w:r>
      <w:r w:rsidRPr="00CE0124">
        <w:rPr>
          <w:rFonts w:ascii="Santander Text" w:hAnsi="Santander Text"/>
          <w:szCs w:val="18"/>
          <w:lang w:val="pt-PT"/>
        </w:rPr>
        <w:t xml:space="preserve">onar-se apenas os registos </w:t>
      </w:r>
      <w:r w:rsidR="00006B65" w:rsidRPr="00CE0124">
        <w:rPr>
          <w:rFonts w:ascii="Santander Text" w:hAnsi="Santander Text"/>
          <w:szCs w:val="18"/>
          <w:lang w:val="pt-PT"/>
        </w:rPr>
        <w:t xml:space="preserve">por </w:t>
      </w:r>
      <w:r w:rsidR="00740491" w:rsidRPr="00CE0124">
        <w:rPr>
          <w:rFonts w:ascii="Santander Text" w:hAnsi="Santander Text"/>
          <w:szCs w:val="18"/>
          <w:lang w:val="pt-PT"/>
        </w:rPr>
        <w:t>‘</w:t>
      </w:r>
      <w:r w:rsidR="00006B65" w:rsidRPr="00CE0124">
        <w:rPr>
          <w:rFonts w:ascii="Santander Text" w:hAnsi="Santander Text"/>
          <w:iCs/>
          <w:szCs w:val="18"/>
          <w:lang w:val="pt-PT"/>
        </w:rPr>
        <w:t>zcliente</w:t>
      </w:r>
      <w:r w:rsidR="00740491" w:rsidRPr="00CE0124">
        <w:rPr>
          <w:rFonts w:ascii="Santander Text" w:hAnsi="Santander Text"/>
          <w:iCs/>
          <w:szCs w:val="18"/>
          <w:lang w:val="pt-PT"/>
        </w:rPr>
        <w:t>’</w:t>
      </w:r>
      <w:r w:rsidR="00006B65" w:rsidRPr="00CE0124">
        <w:rPr>
          <w:rFonts w:ascii="Santander Text" w:hAnsi="Santander Text"/>
          <w:szCs w:val="18"/>
          <w:lang w:val="pt-PT"/>
        </w:rPr>
        <w:t xml:space="preserve"> que apresentam a data de admissão à negociação </w:t>
      </w:r>
      <w:r w:rsidR="004714F7" w:rsidRPr="00CE0124">
        <w:rPr>
          <w:rFonts w:ascii="Santander Text" w:hAnsi="Santander Text"/>
          <w:szCs w:val="18"/>
          <w:lang w:val="pt-PT"/>
        </w:rPr>
        <w:t xml:space="preserve">mais recente (variável </w:t>
      </w:r>
      <w:r w:rsidR="00832A92" w:rsidRPr="00CE0124">
        <w:rPr>
          <w:rFonts w:ascii="Santander Text" w:hAnsi="Santander Text"/>
          <w:szCs w:val="18"/>
          <w:lang w:val="pt-PT"/>
        </w:rPr>
        <w:t>‘</w:t>
      </w:r>
      <w:r w:rsidR="004714F7" w:rsidRPr="00CE0124">
        <w:rPr>
          <w:rFonts w:ascii="Santander Text" w:hAnsi="Santander Text"/>
          <w:i/>
          <w:iCs/>
          <w:szCs w:val="18"/>
          <w:lang w:val="pt-PT"/>
        </w:rPr>
        <w:t>dadmneg</w:t>
      </w:r>
      <w:r w:rsidR="00832A92" w:rsidRPr="00CE0124">
        <w:rPr>
          <w:rFonts w:ascii="Santander Text" w:hAnsi="Santander Text"/>
          <w:i/>
          <w:iCs/>
          <w:szCs w:val="18"/>
          <w:lang w:val="pt-PT"/>
        </w:rPr>
        <w:t>’</w:t>
      </w:r>
      <w:r w:rsidR="004714F7" w:rsidRPr="00CE0124">
        <w:rPr>
          <w:rFonts w:ascii="Santander Text" w:hAnsi="Santander Text"/>
          <w:szCs w:val="18"/>
          <w:lang w:val="pt-PT"/>
        </w:rPr>
        <w:t>).</w:t>
      </w:r>
    </w:p>
    <w:p w14:paraId="70F3159A" w14:textId="454D636F" w:rsidR="006E0E3C" w:rsidRPr="00CE0124" w:rsidRDefault="00B8531F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FLG_GRP_CSRD</w:t>
      </w:r>
      <w:r w:rsidR="00D07D24" w:rsidRPr="00CE0124">
        <w:rPr>
          <w:rFonts w:ascii="Santander Text" w:hAnsi="Santander Text"/>
          <w:szCs w:val="18"/>
          <w:lang w:val="pt-PT"/>
        </w:rPr>
        <w:t xml:space="preserve">_APPLCBLTY, </w:t>
      </w:r>
      <w:r w:rsidR="000167A9" w:rsidRPr="00CE0124">
        <w:rPr>
          <w:rFonts w:ascii="Santander Text" w:hAnsi="Santander Text"/>
          <w:szCs w:val="18"/>
          <w:lang w:val="pt-PT"/>
        </w:rPr>
        <w:t>GRP_EMSSNS_SCP1, GRP_EMSSNS_SCP2 e GRP_EMSSNS_SCP3</w:t>
      </w:r>
    </w:p>
    <w:p w14:paraId="3890A0C5" w14:textId="708B8B9F" w:rsidR="006E0E3C" w:rsidRPr="00CE0124" w:rsidRDefault="006E0E3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Esta</w:t>
      </w:r>
      <w:r w:rsidR="002508AC" w:rsidRPr="00CE0124">
        <w:rPr>
          <w:rFonts w:ascii="Santander Text" w:hAnsi="Santander Text"/>
          <w:szCs w:val="18"/>
          <w:lang w:val="pt-PT"/>
        </w:rPr>
        <w:t>s</w:t>
      </w:r>
      <w:r w:rsidRPr="00CE0124">
        <w:rPr>
          <w:rFonts w:ascii="Santander Text" w:hAnsi="Santander Text"/>
          <w:szCs w:val="18"/>
          <w:lang w:val="pt-PT"/>
        </w:rPr>
        <w:t xml:space="preserve"> variáve</w:t>
      </w:r>
      <w:r w:rsidR="002508AC" w:rsidRPr="00CE0124">
        <w:rPr>
          <w:rFonts w:ascii="Santander Text" w:hAnsi="Santander Text"/>
          <w:szCs w:val="18"/>
          <w:lang w:val="pt-PT"/>
        </w:rPr>
        <w:t>is</w:t>
      </w:r>
      <w:r w:rsidRPr="00CE0124">
        <w:rPr>
          <w:rFonts w:ascii="Santander Text" w:hAnsi="Santander Text"/>
          <w:szCs w:val="18"/>
          <w:lang w:val="pt-PT"/>
        </w:rPr>
        <w:t xml:space="preserve"> deve</w:t>
      </w:r>
      <w:r w:rsidR="002508AC" w:rsidRPr="00CE0124">
        <w:rPr>
          <w:rFonts w:ascii="Santander Text" w:hAnsi="Santander Text"/>
          <w:szCs w:val="18"/>
          <w:lang w:val="pt-PT"/>
        </w:rPr>
        <w:t>m</w:t>
      </w:r>
      <w:r w:rsidRPr="00CE0124">
        <w:rPr>
          <w:rFonts w:ascii="Santander Text" w:hAnsi="Santander Text"/>
          <w:szCs w:val="18"/>
          <w:lang w:val="pt-PT"/>
        </w:rPr>
        <w:t xml:space="preserve"> ser aprovisionada</w:t>
      </w:r>
      <w:r w:rsidR="002508AC" w:rsidRPr="00CE0124">
        <w:rPr>
          <w:rFonts w:ascii="Santander Text" w:hAnsi="Santander Text"/>
          <w:szCs w:val="18"/>
          <w:lang w:val="pt-PT"/>
        </w:rPr>
        <w:t>s</w:t>
      </w:r>
      <w:r w:rsidRPr="00CE0124">
        <w:rPr>
          <w:rFonts w:ascii="Santander Text" w:hAnsi="Santander Text"/>
          <w:szCs w:val="18"/>
          <w:lang w:val="pt-PT"/>
        </w:rPr>
        <w:t xml:space="preserve"> com base na tabela </w:t>
      </w:r>
      <w:r w:rsidR="00A65DDC" w:rsidRPr="00CE0124">
        <w:rPr>
          <w:rFonts w:ascii="Santander Text" w:hAnsi="Santander Text"/>
          <w:i/>
          <w:iCs/>
          <w:szCs w:val="18"/>
          <w:lang w:val="pt-PT"/>
        </w:rPr>
        <w:t>business_esg</w:t>
      </w:r>
      <w:r w:rsidR="002A097F" w:rsidRPr="00CE0124">
        <w:rPr>
          <w:rFonts w:ascii="Santander Text" w:hAnsi="Santander Text"/>
          <w:i/>
          <w:iCs/>
          <w:szCs w:val="18"/>
          <w:lang w:val="pt-PT"/>
        </w:rPr>
        <w:t>.</w:t>
      </w:r>
      <w:r w:rsidR="002508AC" w:rsidRPr="00CE0124">
        <w:rPr>
          <w:rFonts w:ascii="Santander Text" w:hAnsi="Santander Text"/>
          <w:i/>
          <w:iCs/>
          <w:szCs w:val="18"/>
          <w:lang w:val="pt-PT"/>
        </w:rPr>
        <w:t>modesg_out_empr_info_nfin</w:t>
      </w:r>
      <w:r w:rsidR="002508AC" w:rsidRPr="00CE0124">
        <w:rPr>
          <w:rFonts w:ascii="Santander Text" w:hAnsi="Santander Text"/>
          <w:szCs w:val="18"/>
          <w:lang w:val="pt-PT"/>
        </w:rPr>
        <w:t xml:space="preserve"> do Modelo de Dados ESG</w:t>
      </w:r>
      <w:r w:rsidR="00916D23" w:rsidRPr="00CE0124">
        <w:rPr>
          <w:rFonts w:ascii="Santander Text" w:hAnsi="Santander Text"/>
          <w:szCs w:val="18"/>
          <w:lang w:val="pt-PT"/>
        </w:rPr>
        <w:t>.</w:t>
      </w:r>
    </w:p>
    <w:p w14:paraId="5E5B8683" w14:textId="77777777" w:rsidR="000F573D" w:rsidRPr="00CE0124" w:rsidRDefault="00233F3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Para os campos em questão, a informação a reportar é relativa ao grupo a que o cliente pertence</w:t>
      </w:r>
      <w:r w:rsidR="00F87017" w:rsidRPr="00CE0124">
        <w:rPr>
          <w:rFonts w:ascii="Santander Text" w:hAnsi="Santander Text"/>
          <w:szCs w:val="18"/>
          <w:lang w:val="pt-PT"/>
        </w:rPr>
        <w:t xml:space="preserve">. Para a obtenção do </w:t>
      </w:r>
      <w:r w:rsidR="00C8656E" w:rsidRPr="00CE0124">
        <w:rPr>
          <w:rFonts w:ascii="Santander Text" w:hAnsi="Santander Text"/>
          <w:szCs w:val="18"/>
          <w:lang w:val="pt-PT"/>
        </w:rPr>
        <w:t>‘z</w:t>
      </w:r>
      <w:r w:rsidR="00F87017" w:rsidRPr="00CE0124">
        <w:rPr>
          <w:rFonts w:ascii="Santander Text" w:hAnsi="Santander Text"/>
          <w:szCs w:val="18"/>
          <w:lang w:val="pt-PT"/>
        </w:rPr>
        <w:t>grupo</w:t>
      </w:r>
      <w:r w:rsidR="00C8656E" w:rsidRPr="00CE0124">
        <w:rPr>
          <w:rFonts w:ascii="Santander Text" w:hAnsi="Santander Text"/>
          <w:szCs w:val="18"/>
          <w:lang w:val="pt-PT"/>
        </w:rPr>
        <w:t>’</w:t>
      </w:r>
      <w:r w:rsidR="00F87017" w:rsidRPr="00CE0124">
        <w:rPr>
          <w:rFonts w:ascii="Santander Text" w:hAnsi="Santander Text"/>
          <w:szCs w:val="18"/>
          <w:lang w:val="pt-PT"/>
        </w:rPr>
        <w:t xml:space="preserve"> é necessário o cruzmento do ‘zcliente’ com a </w:t>
      </w:r>
      <w:r w:rsidR="00772D4A" w:rsidRPr="00CE0124">
        <w:rPr>
          <w:rFonts w:ascii="Santander Text" w:hAnsi="Santander Text"/>
          <w:szCs w:val="18"/>
          <w:lang w:val="pt-PT"/>
        </w:rPr>
        <w:t xml:space="preserve">tabela </w:t>
      </w:r>
      <w:r w:rsidR="001C1550" w:rsidRPr="00CE0124">
        <w:rPr>
          <w:rFonts w:ascii="Santander Text" w:hAnsi="Santander Text"/>
          <w:i/>
          <w:iCs/>
          <w:szCs w:val="18"/>
          <w:lang w:val="pt-PT"/>
        </w:rPr>
        <w:t>cd_captools.ct070_univ_gr_cli</w:t>
      </w:r>
      <w:r w:rsidR="00C8656E" w:rsidRPr="00CE0124">
        <w:rPr>
          <w:rFonts w:ascii="Santander Text" w:hAnsi="Santander Text"/>
          <w:szCs w:val="18"/>
          <w:lang w:val="pt-PT"/>
        </w:rPr>
        <w:t xml:space="preserve"> (previamente filtrada por ‘tipo_relacao' = 'CONTROLO')</w:t>
      </w:r>
      <w:r w:rsidR="00266131" w:rsidRPr="00CE0124">
        <w:rPr>
          <w:rFonts w:ascii="Santander Text" w:hAnsi="Santander Text"/>
          <w:szCs w:val="18"/>
          <w:lang w:val="pt-PT"/>
        </w:rPr>
        <w:t>.</w:t>
      </w:r>
      <w:r w:rsidR="000F573D" w:rsidRPr="00CE0124">
        <w:rPr>
          <w:rFonts w:ascii="Santander Text" w:hAnsi="Santander Text"/>
          <w:szCs w:val="18"/>
          <w:lang w:val="pt-PT"/>
        </w:rPr>
        <w:t xml:space="preserve"> </w:t>
      </w:r>
    </w:p>
    <w:p w14:paraId="11A33BB0" w14:textId="47654934" w:rsidR="001C1550" w:rsidRPr="00CE0124" w:rsidRDefault="00266131" w:rsidP="00FE7F01">
      <w:pPr>
        <w:pStyle w:val="ListParagraph"/>
        <w:numPr>
          <w:ilvl w:val="0"/>
          <w:numId w:val="3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No caso do campo ‘flg_grp_</w:t>
      </w:r>
      <w:r w:rsidR="00B8531F" w:rsidRPr="00CE0124">
        <w:rPr>
          <w:rFonts w:ascii="Santander Text" w:hAnsi="Santander Text"/>
          <w:szCs w:val="18"/>
          <w:lang w:val="pt-PT"/>
        </w:rPr>
        <w:t>csrd</w:t>
      </w:r>
      <w:r w:rsidRPr="00CE0124">
        <w:rPr>
          <w:rFonts w:ascii="Santander Text" w:hAnsi="Santander Text"/>
          <w:szCs w:val="18"/>
          <w:lang w:val="pt-PT"/>
        </w:rPr>
        <w:t>_applcblty’ (</w:t>
      </w:r>
      <w:r w:rsidR="003D06FC" w:rsidRPr="00CE0124">
        <w:rPr>
          <w:rFonts w:ascii="Santander Text" w:hAnsi="Santander Text"/>
          <w:szCs w:val="18"/>
          <w:lang w:val="pt-PT"/>
        </w:rPr>
        <w:t xml:space="preserve">marcação da </w:t>
      </w:r>
      <w:r w:rsidR="003D06FC" w:rsidRPr="00CE0124">
        <w:rPr>
          <w:rFonts w:ascii="Santander Text" w:hAnsi="Santander Text"/>
          <w:i/>
          <w:iCs/>
          <w:szCs w:val="18"/>
          <w:lang w:val="pt-PT"/>
        </w:rPr>
        <w:t>holding</w:t>
      </w:r>
      <w:r w:rsidR="003D06FC" w:rsidRPr="00CE0124">
        <w:rPr>
          <w:rFonts w:ascii="Santander Text" w:hAnsi="Santander Text"/>
          <w:szCs w:val="18"/>
          <w:lang w:val="pt-PT"/>
        </w:rPr>
        <w:t xml:space="preserve"> </w:t>
      </w:r>
      <w:r w:rsidR="00854807" w:rsidRPr="00CE0124">
        <w:rPr>
          <w:rFonts w:ascii="Santander Text" w:hAnsi="Santander Text"/>
          <w:szCs w:val="18"/>
          <w:lang w:val="pt-PT"/>
        </w:rPr>
        <w:t xml:space="preserve">sujeita a </w:t>
      </w:r>
      <w:r w:rsidR="00B8531F" w:rsidRPr="00CE0124">
        <w:rPr>
          <w:rFonts w:ascii="Santander Text" w:hAnsi="Santander Text"/>
          <w:szCs w:val="18"/>
          <w:lang w:val="pt-PT"/>
        </w:rPr>
        <w:t>CSRD</w:t>
      </w:r>
      <w:r w:rsidRPr="00CE0124">
        <w:rPr>
          <w:rFonts w:ascii="Santander Text" w:hAnsi="Santander Text"/>
          <w:szCs w:val="18"/>
          <w:lang w:val="pt-PT"/>
        </w:rPr>
        <w:t xml:space="preserve">), </w:t>
      </w:r>
      <w:r w:rsidR="00AD3450" w:rsidRPr="00CE0124">
        <w:rPr>
          <w:rFonts w:ascii="Santander Text" w:hAnsi="Santander Text"/>
          <w:szCs w:val="18"/>
          <w:lang w:val="pt-PT"/>
        </w:rPr>
        <w:t>após a identificação do ‘zgrupo’,</w:t>
      </w:r>
      <w:r w:rsidR="000058F6" w:rsidRPr="00CE0124">
        <w:rPr>
          <w:rFonts w:ascii="Santander Text" w:hAnsi="Santander Text"/>
          <w:szCs w:val="18"/>
          <w:lang w:val="pt-PT"/>
        </w:rPr>
        <w:t xml:space="preserve"> cruzar esse mesmo campo com a</w:t>
      </w:r>
      <w:r w:rsidR="00AD3450" w:rsidRPr="00CE0124">
        <w:rPr>
          <w:rFonts w:ascii="Santander Text" w:hAnsi="Santander Text"/>
          <w:szCs w:val="18"/>
          <w:lang w:val="pt-PT"/>
        </w:rPr>
        <w:t xml:space="preserve"> tabela </w:t>
      </w:r>
      <w:r w:rsidR="00AD3450" w:rsidRPr="00CE0124">
        <w:rPr>
          <w:rFonts w:ascii="Santander Text" w:hAnsi="Santander Text"/>
          <w:i/>
          <w:iCs/>
          <w:szCs w:val="18"/>
          <w:lang w:val="pt-PT"/>
        </w:rPr>
        <w:t>cd_captools.ct069_univ_gr_ec</w:t>
      </w:r>
      <w:r w:rsidR="00AD3450" w:rsidRPr="00CE0124">
        <w:rPr>
          <w:rFonts w:ascii="Santander Text" w:hAnsi="Santander Text"/>
          <w:szCs w:val="18"/>
          <w:lang w:val="pt-PT"/>
        </w:rPr>
        <w:t xml:space="preserve"> para identificar a </w:t>
      </w:r>
      <w:r w:rsidR="00AD3450" w:rsidRPr="00CE0124">
        <w:rPr>
          <w:rFonts w:ascii="Santander Text" w:hAnsi="Santander Text"/>
          <w:i/>
          <w:iCs/>
          <w:szCs w:val="18"/>
          <w:lang w:val="pt-PT"/>
        </w:rPr>
        <w:t>holding</w:t>
      </w:r>
      <w:r w:rsidR="00AD3450" w:rsidRPr="00CE0124">
        <w:rPr>
          <w:rFonts w:ascii="Santander Text" w:hAnsi="Santander Text"/>
          <w:szCs w:val="18"/>
          <w:lang w:val="pt-PT"/>
        </w:rPr>
        <w:t xml:space="preserve"> do cliente em questão através do campo </w:t>
      </w:r>
      <w:r w:rsidR="000058F6" w:rsidRPr="00CE0124">
        <w:rPr>
          <w:rFonts w:ascii="Santander Text" w:hAnsi="Santander Text"/>
          <w:szCs w:val="18"/>
          <w:lang w:val="pt-PT"/>
        </w:rPr>
        <w:t>‘zcliente_principal’</w:t>
      </w:r>
      <w:r w:rsidR="005C38D6" w:rsidRPr="00CE0124">
        <w:rPr>
          <w:rFonts w:ascii="Santander Text" w:hAnsi="Santander Text"/>
          <w:szCs w:val="18"/>
          <w:lang w:val="pt-PT"/>
        </w:rPr>
        <w:t xml:space="preserve">. Posteriormente, cruzar ‘zcliente_principal’ com o campo ‘zcliente’ da tabela </w:t>
      </w:r>
      <w:r w:rsidR="005C38D6" w:rsidRPr="00CE0124">
        <w:rPr>
          <w:rFonts w:ascii="Santander Text" w:hAnsi="Santander Text"/>
          <w:i/>
          <w:iCs/>
          <w:szCs w:val="18"/>
          <w:lang w:val="pt-PT"/>
        </w:rPr>
        <w:t>business_esg.modesg_out_empr_info_nfin</w:t>
      </w:r>
      <w:r w:rsidR="005C38D6" w:rsidRPr="00CE0124">
        <w:rPr>
          <w:rFonts w:ascii="Santander Text" w:hAnsi="Santander Text"/>
          <w:szCs w:val="18"/>
          <w:lang w:val="pt-PT"/>
        </w:rPr>
        <w:t xml:space="preserve"> </w:t>
      </w:r>
      <w:r w:rsidR="000F573D" w:rsidRPr="00CE0124">
        <w:rPr>
          <w:rFonts w:ascii="Santander Text" w:hAnsi="Santander Text"/>
          <w:szCs w:val="18"/>
          <w:lang w:val="pt-PT"/>
        </w:rPr>
        <w:t>para obter o campo 'flg_</w:t>
      </w:r>
      <w:r w:rsidR="00B8531F" w:rsidRPr="00CE0124">
        <w:rPr>
          <w:rFonts w:ascii="Santander Text" w:hAnsi="Santander Text"/>
          <w:szCs w:val="18"/>
          <w:lang w:val="pt-PT"/>
        </w:rPr>
        <w:t xml:space="preserve"> csrd </w:t>
      </w:r>
      <w:r w:rsidR="000F573D" w:rsidRPr="00CE0124">
        <w:rPr>
          <w:rFonts w:ascii="Santander Text" w:hAnsi="Santander Text"/>
          <w:szCs w:val="18"/>
          <w:lang w:val="pt-PT"/>
        </w:rPr>
        <w:t>'.</w:t>
      </w:r>
      <w:r w:rsidR="00F10998" w:rsidRPr="00CE0124">
        <w:rPr>
          <w:rFonts w:ascii="Santander Text" w:hAnsi="Santander Text"/>
          <w:szCs w:val="18"/>
          <w:lang w:val="pt-PT"/>
        </w:rPr>
        <w:t xml:space="preserve"> Por fim, cruzar o campo obtido com a tabela cd_loan_tapes_bce.</w:t>
      </w:r>
      <w:r w:rsidR="000F0DE3" w:rsidRPr="00CE0124">
        <w:rPr>
          <w:rFonts w:ascii="Santander Text" w:hAnsi="Santander Text"/>
          <w:szCs w:val="18"/>
          <w:lang w:val="pt-PT"/>
        </w:rPr>
        <w:t>lt803 codigos_lt</w:t>
      </w:r>
      <w:r w:rsidR="001C6AA9" w:rsidRPr="00CE0124">
        <w:rPr>
          <w:rFonts w:ascii="Santander Text" w:hAnsi="Santander Text"/>
          <w:szCs w:val="18"/>
          <w:lang w:val="pt-PT"/>
        </w:rPr>
        <w:t xml:space="preserve"> através do ‘valor origem’ e </w:t>
      </w:r>
      <w:r w:rsidR="000F0DE3" w:rsidRPr="00CE0124">
        <w:rPr>
          <w:rFonts w:ascii="Santander Text" w:hAnsi="Santander Text"/>
          <w:szCs w:val="18"/>
          <w:lang w:val="pt-PT"/>
        </w:rPr>
        <w:t>fi</w:t>
      </w:r>
      <w:r w:rsidR="00B8531F" w:rsidRPr="00CE0124">
        <w:rPr>
          <w:rFonts w:ascii="Santander Text" w:hAnsi="Santander Text"/>
          <w:szCs w:val="18"/>
          <w:lang w:val="pt-PT"/>
        </w:rPr>
        <w:t>ltrando o 'campo_lt' = 'flg_csrd</w:t>
      </w:r>
      <w:r w:rsidR="000F0DE3" w:rsidRPr="00CE0124">
        <w:rPr>
          <w:rFonts w:ascii="Santander Text" w:hAnsi="Santander Text"/>
          <w:szCs w:val="18"/>
          <w:lang w:val="pt-PT"/>
        </w:rPr>
        <w:t>_applcblty'</w:t>
      </w:r>
      <w:r w:rsidR="007C2A0D" w:rsidRPr="00CE0124">
        <w:rPr>
          <w:rFonts w:ascii="Santander Text" w:hAnsi="Santander Text"/>
          <w:szCs w:val="18"/>
          <w:lang w:val="pt-PT"/>
        </w:rPr>
        <w:t>.</w:t>
      </w:r>
    </w:p>
    <w:p w14:paraId="2B1953F2" w14:textId="6B38E15C" w:rsidR="00A310AF" w:rsidRPr="00CE0124" w:rsidRDefault="007C2A0D" w:rsidP="00FE7F01">
      <w:pPr>
        <w:pStyle w:val="ListParagraph"/>
        <w:numPr>
          <w:ilvl w:val="0"/>
          <w:numId w:val="3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lastRenderedPageBreak/>
        <w:t>Para os campo</w:t>
      </w:r>
      <w:r w:rsidR="002550D0" w:rsidRPr="00CE0124">
        <w:rPr>
          <w:rFonts w:ascii="Santander Text" w:hAnsi="Santander Text"/>
          <w:szCs w:val="18"/>
          <w:lang w:val="pt-PT"/>
        </w:rPr>
        <w:t xml:space="preserve">s </w:t>
      </w:r>
      <w:r w:rsidRPr="00CE0124">
        <w:rPr>
          <w:rFonts w:ascii="Santander Text" w:hAnsi="Santander Text" w:cs="Calibri"/>
          <w:szCs w:val="18"/>
          <w:lang w:val="pt-PT"/>
        </w:rPr>
        <w:t>‘grp_emssns_scp1’, ‘grp_emssns_scp2’ e ‘grp_emssns_scp3’</w:t>
      </w:r>
      <w:r w:rsidR="002550D0" w:rsidRPr="00CE0124">
        <w:rPr>
          <w:rFonts w:ascii="Santander Text" w:hAnsi="Santander Text" w:cs="Calibri"/>
          <w:szCs w:val="18"/>
          <w:lang w:val="pt-PT"/>
        </w:rPr>
        <w:t xml:space="preserve"> (total de emissões do grupo</w:t>
      </w:r>
      <w:r w:rsidR="005C3E4A" w:rsidRPr="00CE0124">
        <w:rPr>
          <w:rFonts w:ascii="Santander Text" w:hAnsi="Santander Text" w:cs="Calibri"/>
          <w:szCs w:val="18"/>
          <w:lang w:val="pt-PT"/>
        </w:rPr>
        <w:t xml:space="preserve"> do cliente</w:t>
      </w:r>
      <w:r w:rsidR="002550D0" w:rsidRPr="00CE0124">
        <w:rPr>
          <w:rFonts w:ascii="Santander Text" w:hAnsi="Santander Text" w:cs="Calibri"/>
          <w:szCs w:val="18"/>
          <w:lang w:val="pt-PT"/>
        </w:rPr>
        <w:t>)</w:t>
      </w:r>
      <w:r w:rsidR="005C3E4A" w:rsidRPr="00CE0124">
        <w:rPr>
          <w:rFonts w:ascii="Santander Text" w:hAnsi="Santander Text" w:cs="Calibri"/>
          <w:szCs w:val="18"/>
          <w:lang w:val="pt-PT"/>
        </w:rPr>
        <w:t xml:space="preserve">, após a identificação do ‘zgrupo’, devem ser identificados todos os clientes </w:t>
      </w:r>
      <w:r w:rsidR="00732F53" w:rsidRPr="00CE0124">
        <w:rPr>
          <w:rFonts w:ascii="Santander Text" w:hAnsi="Santander Text" w:cs="Calibri"/>
          <w:szCs w:val="18"/>
          <w:lang w:val="pt-PT"/>
        </w:rPr>
        <w:t xml:space="preserve">(‘zcliente’) da mesma tabela </w:t>
      </w:r>
      <w:r w:rsidR="00732F53" w:rsidRPr="00CE0124">
        <w:rPr>
          <w:rFonts w:ascii="Santander Text" w:hAnsi="Santander Text"/>
          <w:szCs w:val="18"/>
          <w:lang w:val="pt-PT"/>
        </w:rPr>
        <w:t>cd_captools.ct070_univ_gr_cli.</w:t>
      </w:r>
      <w:r w:rsidR="00176DA2" w:rsidRPr="00CE0124">
        <w:rPr>
          <w:rFonts w:ascii="Santander Text" w:hAnsi="Santander Text"/>
          <w:szCs w:val="18"/>
          <w:lang w:val="pt-PT"/>
        </w:rPr>
        <w:t xml:space="preserve"> Sobre os clientes do grupo obtidos, é necessário identificar a sua ‘contraparte’ através do cruzamento com a tabela </w:t>
      </w:r>
      <w:r w:rsidR="00176DA2" w:rsidRPr="00CE0124">
        <w:rPr>
          <w:rFonts w:ascii="Santander Text" w:hAnsi="Santander Text"/>
          <w:i/>
          <w:iCs/>
          <w:szCs w:val="18"/>
          <w:lang w:val="pt-PT"/>
        </w:rPr>
        <w:t>cd_captools.ct003_univ_cli</w:t>
      </w:r>
      <w:r w:rsidR="00E06778" w:rsidRPr="00CE0124">
        <w:rPr>
          <w:rFonts w:ascii="Santander Text" w:hAnsi="Santander Text"/>
          <w:szCs w:val="18"/>
          <w:lang w:val="pt-PT"/>
        </w:rPr>
        <w:t xml:space="preserve"> (por ‘zcliente’)</w:t>
      </w:r>
      <w:r w:rsidR="00CB4D9D" w:rsidRPr="00CE0124">
        <w:rPr>
          <w:rFonts w:ascii="Santander Text" w:hAnsi="Santander Text"/>
          <w:szCs w:val="18"/>
          <w:lang w:val="pt-PT"/>
        </w:rPr>
        <w:t xml:space="preserve"> – </w:t>
      </w:r>
      <w:r w:rsidR="00D26F9D" w:rsidRPr="00CE0124">
        <w:rPr>
          <w:rFonts w:ascii="Santander Text" w:hAnsi="Santander Text"/>
          <w:szCs w:val="18"/>
          <w:lang w:val="pt-PT"/>
        </w:rPr>
        <w:t>filtrar por ‘contraparte’ = 'outras empresas nao financeiras'</w:t>
      </w:r>
      <w:r w:rsidR="00E06778" w:rsidRPr="00CE0124">
        <w:rPr>
          <w:rFonts w:ascii="Santander Text" w:hAnsi="Santander Text"/>
          <w:szCs w:val="18"/>
          <w:lang w:val="pt-PT"/>
        </w:rPr>
        <w:t>.</w:t>
      </w:r>
      <w:r w:rsidR="009A7065" w:rsidRPr="00CE0124">
        <w:rPr>
          <w:rFonts w:ascii="Santander Text" w:hAnsi="Santander Text"/>
          <w:szCs w:val="18"/>
          <w:lang w:val="pt-PT"/>
        </w:rPr>
        <w:t xml:space="preserve"> Finalmente, para o</w:t>
      </w:r>
      <w:r w:rsidR="00176DA2" w:rsidRPr="00CE0124">
        <w:rPr>
          <w:rFonts w:ascii="Santander Text" w:hAnsi="Santander Text"/>
          <w:szCs w:val="18"/>
          <w:lang w:val="pt-PT"/>
        </w:rPr>
        <w:t xml:space="preserve">bter as emissões </w:t>
      </w:r>
      <w:r w:rsidR="00CB4D9D" w:rsidRPr="00CE0124">
        <w:rPr>
          <w:rFonts w:ascii="Santander Text" w:hAnsi="Santander Text"/>
          <w:szCs w:val="18"/>
          <w:lang w:val="pt-PT"/>
        </w:rPr>
        <w:t>(‘scp1_emss’, ‘scp2_emss’, ‘scp3_emss</w:t>
      </w:r>
      <w:r w:rsidR="00592DC3" w:rsidRPr="00CE0124">
        <w:rPr>
          <w:rFonts w:ascii="Santander Text" w:hAnsi="Santander Text"/>
          <w:szCs w:val="18"/>
          <w:lang w:val="pt-PT"/>
        </w:rPr>
        <w:t xml:space="preserve">’) </w:t>
      </w:r>
      <w:r w:rsidR="00176DA2" w:rsidRPr="00CE0124">
        <w:rPr>
          <w:rFonts w:ascii="Santander Text" w:hAnsi="Santander Text"/>
          <w:szCs w:val="18"/>
          <w:lang w:val="pt-PT"/>
        </w:rPr>
        <w:t>dos clientes do grupo</w:t>
      </w:r>
      <w:r w:rsidR="009A7065" w:rsidRPr="00CE0124">
        <w:rPr>
          <w:rFonts w:ascii="Santander Text" w:hAnsi="Santander Text"/>
          <w:szCs w:val="18"/>
          <w:lang w:val="pt-PT"/>
        </w:rPr>
        <w:t xml:space="preserve">, cruzar os clientes com a tabela </w:t>
      </w:r>
      <w:r w:rsidR="00176DA2" w:rsidRPr="00CE0124">
        <w:rPr>
          <w:rFonts w:ascii="Santander Text" w:hAnsi="Santander Text"/>
          <w:szCs w:val="18"/>
          <w:lang w:val="pt-PT"/>
        </w:rPr>
        <w:t xml:space="preserve"> business_esg.modesg_out_empr_info_nfin através dos campos </w:t>
      </w:r>
      <w:r w:rsidR="009A7065" w:rsidRPr="00CE0124">
        <w:rPr>
          <w:rFonts w:ascii="Santander Text" w:hAnsi="Santander Text"/>
          <w:szCs w:val="18"/>
          <w:lang w:val="pt-PT"/>
        </w:rPr>
        <w:t>‘zcliente’</w:t>
      </w:r>
      <w:r w:rsidR="00176DA2" w:rsidRPr="00CE0124">
        <w:rPr>
          <w:rFonts w:ascii="Santander Text" w:hAnsi="Santander Text"/>
          <w:szCs w:val="18"/>
          <w:lang w:val="pt-PT"/>
        </w:rPr>
        <w:t xml:space="preserve">.  </w:t>
      </w:r>
    </w:p>
    <w:p w14:paraId="7734E85B" w14:textId="43148FB6" w:rsidR="00176DA2" w:rsidRPr="00CE0124" w:rsidRDefault="00A310AF" w:rsidP="00FE7F01">
      <w:pPr>
        <w:pStyle w:val="ListParagraph"/>
        <w:numPr>
          <w:ilvl w:val="1"/>
          <w:numId w:val="3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Nota1: </w:t>
      </w:r>
      <w:r w:rsidR="00176DA2" w:rsidRPr="00CE0124">
        <w:rPr>
          <w:rFonts w:ascii="Santander Text" w:hAnsi="Santander Text"/>
          <w:szCs w:val="18"/>
          <w:lang w:val="pt-PT"/>
        </w:rPr>
        <w:t xml:space="preserve">No caso de para o </w:t>
      </w:r>
      <w:r w:rsidR="007F59C8" w:rsidRPr="00CE0124">
        <w:rPr>
          <w:rFonts w:ascii="Santander Text" w:hAnsi="Santander Text"/>
          <w:szCs w:val="18"/>
          <w:lang w:val="pt-PT"/>
        </w:rPr>
        <w:t>‘entty_id’</w:t>
      </w:r>
      <w:r w:rsidR="00176DA2" w:rsidRPr="00CE0124">
        <w:rPr>
          <w:rFonts w:ascii="Santander Text" w:hAnsi="Santander Text"/>
          <w:szCs w:val="18"/>
          <w:lang w:val="pt-PT"/>
        </w:rPr>
        <w:t xml:space="preserve"> em questão, não existir nenhum </w:t>
      </w:r>
      <w:r w:rsidR="006B5530" w:rsidRPr="00CE0124">
        <w:rPr>
          <w:rFonts w:ascii="Santander Text" w:hAnsi="Santander Text"/>
          <w:szCs w:val="18"/>
          <w:lang w:val="pt-PT"/>
        </w:rPr>
        <w:t>‘</w:t>
      </w:r>
      <w:r w:rsidR="00176DA2" w:rsidRPr="00CE0124">
        <w:rPr>
          <w:rFonts w:ascii="Santander Text" w:hAnsi="Santander Text"/>
          <w:szCs w:val="18"/>
          <w:lang w:val="pt-PT"/>
        </w:rPr>
        <w:t>zcliente</w:t>
      </w:r>
      <w:r w:rsidR="006B5530" w:rsidRPr="00CE0124">
        <w:rPr>
          <w:rFonts w:ascii="Santander Text" w:hAnsi="Santander Text"/>
          <w:szCs w:val="18"/>
          <w:lang w:val="pt-PT"/>
        </w:rPr>
        <w:t>’</w:t>
      </w:r>
      <w:r w:rsidR="00176DA2" w:rsidRPr="00CE0124">
        <w:rPr>
          <w:rFonts w:ascii="Santander Text" w:hAnsi="Santander Text"/>
          <w:szCs w:val="18"/>
          <w:lang w:val="pt-PT"/>
        </w:rPr>
        <w:t xml:space="preserve"> pertence ao grupo cuja 'contraparte' = 'outras empresas nao financeiras', então reportar o valor de Not Applicable</w:t>
      </w:r>
      <w:r w:rsidR="00A24F1E" w:rsidRPr="00CE0124">
        <w:rPr>
          <w:rStyle w:val="FootnoteReference"/>
          <w:rFonts w:ascii="Santander Text" w:hAnsi="Santander Text"/>
          <w:szCs w:val="18"/>
          <w:lang w:val="pt-PT"/>
        </w:rPr>
        <w:footnoteReference w:id="5"/>
      </w:r>
      <w:r w:rsidR="007F59C8" w:rsidRPr="00CE0124">
        <w:rPr>
          <w:rFonts w:ascii="Santander Text" w:hAnsi="Santander Text"/>
          <w:szCs w:val="18"/>
          <w:lang w:val="pt-PT"/>
        </w:rPr>
        <w:t>.</w:t>
      </w:r>
    </w:p>
    <w:p w14:paraId="773B70FE" w14:textId="458CEA09" w:rsidR="00A310AF" w:rsidRPr="00CE0124" w:rsidRDefault="00A310AF" w:rsidP="00FE7F01">
      <w:pPr>
        <w:pStyle w:val="ListParagraph"/>
        <w:numPr>
          <w:ilvl w:val="1"/>
          <w:numId w:val="3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Nota2: Caso o ‘entty_id’ não tenha um zgrupo associado na tabela </w:t>
      </w:r>
      <w:r w:rsidRPr="00CE0124">
        <w:rPr>
          <w:rFonts w:ascii="Santander Text" w:hAnsi="Santander Text"/>
          <w:i/>
          <w:iCs/>
          <w:szCs w:val="18"/>
          <w:lang w:val="pt-PT"/>
        </w:rPr>
        <w:t>cd_captools.ct070_univ_gr_cli</w:t>
      </w:r>
      <w:r w:rsidRPr="00CE0124">
        <w:rPr>
          <w:rFonts w:ascii="Santander Text" w:hAnsi="Santander Text"/>
          <w:szCs w:val="18"/>
          <w:lang w:val="pt-PT"/>
        </w:rPr>
        <w:t xml:space="preserve"> então </w:t>
      </w:r>
      <w:r w:rsidR="00D65E5C" w:rsidRPr="00CE0124">
        <w:rPr>
          <w:rFonts w:ascii="Santander Text" w:hAnsi="Santander Text"/>
          <w:szCs w:val="18"/>
          <w:lang w:val="pt-PT"/>
        </w:rPr>
        <w:t>reportar o valor de Not Applicable.</w:t>
      </w:r>
    </w:p>
    <w:p w14:paraId="7361C582" w14:textId="32622F65" w:rsidR="00E51501" w:rsidRPr="00CE0124" w:rsidRDefault="006E0E3C" w:rsidP="00A0623D">
      <w:pPr>
        <w:spacing w:line="276" w:lineRule="auto"/>
        <w:jc w:val="both"/>
        <w:rPr>
          <w:rFonts w:ascii="Santander Text" w:hAnsi="Santander Text"/>
          <w:i/>
          <w:iCs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A tabela deve ser previamente filtrada de acordo com a data de referência de execução do processo (variável </w:t>
      </w:r>
      <w:r w:rsidR="009D23E6" w:rsidRPr="00CE0124">
        <w:rPr>
          <w:rFonts w:ascii="Santander Text" w:hAnsi="Santander Text"/>
          <w:i/>
          <w:iCs/>
          <w:szCs w:val="18"/>
          <w:lang w:val="pt-PT"/>
        </w:rPr>
        <w:t>ref_date</w:t>
      </w:r>
      <w:r w:rsidRPr="00CE0124">
        <w:rPr>
          <w:rFonts w:ascii="Santander Text" w:hAnsi="Santander Text"/>
          <w:szCs w:val="18"/>
          <w:lang w:val="pt-PT"/>
        </w:rPr>
        <w:t>)</w:t>
      </w:r>
      <w:r w:rsidR="00A225B3" w:rsidRPr="00CE0124">
        <w:rPr>
          <w:rFonts w:ascii="Santander Text" w:hAnsi="Santander Text"/>
          <w:szCs w:val="18"/>
          <w:lang w:val="pt-PT"/>
        </w:rPr>
        <w:t xml:space="preserve">. </w:t>
      </w:r>
      <w:r w:rsidR="002254FB" w:rsidRPr="00CE0124">
        <w:rPr>
          <w:rFonts w:ascii="Santander Text" w:hAnsi="Santander Text"/>
          <w:szCs w:val="18"/>
          <w:lang w:val="pt-PT"/>
        </w:rPr>
        <w:t xml:space="preserve">As regras de </w:t>
      </w:r>
      <w:r w:rsidRPr="00CE0124">
        <w:rPr>
          <w:rFonts w:ascii="Santander Text" w:hAnsi="Santander Text"/>
          <w:szCs w:val="18"/>
          <w:lang w:val="pt-PT"/>
        </w:rPr>
        <w:t>aprovisionamento encontra</w:t>
      </w:r>
      <w:r w:rsidR="002254FB" w:rsidRPr="00CE0124">
        <w:rPr>
          <w:rFonts w:ascii="Santander Text" w:hAnsi="Santander Text"/>
          <w:szCs w:val="18"/>
          <w:lang w:val="pt-PT"/>
        </w:rPr>
        <w:t>m</w:t>
      </w:r>
      <w:r w:rsidRPr="00CE0124">
        <w:rPr>
          <w:rFonts w:ascii="Santander Text" w:hAnsi="Santander Text"/>
          <w:szCs w:val="18"/>
          <w:lang w:val="pt-PT"/>
        </w:rPr>
        <w:t xml:space="preserve">-se </w:t>
      </w:r>
      <w:r w:rsidR="002254FB" w:rsidRPr="00CE0124">
        <w:rPr>
          <w:rFonts w:ascii="Santander Text" w:hAnsi="Santander Text"/>
          <w:szCs w:val="18"/>
          <w:lang w:val="pt-PT"/>
        </w:rPr>
        <w:t xml:space="preserve">definidas </w:t>
      </w:r>
      <w:r w:rsidRPr="00CE0124">
        <w:rPr>
          <w:rFonts w:ascii="Santander Text" w:hAnsi="Santander Text"/>
          <w:szCs w:val="18"/>
          <w:lang w:val="pt-PT"/>
        </w:rPr>
        <w:t xml:space="preserve">no documento </w:t>
      </w:r>
      <w:r w:rsidRPr="00CE0124">
        <w:rPr>
          <w:rFonts w:ascii="Santander Text" w:hAnsi="Santander Text"/>
          <w:i/>
          <w:iCs/>
          <w:szCs w:val="18"/>
          <w:lang w:val="pt-PT"/>
        </w:rPr>
        <w:t>BST ESG Loan Tape Pillar 3.xlsx</w:t>
      </w:r>
    </w:p>
    <w:p w14:paraId="7BC10B1B" w14:textId="38DF5438" w:rsidR="0061347A" w:rsidRDefault="0061347A" w:rsidP="00A0623D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  <w:r w:rsidRPr="00CE0124">
        <w:rPr>
          <w:rFonts w:ascii="Santander Text" w:hAnsi="Santander Text" w:cs="Calibri"/>
          <w:szCs w:val="18"/>
          <w:lang w:val="pt-PT"/>
        </w:rPr>
        <w:t>Para o campo ‘flg_grp_</w:t>
      </w:r>
      <w:r w:rsidR="00B8531F" w:rsidRPr="00CE0124">
        <w:rPr>
          <w:rFonts w:ascii="Santander Text" w:hAnsi="Santander Text" w:cs="Calibri"/>
          <w:szCs w:val="18"/>
          <w:lang w:val="pt-PT"/>
        </w:rPr>
        <w:t>csrd</w:t>
      </w:r>
      <w:r w:rsidR="00FA25C0" w:rsidRPr="00CE0124">
        <w:rPr>
          <w:rFonts w:ascii="Santander Text" w:hAnsi="Santander Text" w:cs="Calibri"/>
          <w:szCs w:val="18"/>
          <w:lang w:val="pt-PT"/>
        </w:rPr>
        <w:t>_applc</w:t>
      </w:r>
      <w:r w:rsidRPr="00CE0124">
        <w:rPr>
          <w:rFonts w:ascii="Santander Text" w:hAnsi="Santander Text" w:cs="Calibri"/>
          <w:szCs w:val="18"/>
          <w:lang w:val="pt-PT"/>
        </w:rPr>
        <w:t>blty’,</w:t>
      </w:r>
      <w:r w:rsidR="006147AE" w:rsidRPr="00CE0124">
        <w:rPr>
          <w:rFonts w:ascii="Santander Text" w:hAnsi="Santander Text" w:cs="Calibri"/>
          <w:szCs w:val="18"/>
          <w:lang w:val="pt-PT"/>
        </w:rPr>
        <w:t xml:space="preserve"> caso o campo ‘intrnl_sgmnt’ </w:t>
      </w:r>
      <w:r w:rsidRPr="00CE0124">
        <w:rPr>
          <w:rFonts w:ascii="Santander Text" w:hAnsi="Santander Text" w:cs="Calibri"/>
          <w:szCs w:val="18"/>
          <w:lang w:val="pt-PT"/>
        </w:rPr>
        <w:t xml:space="preserve">seja diferente </w:t>
      </w:r>
      <w:r w:rsidR="006147AE" w:rsidRPr="00CE0124">
        <w:rPr>
          <w:rFonts w:ascii="Santander Text" w:hAnsi="Santander Text" w:cs="Calibri"/>
          <w:szCs w:val="18"/>
          <w:lang w:val="pt-PT"/>
        </w:rPr>
        <w:t>dos segmentos a reportar definidos</w:t>
      </w:r>
      <w:r w:rsidRPr="00CE0124">
        <w:rPr>
          <w:rFonts w:ascii="Santander Text" w:hAnsi="Santander Text" w:cs="Calibri"/>
          <w:szCs w:val="18"/>
          <w:lang w:val="pt-PT"/>
        </w:rPr>
        <w:t xml:space="preserve"> na tabela de parametrização </w:t>
      </w:r>
      <w:r w:rsidRPr="00CE0124">
        <w:rPr>
          <w:rFonts w:ascii="Santander Text" w:hAnsi="Santander Text"/>
          <w:i/>
          <w:iCs/>
          <w:szCs w:val="18"/>
          <w:lang w:val="pt-PT"/>
        </w:rPr>
        <w:t>cd_loan_tapes_bce.lt805_conf_exp</w:t>
      </w:r>
      <w:r w:rsidRPr="00CE0124">
        <w:rPr>
          <w:rFonts w:ascii="Santander Text" w:hAnsi="Santander Text" w:cs="Calibri"/>
          <w:szCs w:val="18"/>
          <w:lang w:val="pt-PT"/>
        </w:rPr>
        <w:t xml:space="preserve"> então deve ser reportado com o valor ‘N’. </w:t>
      </w:r>
    </w:p>
    <w:p w14:paraId="4C05AAF0" w14:textId="42DEAECB" w:rsidR="0082629B" w:rsidRPr="0082629B" w:rsidRDefault="0082629B" w:rsidP="00FE7F01">
      <w:pPr>
        <w:pStyle w:val="MyHeading3"/>
        <w:numPr>
          <w:ilvl w:val="3"/>
          <w:numId w:val="42"/>
        </w:numPr>
        <w:spacing w:after="240" w:line="276" w:lineRule="auto"/>
        <w:rPr>
          <w:rFonts w:ascii="Santander Text" w:eastAsia="Times New Roman" w:hAnsi="Santander Text" w:cs="Arial"/>
          <w:color w:val="000000"/>
          <w:szCs w:val="18"/>
          <w:highlight w:val="yellow"/>
          <w:lang w:eastAsia="pt-PT"/>
        </w:rPr>
      </w:pPr>
      <w:r w:rsidRPr="0082629B">
        <w:rPr>
          <w:rFonts w:ascii="Santander Text" w:eastAsia="Times New Roman" w:hAnsi="Santander Text" w:cs="Arial"/>
          <w:color w:val="000000"/>
          <w:szCs w:val="18"/>
          <w:highlight w:val="yellow"/>
          <w:lang w:eastAsia="pt-PT"/>
        </w:rPr>
        <w:t>EC_GRP_NM</w:t>
      </w:r>
    </w:p>
    <w:p w14:paraId="6AAEC999" w14:textId="29383A48" w:rsidR="0082629B" w:rsidRPr="0082629B" w:rsidRDefault="0082629B" w:rsidP="0082629B">
      <w:pPr>
        <w:rPr>
          <w:rFonts w:ascii="Santander Text" w:hAnsi="Santander Text"/>
          <w:szCs w:val="18"/>
          <w:lang w:val="pt-PT"/>
        </w:rPr>
      </w:pPr>
      <w:r w:rsidRPr="0082629B">
        <w:rPr>
          <w:rFonts w:ascii="Santander Text" w:hAnsi="Santander Text"/>
          <w:szCs w:val="18"/>
          <w:highlight w:val="yellow"/>
          <w:lang w:val="pt-PT"/>
        </w:rPr>
        <w:t>O ponto de partida do aprovisionamento da variável ‘</w:t>
      </w:r>
      <w:r w:rsidRPr="0082629B">
        <w:rPr>
          <w:rFonts w:ascii="Santander Text" w:eastAsia="Times New Roman" w:hAnsi="Santander Text" w:cs="Arial"/>
          <w:color w:val="000000"/>
          <w:szCs w:val="18"/>
          <w:highlight w:val="yellow"/>
          <w:lang w:val="pt-PT" w:eastAsia="pt-PT"/>
        </w:rPr>
        <w:t>EC_GRP_NM</w:t>
      </w:r>
      <w:r w:rsidRPr="0082629B">
        <w:rPr>
          <w:rFonts w:ascii="Santander Text" w:hAnsi="Santander Text"/>
          <w:szCs w:val="18"/>
          <w:highlight w:val="yellow"/>
          <w:lang w:val="pt-PT"/>
        </w:rPr>
        <w:t xml:space="preserve">’ tem por base a metodologia de cálculo definida na Loan Tape estrutural em ‘ambito’ = ‘PM’. </w:t>
      </w:r>
    </w:p>
    <w:p w14:paraId="49C9C85D" w14:textId="0D1CE006" w:rsidR="00051402" w:rsidRPr="00CE0124" w:rsidRDefault="003878A0" w:rsidP="00A0623D">
      <w:pPr>
        <w:pStyle w:val="MyHeading2"/>
        <w:spacing w:after="240" w:line="276" w:lineRule="auto"/>
        <w:jc w:val="both"/>
        <w:rPr>
          <w:rFonts w:ascii="Santander Text" w:hAnsi="Santander Text"/>
          <w:color w:val="000000" w:themeColor="text1"/>
          <w:sz w:val="20"/>
          <w:szCs w:val="20"/>
          <w:lang w:val="pt-PT"/>
        </w:rPr>
      </w:pPr>
      <w:bookmarkStart w:id="46" w:name="_Ref190081702"/>
      <w:bookmarkStart w:id="47" w:name="_Ref190081783"/>
      <w:bookmarkStart w:id="48" w:name="_Toc190378753"/>
      <w:r w:rsidRPr="00CE0124">
        <w:rPr>
          <w:rFonts w:ascii="Santander Text" w:hAnsi="Santander Text"/>
          <w:color w:val="000000" w:themeColor="text1"/>
          <w:sz w:val="20"/>
          <w:szCs w:val="20"/>
          <w:lang w:val="pt-PT"/>
        </w:rPr>
        <w:t>Tabela de Proteção – lt00</w:t>
      </w:r>
      <w:r w:rsidR="0000172E" w:rsidRPr="00CE0124">
        <w:rPr>
          <w:rFonts w:ascii="Santander Text" w:hAnsi="Santander Text"/>
          <w:color w:val="000000" w:themeColor="text1"/>
          <w:sz w:val="20"/>
          <w:szCs w:val="20"/>
          <w:lang w:val="pt-PT"/>
        </w:rPr>
        <w:t>4</w:t>
      </w:r>
      <w:r w:rsidRPr="00CE0124">
        <w:rPr>
          <w:rFonts w:ascii="Santander Text" w:hAnsi="Santander Text"/>
          <w:color w:val="000000" w:themeColor="text1"/>
          <w:sz w:val="20"/>
          <w:szCs w:val="20"/>
          <w:lang w:val="pt-PT"/>
        </w:rPr>
        <w:t>_protection</w:t>
      </w:r>
      <w:bookmarkEnd w:id="46"/>
      <w:bookmarkEnd w:id="47"/>
      <w:bookmarkEnd w:id="48"/>
    </w:p>
    <w:p w14:paraId="78C4859C" w14:textId="77777777" w:rsidR="00D92AD6" w:rsidRPr="00CE0124" w:rsidRDefault="00A62707" w:rsidP="00E22221">
      <w:p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CE0124">
        <w:rPr>
          <w:rFonts w:ascii="Santander Text" w:eastAsia="Times New Roman" w:hAnsi="Santander Text" w:cs="Calibri"/>
          <w:szCs w:val="18"/>
          <w:lang w:val="pt-PT" w:eastAsia="pt-PT"/>
        </w:rPr>
        <w:t xml:space="preserve">O universo original da tabela </w:t>
      </w:r>
      <w:r w:rsidRPr="00CE012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 xml:space="preserve">lt004_protection </w:t>
      </w:r>
      <w:r w:rsidRPr="00CE0124">
        <w:rPr>
          <w:rFonts w:ascii="Santander Text" w:eastAsia="Times New Roman" w:hAnsi="Santander Text" w:cs="Calibri"/>
          <w:szCs w:val="18"/>
          <w:lang w:val="pt-PT" w:eastAsia="pt-PT"/>
        </w:rPr>
        <w:t xml:space="preserve">consiste apenas nos bens que são utilizados como garantias, pelo que os bens exclusivamente financiados não constam deste universo. </w:t>
      </w:r>
    </w:p>
    <w:p w14:paraId="341BC372" w14:textId="47BEAB75" w:rsidR="00A62707" w:rsidRPr="00CE0124" w:rsidRDefault="00A62707" w:rsidP="00E22221">
      <w:p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CE0124">
        <w:rPr>
          <w:rFonts w:ascii="Santander Text" w:eastAsia="Times New Roman" w:hAnsi="Santander Text" w:cs="Calibri"/>
          <w:szCs w:val="18"/>
          <w:lang w:val="pt-PT" w:eastAsia="pt-PT"/>
        </w:rPr>
        <w:t xml:space="preserve">No âmbito do reporte do Pilar </w:t>
      </w:r>
      <w:r w:rsidR="00D65E5C" w:rsidRPr="00CE0124">
        <w:rPr>
          <w:rFonts w:ascii="Santander Text" w:eastAsia="Times New Roman" w:hAnsi="Santander Text" w:cs="Calibri"/>
          <w:szCs w:val="18"/>
          <w:lang w:val="pt-PT" w:eastAsia="pt-PT"/>
        </w:rPr>
        <w:t>III</w:t>
      </w:r>
      <w:r w:rsidRPr="00CE0124">
        <w:rPr>
          <w:rFonts w:ascii="Santander Text" w:eastAsia="Times New Roman" w:hAnsi="Santander Text" w:cs="Calibri"/>
          <w:szCs w:val="18"/>
          <w:lang w:val="pt-PT" w:eastAsia="pt-PT"/>
        </w:rPr>
        <w:t xml:space="preserve"> é necessário obter informação de todos os imóveis mesmo que não estejam a ser utilizados como garantias</w:t>
      </w:r>
      <w:r w:rsidR="00662D51" w:rsidRPr="00CE0124">
        <w:rPr>
          <w:rFonts w:ascii="Santander Text" w:eastAsia="Times New Roman" w:hAnsi="Santander Text" w:cs="Calibri"/>
          <w:szCs w:val="18"/>
          <w:lang w:val="pt-PT" w:eastAsia="pt-PT"/>
        </w:rPr>
        <w:t xml:space="preserve"> (nomeadamente, os financiados)</w:t>
      </w:r>
      <w:r w:rsidRPr="00CE0124">
        <w:rPr>
          <w:rFonts w:ascii="Santander Text" w:eastAsia="Times New Roman" w:hAnsi="Santander Text" w:cs="Calibri"/>
          <w:szCs w:val="18"/>
          <w:lang w:val="pt-PT" w:eastAsia="pt-PT"/>
        </w:rPr>
        <w:t>. Adicionalmente, é necessário acrescentar o universo de bens móveis.</w:t>
      </w:r>
    </w:p>
    <w:p w14:paraId="2825AA3B" w14:textId="3DC7B510" w:rsidR="00A62707" w:rsidRPr="00CE0124" w:rsidRDefault="00A62707" w:rsidP="00E22221">
      <w:p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CE0124">
        <w:rPr>
          <w:rFonts w:ascii="Santander Text" w:eastAsia="Times New Roman" w:hAnsi="Santander Text" w:cs="Calibri"/>
          <w:szCs w:val="18"/>
          <w:lang w:val="pt-PT" w:eastAsia="pt-PT"/>
        </w:rPr>
        <w:t xml:space="preserve">A seleção do universo deverá ser parametrizável na tabela </w:t>
      </w:r>
      <w:r w:rsidRPr="00CE0124">
        <w:rPr>
          <w:rFonts w:ascii="Santander Text" w:eastAsia="Times New Roman" w:hAnsi="Santander Text" w:cs="Calibri"/>
          <w:i/>
          <w:szCs w:val="18"/>
          <w:lang w:val="pt-PT" w:eastAsia="pt-PT"/>
        </w:rPr>
        <w:t>cd_loan_tapes_bce.lt828_univ_protection</w:t>
      </w:r>
      <w:r w:rsidR="00D84843" w:rsidRPr="00CE0124">
        <w:rPr>
          <w:rFonts w:ascii="Santander Text" w:eastAsia="Times New Roman" w:hAnsi="Santander Text" w:cs="Calibri"/>
          <w:szCs w:val="18"/>
          <w:lang w:val="pt-PT" w:eastAsia="pt-PT"/>
        </w:rPr>
        <w:t>,</w:t>
      </w:r>
      <w:r w:rsidRPr="00CE0124">
        <w:rPr>
          <w:rFonts w:ascii="Santander Text" w:eastAsia="Times New Roman" w:hAnsi="Santander Text" w:cs="Calibri"/>
          <w:szCs w:val="18"/>
          <w:lang w:val="pt-PT" w:eastAsia="pt-PT"/>
        </w:rPr>
        <w:t xml:space="preserve">'ambito' = 'PILAR3'.  Para tal, o modelo de dados da tabela </w:t>
      </w:r>
      <w:r w:rsidRPr="00CE0124">
        <w:rPr>
          <w:rFonts w:ascii="Santander Text" w:eastAsia="Times New Roman" w:hAnsi="Santander Text" w:cs="Calibri"/>
          <w:i/>
          <w:szCs w:val="18"/>
          <w:lang w:val="pt-PT" w:eastAsia="pt-PT"/>
        </w:rPr>
        <w:t>lt</w:t>
      </w:r>
      <w:r w:rsidR="006212AA" w:rsidRPr="00CE0124">
        <w:rPr>
          <w:rFonts w:ascii="Santander Text" w:eastAsia="Times New Roman" w:hAnsi="Santander Text" w:cs="Calibri"/>
          <w:i/>
          <w:szCs w:val="18"/>
          <w:lang w:val="pt-PT" w:eastAsia="pt-PT"/>
        </w:rPr>
        <w:t>0</w:t>
      </w:r>
      <w:r w:rsidRPr="00CE0124">
        <w:rPr>
          <w:rFonts w:ascii="Santander Text" w:eastAsia="Times New Roman" w:hAnsi="Santander Text" w:cs="Calibri"/>
          <w:i/>
          <w:szCs w:val="18"/>
          <w:lang w:val="pt-PT" w:eastAsia="pt-PT"/>
        </w:rPr>
        <w:t>04_protection</w:t>
      </w:r>
      <w:r w:rsidRPr="00CE0124">
        <w:rPr>
          <w:rFonts w:ascii="Santander Text" w:eastAsia="Times New Roman" w:hAnsi="Santander Text" w:cs="Calibri"/>
          <w:szCs w:val="18"/>
          <w:lang w:val="pt-PT" w:eastAsia="pt-PT"/>
        </w:rPr>
        <w:t xml:space="preserve"> deve:</w:t>
      </w:r>
    </w:p>
    <w:p w14:paraId="2379A3A2" w14:textId="3618D200" w:rsidR="00A65DDC" w:rsidRPr="00CE0124" w:rsidRDefault="00A65DDC" w:rsidP="00FE7F01">
      <w:pPr>
        <w:pStyle w:val="ListParagraph"/>
        <w:numPr>
          <w:ilvl w:val="0"/>
          <w:numId w:val="3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Tomar como ponto de partida todos os instrumentos presentes no universo da tabela </w:t>
      </w:r>
      <w:r w:rsidRPr="00CE0124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323A57" w:rsidRPr="00CE0124">
        <w:rPr>
          <w:rFonts w:ascii="Santander Text" w:hAnsi="Santander Text"/>
          <w:i/>
          <w:iCs/>
          <w:szCs w:val="18"/>
          <w:lang w:val="pt-PT"/>
        </w:rPr>
        <w:t>;</w:t>
      </w:r>
    </w:p>
    <w:p w14:paraId="6BD8B44C" w14:textId="5A862616" w:rsidR="007D09DA" w:rsidRPr="00CE0124" w:rsidRDefault="007D09DA" w:rsidP="00FE7F01">
      <w:pPr>
        <w:pStyle w:val="ListParagraph"/>
        <w:numPr>
          <w:ilvl w:val="0"/>
          <w:numId w:val="31"/>
        </w:numPr>
        <w:spacing w:line="276" w:lineRule="auto"/>
        <w:jc w:val="both"/>
        <w:rPr>
          <w:rFonts w:ascii="Santander Text" w:hAnsi="Santander Text"/>
          <w:lang w:val="pt-PT" w:eastAsia="pt-PT"/>
        </w:rPr>
      </w:pPr>
      <w:r w:rsidRPr="00CE0124">
        <w:rPr>
          <w:rFonts w:ascii="Santander Text" w:hAnsi="Santander Text"/>
          <w:lang w:val="pt-PT" w:eastAsia="pt-PT"/>
        </w:rPr>
        <w:t xml:space="preserve">Incluir o universo de garantias pessoais, financeiras e imóveis da </w:t>
      </w:r>
      <w:r w:rsidRPr="00CE012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lt004_protection</w:t>
      </w:r>
      <w:r w:rsidR="00D92AD6" w:rsidRPr="00CE0124">
        <w:rPr>
          <w:rFonts w:ascii="Santander Text" w:eastAsia="Times New Roman" w:hAnsi="Santander Text" w:cs="Calibri"/>
          <w:iCs/>
          <w:szCs w:val="18"/>
          <w:lang w:val="pt-PT" w:eastAsia="pt-PT"/>
        </w:rPr>
        <w:t xml:space="preserve">, </w:t>
      </w:r>
      <w:r w:rsidRPr="00CE0124">
        <w:rPr>
          <w:rFonts w:ascii="Santander Text" w:hAnsi="Santander Text"/>
          <w:lang w:val="pt-PT" w:eastAsia="pt-PT"/>
        </w:rPr>
        <w:t xml:space="preserve">de acordo com as regras definidas na Loan Tape Estrutural (ambito = ‘PM’). </w:t>
      </w:r>
    </w:p>
    <w:p w14:paraId="59F5CB1B" w14:textId="0725957E" w:rsidR="009A4B66" w:rsidRPr="00CE0124" w:rsidRDefault="00C4572E" w:rsidP="00FE7F01">
      <w:pPr>
        <w:pStyle w:val="ListParagraph"/>
        <w:numPr>
          <w:ilvl w:val="0"/>
          <w:numId w:val="3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Incluir todos os </w:t>
      </w:r>
      <w:r w:rsidR="009A4B66" w:rsidRPr="00CE0124">
        <w:rPr>
          <w:rFonts w:ascii="Santander Text" w:hAnsi="Santander Text"/>
          <w:szCs w:val="18"/>
          <w:lang w:val="pt-PT"/>
        </w:rPr>
        <w:t>Bens imóveis</w:t>
      </w:r>
      <w:r w:rsidRPr="00CE0124">
        <w:rPr>
          <w:rFonts w:ascii="Santander Text" w:hAnsi="Santander Text"/>
          <w:szCs w:val="18"/>
          <w:lang w:val="pt-PT"/>
        </w:rPr>
        <w:t xml:space="preserve"> financiados ou colaterizados</w:t>
      </w:r>
      <w:r w:rsidR="004E7E22" w:rsidRPr="00CE0124">
        <w:rPr>
          <w:rFonts w:ascii="Santander Text" w:hAnsi="Santander Text"/>
          <w:szCs w:val="18"/>
          <w:lang w:val="pt-PT"/>
        </w:rPr>
        <w:t xml:space="preserve"> (não duplicar registos com o ponto b))</w:t>
      </w:r>
      <w:r w:rsidR="009A4B66" w:rsidRPr="00CE0124">
        <w:rPr>
          <w:rFonts w:ascii="Santander Text" w:hAnsi="Santander Text"/>
          <w:szCs w:val="18"/>
          <w:lang w:val="pt-PT"/>
        </w:rPr>
        <w:t>:</w:t>
      </w:r>
    </w:p>
    <w:p w14:paraId="0C8753CC" w14:textId="5C6E48AE" w:rsidR="00A65DDC" w:rsidRPr="00CE0124" w:rsidRDefault="00A65DDC" w:rsidP="00FE7F01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Realizar o cruzamento com a tabela de traçabilidade entre créditos e processos, business_assets.</w:t>
      </w:r>
      <w:r w:rsidR="008B01DA" w:rsidRPr="00CE0124">
        <w:rPr>
          <w:rFonts w:ascii="Santander Text" w:hAnsi="Santander Text"/>
          <w:szCs w:val="18"/>
          <w:lang w:val="pt-PT"/>
        </w:rPr>
        <w:t>responsibility_process_rel</w:t>
      </w:r>
      <w:r w:rsidRPr="00CE0124">
        <w:rPr>
          <w:rFonts w:ascii="Santander Text" w:hAnsi="Santander Text"/>
          <w:szCs w:val="18"/>
          <w:lang w:val="pt-PT"/>
        </w:rPr>
        <w:t>, através das chaves da responsabilidade</w:t>
      </w:r>
      <w:r w:rsidR="009E4F70" w:rsidRPr="00CE0124">
        <w:rPr>
          <w:rFonts w:ascii="Santander Text" w:hAnsi="Santander Text"/>
          <w:szCs w:val="18"/>
          <w:lang w:val="pt-PT"/>
        </w:rPr>
        <w:t xml:space="preserve"> (‘bank_id’, ‘branch_code’, ‘contract_id, ‘reference_code’)</w:t>
      </w:r>
      <w:r w:rsidR="00323A57" w:rsidRPr="00CE0124">
        <w:rPr>
          <w:rFonts w:ascii="Santander Text" w:hAnsi="Santander Text"/>
          <w:szCs w:val="18"/>
          <w:lang w:val="pt-PT"/>
        </w:rPr>
        <w:t>. Assegurar a passagem pelo tradutor</w:t>
      </w:r>
      <w:r w:rsidR="00A4704F" w:rsidRPr="00CE0124">
        <w:rPr>
          <w:rFonts w:ascii="Santander Text" w:hAnsi="Santander Text"/>
          <w:szCs w:val="18"/>
          <w:lang w:val="pt-PT"/>
        </w:rPr>
        <w:t xml:space="preserve"> (cd_captools.kt_chaves_fr) </w:t>
      </w:r>
      <w:r w:rsidR="00323A57" w:rsidRPr="00CE0124">
        <w:rPr>
          <w:rFonts w:ascii="Santander Text" w:hAnsi="Santander Text"/>
          <w:szCs w:val="18"/>
          <w:lang w:val="pt-PT"/>
        </w:rPr>
        <w:t xml:space="preserve"> antes do cruzamento</w:t>
      </w:r>
      <w:r w:rsidR="00A4704F" w:rsidRPr="00CE0124">
        <w:rPr>
          <w:rFonts w:ascii="Santander Text" w:hAnsi="Santander Text"/>
          <w:szCs w:val="18"/>
          <w:lang w:val="pt-PT"/>
        </w:rPr>
        <w:t xml:space="preserve"> das chaves do contrato</w:t>
      </w:r>
      <w:r w:rsidRPr="00CE0124">
        <w:rPr>
          <w:rFonts w:ascii="Santander Text" w:hAnsi="Santander Text"/>
          <w:szCs w:val="18"/>
          <w:lang w:val="pt-PT"/>
        </w:rPr>
        <w:t>;</w:t>
      </w:r>
    </w:p>
    <w:p w14:paraId="7B13037C" w14:textId="67BA8CC1" w:rsidR="00A65DDC" w:rsidRPr="00CE0124" w:rsidRDefault="00A65DDC" w:rsidP="00FE7F01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Realizar o cruzamento com a tabela de traçabilidade entre processo e bens imóveis </w:t>
      </w:r>
      <w:r w:rsidR="009E4F70" w:rsidRPr="00CE0124">
        <w:rPr>
          <w:rFonts w:ascii="Santander Text" w:hAnsi="Santander Text"/>
          <w:szCs w:val="18"/>
          <w:lang w:val="pt-PT"/>
        </w:rPr>
        <w:t>business_assets.</w:t>
      </w:r>
      <w:r w:rsidR="00440F63" w:rsidRPr="00CE0124">
        <w:rPr>
          <w:rFonts w:ascii="Santander Text" w:hAnsi="Santander Text"/>
          <w:szCs w:val="18"/>
          <w:lang w:val="pt-PT"/>
        </w:rPr>
        <w:t>process_property_rel</w:t>
      </w:r>
      <w:r w:rsidRPr="00CE0124">
        <w:rPr>
          <w:rFonts w:ascii="Santander Text" w:hAnsi="Santander Text"/>
          <w:szCs w:val="18"/>
          <w:lang w:val="pt-PT"/>
        </w:rPr>
        <w:t xml:space="preserve">, através das chaves de processo </w:t>
      </w:r>
      <w:r w:rsidR="00440F63" w:rsidRPr="00CE0124">
        <w:rPr>
          <w:rFonts w:ascii="Santander Text" w:hAnsi="Santander Text"/>
          <w:szCs w:val="18"/>
          <w:lang w:val="pt-PT"/>
        </w:rPr>
        <w:t>(</w:t>
      </w:r>
      <w:r w:rsidR="009F7D42" w:rsidRPr="00CE0124">
        <w:rPr>
          <w:rFonts w:ascii="Santander Text" w:hAnsi="Santander Text"/>
          <w:szCs w:val="18"/>
          <w:lang w:val="pt-PT"/>
        </w:rPr>
        <w:t>‘process_bank_id’ ‘process_branch_code’, ‘process_account_id’, ‘process_reference_code’</w:t>
      </w:r>
      <w:r w:rsidR="00440F63" w:rsidRPr="00CE0124">
        <w:rPr>
          <w:rFonts w:ascii="Santander Text" w:hAnsi="Santander Text"/>
          <w:szCs w:val="18"/>
          <w:lang w:val="pt-PT"/>
        </w:rPr>
        <w:t>)</w:t>
      </w:r>
      <w:r w:rsidR="004B5D08" w:rsidRPr="00CE0124">
        <w:rPr>
          <w:rFonts w:ascii="Santander Text" w:hAnsi="Santander Text"/>
          <w:szCs w:val="18"/>
          <w:lang w:val="pt-PT"/>
        </w:rPr>
        <w:t xml:space="preserve"> para obtenção de todos os </w:t>
      </w:r>
      <w:r w:rsidR="004B5D08" w:rsidRPr="00CE0124">
        <w:rPr>
          <w:rFonts w:ascii="Santander Text" w:hAnsi="Santander Text"/>
          <w:szCs w:val="18"/>
          <w:lang w:val="pt-PT"/>
        </w:rPr>
        <w:lastRenderedPageBreak/>
        <w:t xml:space="preserve">bens </w:t>
      </w:r>
      <w:r w:rsidR="00E55188" w:rsidRPr="00CE0124">
        <w:rPr>
          <w:rFonts w:ascii="Santander Text" w:hAnsi="Santander Text"/>
          <w:szCs w:val="18"/>
          <w:lang w:val="pt-PT"/>
        </w:rPr>
        <w:t>(‘property_bank_id’, ‘property_branch_code’, ‘property_contract_id’, ‘property_reference_code’)</w:t>
      </w:r>
      <w:r w:rsidR="00C82150" w:rsidRPr="00CE0124">
        <w:rPr>
          <w:rFonts w:ascii="Santander Text" w:hAnsi="Santander Text"/>
          <w:szCs w:val="18"/>
          <w:lang w:val="pt-PT"/>
        </w:rPr>
        <w:t xml:space="preserve"> e respetivas flags </w:t>
      </w:r>
      <w:r w:rsidR="003133BB" w:rsidRPr="00CE0124">
        <w:rPr>
          <w:rFonts w:ascii="Santander Text" w:hAnsi="Santander Text"/>
          <w:szCs w:val="18"/>
          <w:lang w:val="pt-PT"/>
        </w:rPr>
        <w:t xml:space="preserve">identificadoras </w:t>
      </w:r>
      <w:r w:rsidR="00477021" w:rsidRPr="00CE0124">
        <w:rPr>
          <w:rFonts w:ascii="Santander Text" w:hAnsi="Santander Text"/>
          <w:szCs w:val="18"/>
          <w:lang w:val="pt-PT"/>
        </w:rPr>
        <w:t>do tipo de relaç</w:t>
      </w:r>
      <w:r w:rsidR="008D459D" w:rsidRPr="00CE0124">
        <w:rPr>
          <w:rFonts w:ascii="Santander Text" w:hAnsi="Santander Text"/>
          <w:szCs w:val="18"/>
          <w:lang w:val="pt-PT"/>
        </w:rPr>
        <w:t>ã</w:t>
      </w:r>
      <w:r w:rsidR="00477021" w:rsidRPr="00CE0124">
        <w:rPr>
          <w:rFonts w:ascii="Santander Text" w:hAnsi="Santander Text"/>
          <w:szCs w:val="18"/>
          <w:lang w:val="pt-PT"/>
        </w:rPr>
        <w:t>o do bem com o contrato</w:t>
      </w:r>
      <w:r w:rsidR="008D459D" w:rsidRPr="00CE0124">
        <w:rPr>
          <w:rFonts w:ascii="Santander Text" w:hAnsi="Santander Text"/>
          <w:szCs w:val="18"/>
          <w:lang w:val="pt-PT"/>
        </w:rPr>
        <w:t>/Banco</w:t>
      </w:r>
      <w:r w:rsidR="00477021" w:rsidRPr="00CE0124">
        <w:rPr>
          <w:rFonts w:ascii="Santander Text" w:hAnsi="Santander Text"/>
          <w:szCs w:val="18"/>
          <w:lang w:val="pt-PT"/>
        </w:rPr>
        <w:t xml:space="preserve"> –</w:t>
      </w:r>
      <w:r w:rsidR="005F2891" w:rsidRPr="00CE0124">
        <w:rPr>
          <w:rFonts w:ascii="Santander Text" w:hAnsi="Santander Text"/>
          <w:szCs w:val="18"/>
          <w:lang w:val="pt-PT"/>
        </w:rPr>
        <w:t xml:space="preserve"> adjudicado (</w:t>
      </w:r>
      <w:r w:rsidR="00B22761" w:rsidRPr="00CE0124">
        <w:rPr>
          <w:rFonts w:ascii="Santander Text" w:hAnsi="Santander Text"/>
          <w:szCs w:val="18"/>
          <w:lang w:val="pt-PT"/>
        </w:rPr>
        <w:t>‘seized_property_ind’</w:t>
      </w:r>
      <w:r w:rsidR="005F2891" w:rsidRPr="00CE0124">
        <w:rPr>
          <w:rFonts w:ascii="Santander Text" w:hAnsi="Santander Text"/>
          <w:szCs w:val="18"/>
          <w:lang w:val="pt-PT"/>
        </w:rPr>
        <w:t>), colaterizado</w:t>
      </w:r>
      <w:r w:rsidR="00B22761" w:rsidRPr="00CE0124">
        <w:rPr>
          <w:rFonts w:ascii="Santander Text" w:hAnsi="Santander Text"/>
          <w:szCs w:val="18"/>
          <w:lang w:val="pt-PT"/>
        </w:rPr>
        <w:t xml:space="preserve"> (‘</w:t>
      </w:r>
      <w:r w:rsidR="000F2BA6" w:rsidRPr="00CE0124">
        <w:rPr>
          <w:rFonts w:ascii="Santander Text" w:hAnsi="Santander Text"/>
          <w:szCs w:val="18"/>
          <w:lang w:val="pt-PT"/>
        </w:rPr>
        <w:t>collateral_property_ind’</w:t>
      </w:r>
      <w:r w:rsidR="00B22761" w:rsidRPr="00CE0124">
        <w:rPr>
          <w:rFonts w:ascii="Santander Text" w:hAnsi="Santander Text"/>
          <w:szCs w:val="18"/>
          <w:lang w:val="pt-PT"/>
        </w:rPr>
        <w:t>)</w:t>
      </w:r>
      <w:r w:rsidR="005F2891" w:rsidRPr="00CE0124">
        <w:rPr>
          <w:rFonts w:ascii="Santander Text" w:hAnsi="Santander Text"/>
          <w:szCs w:val="18"/>
          <w:lang w:val="pt-PT"/>
        </w:rPr>
        <w:t xml:space="preserve">, financiado </w:t>
      </w:r>
      <w:r w:rsidR="00454229" w:rsidRPr="00CE0124">
        <w:rPr>
          <w:rFonts w:ascii="Santander Text" w:hAnsi="Santander Text"/>
          <w:szCs w:val="18"/>
          <w:lang w:val="pt-PT"/>
        </w:rPr>
        <w:t xml:space="preserve">(‘financed_property_ind’) </w:t>
      </w:r>
      <w:r w:rsidR="005F2891" w:rsidRPr="00CE0124">
        <w:rPr>
          <w:rFonts w:ascii="Santander Text" w:hAnsi="Santander Text"/>
          <w:szCs w:val="18"/>
          <w:lang w:val="pt-PT"/>
        </w:rPr>
        <w:t>ou próprio</w:t>
      </w:r>
      <w:r w:rsidR="000F2BA6" w:rsidRPr="00CE0124">
        <w:rPr>
          <w:rFonts w:ascii="Santander Text" w:hAnsi="Santander Text"/>
          <w:szCs w:val="18"/>
          <w:lang w:val="pt-PT"/>
        </w:rPr>
        <w:t xml:space="preserve"> (‘</w:t>
      </w:r>
      <w:r w:rsidR="00113171" w:rsidRPr="00CE0124">
        <w:rPr>
          <w:rFonts w:ascii="Santander Text" w:hAnsi="Santander Text"/>
          <w:szCs w:val="18"/>
          <w:lang w:val="pt-PT"/>
        </w:rPr>
        <w:t>owned_property_ind’</w:t>
      </w:r>
      <w:r w:rsidR="000F2BA6" w:rsidRPr="00CE0124">
        <w:rPr>
          <w:rFonts w:ascii="Santander Text" w:hAnsi="Santander Text"/>
          <w:szCs w:val="18"/>
          <w:lang w:val="pt-PT"/>
        </w:rPr>
        <w:t>)</w:t>
      </w:r>
      <w:r w:rsidRPr="00CE0124">
        <w:rPr>
          <w:rFonts w:ascii="Santander Text" w:hAnsi="Santander Text"/>
          <w:szCs w:val="18"/>
          <w:lang w:val="pt-PT"/>
        </w:rPr>
        <w:t>;</w:t>
      </w:r>
    </w:p>
    <w:p w14:paraId="33776635" w14:textId="61EF62E7" w:rsidR="00257267" w:rsidRPr="00CE0124" w:rsidRDefault="00257267" w:rsidP="00FE7F01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Após a identificação das flags, devem ser incluidos os imóveis que </w:t>
      </w:r>
      <w:r w:rsidR="0058197E" w:rsidRPr="00CE0124">
        <w:rPr>
          <w:rFonts w:ascii="Santander Text" w:hAnsi="Santander Text"/>
          <w:szCs w:val="18"/>
          <w:lang w:val="pt-PT"/>
        </w:rPr>
        <w:t>constam identificados na tabela de parametrização do universo (</w:t>
      </w:r>
      <w:r w:rsidR="00BA643A" w:rsidRPr="00CE0124">
        <w:rPr>
          <w:rFonts w:ascii="Santander Text" w:eastAsia="Times New Roman" w:hAnsi="Santander Text" w:cs="Calibri"/>
          <w:i/>
          <w:szCs w:val="18"/>
          <w:lang w:val="pt-PT" w:eastAsia="pt-PT"/>
        </w:rPr>
        <w:t>cd_loan_tapes_bce.lt828_univ_protection</w:t>
      </w:r>
      <w:r w:rsidR="0058197E" w:rsidRPr="00CE0124">
        <w:rPr>
          <w:rFonts w:ascii="Santander Text" w:hAnsi="Santander Text"/>
          <w:szCs w:val="18"/>
          <w:lang w:val="pt-PT"/>
        </w:rPr>
        <w:t>)</w:t>
      </w:r>
      <w:r w:rsidR="00BA643A" w:rsidRPr="00CE0124">
        <w:rPr>
          <w:rFonts w:ascii="Santander Text" w:hAnsi="Santander Text"/>
          <w:szCs w:val="18"/>
          <w:lang w:val="pt-PT"/>
        </w:rPr>
        <w:t xml:space="preserve">. Neste caso todos os imóveis que sejam ou colaterizados </w:t>
      </w:r>
      <w:r w:rsidR="00643AA1" w:rsidRPr="00CE0124">
        <w:rPr>
          <w:rFonts w:ascii="Santander Text" w:hAnsi="Santander Text"/>
          <w:szCs w:val="18"/>
          <w:lang w:val="pt-PT"/>
        </w:rPr>
        <w:t xml:space="preserve">(‘collateral_property_ind’= ‘flg_col’ =1) </w:t>
      </w:r>
      <w:r w:rsidR="00BA643A" w:rsidRPr="00CE0124">
        <w:rPr>
          <w:rFonts w:ascii="Santander Text" w:hAnsi="Santander Text"/>
          <w:szCs w:val="18"/>
          <w:lang w:val="pt-PT"/>
        </w:rPr>
        <w:t>ou financiados</w:t>
      </w:r>
      <w:r w:rsidR="00643AA1" w:rsidRPr="00CE0124">
        <w:rPr>
          <w:rFonts w:ascii="Santander Text" w:hAnsi="Santander Text"/>
          <w:szCs w:val="18"/>
          <w:lang w:val="pt-PT"/>
        </w:rPr>
        <w:t xml:space="preserve"> (‘financed_property_ind’ = ‘flg_fin’ = 1)</w:t>
      </w:r>
      <w:r w:rsidR="009A4B66" w:rsidRPr="00CE0124">
        <w:rPr>
          <w:rFonts w:ascii="Santander Text" w:hAnsi="Santander Text"/>
          <w:szCs w:val="18"/>
          <w:lang w:val="pt-PT"/>
        </w:rPr>
        <w:t xml:space="preserve"> – </w:t>
      </w:r>
      <w:r w:rsidR="009A4B66" w:rsidRPr="00CE0124">
        <w:rPr>
          <w:rFonts w:ascii="Santander Text" w:hAnsi="Santander Text"/>
          <w:lang w:val="pt-PT" w:eastAsia="pt-PT"/>
        </w:rPr>
        <w:t>de  acordo com o definido no documento BST ESG Loan Tape Pilar 3.xlsx</w:t>
      </w:r>
      <w:r w:rsidR="00BA643A" w:rsidRPr="00CE0124">
        <w:rPr>
          <w:rFonts w:ascii="Santander Text" w:hAnsi="Santander Text"/>
          <w:szCs w:val="18"/>
          <w:lang w:val="pt-PT"/>
        </w:rPr>
        <w:t>.</w:t>
      </w:r>
    </w:p>
    <w:p w14:paraId="1614B9A5" w14:textId="29B87A93" w:rsidR="00643184" w:rsidRPr="00CE0124" w:rsidRDefault="00643184" w:rsidP="00FE7F01">
      <w:pPr>
        <w:pStyle w:val="ListParagraph"/>
        <w:numPr>
          <w:ilvl w:val="0"/>
          <w:numId w:val="3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Incluir todas </w:t>
      </w:r>
      <w:r w:rsidR="0060781D" w:rsidRPr="00CE0124">
        <w:rPr>
          <w:rFonts w:ascii="Santander Text" w:hAnsi="Santander Text"/>
          <w:szCs w:val="18"/>
          <w:lang w:val="pt-PT"/>
        </w:rPr>
        <w:t>os bens móveis</w:t>
      </w:r>
      <w:r w:rsidRPr="00CE0124">
        <w:rPr>
          <w:rFonts w:ascii="Santander Text" w:hAnsi="Santander Text"/>
          <w:szCs w:val="18"/>
          <w:lang w:val="pt-PT"/>
        </w:rPr>
        <w:t>:</w:t>
      </w:r>
    </w:p>
    <w:p w14:paraId="136F0DB0" w14:textId="1959F8F1" w:rsidR="00323A57" w:rsidRPr="00CE0124" w:rsidRDefault="00643184" w:rsidP="00FE7F01">
      <w:pPr>
        <w:pStyle w:val="ListParagraph"/>
        <w:numPr>
          <w:ilvl w:val="1"/>
          <w:numId w:val="31"/>
        </w:numPr>
        <w:jc w:val="both"/>
        <w:rPr>
          <w:rFonts w:ascii="Santander Text" w:hAnsi="Santander Text"/>
          <w:lang w:val="pt-PT" w:eastAsia="pt-PT"/>
        </w:rPr>
      </w:pPr>
      <w:r w:rsidRPr="00CE0124">
        <w:rPr>
          <w:rFonts w:ascii="Santander Text" w:hAnsi="Santander Text"/>
          <w:lang w:val="pt-PT" w:eastAsia="pt-PT"/>
        </w:rPr>
        <w:t xml:space="preserve">Realizar o cruzamento </w:t>
      </w:r>
      <w:r w:rsidR="00323A57" w:rsidRPr="00CE0124">
        <w:rPr>
          <w:rFonts w:ascii="Santander Text" w:hAnsi="Santander Text"/>
          <w:lang w:val="pt-PT" w:eastAsia="pt-PT"/>
        </w:rPr>
        <w:t xml:space="preserve">da tabela lt002_instrument </w:t>
      </w:r>
      <w:r w:rsidRPr="00CE0124">
        <w:rPr>
          <w:rFonts w:ascii="Santander Text" w:hAnsi="Santander Text"/>
          <w:lang w:val="pt-PT" w:eastAsia="pt-PT"/>
        </w:rPr>
        <w:t xml:space="preserve">com a tabela </w:t>
      </w:r>
      <w:r w:rsidR="00323A57" w:rsidRPr="00CE0124">
        <w:rPr>
          <w:rFonts w:ascii="Santander Text" w:hAnsi="Santander Text"/>
          <w:i/>
          <w:iCs/>
          <w:szCs w:val="18"/>
          <w:lang w:val="pt-PT"/>
        </w:rPr>
        <w:t xml:space="preserve">cd_garantias.gt001_trz_rsp_gt através da chave do contrato. </w:t>
      </w:r>
      <w:r w:rsidR="00323A57" w:rsidRPr="00CE0124">
        <w:rPr>
          <w:rFonts w:ascii="Santander Text" w:hAnsi="Santander Text"/>
          <w:iCs/>
          <w:szCs w:val="18"/>
          <w:lang w:val="pt-PT"/>
        </w:rPr>
        <w:t xml:space="preserve">Assegurar a passagem pelo tradutor </w:t>
      </w:r>
      <w:r w:rsidR="00A4704F" w:rsidRPr="00CE0124">
        <w:rPr>
          <w:rFonts w:ascii="Santander Text" w:hAnsi="Santander Text"/>
          <w:lang w:val="pt-PT"/>
        </w:rPr>
        <w:t xml:space="preserve">(cd_captools.kt_chaves_fr) </w:t>
      </w:r>
      <w:r w:rsidR="00323A57" w:rsidRPr="00CE0124">
        <w:rPr>
          <w:rFonts w:ascii="Santander Text" w:hAnsi="Santander Text"/>
          <w:iCs/>
          <w:szCs w:val="18"/>
          <w:lang w:val="pt-PT"/>
        </w:rPr>
        <w:t>antes do cruzamento</w:t>
      </w:r>
      <w:r w:rsidR="00323A57" w:rsidRPr="00CE0124">
        <w:rPr>
          <w:rFonts w:ascii="Santander Text" w:hAnsi="Santander Text"/>
          <w:i/>
          <w:iCs/>
          <w:szCs w:val="18"/>
          <w:lang w:val="pt-PT"/>
        </w:rPr>
        <w:t>.</w:t>
      </w:r>
    </w:p>
    <w:p w14:paraId="661CB7D8" w14:textId="32A58800" w:rsidR="00643184" w:rsidRPr="00CE0124" w:rsidRDefault="00323A57" w:rsidP="00FE7F01">
      <w:pPr>
        <w:pStyle w:val="ListParagraph"/>
        <w:numPr>
          <w:ilvl w:val="1"/>
          <w:numId w:val="31"/>
        </w:numPr>
        <w:jc w:val="both"/>
        <w:rPr>
          <w:rFonts w:ascii="Santander Text" w:hAnsi="Santander Text"/>
          <w:i/>
          <w:lang w:val="pt-PT" w:eastAsia="pt-PT"/>
        </w:rPr>
      </w:pPr>
      <w:r w:rsidRPr="00CE0124">
        <w:rPr>
          <w:rFonts w:ascii="Santander Text" w:hAnsi="Santander Text"/>
          <w:szCs w:val="18"/>
          <w:lang w:val="pt-PT"/>
        </w:rPr>
        <w:t>Cruzar o ponto anterior com a tabela</w:t>
      </w:r>
      <w:r w:rsidRPr="00CE0124">
        <w:rPr>
          <w:rFonts w:ascii="Santander Text" w:hAnsi="Santander Text"/>
          <w:i/>
          <w:lang w:val="pt-PT"/>
        </w:rPr>
        <w:t xml:space="preserve"> cd_garantias.</w:t>
      </w:r>
      <w:r w:rsidRPr="00CE0124">
        <w:rPr>
          <w:rFonts w:ascii="Santander Text" w:hAnsi="Santander Text"/>
          <w:i/>
          <w:lang w:val="pt-PT" w:eastAsia="pt-PT"/>
        </w:rPr>
        <w:t>gt012_trz_gt_mob</w:t>
      </w:r>
      <w:r w:rsidRPr="00CE0124">
        <w:rPr>
          <w:rFonts w:ascii="Santander Text" w:hAnsi="Santander Text"/>
          <w:lang w:val="pt-PT" w:eastAsia="pt-PT"/>
        </w:rPr>
        <w:t xml:space="preserve"> através da chave do processo (</w:t>
      </w:r>
      <w:r w:rsidR="00A4704F" w:rsidRPr="00CE0124">
        <w:rPr>
          <w:rFonts w:ascii="Santander Text" w:hAnsi="Santander Text"/>
          <w:lang w:val="pt-PT" w:eastAsia="pt-PT"/>
        </w:rPr>
        <w:t>‘cempresa’, ‘ckbalcao’, ‘cknumcta’, ‘comp_id_gar’</w:t>
      </w:r>
      <w:r w:rsidRPr="00CE0124">
        <w:rPr>
          <w:rFonts w:ascii="Santander Text" w:hAnsi="Santander Text"/>
          <w:lang w:val="pt-PT" w:eastAsia="pt-PT"/>
        </w:rPr>
        <w:t>) e obter a chave do</w:t>
      </w:r>
      <w:r w:rsidR="00C50F1F" w:rsidRPr="00CE0124">
        <w:rPr>
          <w:rFonts w:ascii="Santander Text" w:hAnsi="Santander Text"/>
          <w:lang w:val="pt-PT" w:eastAsia="pt-PT"/>
        </w:rPr>
        <w:t xml:space="preserve">s bens </w:t>
      </w:r>
      <w:r w:rsidRPr="00CE0124">
        <w:rPr>
          <w:rFonts w:ascii="Santander Text" w:hAnsi="Santander Text"/>
          <w:lang w:val="pt-PT" w:eastAsia="pt-PT"/>
        </w:rPr>
        <w:t>(</w:t>
      </w:r>
      <w:r w:rsidR="00A4704F" w:rsidRPr="00CE0124">
        <w:rPr>
          <w:rFonts w:ascii="Santander Text" w:hAnsi="Santander Text"/>
          <w:lang w:val="pt-PT" w:eastAsia="pt-PT"/>
        </w:rPr>
        <w:t>‘cempbem’</w:t>
      </w:r>
      <w:r w:rsidRPr="00CE0124">
        <w:rPr>
          <w:rFonts w:ascii="Santander Text" w:hAnsi="Santander Text"/>
          <w:lang w:val="pt-PT" w:eastAsia="pt-PT"/>
        </w:rPr>
        <w:t>,</w:t>
      </w:r>
      <w:r w:rsidR="00A4704F" w:rsidRPr="00CE0124">
        <w:rPr>
          <w:rFonts w:ascii="Santander Text" w:hAnsi="Santander Text"/>
          <w:lang w:val="pt-PT" w:eastAsia="pt-PT"/>
        </w:rPr>
        <w:t xml:space="preserve"> ‘ckbalbem’, ‘ckctabem’, ‘ckrefbem’</w:t>
      </w:r>
      <w:r w:rsidRPr="00CE0124">
        <w:rPr>
          <w:rFonts w:ascii="Santander Text" w:hAnsi="Santander Text"/>
          <w:lang w:val="pt-PT" w:eastAsia="pt-PT"/>
        </w:rPr>
        <w:t>)</w:t>
      </w:r>
      <w:r w:rsidR="00C50F1F" w:rsidRPr="00CE0124">
        <w:rPr>
          <w:rFonts w:ascii="Santander Text" w:hAnsi="Santander Text"/>
          <w:lang w:val="pt-PT" w:eastAsia="pt-PT"/>
        </w:rPr>
        <w:t xml:space="preserve"> que deverão ser incluídos no universo</w:t>
      </w:r>
      <w:r w:rsidRPr="00CE0124">
        <w:rPr>
          <w:rFonts w:ascii="Santander Text" w:hAnsi="Santander Text"/>
          <w:lang w:val="pt-PT" w:eastAsia="pt-PT"/>
        </w:rPr>
        <w:t>;</w:t>
      </w:r>
    </w:p>
    <w:p w14:paraId="43E2B709" w14:textId="21BEB8A5" w:rsidR="00A62707" w:rsidRPr="00CE0124" w:rsidRDefault="00DD499C" w:rsidP="00FE7F01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Santander Text" w:hAnsi="Santander Text"/>
          <w:lang w:val="pt-PT" w:eastAsia="pt-PT"/>
        </w:rPr>
      </w:pPr>
      <w:r w:rsidRPr="00CE0124">
        <w:rPr>
          <w:rFonts w:ascii="Santander Text" w:hAnsi="Santander Text"/>
          <w:lang w:val="pt-PT" w:eastAsia="pt-PT"/>
        </w:rPr>
        <w:t>N</w:t>
      </w:r>
      <w:r w:rsidR="00A62707" w:rsidRPr="00CE0124">
        <w:rPr>
          <w:rFonts w:ascii="Santander Text" w:hAnsi="Santander Text"/>
          <w:lang w:val="pt-PT" w:eastAsia="pt-PT"/>
        </w:rPr>
        <w:t xml:space="preserve">a tabela de parametrização </w:t>
      </w:r>
      <w:r w:rsidRPr="00CE0124">
        <w:rPr>
          <w:rFonts w:ascii="Santander Text" w:hAnsi="Santander Text"/>
          <w:lang w:val="pt-PT" w:eastAsia="pt-PT"/>
        </w:rPr>
        <w:t xml:space="preserve">do universo </w:t>
      </w:r>
      <w:r w:rsidR="00223994" w:rsidRPr="00CE0124">
        <w:rPr>
          <w:rFonts w:ascii="Santander Text" w:hAnsi="Santander Text"/>
          <w:lang w:val="pt-PT" w:eastAsia="pt-PT"/>
        </w:rPr>
        <w:t>(</w:t>
      </w:r>
      <w:r w:rsidRPr="00CE0124">
        <w:rPr>
          <w:rFonts w:ascii="Santander Text" w:hAnsi="Santander Text"/>
          <w:i/>
          <w:iCs/>
          <w:lang w:val="pt-PT" w:eastAsia="pt-PT"/>
        </w:rPr>
        <w:t>cd_loan_tapes_bce.lt828_univ_protection</w:t>
      </w:r>
      <w:r w:rsidR="00223994" w:rsidRPr="00CE0124">
        <w:rPr>
          <w:rFonts w:ascii="Santander Text" w:hAnsi="Santander Text"/>
          <w:i/>
          <w:iCs/>
          <w:lang w:val="pt-PT" w:eastAsia="pt-PT"/>
        </w:rPr>
        <w:t>)</w:t>
      </w:r>
      <w:r w:rsidRPr="00CE0124">
        <w:rPr>
          <w:rFonts w:ascii="Santander Text" w:hAnsi="Santander Text"/>
          <w:lang w:val="pt-PT" w:eastAsia="pt-PT"/>
        </w:rPr>
        <w:t xml:space="preserve"> </w:t>
      </w:r>
      <w:r w:rsidR="00A62707" w:rsidRPr="00CE0124">
        <w:rPr>
          <w:rFonts w:ascii="Santander Text" w:hAnsi="Santander Text"/>
          <w:lang w:val="pt-PT" w:eastAsia="pt-PT"/>
        </w:rPr>
        <w:t xml:space="preserve">incluir </w:t>
      </w:r>
      <w:r w:rsidR="00223994" w:rsidRPr="00CE0124">
        <w:rPr>
          <w:rFonts w:ascii="Santander Text" w:hAnsi="Santander Text"/>
          <w:lang w:val="pt-PT" w:eastAsia="pt-PT"/>
        </w:rPr>
        <w:t>uma nova</w:t>
      </w:r>
      <w:r w:rsidR="00D84843" w:rsidRPr="00CE0124">
        <w:rPr>
          <w:rFonts w:ascii="Santander Text" w:hAnsi="Santander Text"/>
          <w:lang w:val="pt-PT" w:eastAsia="pt-PT"/>
        </w:rPr>
        <w:t xml:space="preserve"> coluna </w:t>
      </w:r>
      <w:r w:rsidR="000C02C5" w:rsidRPr="00CE0124">
        <w:rPr>
          <w:rFonts w:ascii="Santander Text" w:hAnsi="Santander Text"/>
          <w:lang w:val="pt-PT" w:eastAsia="pt-PT"/>
        </w:rPr>
        <w:t>que corresponde aos códigos de garantia</w:t>
      </w:r>
      <w:r w:rsidR="002451AF" w:rsidRPr="00CE0124">
        <w:rPr>
          <w:rFonts w:ascii="Santander Text" w:hAnsi="Santander Text"/>
          <w:lang w:val="pt-PT" w:eastAsia="pt-PT"/>
        </w:rPr>
        <w:t>.</w:t>
      </w:r>
      <w:r w:rsidR="0060781D" w:rsidRPr="00CE0124">
        <w:rPr>
          <w:rFonts w:ascii="Santander Text" w:hAnsi="Santander Text"/>
          <w:lang w:val="pt-PT" w:eastAsia="pt-PT"/>
        </w:rPr>
        <w:t xml:space="preserve"> Atualmente, este campo não será utilizado.</w:t>
      </w:r>
    </w:p>
    <w:p w14:paraId="23C6125C" w14:textId="13CDAE55" w:rsidR="001979AE" w:rsidRPr="00CE0124" w:rsidRDefault="00A62707" w:rsidP="00B05624">
      <w:p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CE0124">
        <w:rPr>
          <w:rFonts w:ascii="Santander Text" w:eastAsia="Times New Roman" w:hAnsi="Santander Text" w:cs="Calibri"/>
          <w:szCs w:val="18"/>
          <w:lang w:val="pt-PT" w:eastAsia="pt-PT"/>
        </w:rPr>
        <w:t>Adicionalmente, é necessário assegurar que todas as relações entre instrumentos e bens</w:t>
      </w:r>
      <w:r w:rsidR="001979AE" w:rsidRPr="00CE0124">
        <w:rPr>
          <w:rFonts w:ascii="Santander Text" w:eastAsia="Times New Roman" w:hAnsi="Santander Text" w:cs="Calibri"/>
          <w:szCs w:val="18"/>
          <w:lang w:val="pt-PT" w:eastAsia="pt-PT"/>
        </w:rPr>
        <w:t xml:space="preserve"> imóveis</w:t>
      </w:r>
      <w:r w:rsidRPr="00CE0124">
        <w:rPr>
          <w:rFonts w:ascii="Santander Text" w:eastAsia="Times New Roman" w:hAnsi="Santander Text" w:cs="Calibri"/>
          <w:szCs w:val="18"/>
          <w:lang w:val="pt-PT" w:eastAsia="pt-PT"/>
        </w:rPr>
        <w:t xml:space="preserve"> </w:t>
      </w:r>
      <w:r w:rsidR="00AF3E72" w:rsidRPr="00CE0124">
        <w:rPr>
          <w:rFonts w:ascii="Santander Text" w:eastAsia="Times New Roman" w:hAnsi="Santander Text" w:cs="Calibri"/>
          <w:szCs w:val="18"/>
          <w:lang w:val="pt-PT" w:eastAsia="pt-PT"/>
        </w:rPr>
        <w:t>e</w:t>
      </w:r>
      <w:r w:rsidR="001979AE" w:rsidRPr="00CE0124">
        <w:rPr>
          <w:rFonts w:ascii="Santander Text" w:eastAsia="Times New Roman" w:hAnsi="Santander Text" w:cs="Calibri"/>
          <w:szCs w:val="18"/>
          <w:lang w:val="pt-PT" w:eastAsia="pt-PT"/>
        </w:rPr>
        <w:t xml:space="preserve"> móveis </w:t>
      </w:r>
      <w:r w:rsidRPr="00CE0124">
        <w:rPr>
          <w:rFonts w:ascii="Santander Text" w:eastAsia="Times New Roman" w:hAnsi="Santander Text" w:cs="Calibri"/>
          <w:szCs w:val="18"/>
          <w:lang w:val="pt-PT" w:eastAsia="pt-PT"/>
        </w:rPr>
        <w:t xml:space="preserve">são adicionadas à tabela </w:t>
      </w:r>
      <w:r w:rsidRPr="00CE012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lt006_instr_prot</w:t>
      </w:r>
      <w:r w:rsidRPr="00CE0124">
        <w:rPr>
          <w:rFonts w:ascii="Santander Text" w:eastAsia="Times New Roman" w:hAnsi="Santander Text" w:cs="Calibri"/>
          <w:szCs w:val="18"/>
          <w:lang w:val="pt-PT" w:eastAsia="pt-PT"/>
        </w:rPr>
        <w:t xml:space="preserve">, de acordo com as chaves atualmente consideradas. </w:t>
      </w:r>
    </w:p>
    <w:p w14:paraId="41B47C2C" w14:textId="61F64191" w:rsidR="00A62707" w:rsidRPr="00CE0124" w:rsidRDefault="00A62707" w:rsidP="00B05624">
      <w:p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CE0124">
        <w:rPr>
          <w:rFonts w:ascii="Santander Text" w:eastAsia="Times New Roman" w:hAnsi="Santander Text" w:cs="Calibri"/>
          <w:szCs w:val="18"/>
          <w:lang w:val="pt-PT" w:eastAsia="pt-PT"/>
        </w:rPr>
        <w:t xml:space="preserve">A variável </w:t>
      </w:r>
      <w:r w:rsidRPr="00CE012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PRTCTN_ALLCTD_</w:t>
      </w:r>
      <w:r w:rsidRPr="00CE0124">
        <w:rPr>
          <w:rFonts w:ascii="Santander Text" w:eastAsia="Times New Roman" w:hAnsi="Santander Text" w:cs="Calibri"/>
          <w:szCs w:val="18"/>
          <w:lang w:val="pt-PT" w:eastAsia="pt-PT"/>
        </w:rPr>
        <w:t xml:space="preserve">VL, existente nesta tabela, terá um valor </w:t>
      </w:r>
      <w:r w:rsidRPr="00CE012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99999999999</w:t>
      </w:r>
      <w:r w:rsidR="00AF3E72" w:rsidRPr="00CE012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 xml:space="preserve"> para os bens imóveis não encontrados no Modelo Único de Garantias (cd_garantias.gt018_rateio_aval)</w:t>
      </w:r>
      <w:r w:rsidRPr="00CE0124">
        <w:rPr>
          <w:rFonts w:ascii="Santander Text" w:eastAsia="Times New Roman" w:hAnsi="Santander Text" w:cs="Calibri"/>
          <w:szCs w:val="18"/>
          <w:lang w:val="pt-PT" w:eastAsia="pt-PT"/>
        </w:rPr>
        <w:t>, considerando que para estes bens não existe um valor alocado à proteção do respetivo instrumento.</w:t>
      </w:r>
    </w:p>
    <w:p w14:paraId="440C7AD4" w14:textId="5A5D8A4E" w:rsidR="00A62707" w:rsidRPr="00CE0124" w:rsidRDefault="00A62707" w:rsidP="00EF3435">
      <w:p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CE0124">
        <w:rPr>
          <w:rFonts w:ascii="Santander Text" w:eastAsia="Times New Roman" w:hAnsi="Santander Text" w:cs="Calibri"/>
          <w:szCs w:val="18"/>
          <w:lang w:val="pt-PT" w:eastAsia="pt-PT"/>
        </w:rPr>
        <w:t xml:space="preserve">Para cruzar as variáveis cuja fonte são as tabelas </w:t>
      </w:r>
      <w:r w:rsidR="00A74912" w:rsidRPr="00CE012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business_esg.</w:t>
      </w:r>
      <w:r w:rsidRPr="00CE012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 xml:space="preserve">modesg_out_bens_imoveis, </w:t>
      </w:r>
      <w:r w:rsidR="00A74912" w:rsidRPr="00CE012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business_esg.</w:t>
      </w:r>
      <w:r w:rsidRPr="00CE012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 xml:space="preserve">modesg_out_emss_vcls </w:t>
      </w:r>
      <w:r w:rsidRPr="00CE0124">
        <w:rPr>
          <w:rFonts w:ascii="Santander Text" w:eastAsia="Times New Roman" w:hAnsi="Santander Text" w:cs="Calibri"/>
          <w:szCs w:val="18"/>
          <w:lang w:val="pt-PT" w:eastAsia="pt-PT"/>
        </w:rPr>
        <w:t>do Modelo de Dados ESG</w:t>
      </w:r>
      <w:r w:rsidR="00EF3435" w:rsidRPr="00CE0124">
        <w:rPr>
          <w:rFonts w:ascii="Santander Text" w:eastAsia="Times New Roman" w:hAnsi="Santander Text" w:cs="Calibri"/>
          <w:szCs w:val="18"/>
          <w:lang w:val="pt-PT" w:eastAsia="pt-PT"/>
        </w:rPr>
        <w:t xml:space="preserve"> (MV)</w:t>
      </w:r>
      <w:r w:rsidRPr="00CE0124">
        <w:rPr>
          <w:rFonts w:ascii="Santander Text" w:eastAsia="Times New Roman" w:hAnsi="Santander Text" w:cs="Calibri"/>
          <w:szCs w:val="18"/>
          <w:lang w:val="pt-PT" w:eastAsia="pt-PT"/>
        </w:rPr>
        <w:t xml:space="preserve"> e a tabela </w:t>
      </w:r>
      <w:r w:rsidR="00A74912" w:rsidRPr="00CE012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business_assets</w:t>
      </w:r>
      <w:r w:rsidR="00A74912" w:rsidRPr="00CE0124">
        <w:rPr>
          <w:rFonts w:ascii="Santander Text" w:eastAsia="Times New Roman" w:hAnsi="Santander Text" w:cs="Calibri"/>
          <w:szCs w:val="18"/>
          <w:lang w:val="pt-PT" w:eastAsia="pt-PT"/>
        </w:rPr>
        <w:t>.</w:t>
      </w:r>
      <w:r w:rsidR="00B05624" w:rsidRPr="00CE012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property_energy_certificate</w:t>
      </w:r>
      <w:r w:rsidRPr="00CE012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 xml:space="preserve"> </w:t>
      </w:r>
      <w:r w:rsidRPr="00CE0124">
        <w:rPr>
          <w:rFonts w:ascii="Santander Text" w:eastAsia="Times New Roman" w:hAnsi="Santander Text" w:cs="Calibri"/>
          <w:szCs w:val="18"/>
          <w:lang w:val="pt-PT" w:eastAsia="pt-PT"/>
        </w:rPr>
        <w:t xml:space="preserve">do Modelo de Dados de </w:t>
      </w:r>
      <w:r w:rsidR="00B05624" w:rsidRPr="00CE0124">
        <w:rPr>
          <w:rFonts w:ascii="Santander Text" w:eastAsia="Times New Roman" w:hAnsi="Santander Text" w:cs="Calibri"/>
          <w:szCs w:val="18"/>
          <w:lang w:val="pt-PT" w:eastAsia="pt-PT"/>
        </w:rPr>
        <w:t>B</w:t>
      </w:r>
      <w:r w:rsidRPr="00CE0124">
        <w:rPr>
          <w:rFonts w:ascii="Santander Text" w:eastAsia="Times New Roman" w:hAnsi="Santander Text" w:cs="Calibri"/>
          <w:szCs w:val="18"/>
          <w:lang w:val="pt-PT" w:eastAsia="pt-PT"/>
        </w:rPr>
        <w:t xml:space="preserve">ens </w:t>
      </w:r>
      <w:r w:rsidR="00B05624" w:rsidRPr="00CE0124">
        <w:rPr>
          <w:rFonts w:ascii="Santander Text" w:eastAsia="Times New Roman" w:hAnsi="Santander Text" w:cs="Calibri"/>
          <w:szCs w:val="18"/>
          <w:lang w:val="pt-PT" w:eastAsia="pt-PT"/>
        </w:rPr>
        <w:t>I</w:t>
      </w:r>
      <w:r w:rsidRPr="00CE0124">
        <w:rPr>
          <w:rFonts w:ascii="Santander Text" w:eastAsia="Times New Roman" w:hAnsi="Santander Text" w:cs="Calibri"/>
          <w:szCs w:val="18"/>
          <w:lang w:val="pt-PT" w:eastAsia="pt-PT"/>
        </w:rPr>
        <w:t>móveis</w:t>
      </w:r>
      <w:r w:rsidR="00EF3435" w:rsidRPr="00CE0124">
        <w:rPr>
          <w:rFonts w:ascii="Santander Text" w:eastAsia="Times New Roman" w:hAnsi="Santander Text" w:cs="Calibri"/>
          <w:szCs w:val="18"/>
          <w:lang w:val="pt-PT" w:eastAsia="pt-PT"/>
        </w:rPr>
        <w:t xml:space="preserve"> (MBI)</w:t>
      </w:r>
      <w:r w:rsidRPr="00CE0124">
        <w:rPr>
          <w:rFonts w:ascii="Santander Text" w:eastAsia="Times New Roman" w:hAnsi="Santander Text" w:cs="Calibri"/>
          <w:szCs w:val="18"/>
          <w:lang w:val="pt-PT" w:eastAsia="pt-PT"/>
        </w:rPr>
        <w:t>, é necessário fazer a ligação entre as chaves das tabelas</w:t>
      </w:r>
      <w:r w:rsidR="00EF3435" w:rsidRPr="00CE0124">
        <w:rPr>
          <w:rFonts w:ascii="Santander Text" w:eastAsia="Times New Roman" w:hAnsi="Santander Text" w:cs="Calibri"/>
          <w:szCs w:val="18"/>
          <w:lang w:val="pt-PT" w:eastAsia="pt-PT"/>
        </w:rPr>
        <w:t xml:space="preserve"> - </w:t>
      </w:r>
      <w:r w:rsidR="00EF3435" w:rsidRPr="00CE012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 xml:space="preserve">‘cempbem’, ‘ckbalbem’, ‘ckctabem’ e ‘ckrefbem’ </w:t>
      </w:r>
      <w:r w:rsidR="00EF3435" w:rsidRPr="00CE0124">
        <w:rPr>
          <w:rFonts w:ascii="Santander Text" w:eastAsia="Times New Roman" w:hAnsi="Santander Text" w:cs="Calibri"/>
          <w:szCs w:val="18"/>
          <w:lang w:val="pt-PT" w:eastAsia="pt-PT"/>
        </w:rPr>
        <w:t xml:space="preserve">(no caso do MV) e </w:t>
      </w:r>
      <w:r w:rsidR="00EF3435" w:rsidRPr="00CE0124">
        <w:rPr>
          <w:rFonts w:ascii="Santander Text" w:hAnsi="Santander Text"/>
          <w:szCs w:val="18"/>
          <w:lang w:val="pt-PT"/>
        </w:rPr>
        <w:t>property_bank_id’, ‘property_branch_code’, ‘property_contract_id’ e ‘property_reference_code’ (no caso do MBI)</w:t>
      </w:r>
      <w:r w:rsidRPr="00CE0124">
        <w:rPr>
          <w:rFonts w:ascii="Santander Text" w:eastAsia="Times New Roman" w:hAnsi="Santander Text" w:cs="Calibri"/>
          <w:szCs w:val="18"/>
          <w:lang w:val="pt-PT" w:eastAsia="pt-PT"/>
        </w:rPr>
        <w:t xml:space="preserve">. Cada registo nestas tabelas representa um bem, portanto </w:t>
      </w:r>
      <w:r w:rsidR="006F6A39" w:rsidRPr="00CE0124">
        <w:rPr>
          <w:rFonts w:ascii="Santander Text" w:eastAsia="Times New Roman" w:hAnsi="Santander Text" w:cs="Calibri"/>
          <w:szCs w:val="18"/>
          <w:lang w:val="pt-PT" w:eastAsia="pt-PT"/>
        </w:rPr>
        <w:t xml:space="preserve">a </w:t>
      </w:r>
      <w:r w:rsidRPr="00CE0124">
        <w:rPr>
          <w:rFonts w:ascii="Santander Text" w:eastAsia="Times New Roman" w:hAnsi="Santander Text" w:cs="Calibri"/>
          <w:szCs w:val="18"/>
          <w:lang w:val="pt-PT" w:eastAsia="pt-PT"/>
        </w:rPr>
        <w:t xml:space="preserve">combinação dos campos </w:t>
      </w:r>
      <w:r w:rsidR="006F6A39" w:rsidRPr="00CE012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‘</w:t>
      </w:r>
      <w:r w:rsidRPr="00CE012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cempbem</w:t>
      </w:r>
      <w:r w:rsidR="006F6A39" w:rsidRPr="00CE012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’</w:t>
      </w:r>
      <w:r w:rsidRPr="00CE012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 xml:space="preserve">, </w:t>
      </w:r>
      <w:r w:rsidR="006F6A39" w:rsidRPr="00CE012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‘</w:t>
      </w:r>
      <w:r w:rsidRPr="00CE012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ckbalbem</w:t>
      </w:r>
      <w:r w:rsidR="006F6A39" w:rsidRPr="00CE012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’</w:t>
      </w:r>
      <w:r w:rsidRPr="00CE012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 xml:space="preserve">, </w:t>
      </w:r>
      <w:r w:rsidR="006F6A39" w:rsidRPr="00CE012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‘</w:t>
      </w:r>
      <w:r w:rsidRPr="00CE012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ckctabem</w:t>
      </w:r>
      <w:r w:rsidR="006F6A39" w:rsidRPr="00CE012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’</w:t>
      </w:r>
      <w:r w:rsidRPr="00CE012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 xml:space="preserve"> e </w:t>
      </w:r>
      <w:r w:rsidR="006F6A39" w:rsidRPr="00CE012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‘</w:t>
      </w:r>
      <w:r w:rsidRPr="00CE012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ckrefbem</w:t>
      </w:r>
      <w:r w:rsidR="006F6A39" w:rsidRPr="00CE012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’</w:t>
      </w:r>
      <w:r w:rsidRPr="00CE0124">
        <w:rPr>
          <w:rFonts w:ascii="Santander Text" w:eastAsia="Times New Roman" w:hAnsi="Santander Text" w:cs="Calibri"/>
          <w:szCs w:val="18"/>
          <w:lang w:val="pt-PT" w:eastAsia="pt-PT"/>
        </w:rPr>
        <w:t xml:space="preserve">, constitui a chave da tabela, complementada com a respetiva data de referência da informação (variável ref_date). </w:t>
      </w:r>
      <w:r w:rsidR="000F1368" w:rsidRPr="006F15B8">
        <w:rPr>
          <w:rFonts w:ascii="Santander Text" w:hAnsi="Santander Text"/>
          <w:szCs w:val="18"/>
          <w:highlight w:val="yellow"/>
          <w:lang w:val="pt-PT"/>
        </w:rPr>
        <w:t xml:space="preserve">O cruzamento deve ser feito </w:t>
      </w:r>
      <w:r w:rsidR="00785664" w:rsidRPr="006F15B8">
        <w:rPr>
          <w:rFonts w:ascii="Santander Text" w:hAnsi="Santander Text"/>
          <w:szCs w:val="18"/>
          <w:highlight w:val="yellow"/>
          <w:lang w:val="pt-PT"/>
        </w:rPr>
        <w:t>através da</w:t>
      </w:r>
      <w:r w:rsidR="000F1368" w:rsidRPr="006F15B8">
        <w:rPr>
          <w:rFonts w:ascii="Santander Text" w:hAnsi="Santander Text"/>
          <w:szCs w:val="18"/>
          <w:highlight w:val="yellow"/>
          <w:lang w:val="pt-PT"/>
        </w:rPr>
        <w:t xml:space="preserve"> transformação da variável PRTCTN_ID da tabela lt004_protection (à qual deverá ser retirada a letra inicial e os </w:t>
      </w:r>
      <w:r w:rsidR="000F1368" w:rsidRPr="006F15B8">
        <w:rPr>
          <w:rFonts w:ascii="Santander Text" w:hAnsi="Santander Text"/>
          <w:i/>
          <w:szCs w:val="18"/>
          <w:highlight w:val="yellow"/>
          <w:lang w:val="pt-PT"/>
        </w:rPr>
        <w:t>underscore</w:t>
      </w:r>
      <w:r w:rsidR="000F1368" w:rsidRPr="006F15B8">
        <w:rPr>
          <w:rFonts w:ascii="Santander Text" w:hAnsi="Santander Text"/>
          <w:szCs w:val="18"/>
          <w:highlight w:val="yellow"/>
          <w:lang w:val="pt-PT"/>
        </w:rPr>
        <w:t xml:space="preserve"> que se encontram a separar as chaves do balcão, número de conta e número do depósito) e, tendo em conta a concatenação das variáveis property_branch_code, property_contract_id, property_reference_code, considerando a data de referência.</w:t>
      </w:r>
    </w:p>
    <w:p w14:paraId="2DD0DE80" w14:textId="04D1BB06" w:rsidR="00A62707" w:rsidRPr="00CE0124" w:rsidRDefault="00A62707" w:rsidP="00EF3435">
      <w:p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CE0124">
        <w:rPr>
          <w:rFonts w:ascii="Santander Text" w:eastAsia="Times New Roman" w:hAnsi="Santander Text" w:cs="Calibri"/>
          <w:szCs w:val="18"/>
          <w:lang w:val="pt-PT" w:eastAsia="pt-PT"/>
        </w:rPr>
        <w:t>As novas variáveis a considerar devem ser aprovisionadas de acordo com os mapeamentos definidos no documento BST ESG Loan Tape Pilar 3.xlsx, colunas TABELA/FICHEIRO (nome da tabela fonte ou parametrização)</w:t>
      </w:r>
      <w:r w:rsidR="003731CF" w:rsidRPr="00CE0124">
        <w:rPr>
          <w:rFonts w:ascii="Santander Text" w:eastAsia="Times New Roman" w:hAnsi="Santander Text" w:cs="Calibri"/>
          <w:szCs w:val="18"/>
          <w:lang w:val="pt-PT" w:eastAsia="pt-PT"/>
        </w:rPr>
        <w:t>.</w:t>
      </w:r>
    </w:p>
    <w:p w14:paraId="76358D78" w14:textId="7BD434BD" w:rsidR="00161C00" w:rsidRPr="00CE0124" w:rsidRDefault="005625F2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</w:rPr>
      </w:pPr>
      <w:r w:rsidRPr="00CE0124">
        <w:rPr>
          <w:rFonts w:ascii="Santander Text" w:hAnsi="Santander Text"/>
          <w:szCs w:val="18"/>
        </w:rPr>
        <w:t xml:space="preserve">TYP_EP_SCR, </w:t>
      </w:r>
      <w:r w:rsidR="00191090" w:rsidRPr="00CE0124">
        <w:rPr>
          <w:rFonts w:ascii="Santander Text" w:hAnsi="Santander Text"/>
          <w:szCs w:val="18"/>
        </w:rPr>
        <w:t xml:space="preserve">EP_SCR, </w:t>
      </w:r>
      <w:r w:rsidRPr="00CE0124">
        <w:rPr>
          <w:rFonts w:ascii="Santander Text" w:hAnsi="Santander Text"/>
          <w:szCs w:val="18"/>
        </w:rPr>
        <w:t>TYP_EPC_LBL, EPC_LBL</w:t>
      </w:r>
    </w:p>
    <w:p w14:paraId="041EBCB7" w14:textId="77777777" w:rsidR="00AD2974" w:rsidRPr="00CE0124" w:rsidRDefault="008A78B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A fonte de dados para aprovisionamento destas variáveis é a tabela </w:t>
      </w:r>
      <w:r w:rsidRPr="00CE0124">
        <w:rPr>
          <w:rFonts w:ascii="Santander Text" w:hAnsi="Santander Text"/>
          <w:i/>
          <w:iCs/>
          <w:szCs w:val="18"/>
          <w:lang w:val="pt-PT"/>
        </w:rPr>
        <w:t xml:space="preserve">cd_imv_out_certif </w:t>
      </w:r>
      <w:r w:rsidRPr="00CE0124">
        <w:rPr>
          <w:rFonts w:ascii="Santander Text" w:hAnsi="Santander Text"/>
          <w:szCs w:val="18"/>
          <w:lang w:val="pt-PT"/>
        </w:rPr>
        <w:t xml:space="preserve">do Modelo de Dados de bens imóveis. </w:t>
      </w:r>
      <w:r w:rsidR="00AD2974" w:rsidRPr="00CE0124">
        <w:rPr>
          <w:rFonts w:ascii="Santander Text" w:hAnsi="Santander Text"/>
          <w:szCs w:val="18"/>
          <w:lang w:val="pt-PT"/>
        </w:rPr>
        <w:t xml:space="preserve"> </w:t>
      </w:r>
    </w:p>
    <w:p w14:paraId="23B198F4" w14:textId="0EE7165E" w:rsidR="00AD2974" w:rsidRPr="00CE0124" w:rsidRDefault="00AD2974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Cada registo nesta tabela representa um bem,</w:t>
      </w:r>
      <w:r w:rsidR="004A79DC" w:rsidRPr="00CE0124">
        <w:rPr>
          <w:rFonts w:ascii="Santander Text" w:hAnsi="Santander Text"/>
          <w:szCs w:val="18"/>
          <w:lang w:val="pt-PT"/>
        </w:rPr>
        <w:t xml:space="preserve"> através da </w:t>
      </w:r>
      <w:r w:rsidRPr="00CE0124">
        <w:rPr>
          <w:rFonts w:ascii="Santander Text" w:hAnsi="Santander Text"/>
          <w:szCs w:val="18"/>
          <w:lang w:val="pt-PT"/>
        </w:rPr>
        <w:t xml:space="preserve">combinação dos campos </w:t>
      </w:r>
      <w:r w:rsidRPr="00CE0124">
        <w:rPr>
          <w:rFonts w:ascii="Santander Text" w:hAnsi="Santander Text"/>
          <w:i/>
          <w:iCs/>
          <w:szCs w:val="18"/>
          <w:lang w:val="pt-PT"/>
        </w:rPr>
        <w:t>cempbem</w:t>
      </w:r>
      <w:r w:rsidRPr="00CE0124">
        <w:rPr>
          <w:rFonts w:ascii="Santander Text" w:hAnsi="Santander Text"/>
          <w:szCs w:val="18"/>
          <w:lang w:val="pt-PT"/>
        </w:rPr>
        <w:t xml:space="preserve">, </w:t>
      </w:r>
      <w:r w:rsidRPr="00CE0124">
        <w:rPr>
          <w:rFonts w:ascii="Santander Text" w:hAnsi="Santander Text"/>
          <w:i/>
          <w:iCs/>
          <w:szCs w:val="18"/>
          <w:lang w:val="pt-PT"/>
        </w:rPr>
        <w:t>ckbalbem</w:t>
      </w:r>
      <w:r w:rsidRPr="00CE0124">
        <w:rPr>
          <w:rFonts w:ascii="Santander Text" w:hAnsi="Santander Text"/>
          <w:szCs w:val="18"/>
          <w:lang w:val="pt-PT"/>
        </w:rPr>
        <w:t xml:space="preserve">, </w:t>
      </w:r>
      <w:r w:rsidRPr="00CE0124">
        <w:rPr>
          <w:rFonts w:ascii="Santander Text" w:hAnsi="Santander Text"/>
          <w:i/>
          <w:iCs/>
          <w:szCs w:val="18"/>
          <w:lang w:val="pt-PT"/>
        </w:rPr>
        <w:t>ckctabem</w:t>
      </w:r>
      <w:r w:rsidRPr="00CE0124">
        <w:rPr>
          <w:rFonts w:ascii="Santander Text" w:hAnsi="Santander Text"/>
          <w:szCs w:val="18"/>
          <w:lang w:val="pt-PT"/>
        </w:rPr>
        <w:t xml:space="preserve"> e </w:t>
      </w:r>
      <w:r w:rsidRPr="00CE0124">
        <w:rPr>
          <w:rFonts w:ascii="Santander Text" w:hAnsi="Santander Text"/>
          <w:i/>
          <w:iCs/>
          <w:szCs w:val="18"/>
          <w:lang w:val="pt-PT"/>
        </w:rPr>
        <w:t>ckrefbem</w:t>
      </w:r>
      <w:r w:rsidRPr="00CE0124">
        <w:rPr>
          <w:rFonts w:ascii="Santander Text" w:hAnsi="Santander Text"/>
          <w:szCs w:val="18"/>
          <w:lang w:val="pt-PT"/>
        </w:rPr>
        <w:t xml:space="preserve">, </w:t>
      </w:r>
      <w:r w:rsidR="004A79DC" w:rsidRPr="00CE0124">
        <w:rPr>
          <w:rFonts w:ascii="Santander Text" w:hAnsi="Santander Text"/>
          <w:szCs w:val="18"/>
          <w:lang w:val="pt-PT"/>
        </w:rPr>
        <w:t xml:space="preserve">que </w:t>
      </w:r>
      <w:r w:rsidRPr="00CE0124">
        <w:rPr>
          <w:rFonts w:ascii="Santander Text" w:hAnsi="Santander Text"/>
          <w:szCs w:val="18"/>
          <w:lang w:val="pt-PT"/>
        </w:rPr>
        <w:t xml:space="preserve">constitui a chave da tabela, complementada com a respetiva data de referência da informação (variável </w:t>
      </w:r>
      <w:r w:rsidRPr="00CE0124">
        <w:rPr>
          <w:rFonts w:ascii="Santander Text" w:hAnsi="Santander Text"/>
          <w:i/>
          <w:iCs/>
          <w:szCs w:val="18"/>
          <w:u w:val="single"/>
          <w:lang w:val="pt-PT"/>
        </w:rPr>
        <w:t>ref_date</w:t>
      </w:r>
      <w:r w:rsidRPr="00CE0124">
        <w:rPr>
          <w:rFonts w:ascii="Santander Text" w:hAnsi="Santander Text"/>
          <w:szCs w:val="18"/>
          <w:lang w:val="pt-PT"/>
        </w:rPr>
        <w:t>).</w:t>
      </w:r>
      <w:r w:rsidR="00785664" w:rsidRPr="00CE0124">
        <w:rPr>
          <w:rFonts w:ascii="Santander Text" w:hAnsi="Santander Text"/>
          <w:szCs w:val="18"/>
          <w:lang w:val="pt-PT"/>
        </w:rPr>
        <w:t xml:space="preserve"> </w:t>
      </w:r>
      <w:r w:rsidR="00785664" w:rsidRPr="006F15B8">
        <w:rPr>
          <w:rFonts w:ascii="Santander Text" w:hAnsi="Santander Text"/>
          <w:szCs w:val="18"/>
          <w:highlight w:val="yellow"/>
          <w:lang w:val="pt-PT"/>
        </w:rPr>
        <w:t xml:space="preserve">O cruzamento deve ser feito através da transformação da variável PRTCTN_ID da tabela lt004_protection (à </w:t>
      </w:r>
      <w:r w:rsidR="00785664" w:rsidRPr="006F15B8">
        <w:rPr>
          <w:rFonts w:ascii="Santander Text" w:hAnsi="Santander Text"/>
          <w:szCs w:val="18"/>
          <w:highlight w:val="yellow"/>
          <w:lang w:val="pt-PT"/>
        </w:rPr>
        <w:lastRenderedPageBreak/>
        <w:t xml:space="preserve">qual deverá ser retirada a letra inicial e os </w:t>
      </w:r>
      <w:r w:rsidR="00785664" w:rsidRPr="006F15B8">
        <w:rPr>
          <w:rFonts w:ascii="Santander Text" w:hAnsi="Santander Text"/>
          <w:i/>
          <w:szCs w:val="18"/>
          <w:highlight w:val="yellow"/>
          <w:lang w:val="pt-PT"/>
        </w:rPr>
        <w:t>underscore</w:t>
      </w:r>
      <w:r w:rsidR="00785664" w:rsidRPr="006F15B8">
        <w:rPr>
          <w:rFonts w:ascii="Santander Text" w:hAnsi="Santander Text"/>
          <w:szCs w:val="18"/>
          <w:highlight w:val="yellow"/>
          <w:lang w:val="pt-PT"/>
        </w:rPr>
        <w:t xml:space="preserve"> que se encontram a separar as chaves do balcão, número de conta e número do depósito) e, tendo em conta a concatenação das variáveis property_branch_code, property_contract_id, property_reference_code, considerando a data de referência</w:t>
      </w:r>
      <w:r w:rsidR="00785664" w:rsidRPr="00CE0124">
        <w:rPr>
          <w:rFonts w:ascii="Santander Text" w:hAnsi="Santander Text"/>
          <w:szCs w:val="18"/>
          <w:lang w:val="pt-PT"/>
        </w:rPr>
        <w:t>.</w:t>
      </w:r>
    </w:p>
    <w:p w14:paraId="41DE44E0" w14:textId="4464A145" w:rsidR="00191090" w:rsidRPr="00CE0124" w:rsidRDefault="001C65F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Deve considerar-se</w:t>
      </w:r>
      <w:r w:rsidR="0036306D" w:rsidRPr="00CE0124">
        <w:rPr>
          <w:rFonts w:ascii="Santander Text" w:hAnsi="Santander Text"/>
          <w:szCs w:val="18"/>
          <w:lang w:val="pt-PT"/>
        </w:rPr>
        <w:t xml:space="preserve"> </w:t>
      </w:r>
      <w:r w:rsidR="001333F9" w:rsidRPr="00CE0124">
        <w:rPr>
          <w:rFonts w:ascii="Santander Text" w:hAnsi="Santander Text"/>
          <w:szCs w:val="18"/>
          <w:lang w:val="pt-PT"/>
        </w:rPr>
        <w:t xml:space="preserve">os </w:t>
      </w:r>
      <w:r w:rsidR="0036306D" w:rsidRPr="00CE0124">
        <w:rPr>
          <w:rFonts w:ascii="Santander Text" w:hAnsi="Santander Text"/>
          <w:szCs w:val="18"/>
          <w:lang w:val="pt-PT"/>
        </w:rPr>
        <w:t xml:space="preserve">valores da tabela de parametrização </w:t>
      </w:r>
      <w:r w:rsidR="0036306D" w:rsidRPr="00CE0124">
        <w:rPr>
          <w:rFonts w:ascii="Santander Text" w:hAnsi="Santander Text"/>
          <w:i/>
          <w:iCs/>
          <w:szCs w:val="18"/>
          <w:lang w:val="pt-PT"/>
        </w:rPr>
        <w:t>cd_loan_tapes_bce.</w:t>
      </w:r>
      <w:r w:rsidR="0036306D" w:rsidRPr="00CE0124">
        <w:rPr>
          <w:rFonts w:ascii="Santander Text" w:hAnsi="Santander Text"/>
          <w:szCs w:val="18"/>
          <w:lang w:val="pt-PT"/>
        </w:rPr>
        <w:t xml:space="preserve">tabela </w:t>
      </w:r>
      <w:r w:rsidR="0036306D" w:rsidRPr="00CE0124">
        <w:rPr>
          <w:rFonts w:ascii="Santander Text" w:hAnsi="Santander Text"/>
          <w:i/>
          <w:iCs/>
          <w:szCs w:val="18"/>
          <w:lang w:val="pt-PT"/>
        </w:rPr>
        <w:t>lt803_codigos_lt</w:t>
      </w:r>
      <w:r w:rsidR="00AD1599" w:rsidRPr="00CE0124">
        <w:rPr>
          <w:rFonts w:ascii="Santander Text" w:hAnsi="Santander Text"/>
          <w:szCs w:val="18"/>
          <w:lang w:val="pt-PT"/>
        </w:rPr>
        <w:t xml:space="preserve"> e as regras descritas no documento </w:t>
      </w:r>
      <w:r w:rsidR="00A72A2B" w:rsidRPr="00CE0124">
        <w:rPr>
          <w:rFonts w:ascii="Santander Text" w:hAnsi="Santander Text"/>
          <w:i/>
          <w:iCs/>
          <w:szCs w:val="18"/>
          <w:lang w:val="pt-PT"/>
        </w:rPr>
        <w:t>BST ESG Loan Tape Pillar 3.xlsx</w:t>
      </w:r>
      <w:r w:rsidR="00A72A2B" w:rsidRPr="00CE0124">
        <w:rPr>
          <w:rFonts w:ascii="Santander Text" w:hAnsi="Santander Text"/>
          <w:szCs w:val="18"/>
          <w:lang w:val="pt-PT"/>
        </w:rPr>
        <w:t>.</w:t>
      </w:r>
    </w:p>
    <w:p w14:paraId="074B03D9" w14:textId="77777777" w:rsidR="00364BC8" w:rsidRPr="00CE0124" w:rsidRDefault="001333F9" w:rsidP="001333F9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No caso da variável ‘TYP_EP_SCR’, a mesma deverá ser aprovisionada com o Valor fixo: 'EPSD2'. </w:t>
      </w:r>
    </w:p>
    <w:p w14:paraId="206F87DC" w14:textId="5AF34A6F" w:rsidR="00364BC8" w:rsidRPr="00CE0124" w:rsidRDefault="00364BC8" w:rsidP="00364BC8">
      <w:pPr>
        <w:spacing w:after="0" w:line="360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Para o campo ‘EP_SCR’, no caso do cliente constar na tabela origem mas não existir informação no campo origem:</w:t>
      </w:r>
    </w:p>
    <w:p w14:paraId="71BBD57D" w14:textId="77777777" w:rsidR="00364BC8" w:rsidRPr="00CE0124" w:rsidRDefault="00364BC8" w:rsidP="00364BC8">
      <w:pPr>
        <w:spacing w:after="0" w:line="360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- caso o cgarant_bem in ('5000','5213','5201','5101','5211','5215','5301','5302','5303','5203','5205','5207','5217') reportar o valor de Missing Value</w:t>
      </w:r>
    </w:p>
    <w:p w14:paraId="14D8D1F4" w14:textId="2E1757F8" w:rsidR="001333F9" w:rsidRPr="00CE0124" w:rsidRDefault="00364BC8" w:rsidP="00364BC8">
      <w:pPr>
        <w:spacing w:after="0" w:line="360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- caso contrário reportar o valor 'EPSC7'.</w:t>
      </w:r>
    </w:p>
    <w:p w14:paraId="509695F1" w14:textId="5B0FF28E" w:rsidR="00364BC8" w:rsidRPr="00CE0124" w:rsidRDefault="00364BC8" w:rsidP="00364BC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3BDC08B2" w14:textId="7A88BAFA" w:rsidR="00364BC8" w:rsidRPr="00CE0124" w:rsidRDefault="00364BC8" w:rsidP="00364BC8">
      <w:pPr>
        <w:spacing w:after="0" w:line="360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Para o campo ‘EPC_LBL’ ,no caso do cliente constar na tabela origem mas não existir informação no campo origem:</w:t>
      </w:r>
    </w:p>
    <w:p w14:paraId="03466B0F" w14:textId="77777777" w:rsidR="00364BC8" w:rsidRPr="00CE0124" w:rsidRDefault="00364BC8" w:rsidP="00364BC8">
      <w:pPr>
        <w:spacing w:after="0" w:line="360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- caso o cgarant_bem in ('5000','5213','5201','5101','5211','5215','5301','5302','5303','5203','5205','5207','5217') reportar o valor de Missing Value</w:t>
      </w:r>
    </w:p>
    <w:p w14:paraId="0DD921D5" w14:textId="5C28F036" w:rsidR="00364BC8" w:rsidRPr="00CE0124" w:rsidRDefault="00364BC8" w:rsidP="00364BC8">
      <w:pPr>
        <w:spacing w:after="0" w:line="360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- caso contrário reportar o valor 'EPCL8'.</w:t>
      </w:r>
    </w:p>
    <w:p w14:paraId="29942BB9" w14:textId="77777777" w:rsidR="00364BC8" w:rsidRPr="00CE0124" w:rsidRDefault="00364BC8" w:rsidP="00364BC8">
      <w:pPr>
        <w:spacing w:after="0" w:line="360" w:lineRule="auto"/>
        <w:jc w:val="both"/>
        <w:rPr>
          <w:rFonts w:ascii="Santander Text" w:hAnsi="Santander Text"/>
          <w:szCs w:val="18"/>
          <w:lang w:val="pt-PT"/>
        </w:rPr>
      </w:pPr>
    </w:p>
    <w:p w14:paraId="5F8DB24F" w14:textId="3452A4AA" w:rsidR="00F10546" w:rsidRPr="00CE0124" w:rsidRDefault="001333F9" w:rsidP="00A0623D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Para todas as variáveis, </w:t>
      </w:r>
      <w:r w:rsidRPr="00CE0124">
        <w:rPr>
          <w:rFonts w:ascii="Santander Text" w:hAnsi="Santander Text" w:cs="Calibri"/>
          <w:szCs w:val="18"/>
          <w:lang w:val="pt-PT"/>
        </w:rPr>
        <w:t>n</w:t>
      </w:r>
      <w:r w:rsidR="00F10546" w:rsidRPr="00CE0124">
        <w:rPr>
          <w:rFonts w:ascii="Santander Text" w:hAnsi="Santander Text" w:cs="Calibri"/>
          <w:szCs w:val="18"/>
          <w:lang w:val="pt-PT"/>
        </w:rPr>
        <w:t>os casos em que subst</w:t>
      </w:r>
      <w:r w:rsidR="005115D6" w:rsidRPr="00CE0124">
        <w:rPr>
          <w:rFonts w:ascii="Santander Text" w:hAnsi="Santander Text" w:cs="Calibri"/>
          <w:szCs w:val="18"/>
          <w:lang w:val="pt-PT"/>
        </w:rPr>
        <w:t>r</w:t>
      </w:r>
      <w:r w:rsidR="00F10546" w:rsidRPr="00CE0124">
        <w:rPr>
          <w:rFonts w:ascii="Santander Text" w:hAnsi="Santander Text" w:cs="Calibri"/>
          <w:szCs w:val="18"/>
          <w:lang w:val="pt-PT"/>
        </w:rPr>
        <w:t>(prtctn_id,1,1) &lt;&gt; ‘I’ então deve ser reportado o valor de Not Applicable</w:t>
      </w:r>
      <w:r w:rsidR="00F10546" w:rsidRPr="00CE0124">
        <w:rPr>
          <w:rStyle w:val="FootnoteReference"/>
          <w:rFonts w:ascii="Santander Text" w:hAnsi="Santander Text" w:cs="Calibri"/>
          <w:szCs w:val="18"/>
          <w:lang w:val="pt-PT"/>
        </w:rPr>
        <w:footnoteReference w:id="6"/>
      </w:r>
      <w:r w:rsidR="00F10546" w:rsidRPr="00CE0124">
        <w:rPr>
          <w:rFonts w:ascii="Santander Text" w:hAnsi="Santander Text" w:cs="Calibri"/>
          <w:szCs w:val="18"/>
          <w:lang w:val="pt-PT"/>
        </w:rPr>
        <w:t>.</w:t>
      </w:r>
    </w:p>
    <w:p w14:paraId="7AD4ECDA" w14:textId="77777777" w:rsidR="000678A3" w:rsidRPr="00CE0124" w:rsidRDefault="000678A3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EMSSNS_SCP1_PRTCTN, EMSSNS_SCP2_PRTCTN, EMSSNS_SCP3_PRTCTN</w:t>
      </w:r>
    </w:p>
    <w:p w14:paraId="59C63AED" w14:textId="6F4367D9" w:rsidR="00A72A2B" w:rsidRPr="00CE0124" w:rsidRDefault="00A72A2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A</w:t>
      </w:r>
      <w:r w:rsidR="00BF1BE1" w:rsidRPr="00CE0124">
        <w:rPr>
          <w:rFonts w:ascii="Santander Text" w:hAnsi="Santander Text"/>
          <w:szCs w:val="18"/>
          <w:lang w:val="pt-PT"/>
        </w:rPr>
        <w:t>s</w:t>
      </w:r>
      <w:r w:rsidRPr="00CE0124">
        <w:rPr>
          <w:rFonts w:ascii="Santander Text" w:hAnsi="Santander Text"/>
          <w:szCs w:val="18"/>
          <w:lang w:val="pt-PT"/>
        </w:rPr>
        <w:t xml:space="preserve"> fonte</w:t>
      </w:r>
      <w:r w:rsidR="00BF1BE1" w:rsidRPr="00CE0124">
        <w:rPr>
          <w:rFonts w:ascii="Santander Text" w:hAnsi="Santander Text"/>
          <w:szCs w:val="18"/>
          <w:lang w:val="pt-PT"/>
        </w:rPr>
        <w:t>s</w:t>
      </w:r>
      <w:r w:rsidRPr="00CE0124">
        <w:rPr>
          <w:rFonts w:ascii="Santander Text" w:hAnsi="Santander Text"/>
          <w:szCs w:val="18"/>
          <w:lang w:val="pt-PT"/>
        </w:rPr>
        <w:t xml:space="preserve"> de dados para aprovisionamento destas variáveis</w:t>
      </w:r>
      <w:r w:rsidR="00BF1BE1" w:rsidRPr="00CE0124">
        <w:rPr>
          <w:rFonts w:ascii="Santander Text" w:hAnsi="Santander Text"/>
          <w:szCs w:val="18"/>
          <w:lang w:val="pt-PT"/>
        </w:rPr>
        <w:t xml:space="preserve"> são</w:t>
      </w:r>
      <w:r w:rsidRPr="00CE0124">
        <w:rPr>
          <w:rFonts w:ascii="Santander Text" w:hAnsi="Santander Text"/>
          <w:szCs w:val="18"/>
          <w:lang w:val="pt-PT"/>
        </w:rPr>
        <w:t xml:space="preserve"> a</w:t>
      </w:r>
      <w:r w:rsidR="00BF1BE1" w:rsidRPr="00CE0124">
        <w:rPr>
          <w:rFonts w:ascii="Santander Text" w:hAnsi="Santander Text"/>
          <w:szCs w:val="18"/>
          <w:lang w:val="pt-PT"/>
        </w:rPr>
        <w:t>s</w:t>
      </w:r>
      <w:r w:rsidRPr="00CE0124">
        <w:rPr>
          <w:rFonts w:ascii="Santander Text" w:hAnsi="Santander Text"/>
          <w:szCs w:val="18"/>
          <w:lang w:val="pt-PT"/>
        </w:rPr>
        <w:t xml:space="preserve"> tabela</w:t>
      </w:r>
      <w:r w:rsidR="00BF1BE1" w:rsidRPr="00CE0124">
        <w:rPr>
          <w:rFonts w:ascii="Santander Text" w:hAnsi="Santander Text"/>
          <w:szCs w:val="18"/>
          <w:lang w:val="pt-PT"/>
        </w:rPr>
        <w:t>s</w:t>
      </w:r>
      <w:r w:rsidRPr="00CE0124">
        <w:rPr>
          <w:rFonts w:ascii="Santander Text" w:hAnsi="Santander Text"/>
          <w:szCs w:val="18"/>
          <w:lang w:val="pt-PT"/>
        </w:rPr>
        <w:t xml:space="preserve"> </w:t>
      </w:r>
      <w:r w:rsidR="006364EE" w:rsidRPr="00CE0124">
        <w:rPr>
          <w:rFonts w:ascii="Santander Text" w:hAnsi="Santander Text"/>
          <w:i/>
          <w:iCs/>
          <w:szCs w:val="18"/>
          <w:lang w:val="pt-PT"/>
        </w:rPr>
        <w:t>business_esg.</w:t>
      </w:r>
      <w:r w:rsidRPr="00CE0124">
        <w:rPr>
          <w:rFonts w:ascii="Santander Text" w:hAnsi="Santander Text"/>
          <w:i/>
          <w:iCs/>
          <w:szCs w:val="18"/>
          <w:lang w:val="pt-PT"/>
        </w:rPr>
        <w:t xml:space="preserve">modesg_out_bens_imoveis </w:t>
      </w:r>
      <w:r w:rsidR="00BF1BE1" w:rsidRPr="00CE0124">
        <w:rPr>
          <w:rFonts w:ascii="Santander Text" w:hAnsi="Santander Text"/>
          <w:szCs w:val="18"/>
          <w:lang w:val="pt-PT"/>
        </w:rPr>
        <w:t xml:space="preserve">e </w:t>
      </w:r>
      <w:r w:rsidR="00022796" w:rsidRPr="00CE0124">
        <w:rPr>
          <w:rFonts w:ascii="Santander Text" w:hAnsi="Santander Text"/>
          <w:i/>
          <w:iCs/>
          <w:szCs w:val="18"/>
          <w:lang w:val="pt-PT"/>
        </w:rPr>
        <w:t>business_esg.</w:t>
      </w:r>
      <w:r w:rsidRPr="00CE0124">
        <w:rPr>
          <w:rFonts w:ascii="Santander Text" w:hAnsi="Santander Text"/>
          <w:i/>
          <w:iCs/>
          <w:szCs w:val="18"/>
          <w:lang w:val="pt-PT"/>
        </w:rPr>
        <w:t xml:space="preserve">modesg_out_emss_vcls </w:t>
      </w:r>
      <w:r w:rsidR="00BF1BE1" w:rsidRPr="00CE0124">
        <w:rPr>
          <w:rFonts w:ascii="Santander Text" w:hAnsi="Santander Text"/>
          <w:szCs w:val="18"/>
          <w:lang w:val="pt-PT"/>
        </w:rPr>
        <w:t>do modelo de dados verde.</w:t>
      </w:r>
    </w:p>
    <w:p w14:paraId="0E832F9C" w14:textId="29BCB042" w:rsidR="00A72A2B" w:rsidRPr="00CE0124" w:rsidRDefault="00A72A2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Cada registo nesta</w:t>
      </w:r>
      <w:r w:rsidR="00BF1BE1" w:rsidRPr="00CE0124">
        <w:rPr>
          <w:rFonts w:ascii="Santander Text" w:hAnsi="Santander Text"/>
          <w:szCs w:val="18"/>
          <w:lang w:val="pt-PT"/>
        </w:rPr>
        <w:t>s</w:t>
      </w:r>
      <w:r w:rsidRPr="00CE0124">
        <w:rPr>
          <w:rFonts w:ascii="Santander Text" w:hAnsi="Santander Text"/>
          <w:szCs w:val="18"/>
          <w:lang w:val="pt-PT"/>
        </w:rPr>
        <w:t xml:space="preserve"> tabela</w:t>
      </w:r>
      <w:r w:rsidR="00BF1BE1" w:rsidRPr="00CE0124">
        <w:rPr>
          <w:rFonts w:ascii="Santander Text" w:hAnsi="Santander Text"/>
          <w:szCs w:val="18"/>
          <w:lang w:val="pt-PT"/>
        </w:rPr>
        <w:t>s</w:t>
      </w:r>
      <w:r w:rsidRPr="00CE0124">
        <w:rPr>
          <w:rFonts w:ascii="Santander Text" w:hAnsi="Santander Text"/>
          <w:szCs w:val="18"/>
          <w:lang w:val="pt-PT"/>
        </w:rPr>
        <w:t xml:space="preserve"> representa um bem, através da combinação dos campos </w:t>
      </w:r>
      <w:r w:rsidRPr="00CE0124">
        <w:rPr>
          <w:rFonts w:ascii="Santander Text" w:hAnsi="Santander Text"/>
          <w:i/>
          <w:iCs/>
          <w:szCs w:val="18"/>
          <w:lang w:val="pt-PT"/>
        </w:rPr>
        <w:t>cempbem</w:t>
      </w:r>
      <w:r w:rsidRPr="00CE0124">
        <w:rPr>
          <w:rFonts w:ascii="Santander Text" w:hAnsi="Santander Text"/>
          <w:szCs w:val="18"/>
          <w:lang w:val="pt-PT"/>
        </w:rPr>
        <w:t xml:space="preserve">, </w:t>
      </w:r>
      <w:r w:rsidRPr="00CE0124">
        <w:rPr>
          <w:rFonts w:ascii="Santander Text" w:hAnsi="Santander Text"/>
          <w:i/>
          <w:iCs/>
          <w:szCs w:val="18"/>
          <w:lang w:val="pt-PT"/>
        </w:rPr>
        <w:t>ckbalbem</w:t>
      </w:r>
      <w:r w:rsidRPr="00CE0124">
        <w:rPr>
          <w:rFonts w:ascii="Santander Text" w:hAnsi="Santander Text"/>
          <w:szCs w:val="18"/>
          <w:lang w:val="pt-PT"/>
        </w:rPr>
        <w:t xml:space="preserve">, </w:t>
      </w:r>
      <w:r w:rsidRPr="00CE0124">
        <w:rPr>
          <w:rFonts w:ascii="Santander Text" w:hAnsi="Santander Text"/>
          <w:i/>
          <w:iCs/>
          <w:szCs w:val="18"/>
          <w:lang w:val="pt-PT"/>
        </w:rPr>
        <w:t>ckctabem</w:t>
      </w:r>
      <w:r w:rsidRPr="00CE0124">
        <w:rPr>
          <w:rFonts w:ascii="Santander Text" w:hAnsi="Santander Text"/>
          <w:szCs w:val="18"/>
          <w:lang w:val="pt-PT"/>
        </w:rPr>
        <w:t xml:space="preserve"> e </w:t>
      </w:r>
      <w:r w:rsidRPr="00CE0124">
        <w:rPr>
          <w:rFonts w:ascii="Santander Text" w:hAnsi="Santander Text"/>
          <w:i/>
          <w:iCs/>
          <w:szCs w:val="18"/>
          <w:lang w:val="pt-PT"/>
        </w:rPr>
        <w:t>ckrefbem</w:t>
      </w:r>
      <w:r w:rsidRPr="00CE0124">
        <w:rPr>
          <w:rFonts w:ascii="Santander Text" w:hAnsi="Santander Text"/>
          <w:szCs w:val="18"/>
          <w:lang w:val="pt-PT"/>
        </w:rPr>
        <w:t>, que constitui a chave da</w:t>
      </w:r>
      <w:r w:rsidR="00FA7BA9" w:rsidRPr="00CE0124">
        <w:rPr>
          <w:rFonts w:ascii="Santander Text" w:hAnsi="Santander Text"/>
          <w:szCs w:val="18"/>
          <w:lang w:val="pt-PT"/>
        </w:rPr>
        <w:t>s</w:t>
      </w:r>
      <w:r w:rsidRPr="00CE0124">
        <w:rPr>
          <w:rFonts w:ascii="Santander Text" w:hAnsi="Santander Text"/>
          <w:szCs w:val="18"/>
          <w:lang w:val="pt-PT"/>
        </w:rPr>
        <w:t xml:space="preserve"> tabela</w:t>
      </w:r>
      <w:r w:rsidR="00FA7BA9" w:rsidRPr="00CE0124">
        <w:rPr>
          <w:rFonts w:ascii="Santander Text" w:hAnsi="Santander Text"/>
          <w:szCs w:val="18"/>
          <w:lang w:val="pt-PT"/>
        </w:rPr>
        <w:t>s</w:t>
      </w:r>
      <w:r w:rsidRPr="00CE0124">
        <w:rPr>
          <w:rFonts w:ascii="Santander Text" w:hAnsi="Santander Text"/>
          <w:szCs w:val="18"/>
          <w:lang w:val="pt-PT"/>
        </w:rPr>
        <w:t xml:space="preserve">, complementada com a respetiva data de referência da informação (variável </w:t>
      </w:r>
      <w:r w:rsidRPr="00CE0124">
        <w:rPr>
          <w:rFonts w:ascii="Santander Text" w:hAnsi="Santander Text"/>
          <w:i/>
          <w:iCs/>
          <w:szCs w:val="18"/>
          <w:u w:val="single"/>
          <w:lang w:val="pt-PT"/>
        </w:rPr>
        <w:t>ref_date</w:t>
      </w:r>
      <w:r w:rsidRPr="00CE0124">
        <w:rPr>
          <w:rFonts w:ascii="Santander Text" w:hAnsi="Santander Text"/>
          <w:szCs w:val="18"/>
          <w:lang w:val="pt-PT"/>
        </w:rPr>
        <w:t xml:space="preserve">). </w:t>
      </w:r>
      <w:r w:rsidR="000F1368" w:rsidRPr="006F15B8">
        <w:rPr>
          <w:rFonts w:ascii="Santander Text" w:hAnsi="Santander Text"/>
          <w:szCs w:val="18"/>
          <w:highlight w:val="yellow"/>
          <w:lang w:val="pt-PT"/>
        </w:rPr>
        <w:t xml:space="preserve">O cruzamento deve ser feito </w:t>
      </w:r>
      <w:r w:rsidR="00785664" w:rsidRPr="006F15B8">
        <w:rPr>
          <w:rFonts w:ascii="Santander Text" w:hAnsi="Santander Text"/>
          <w:szCs w:val="18"/>
          <w:highlight w:val="yellow"/>
          <w:lang w:val="pt-PT"/>
        </w:rPr>
        <w:t>através da</w:t>
      </w:r>
      <w:r w:rsidR="000F1368" w:rsidRPr="006F15B8">
        <w:rPr>
          <w:rFonts w:ascii="Santander Text" w:hAnsi="Santander Text"/>
          <w:szCs w:val="18"/>
          <w:highlight w:val="yellow"/>
          <w:lang w:val="pt-PT"/>
        </w:rPr>
        <w:t xml:space="preserve"> transformação da variável PRTCTN_ID da tabela lt004_protection (à qual deverá ser retirada a letra inicial e os </w:t>
      </w:r>
      <w:r w:rsidR="000F1368" w:rsidRPr="006F15B8">
        <w:rPr>
          <w:rFonts w:ascii="Santander Text" w:hAnsi="Santander Text"/>
          <w:i/>
          <w:szCs w:val="18"/>
          <w:highlight w:val="yellow"/>
          <w:lang w:val="pt-PT"/>
        </w:rPr>
        <w:t>underscore</w:t>
      </w:r>
      <w:r w:rsidR="000F1368" w:rsidRPr="006F15B8">
        <w:rPr>
          <w:rFonts w:ascii="Santander Text" w:hAnsi="Santander Text"/>
          <w:szCs w:val="18"/>
          <w:highlight w:val="yellow"/>
          <w:lang w:val="pt-PT"/>
        </w:rPr>
        <w:t xml:space="preserve"> que se encontram a separar as chaves do balcão, número de conta e número do depósito) e, tendo em conta a concatenação das variáveis property_branch_code, property_contract_id, property_reference_code, considerando a data de referência.</w:t>
      </w:r>
    </w:p>
    <w:p w14:paraId="504F2EE6" w14:textId="4AA3F104" w:rsidR="00A16CEE" w:rsidRPr="00CE0124" w:rsidRDefault="00A16CE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Os mapeamentos devem ser realizados de acordo com o especificado no documento </w:t>
      </w:r>
      <w:r w:rsidRPr="00CE0124">
        <w:rPr>
          <w:rFonts w:ascii="Santander Text" w:hAnsi="Santander Text"/>
          <w:i/>
          <w:iCs/>
          <w:szCs w:val="18"/>
          <w:lang w:val="pt-PT"/>
        </w:rPr>
        <w:t>BST ESG Loan Tape Pillar 3.xlsx</w:t>
      </w:r>
      <w:r w:rsidRPr="00CE0124">
        <w:rPr>
          <w:rFonts w:ascii="Santander Text" w:hAnsi="Santander Text"/>
          <w:szCs w:val="18"/>
          <w:lang w:val="pt-PT"/>
        </w:rPr>
        <w:t>.</w:t>
      </w:r>
    </w:p>
    <w:p w14:paraId="1D0898D5" w14:textId="2B7DB77C" w:rsidR="00D4515B" w:rsidRPr="00CE0124" w:rsidRDefault="002C6703" w:rsidP="00081B5D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  <w:r w:rsidRPr="00CE0124">
        <w:rPr>
          <w:rFonts w:ascii="Santander Text" w:hAnsi="Santander Text" w:cs="Calibri"/>
          <w:szCs w:val="18"/>
          <w:lang w:val="pt-PT"/>
        </w:rPr>
        <w:t xml:space="preserve">Nos casos em que substr(prtctn_id,1,1) &lt;&gt; ‘I’  ou substr(prtctn_id,1,1) &lt;&gt; ‘M’ então deve ser reportado o valor de </w:t>
      </w:r>
      <w:r w:rsidRPr="00CE0124">
        <w:rPr>
          <w:rFonts w:ascii="Santander Text" w:hAnsi="Santander Text" w:cs="Calibri"/>
          <w:i/>
          <w:szCs w:val="18"/>
          <w:lang w:val="pt-PT"/>
        </w:rPr>
        <w:t>Not Applicable</w:t>
      </w:r>
      <w:r w:rsidRPr="00CE0124">
        <w:rPr>
          <w:rFonts w:ascii="Santander Text" w:hAnsi="Santander Text" w:cs="Calibri"/>
          <w:i/>
          <w:szCs w:val="18"/>
          <w:vertAlign w:val="superscript"/>
          <w:lang w:val="pt-PT"/>
        </w:rPr>
        <w:t>8</w:t>
      </w:r>
      <w:r w:rsidRPr="00CE0124">
        <w:rPr>
          <w:rFonts w:ascii="Santander Text" w:hAnsi="Santander Text" w:cs="Calibri"/>
          <w:szCs w:val="18"/>
          <w:lang w:val="pt-PT"/>
        </w:rPr>
        <w:t>.</w:t>
      </w:r>
    </w:p>
    <w:p w14:paraId="73CF4031" w14:textId="00C7745E" w:rsidR="001676B1" w:rsidRPr="00CE0124" w:rsidRDefault="00081B5D" w:rsidP="00081B5D">
      <w:pPr>
        <w:pStyle w:val="MyHeading3"/>
        <w:spacing w:after="240" w:line="276" w:lineRule="auto"/>
        <w:jc w:val="both"/>
        <w:rPr>
          <w:rFonts w:ascii="Santander Text" w:hAnsi="Santander Text"/>
          <w:szCs w:val="18"/>
        </w:rPr>
      </w:pPr>
      <w:r w:rsidRPr="00D4515B">
        <w:rPr>
          <w:rFonts w:ascii="Santander Text" w:hAnsi="Santander Text"/>
          <w:szCs w:val="18"/>
          <w:lang w:val="pt-PT"/>
        </w:rPr>
        <w:lastRenderedPageBreak/>
        <w:t xml:space="preserve"> </w:t>
      </w:r>
      <w:r w:rsidR="001676B1" w:rsidRPr="00CE0124">
        <w:rPr>
          <w:rFonts w:ascii="Santander Text" w:hAnsi="Santander Text"/>
          <w:szCs w:val="18"/>
        </w:rPr>
        <w:t>FLG_ACT_PHYSCL_RSK, FLG_CHRNC_PHYSCL_RSK</w:t>
      </w:r>
    </w:p>
    <w:p w14:paraId="44581445" w14:textId="247F3ECE" w:rsidR="00A42A46" w:rsidRPr="00CE0124" w:rsidRDefault="00A42A4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A fonte de dados para aprovisionamento destas variáveis é a tabela </w:t>
      </w:r>
      <w:r w:rsidR="006364EE" w:rsidRPr="00CE0124">
        <w:rPr>
          <w:rFonts w:ascii="Santander Text" w:hAnsi="Santander Text"/>
          <w:i/>
          <w:iCs/>
          <w:szCs w:val="18"/>
          <w:lang w:val="pt-PT"/>
        </w:rPr>
        <w:t>business_esg.</w:t>
      </w:r>
      <w:r w:rsidRPr="00CE0124">
        <w:rPr>
          <w:rFonts w:ascii="Santander Text" w:hAnsi="Santander Text"/>
          <w:i/>
          <w:iCs/>
          <w:szCs w:val="18"/>
          <w:lang w:val="pt-PT"/>
        </w:rPr>
        <w:t xml:space="preserve">modesg_out_bens_imoveis </w:t>
      </w:r>
      <w:r w:rsidRPr="00CE0124">
        <w:rPr>
          <w:rFonts w:ascii="Santander Text" w:hAnsi="Santander Text"/>
          <w:szCs w:val="18"/>
          <w:lang w:val="pt-PT"/>
        </w:rPr>
        <w:t>do modelo de dados verde.</w:t>
      </w:r>
    </w:p>
    <w:p w14:paraId="020E7D74" w14:textId="35707E27" w:rsidR="00A42A46" w:rsidRPr="00CE0124" w:rsidRDefault="00A42A4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Cada registo nesta tabela representa um bem, através da combinação dos campos </w:t>
      </w:r>
      <w:r w:rsidRPr="00CE0124">
        <w:rPr>
          <w:rFonts w:ascii="Santander Text" w:hAnsi="Santander Text"/>
          <w:i/>
          <w:iCs/>
          <w:szCs w:val="18"/>
          <w:lang w:val="pt-PT"/>
        </w:rPr>
        <w:t>cempbem</w:t>
      </w:r>
      <w:r w:rsidRPr="00CE0124">
        <w:rPr>
          <w:rFonts w:ascii="Santander Text" w:hAnsi="Santander Text"/>
          <w:szCs w:val="18"/>
          <w:lang w:val="pt-PT"/>
        </w:rPr>
        <w:t xml:space="preserve">, </w:t>
      </w:r>
      <w:r w:rsidRPr="00CE0124">
        <w:rPr>
          <w:rFonts w:ascii="Santander Text" w:hAnsi="Santander Text"/>
          <w:i/>
          <w:iCs/>
          <w:szCs w:val="18"/>
          <w:lang w:val="pt-PT"/>
        </w:rPr>
        <w:t>ckbalbem</w:t>
      </w:r>
      <w:r w:rsidRPr="00CE0124">
        <w:rPr>
          <w:rFonts w:ascii="Santander Text" w:hAnsi="Santander Text"/>
          <w:szCs w:val="18"/>
          <w:lang w:val="pt-PT"/>
        </w:rPr>
        <w:t xml:space="preserve">, </w:t>
      </w:r>
      <w:r w:rsidRPr="00CE0124">
        <w:rPr>
          <w:rFonts w:ascii="Santander Text" w:hAnsi="Santander Text"/>
          <w:i/>
          <w:iCs/>
          <w:szCs w:val="18"/>
          <w:lang w:val="pt-PT"/>
        </w:rPr>
        <w:t>ckctabem</w:t>
      </w:r>
      <w:r w:rsidRPr="00CE0124">
        <w:rPr>
          <w:rFonts w:ascii="Santander Text" w:hAnsi="Santander Text"/>
          <w:szCs w:val="18"/>
          <w:lang w:val="pt-PT"/>
        </w:rPr>
        <w:t xml:space="preserve"> e </w:t>
      </w:r>
      <w:r w:rsidRPr="00CE0124">
        <w:rPr>
          <w:rFonts w:ascii="Santander Text" w:hAnsi="Santander Text"/>
          <w:i/>
          <w:iCs/>
          <w:szCs w:val="18"/>
          <w:lang w:val="pt-PT"/>
        </w:rPr>
        <w:t>ckrefbem</w:t>
      </w:r>
      <w:r w:rsidRPr="00CE0124">
        <w:rPr>
          <w:rFonts w:ascii="Santander Text" w:hAnsi="Santander Text"/>
          <w:szCs w:val="18"/>
          <w:lang w:val="pt-PT"/>
        </w:rPr>
        <w:t xml:space="preserve">, que constitui a chave da tabela, complementada com a respetiva data de referência da informação (variável </w:t>
      </w:r>
      <w:r w:rsidRPr="00CE0124">
        <w:rPr>
          <w:rFonts w:ascii="Santander Text" w:hAnsi="Santander Text"/>
          <w:i/>
          <w:iCs/>
          <w:szCs w:val="18"/>
          <w:u w:val="single"/>
          <w:lang w:val="pt-PT"/>
        </w:rPr>
        <w:t>ref_date</w:t>
      </w:r>
      <w:r w:rsidRPr="00CE0124">
        <w:rPr>
          <w:rFonts w:ascii="Santander Text" w:hAnsi="Santander Text"/>
          <w:szCs w:val="18"/>
          <w:lang w:val="pt-PT"/>
        </w:rPr>
        <w:t xml:space="preserve">). </w:t>
      </w:r>
      <w:r w:rsidR="000F1368" w:rsidRPr="006F15B8">
        <w:rPr>
          <w:rFonts w:ascii="Santander Text" w:hAnsi="Santander Text"/>
          <w:szCs w:val="18"/>
          <w:highlight w:val="yellow"/>
          <w:lang w:val="pt-PT"/>
        </w:rPr>
        <w:t xml:space="preserve">O cruzamento deve ser feito </w:t>
      </w:r>
      <w:r w:rsidR="00785664" w:rsidRPr="006F15B8">
        <w:rPr>
          <w:rFonts w:ascii="Santander Text" w:hAnsi="Santander Text"/>
          <w:szCs w:val="18"/>
          <w:highlight w:val="yellow"/>
          <w:lang w:val="pt-PT"/>
        </w:rPr>
        <w:t>através da</w:t>
      </w:r>
      <w:r w:rsidR="000F1368" w:rsidRPr="006F15B8">
        <w:rPr>
          <w:rFonts w:ascii="Santander Text" w:hAnsi="Santander Text"/>
          <w:szCs w:val="18"/>
          <w:highlight w:val="yellow"/>
          <w:lang w:val="pt-PT"/>
        </w:rPr>
        <w:t xml:space="preserve"> transformação da variável PRTCTN_ID da tabela lt004_protection (à qual deverá ser retirada a letra inicial e os </w:t>
      </w:r>
      <w:r w:rsidR="000F1368" w:rsidRPr="006F15B8">
        <w:rPr>
          <w:rFonts w:ascii="Santander Text" w:hAnsi="Santander Text"/>
          <w:i/>
          <w:szCs w:val="18"/>
          <w:highlight w:val="yellow"/>
          <w:lang w:val="pt-PT"/>
        </w:rPr>
        <w:t>underscore</w:t>
      </w:r>
      <w:r w:rsidR="000F1368" w:rsidRPr="006F15B8">
        <w:rPr>
          <w:rFonts w:ascii="Santander Text" w:hAnsi="Santander Text"/>
          <w:szCs w:val="18"/>
          <w:highlight w:val="yellow"/>
          <w:lang w:val="pt-PT"/>
        </w:rPr>
        <w:t xml:space="preserve"> que se encontram a separar as chaves do balcão, número de conta e número do depósito) e, tendo em conta a concatenação das variáveis property_branch_code, property_contract_id, property_reference_code, considerando a data de referência.</w:t>
      </w:r>
    </w:p>
    <w:p w14:paraId="37B9D9E5" w14:textId="23C9B1D2" w:rsidR="00CD62FF" w:rsidRPr="00CE0124" w:rsidRDefault="00CD62F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Deve considerar-se valores da tabela de parametrização </w:t>
      </w:r>
      <w:r w:rsidRPr="00CE0124">
        <w:rPr>
          <w:rFonts w:ascii="Santander Text" w:hAnsi="Santander Text"/>
          <w:i/>
          <w:iCs/>
          <w:szCs w:val="18"/>
          <w:lang w:val="pt-PT"/>
        </w:rPr>
        <w:t>cd_loan_tapes_bce.</w:t>
      </w:r>
      <w:r w:rsidRPr="00CE0124">
        <w:rPr>
          <w:rFonts w:ascii="Santander Text" w:hAnsi="Santander Text"/>
          <w:szCs w:val="18"/>
          <w:lang w:val="pt-PT"/>
        </w:rPr>
        <w:t xml:space="preserve">tabela </w:t>
      </w:r>
      <w:r w:rsidRPr="00CE0124">
        <w:rPr>
          <w:rFonts w:ascii="Santander Text" w:hAnsi="Santander Text"/>
          <w:i/>
          <w:iCs/>
          <w:szCs w:val="18"/>
          <w:lang w:val="pt-PT"/>
        </w:rPr>
        <w:t>lt803_codigos_lt</w:t>
      </w:r>
      <w:r w:rsidRPr="00CE0124">
        <w:rPr>
          <w:rFonts w:ascii="Santander Text" w:hAnsi="Santander Text"/>
          <w:szCs w:val="18"/>
          <w:lang w:val="pt-PT"/>
        </w:rPr>
        <w:t xml:space="preserve"> e as regras descritas no documento </w:t>
      </w:r>
      <w:r w:rsidRPr="00CE0124">
        <w:rPr>
          <w:rFonts w:ascii="Santander Text" w:hAnsi="Santander Text"/>
          <w:i/>
          <w:iCs/>
          <w:szCs w:val="18"/>
          <w:lang w:val="pt-PT"/>
        </w:rPr>
        <w:t>BST ESG Loan Tape Pillar 3.xlsx</w:t>
      </w:r>
      <w:r w:rsidRPr="00CE0124">
        <w:rPr>
          <w:rFonts w:ascii="Santander Text" w:hAnsi="Santander Text"/>
          <w:szCs w:val="18"/>
          <w:lang w:val="pt-PT"/>
        </w:rPr>
        <w:t>.</w:t>
      </w:r>
    </w:p>
    <w:p w14:paraId="0BB7911F" w14:textId="63003920" w:rsidR="00B176FF" w:rsidRPr="00CE0124" w:rsidRDefault="00F10546" w:rsidP="00A0623D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  <w:r w:rsidRPr="00CE0124">
        <w:rPr>
          <w:rFonts w:ascii="Santander Text" w:hAnsi="Santander Text" w:cs="Calibri"/>
          <w:szCs w:val="18"/>
          <w:lang w:val="pt-PT"/>
        </w:rPr>
        <w:t>Nos casos em que subst</w:t>
      </w:r>
      <w:r w:rsidR="005115D6" w:rsidRPr="00CE0124">
        <w:rPr>
          <w:rFonts w:ascii="Santander Text" w:hAnsi="Santander Text" w:cs="Calibri"/>
          <w:szCs w:val="18"/>
          <w:lang w:val="pt-PT"/>
        </w:rPr>
        <w:t>r</w:t>
      </w:r>
      <w:r w:rsidRPr="00CE0124">
        <w:rPr>
          <w:rFonts w:ascii="Santander Text" w:hAnsi="Santander Text" w:cs="Calibri"/>
          <w:szCs w:val="18"/>
          <w:lang w:val="pt-PT"/>
        </w:rPr>
        <w:t>(prtctn_id,1,1) &lt;&gt; ‘I’ ou caso não existam dados, então deve ser reportado o valor ‘N’.</w:t>
      </w:r>
    </w:p>
    <w:p w14:paraId="3EBDEAFA" w14:textId="595F1D7C" w:rsidR="00996DDB" w:rsidRPr="00CE0124" w:rsidRDefault="00996DDB" w:rsidP="00A0623D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MTHD_USD_PRTCTN_SCP_1,</w:t>
      </w:r>
      <w:r w:rsidR="0027080C" w:rsidRPr="00CE0124">
        <w:rPr>
          <w:rFonts w:ascii="Santander Text" w:hAnsi="Santander Text"/>
          <w:szCs w:val="18"/>
          <w:lang w:val="pt-PT"/>
        </w:rPr>
        <w:t xml:space="preserve"> </w:t>
      </w:r>
      <w:r w:rsidRPr="00CE0124">
        <w:rPr>
          <w:rFonts w:ascii="Santander Text" w:hAnsi="Santander Text"/>
          <w:szCs w:val="18"/>
          <w:lang w:val="pt-PT"/>
        </w:rPr>
        <w:t>MTHD_USD_PRTCTN_SCP_2, MTHD_USD_PRTCTN_SCP_3</w:t>
      </w:r>
    </w:p>
    <w:p w14:paraId="56A8D3E6" w14:textId="0FE56AD0" w:rsidR="005D50FD" w:rsidRPr="00CE0124" w:rsidRDefault="005D50F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As fontes de dados para aprovisionamento destas variáveis são as tabelas </w:t>
      </w:r>
      <w:r w:rsidR="00022796" w:rsidRPr="00CE0124">
        <w:rPr>
          <w:rFonts w:ascii="Santander Text" w:hAnsi="Santander Text"/>
          <w:i/>
          <w:iCs/>
          <w:szCs w:val="18"/>
          <w:lang w:val="pt-PT"/>
        </w:rPr>
        <w:t>business_esg.</w:t>
      </w:r>
      <w:r w:rsidRPr="00CE0124">
        <w:rPr>
          <w:rFonts w:ascii="Santander Text" w:hAnsi="Santander Text"/>
          <w:i/>
          <w:iCs/>
          <w:szCs w:val="18"/>
          <w:lang w:val="pt-PT"/>
        </w:rPr>
        <w:t xml:space="preserve">modesg_out_bens_imoveis </w:t>
      </w:r>
      <w:r w:rsidRPr="00CE0124">
        <w:rPr>
          <w:rFonts w:ascii="Santander Text" w:hAnsi="Santander Text"/>
          <w:szCs w:val="18"/>
          <w:lang w:val="pt-PT"/>
        </w:rPr>
        <w:t xml:space="preserve">e </w:t>
      </w:r>
      <w:r w:rsidR="00022796" w:rsidRPr="00CE0124">
        <w:rPr>
          <w:rFonts w:ascii="Santander Text" w:hAnsi="Santander Text"/>
          <w:i/>
          <w:iCs/>
          <w:szCs w:val="18"/>
          <w:lang w:val="pt-PT"/>
        </w:rPr>
        <w:t>business_esg.</w:t>
      </w:r>
      <w:r w:rsidRPr="00CE0124">
        <w:rPr>
          <w:rFonts w:ascii="Santander Text" w:hAnsi="Santander Text"/>
          <w:i/>
          <w:iCs/>
          <w:szCs w:val="18"/>
          <w:lang w:val="pt-PT"/>
        </w:rPr>
        <w:t xml:space="preserve">modesg_out_emss_vcls </w:t>
      </w:r>
      <w:r w:rsidRPr="00CE0124">
        <w:rPr>
          <w:rFonts w:ascii="Santander Text" w:hAnsi="Santander Text"/>
          <w:szCs w:val="18"/>
          <w:lang w:val="pt-PT"/>
        </w:rPr>
        <w:t>do modelo de dados verde.</w:t>
      </w:r>
    </w:p>
    <w:p w14:paraId="25D60A4E" w14:textId="0667D045" w:rsidR="005D50FD" w:rsidRPr="00CE0124" w:rsidRDefault="005D50F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Cada registo nestas tabelas representa um bem, através da combinação dos campos </w:t>
      </w:r>
      <w:r w:rsidRPr="00CE0124">
        <w:rPr>
          <w:rFonts w:ascii="Santander Text" w:hAnsi="Santander Text"/>
          <w:i/>
          <w:iCs/>
          <w:szCs w:val="18"/>
          <w:lang w:val="pt-PT"/>
        </w:rPr>
        <w:t>cempbem</w:t>
      </w:r>
      <w:r w:rsidRPr="00CE0124">
        <w:rPr>
          <w:rFonts w:ascii="Santander Text" w:hAnsi="Santander Text"/>
          <w:szCs w:val="18"/>
          <w:lang w:val="pt-PT"/>
        </w:rPr>
        <w:t xml:space="preserve">, </w:t>
      </w:r>
      <w:r w:rsidRPr="00CE0124">
        <w:rPr>
          <w:rFonts w:ascii="Santander Text" w:hAnsi="Santander Text"/>
          <w:i/>
          <w:iCs/>
          <w:szCs w:val="18"/>
          <w:lang w:val="pt-PT"/>
        </w:rPr>
        <w:t>ckbalbem</w:t>
      </w:r>
      <w:r w:rsidRPr="00CE0124">
        <w:rPr>
          <w:rFonts w:ascii="Santander Text" w:hAnsi="Santander Text"/>
          <w:szCs w:val="18"/>
          <w:lang w:val="pt-PT"/>
        </w:rPr>
        <w:t xml:space="preserve">, </w:t>
      </w:r>
      <w:r w:rsidRPr="00CE0124">
        <w:rPr>
          <w:rFonts w:ascii="Santander Text" w:hAnsi="Santander Text"/>
          <w:i/>
          <w:iCs/>
          <w:szCs w:val="18"/>
          <w:lang w:val="pt-PT"/>
        </w:rPr>
        <w:t>ckctabem</w:t>
      </w:r>
      <w:r w:rsidRPr="00CE0124">
        <w:rPr>
          <w:rFonts w:ascii="Santander Text" w:hAnsi="Santander Text"/>
          <w:szCs w:val="18"/>
          <w:lang w:val="pt-PT"/>
        </w:rPr>
        <w:t xml:space="preserve"> e </w:t>
      </w:r>
      <w:r w:rsidRPr="00CE0124">
        <w:rPr>
          <w:rFonts w:ascii="Santander Text" w:hAnsi="Santander Text"/>
          <w:i/>
          <w:iCs/>
          <w:szCs w:val="18"/>
          <w:lang w:val="pt-PT"/>
        </w:rPr>
        <w:t>ckrefbem</w:t>
      </w:r>
      <w:r w:rsidRPr="00CE0124">
        <w:rPr>
          <w:rFonts w:ascii="Santander Text" w:hAnsi="Santander Text"/>
          <w:szCs w:val="18"/>
          <w:lang w:val="pt-PT"/>
        </w:rPr>
        <w:t xml:space="preserve">, que constitui a chave das tabelas, complementada com a respetiva data de referência da informação (variável </w:t>
      </w:r>
      <w:r w:rsidRPr="00CE0124">
        <w:rPr>
          <w:rFonts w:ascii="Santander Text" w:hAnsi="Santander Text"/>
          <w:i/>
          <w:iCs/>
          <w:szCs w:val="18"/>
          <w:u w:val="single"/>
          <w:lang w:val="pt-PT"/>
        </w:rPr>
        <w:t>ref_date</w:t>
      </w:r>
      <w:r w:rsidRPr="00CE0124">
        <w:rPr>
          <w:rFonts w:ascii="Santander Text" w:hAnsi="Santander Text"/>
          <w:szCs w:val="18"/>
          <w:lang w:val="pt-PT"/>
        </w:rPr>
        <w:t xml:space="preserve">). </w:t>
      </w:r>
      <w:r w:rsidR="000F1368" w:rsidRPr="006F15B8">
        <w:rPr>
          <w:rFonts w:ascii="Santander Text" w:hAnsi="Santander Text"/>
          <w:szCs w:val="18"/>
          <w:highlight w:val="yellow"/>
          <w:lang w:val="pt-PT"/>
        </w:rPr>
        <w:t xml:space="preserve">O cruzamento deve ser feito </w:t>
      </w:r>
      <w:r w:rsidR="00785664" w:rsidRPr="006F15B8">
        <w:rPr>
          <w:rFonts w:ascii="Santander Text" w:hAnsi="Santander Text"/>
          <w:szCs w:val="18"/>
          <w:highlight w:val="yellow"/>
          <w:lang w:val="pt-PT"/>
        </w:rPr>
        <w:t>através da</w:t>
      </w:r>
      <w:r w:rsidR="000F1368" w:rsidRPr="006F15B8">
        <w:rPr>
          <w:rFonts w:ascii="Santander Text" w:hAnsi="Santander Text"/>
          <w:szCs w:val="18"/>
          <w:highlight w:val="yellow"/>
          <w:lang w:val="pt-PT"/>
        </w:rPr>
        <w:t xml:space="preserve"> transformação da variável PRTCTN_ID da tabela lt004_protection (à qual deverá ser retirada a letra inicial e os </w:t>
      </w:r>
      <w:r w:rsidR="000F1368" w:rsidRPr="006F15B8">
        <w:rPr>
          <w:rFonts w:ascii="Santander Text" w:hAnsi="Santander Text"/>
          <w:i/>
          <w:szCs w:val="18"/>
          <w:highlight w:val="yellow"/>
          <w:lang w:val="pt-PT"/>
        </w:rPr>
        <w:t>underscore</w:t>
      </w:r>
      <w:r w:rsidR="000F1368" w:rsidRPr="006F15B8">
        <w:rPr>
          <w:rFonts w:ascii="Santander Text" w:hAnsi="Santander Text"/>
          <w:szCs w:val="18"/>
          <w:highlight w:val="yellow"/>
          <w:lang w:val="pt-PT"/>
        </w:rPr>
        <w:t xml:space="preserve"> que se encontram a separar as chaves do balcão, número de conta e número do depósito) e, tendo em conta a concatenação das variáveis property_branch_code, property_contract_id, property_reference_code, considerando a data de referência.</w:t>
      </w:r>
    </w:p>
    <w:p w14:paraId="2457C838" w14:textId="34FE9404" w:rsidR="005D50FD" w:rsidRPr="00CE0124" w:rsidRDefault="005D50F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Os mapeamentos devem ser realizados de acordo com o especificado no documento </w:t>
      </w:r>
      <w:r w:rsidRPr="00CE0124">
        <w:rPr>
          <w:rFonts w:ascii="Santander Text" w:hAnsi="Santander Text"/>
          <w:i/>
          <w:iCs/>
          <w:szCs w:val="18"/>
          <w:lang w:val="pt-PT"/>
        </w:rPr>
        <w:t>BST ESG Loan Tape Pillar 3.xlsx</w:t>
      </w:r>
      <w:r w:rsidRPr="00CE0124">
        <w:rPr>
          <w:rFonts w:ascii="Santander Text" w:hAnsi="Santander Text"/>
          <w:szCs w:val="18"/>
          <w:lang w:val="pt-PT"/>
        </w:rPr>
        <w:t>.</w:t>
      </w:r>
    </w:p>
    <w:p w14:paraId="7E1FB0B3" w14:textId="7417F2E9" w:rsidR="002C6703" w:rsidRPr="00CE0124" w:rsidRDefault="002C6703" w:rsidP="00DE7EDA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  <w:r w:rsidRPr="00CE0124">
        <w:rPr>
          <w:rFonts w:ascii="Santander Text" w:hAnsi="Santander Text" w:cs="Calibri"/>
          <w:szCs w:val="18"/>
          <w:lang w:val="pt-PT"/>
        </w:rPr>
        <w:t xml:space="preserve">Nos casos em que substr(prtctn_id,1,1) &lt;&gt; ‘I’  ou substr(prtctn_id,1,1) &lt;&gt; ‘M’ então deve ser reportado o valor de </w:t>
      </w:r>
      <w:r w:rsidRPr="00CE0124">
        <w:rPr>
          <w:rFonts w:ascii="Santander Text" w:hAnsi="Santander Text" w:cs="Calibri"/>
          <w:i/>
          <w:szCs w:val="18"/>
          <w:lang w:val="pt-PT"/>
        </w:rPr>
        <w:t>Not Applicable</w:t>
      </w:r>
      <w:r w:rsidRPr="00CE0124">
        <w:rPr>
          <w:rFonts w:ascii="Santander Text" w:hAnsi="Santander Text" w:cs="Calibri"/>
          <w:i/>
          <w:szCs w:val="18"/>
          <w:vertAlign w:val="superscript"/>
          <w:lang w:val="pt-PT"/>
        </w:rPr>
        <w:t>8</w:t>
      </w:r>
      <w:r w:rsidRPr="00CE0124">
        <w:rPr>
          <w:rFonts w:ascii="Santander Text" w:hAnsi="Santander Text" w:cs="Calibri"/>
          <w:szCs w:val="18"/>
          <w:lang w:val="pt-PT"/>
        </w:rPr>
        <w:t>.</w:t>
      </w:r>
    </w:p>
    <w:p w14:paraId="15E18C2F" w14:textId="6AF143B1" w:rsidR="00E07247" w:rsidRPr="00CE0124" w:rsidRDefault="00DE7EDA" w:rsidP="00DE7EDA">
      <w:pPr>
        <w:pStyle w:val="MyHeading3"/>
        <w:spacing w:after="240" w:line="276" w:lineRule="auto"/>
        <w:rPr>
          <w:rFonts w:ascii="Santander Text" w:eastAsia="Times New Roman" w:hAnsi="Santander Text" w:cs="Arial"/>
          <w:color w:val="000000"/>
          <w:szCs w:val="18"/>
          <w:lang w:eastAsia="pt-PT"/>
        </w:rPr>
      </w:pPr>
      <w:r w:rsidRPr="00CE0124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</w:t>
      </w:r>
      <w:r w:rsidR="00E07247" w:rsidRPr="00CE0124">
        <w:rPr>
          <w:rFonts w:ascii="Santander Text" w:eastAsia="Times New Roman" w:hAnsi="Santander Text" w:cs="Arial"/>
          <w:color w:val="000000"/>
          <w:szCs w:val="18"/>
          <w:lang w:eastAsia="pt-PT"/>
        </w:rPr>
        <w:t>RL_ESTT_CLLTRL_LCTN</w:t>
      </w:r>
    </w:p>
    <w:p w14:paraId="08741EED" w14:textId="36AAA4E5" w:rsidR="00E07247" w:rsidRPr="00CE0124" w:rsidRDefault="00DB0886" w:rsidP="00546F9F">
      <w:pPr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O </w:t>
      </w:r>
      <w:r w:rsidR="00A64FD5" w:rsidRPr="00CE0124">
        <w:rPr>
          <w:rFonts w:ascii="Santander Text" w:hAnsi="Santander Text"/>
          <w:szCs w:val="18"/>
          <w:lang w:val="pt-PT"/>
        </w:rPr>
        <w:t>ponto</w:t>
      </w:r>
      <w:r w:rsidR="00605F54" w:rsidRPr="00CE0124">
        <w:rPr>
          <w:rFonts w:ascii="Santander Text" w:hAnsi="Santander Text"/>
          <w:szCs w:val="18"/>
          <w:lang w:val="pt-PT"/>
        </w:rPr>
        <w:t xml:space="preserve"> de partida do aprovisionamento </w:t>
      </w:r>
      <w:r w:rsidR="008B252A" w:rsidRPr="00CE0124">
        <w:rPr>
          <w:rFonts w:ascii="Santander Text" w:hAnsi="Santander Text"/>
          <w:szCs w:val="18"/>
          <w:lang w:val="pt-PT"/>
        </w:rPr>
        <w:t>desta variáve</w:t>
      </w:r>
      <w:r w:rsidR="008903D3" w:rsidRPr="00CE0124">
        <w:rPr>
          <w:rFonts w:ascii="Santander Text" w:hAnsi="Santander Text"/>
          <w:szCs w:val="18"/>
          <w:lang w:val="pt-PT"/>
        </w:rPr>
        <w:t>l</w:t>
      </w:r>
      <w:r w:rsidR="008B252A" w:rsidRPr="00CE0124">
        <w:rPr>
          <w:rFonts w:ascii="Santander Text" w:hAnsi="Santander Text"/>
          <w:szCs w:val="18"/>
          <w:lang w:val="pt-PT"/>
        </w:rPr>
        <w:t xml:space="preserve"> </w:t>
      </w:r>
      <w:r w:rsidR="00CF0CD7" w:rsidRPr="00CE0124">
        <w:rPr>
          <w:rFonts w:ascii="Santander Text" w:hAnsi="Santander Text"/>
          <w:szCs w:val="18"/>
          <w:lang w:val="pt-PT"/>
        </w:rPr>
        <w:t xml:space="preserve">tem por base </w:t>
      </w:r>
      <w:r w:rsidR="00F31DD4" w:rsidRPr="00CE0124">
        <w:rPr>
          <w:rFonts w:ascii="Santander Text" w:hAnsi="Santander Text"/>
          <w:szCs w:val="18"/>
          <w:lang w:val="pt-PT"/>
        </w:rPr>
        <w:t xml:space="preserve">a metodologia de cálculo definida </w:t>
      </w:r>
      <w:r w:rsidR="000E416C" w:rsidRPr="00CE0124">
        <w:rPr>
          <w:rFonts w:ascii="Santander Text" w:hAnsi="Santander Text"/>
          <w:szCs w:val="18"/>
          <w:lang w:val="pt-PT"/>
        </w:rPr>
        <w:t>n</w:t>
      </w:r>
      <w:r w:rsidR="00A6586E" w:rsidRPr="00CE0124">
        <w:rPr>
          <w:rFonts w:ascii="Santander Text" w:hAnsi="Santander Text"/>
          <w:szCs w:val="18"/>
          <w:lang w:val="pt-PT"/>
        </w:rPr>
        <w:t xml:space="preserve">a Loan Tape estrutural em </w:t>
      </w:r>
      <w:r w:rsidR="00241113" w:rsidRPr="00CE0124">
        <w:rPr>
          <w:rFonts w:ascii="Santander Text" w:hAnsi="Santander Text"/>
          <w:szCs w:val="18"/>
          <w:lang w:val="pt-PT"/>
        </w:rPr>
        <w:t>‘a</w:t>
      </w:r>
      <w:r w:rsidR="00A6586E" w:rsidRPr="00CE0124">
        <w:rPr>
          <w:rFonts w:ascii="Santander Text" w:hAnsi="Santander Text"/>
          <w:szCs w:val="18"/>
          <w:lang w:val="pt-PT"/>
        </w:rPr>
        <w:t>mbito</w:t>
      </w:r>
      <w:r w:rsidR="00241113" w:rsidRPr="00CE0124">
        <w:rPr>
          <w:rFonts w:ascii="Santander Text" w:hAnsi="Santander Text"/>
          <w:szCs w:val="18"/>
          <w:lang w:val="pt-PT"/>
        </w:rPr>
        <w:t>’ =</w:t>
      </w:r>
      <w:r w:rsidR="00A6586E" w:rsidRPr="00CE0124">
        <w:rPr>
          <w:rFonts w:ascii="Santander Text" w:hAnsi="Santander Text"/>
          <w:szCs w:val="18"/>
          <w:lang w:val="pt-PT"/>
        </w:rPr>
        <w:t xml:space="preserve"> </w:t>
      </w:r>
      <w:r w:rsidR="00241113" w:rsidRPr="00CE0124">
        <w:rPr>
          <w:rFonts w:ascii="Santander Text" w:hAnsi="Santander Text"/>
          <w:szCs w:val="18"/>
          <w:lang w:val="pt-PT"/>
        </w:rPr>
        <w:t>‘</w:t>
      </w:r>
      <w:r w:rsidR="00A6586E" w:rsidRPr="00CE0124">
        <w:rPr>
          <w:rFonts w:ascii="Santander Text" w:hAnsi="Santander Text"/>
          <w:szCs w:val="18"/>
          <w:lang w:val="pt-PT"/>
        </w:rPr>
        <w:t>PM</w:t>
      </w:r>
      <w:r w:rsidR="00241113" w:rsidRPr="00CE0124">
        <w:rPr>
          <w:rFonts w:ascii="Santander Text" w:hAnsi="Santander Text"/>
          <w:szCs w:val="18"/>
          <w:lang w:val="pt-PT"/>
        </w:rPr>
        <w:t>’</w:t>
      </w:r>
      <w:r w:rsidR="00AA3612" w:rsidRPr="00CE0124">
        <w:rPr>
          <w:rFonts w:ascii="Santander Text" w:hAnsi="Santander Text"/>
          <w:szCs w:val="18"/>
          <w:lang w:val="pt-PT"/>
        </w:rPr>
        <w:t xml:space="preserve">. </w:t>
      </w:r>
    </w:p>
    <w:p w14:paraId="4B84B2E4" w14:textId="0273948D" w:rsidR="008507E4" w:rsidRPr="00CE0124" w:rsidRDefault="008507E4" w:rsidP="008507E4">
      <w:pPr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Adicionalmente, para o universo que não é ‘ambito’ PM, é necessário complementar com informação do MBI, conforme descrito e especificado no documento </w:t>
      </w:r>
      <w:r w:rsidRPr="00CE0124">
        <w:rPr>
          <w:rFonts w:ascii="Santander Text" w:hAnsi="Santander Text"/>
          <w:i/>
          <w:iCs/>
          <w:szCs w:val="18"/>
          <w:lang w:val="pt-PT"/>
        </w:rPr>
        <w:t>BST ESG Loan Tape Pillar 3.xlsx</w:t>
      </w:r>
      <w:r w:rsidRPr="00CE0124">
        <w:rPr>
          <w:rFonts w:ascii="Santander Text" w:hAnsi="Santander Text"/>
          <w:szCs w:val="18"/>
          <w:lang w:val="pt-PT"/>
        </w:rPr>
        <w:t>.</w:t>
      </w:r>
    </w:p>
    <w:p w14:paraId="4EA43EFF" w14:textId="0CE70CE9" w:rsidR="00FA3335" w:rsidRPr="00CE0124" w:rsidRDefault="00FA3335" w:rsidP="00546F9F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  <w:r w:rsidRPr="00CE0124">
        <w:rPr>
          <w:rFonts w:ascii="Santander Text" w:hAnsi="Santander Text" w:cs="Calibri"/>
          <w:szCs w:val="18"/>
          <w:lang w:val="pt-PT"/>
        </w:rPr>
        <w:t>Nos casos em que subst</w:t>
      </w:r>
      <w:r w:rsidR="00732F37" w:rsidRPr="00CE0124">
        <w:rPr>
          <w:rFonts w:ascii="Santander Text" w:hAnsi="Santander Text" w:cs="Calibri"/>
          <w:szCs w:val="18"/>
          <w:lang w:val="pt-PT"/>
        </w:rPr>
        <w:t>r</w:t>
      </w:r>
      <w:r w:rsidRPr="00CE0124">
        <w:rPr>
          <w:rFonts w:ascii="Santander Text" w:hAnsi="Santander Text" w:cs="Calibri"/>
          <w:szCs w:val="18"/>
          <w:lang w:val="pt-PT"/>
        </w:rPr>
        <w:t>(prtctn_id,1,1) &lt;&gt; ‘I’ então deve ser reportado o valor de Not Applicabl</w:t>
      </w:r>
      <w:r w:rsidR="00C461FF" w:rsidRPr="00CE0124">
        <w:rPr>
          <w:rFonts w:ascii="Santander Text" w:hAnsi="Santander Text" w:cs="Calibri"/>
          <w:szCs w:val="18"/>
          <w:lang w:val="pt-PT"/>
        </w:rPr>
        <w:t>e</w:t>
      </w:r>
      <w:r w:rsidR="00C461FF" w:rsidRPr="00CE0124">
        <w:rPr>
          <w:rStyle w:val="FootnoteReference"/>
          <w:rFonts w:ascii="Santander Text" w:hAnsi="Santander Text" w:cs="Calibri"/>
          <w:szCs w:val="18"/>
          <w:lang w:val="pt-PT"/>
        </w:rPr>
        <w:footnoteReference w:id="7"/>
      </w:r>
      <w:r w:rsidRPr="00CE0124">
        <w:rPr>
          <w:rStyle w:val="FootnoteReference"/>
          <w:rFonts w:ascii="Santander Text" w:hAnsi="Santander Text" w:cs="Calibri"/>
          <w:color w:val="FFFFFF" w:themeColor="background1"/>
          <w:szCs w:val="18"/>
          <w:lang w:val="pt-PT"/>
        </w:rPr>
        <w:footnoteReference w:id="8"/>
      </w:r>
      <w:r w:rsidRPr="00CE0124">
        <w:rPr>
          <w:rFonts w:ascii="Santander Text" w:hAnsi="Santander Text" w:cs="Calibri"/>
          <w:szCs w:val="18"/>
          <w:lang w:val="pt-PT"/>
        </w:rPr>
        <w:t>.</w:t>
      </w:r>
    </w:p>
    <w:p w14:paraId="0F99A6DD" w14:textId="34EC0BED" w:rsidR="00672EE6" w:rsidRPr="00CE0124" w:rsidRDefault="00672EE6" w:rsidP="00E07247">
      <w:pPr>
        <w:pStyle w:val="MyHeading3"/>
        <w:spacing w:after="240" w:line="276" w:lineRule="auto"/>
        <w:rPr>
          <w:rFonts w:ascii="Santander Text" w:eastAsia="Times New Roman" w:hAnsi="Santander Text" w:cs="Arial"/>
          <w:color w:val="000000"/>
          <w:szCs w:val="18"/>
          <w:lang w:eastAsia="pt-PT"/>
        </w:rPr>
      </w:pPr>
      <w:r w:rsidRPr="00CE0124">
        <w:rPr>
          <w:rFonts w:ascii="Santander Text" w:eastAsia="Times New Roman" w:hAnsi="Santander Text" w:cs="Arial"/>
          <w:color w:val="000000"/>
          <w:szCs w:val="18"/>
          <w:lang w:eastAsia="pt-PT"/>
        </w:rPr>
        <w:lastRenderedPageBreak/>
        <w:t>RL_ESTT_PST_CD,</w:t>
      </w:r>
      <w:r w:rsidR="00504552" w:rsidRPr="00CE0124">
        <w:rPr>
          <w:rFonts w:ascii="Santander Text" w:eastAsia="Times New Roman" w:hAnsi="Santander Text" w:cs="Arial"/>
          <w:color w:val="000000"/>
          <w:szCs w:val="18"/>
          <w:lang w:eastAsia="pt-PT"/>
        </w:rPr>
        <w:t xml:space="preserve"> </w:t>
      </w:r>
      <w:r w:rsidRPr="00CE0124">
        <w:rPr>
          <w:rFonts w:ascii="Santander Text" w:eastAsia="Times New Roman" w:hAnsi="Santander Text" w:cs="Arial"/>
          <w:color w:val="000000"/>
          <w:szCs w:val="18"/>
          <w:lang w:eastAsia="pt-PT"/>
        </w:rPr>
        <w:t>PRTCTN_VL</w:t>
      </w:r>
      <w:r w:rsidR="00690AAF" w:rsidRPr="00CE0124">
        <w:rPr>
          <w:rFonts w:ascii="Santander Text" w:eastAsia="Times New Roman" w:hAnsi="Santander Text" w:cs="Arial"/>
          <w:color w:val="000000"/>
          <w:szCs w:val="18"/>
          <w:lang w:eastAsia="pt-PT"/>
        </w:rPr>
        <w:t xml:space="preserve">, </w:t>
      </w:r>
      <w:r w:rsidR="0052507E" w:rsidRPr="00CE0124">
        <w:rPr>
          <w:rFonts w:ascii="Santander Text" w:eastAsia="Times New Roman" w:hAnsi="Santander Text" w:cs="Arial"/>
          <w:color w:val="000000"/>
          <w:szCs w:val="18"/>
          <w:lang w:eastAsia="pt-PT"/>
        </w:rPr>
        <w:t>PRTCTN_ID</w:t>
      </w:r>
      <w:r w:rsidR="00464E1A" w:rsidRPr="00CE0124">
        <w:rPr>
          <w:rFonts w:ascii="Santander Text" w:eastAsia="Times New Roman" w:hAnsi="Santander Text" w:cs="Arial"/>
          <w:color w:val="000000"/>
          <w:szCs w:val="18"/>
          <w:lang w:eastAsia="pt-PT"/>
        </w:rPr>
        <w:t>,TYP_PRTCTN</w:t>
      </w:r>
    </w:p>
    <w:p w14:paraId="47BCB9BB" w14:textId="4AA53FFA" w:rsidR="00D85991" w:rsidRPr="00CE0124" w:rsidRDefault="00D85991" w:rsidP="00D85991">
      <w:pPr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O pont</w:t>
      </w:r>
      <w:r w:rsidR="00605F54" w:rsidRPr="00CE0124">
        <w:rPr>
          <w:rFonts w:ascii="Santander Text" w:hAnsi="Santander Text"/>
          <w:szCs w:val="18"/>
          <w:lang w:val="pt-PT"/>
        </w:rPr>
        <w:t>o de partida do aprovisionamento</w:t>
      </w:r>
      <w:r w:rsidRPr="00CE0124">
        <w:rPr>
          <w:rFonts w:ascii="Santander Text" w:hAnsi="Santander Text"/>
          <w:szCs w:val="18"/>
          <w:lang w:val="pt-PT"/>
        </w:rPr>
        <w:t xml:space="preserve"> </w:t>
      </w:r>
      <w:r w:rsidR="00605F54" w:rsidRPr="00CE0124">
        <w:rPr>
          <w:rFonts w:ascii="Santander Text" w:hAnsi="Santander Text"/>
          <w:szCs w:val="18"/>
          <w:lang w:val="pt-PT"/>
        </w:rPr>
        <w:t>das variáveis ‘</w:t>
      </w:r>
      <w:r w:rsidR="00605F54" w:rsidRPr="00CE0124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RL_ESTT_PST_CD</w:t>
      </w:r>
      <w:r w:rsidR="00C91904" w:rsidRPr="00CE0124">
        <w:rPr>
          <w:rFonts w:ascii="Santander Text" w:hAnsi="Santander Text"/>
          <w:szCs w:val="18"/>
          <w:lang w:val="pt-PT"/>
        </w:rPr>
        <w:t xml:space="preserve">’, </w:t>
      </w:r>
      <w:r w:rsidR="00605F54" w:rsidRPr="00CE0124">
        <w:rPr>
          <w:rFonts w:ascii="Santander Text" w:hAnsi="Santander Text"/>
          <w:szCs w:val="18"/>
          <w:lang w:val="pt-PT"/>
        </w:rPr>
        <w:t>‘</w:t>
      </w:r>
      <w:r w:rsidR="00605F54" w:rsidRPr="00CE0124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PRTCTN_VL</w:t>
      </w:r>
      <w:r w:rsidR="00605F54" w:rsidRPr="00CE0124">
        <w:rPr>
          <w:rFonts w:ascii="Santander Text" w:hAnsi="Santander Text"/>
          <w:szCs w:val="18"/>
          <w:lang w:val="pt-PT"/>
        </w:rPr>
        <w:t>’</w:t>
      </w:r>
      <w:r w:rsidR="00C91904" w:rsidRPr="00CE0124">
        <w:rPr>
          <w:rFonts w:ascii="Santander Text" w:hAnsi="Santander Text"/>
          <w:szCs w:val="18"/>
          <w:lang w:val="pt-PT"/>
        </w:rPr>
        <w:t xml:space="preserve"> e TYP_PRTCTN</w:t>
      </w:r>
      <w:r w:rsidRPr="00CE0124">
        <w:rPr>
          <w:rFonts w:ascii="Santander Text" w:hAnsi="Santander Text"/>
          <w:szCs w:val="18"/>
          <w:lang w:val="pt-PT"/>
        </w:rPr>
        <w:t xml:space="preserve"> tem por base a metodologia de cálculo definida na Loan Tape estrutural em </w:t>
      </w:r>
      <w:r w:rsidR="00241113" w:rsidRPr="00CE0124">
        <w:rPr>
          <w:rFonts w:ascii="Santander Text" w:hAnsi="Santander Text"/>
          <w:szCs w:val="18"/>
          <w:lang w:val="pt-PT"/>
        </w:rPr>
        <w:t>‘a</w:t>
      </w:r>
      <w:r w:rsidRPr="00CE0124">
        <w:rPr>
          <w:rFonts w:ascii="Santander Text" w:hAnsi="Santander Text"/>
          <w:szCs w:val="18"/>
          <w:lang w:val="pt-PT"/>
        </w:rPr>
        <w:t>mbito</w:t>
      </w:r>
      <w:r w:rsidR="00241113" w:rsidRPr="00CE0124">
        <w:rPr>
          <w:rFonts w:ascii="Santander Text" w:hAnsi="Santander Text"/>
          <w:szCs w:val="18"/>
          <w:lang w:val="pt-PT"/>
        </w:rPr>
        <w:t>’ = ‘</w:t>
      </w:r>
      <w:r w:rsidRPr="00CE0124">
        <w:rPr>
          <w:rFonts w:ascii="Santander Text" w:hAnsi="Santander Text"/>
          <w:szCs w:val="18"/>
          <w:lang w:val="pt-PT"/>
        </w:rPr>
        <w:t>PM</w:t>
      </w:r>
      <w:r w:rsidR="00241113" w:rsidRPr="00CE0124">
        <w:rPr>
          <w:rFonts w:ascii="Santander Text" w:hAnsi="Santander Text"/>
          <w:szCs w:val="18"/>
          <w:lang w:val="pt-PT"/>
        </w:rPr>
        <w:t>’</w:t>
      </w:r>
      <w:r w:rsidRPr="00CE0124">
        <w:rPr>
          <w:rFonts w:ascii="Santander Text" w:hAnsi="Santander Text"/>
          <w:szCs w:val="18"/>
          <w:lang w:val="pt-PT"/>
        </w:rPr>
        <w:t xml:space="preserve">. </w:t>
      </w:r>
    </w:p>
    <w:p w14:paraId="2E2E1C7E" w14:textId="43452E78" w:rsidR="00D85991" w:rsidRPr="00CE0124" w:rsidRDefault="00D85991" w:rsidP="00954C1B">
      <w:pPr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Adicionalmente, </w:t>
      </w:r>
      <w:r w:rsidR="00C30E9A" w:rsidRPr="00CE0124">
        <w:rPr>
          <w:rFonts w:ascii="Santander Text" w:hAnsi="Santander Text"/>
          <w:szCs w:val="18"/>
          <w:lang w:val="pt-PT"/>
        </w:rPr>
        <w:t xml:space="preserve">para o universo que não é </w:t>
      </w:r>
      <w:r w:rsidR="00AD4504" w:rsidRPr="00CE0124">
        <w:rPr>
          <w:rFonts w:ascii="Santander Text" w:hAnsi="Santander Text"/>
          <w:szCs w:val="18"/>
          <w:lang w:val="pt-PT"/>
        </w:rPr>
        <w:t>‘a</w:t>
      </w:r>
      <w:r w:rsidR="00C30E9A" w:rsidRPr="00CE0124">
        <w:rPr>
          <w:rFonts w:ascii="Santander Text" w:hAnsi="Santander Text"/>
          <w:szCs w:val="18"/>
          <w:lang w:val="pt-PT"/>
        </w:rPr>
        <w:t>mbito</w:t>
      </w:r>
      <w:r w:rsidR="00AD4504" w:rsidRPr="00CE0124">
        <w:rPr>
          <w:rFonts w:ascii="Santander Text" w:hAnsi="Santander Text"/>
          <w:szCs w:val="18"/>
          <w:lang w:val="pt-PT"/>
        </w:rPr>
        <w:t>’</w:t>
      </w:r>
      <w:r w:rsidR="00C30E9A" w:rsidRPr="00CE0124">
        <w:rPr>
          <w:rFonts w:ascii="Santander Text" w:hAnsi="Santander Text"/>
          <w:szCs w:val="18"/>
          <w:lang w:val="pt-PT"/>
        </w:rPr>
        <w:t xml:space="preserve"> PM</w:t>
      </w:r>
      <w:r w:rsidR="000F2C05" w:rsidRPr="00CE0124">
        <w:rPr>
          <w:rFonts w:ascii="Santander Text" w:hAnsi="Santander Text"/>
          <w:szCs w:val="18"/>
          <w:lang w:val="pt-PT"/>
        </w:rPr>
        <w:t xml:space="preserve">, </w:t>
      </w:r>
      <w:r w:rsidR="00954C1B" w:rsidRPr="00CE0124">
        <w:rPr>
          <w:rFonts w:ascii="Santander Text" w:hAnsi="Santander Text"/>
          <w:szCs w:val="18"/>
          <w:lang w:val="pt-PT"/>
        </w:rPr>
        <w:t xml:space="preserve">é </w:t>
      </w:r>
      <w:r w:rsidR="000F2C05" w:rsidRPr="00CE0124">
        <w:rPr>
          <w:rFonts w:ascii="Santander Text" w:hAnsi="Santander Text"/>
          <w:szCs w:val="18"/>
          <w:lang w:val="pt-PT"/>
        </w:rPr>
        <w:t xml:space="preserve">necessário </w:t>
      </w:r>
      <w:r w:rsidR="00241113" w:rsidRPr="00CE0124">
        <w:rPr>
          <w:rFonts w:ascii="Santander Text" w:hAnsi="Santander Text"/>
          <w:szCs w:val="18"/>
          <w:lang w:val="pt-PT"/>
        </w:rPr>
        <w:t xml:space="preserve">complementar com </w:t>
      </w:r>
      <w:r w:rsidR="00954C1B" w:rsidRPr="00CE0124">
        <w:rPr>
          <w:rFonts w:ascii="Santander Text" w:hAnsi="Santander Text"/>
          <w:szCs w:val="18"/>
          <w:lang w:val="pt-PT"/>
        </w:rPr>
        <w:t xml:space="preserve">informação do </w:t>
      </w:r>
      <w:r w:rsidR="00241113" w:rsidRPr="00CE0124">
        <w:rPr>
          <w:rFonts w:ascii="Santander Text" w:hAnsi="Santander Text"/>
          <w:szCs w:val="18"/>
          <w:lang w:val="pt-PT"/>
        </w:rPr>
        <w:t>MBI</w:t>
      </w:r>
      <w:r w:rsidR="000F2C05" w:rsidRPr="00CE0124">
        <w:rPr>
          <w:rFonts w:ascii="Santander Text" w:hAnsi="Santander Text"/>
          <w:szCs w:val="18"/>
          <w:lang w:val="pt-PT"/>
        </w:rPr>
        <w:t xml:space="preserve">, </w:t>
      </w:r>
      <w:r w:rsidR="00954C1B" w:rsidRPr="00CE0124">
        <w:rPr>
          <w:rFonts w:ascii="Santander Text" w:hAnsi="Santander Text"/>
          <w:szCs w:val="18"/>
          <w:lang w:val="pt-PT"/>
        </w:rPr>
        <w:t xml:space="preserve">conforme descrito e especificado </w:t>
      </w:r>
      <w:r w:rsidRPr="00CE0124">
        <w:rPr>
          <w:rFonts w:ascii="Santander Text" w:hAnsi="Santander Text"/>
          <w:szCs w:val="18"/>
          <w:lang w:val="pt-PT"/>
        </w:rPr>
        <w:t xml:space="preserve">no documento </w:t>
      </w:r>
      <w:r w:rsidRPr="00CE0124">
        <w:rPr>
          <w:rFonts w:ascii="Santander Text" w:hAnsi="Santander Text"/>
          <w:i/>
          <w:iCs/>
          <w:szCs w:val="18"/>
          <w:lang w:val="pt-PT"/>
        </w:rPr>
        <w:t>BST ESG Loan Tape Pillar 3.xlsx</w:t>
      </w:r>
      <w:r w:rsidRPr="00CE0124">
        <w:rPr>
          <w:rFonts w:ascii="Santander Text" w:hAnsi="Santander Text"/>
          <w:szCs w:val="18"/>
          <w:lang w:val="pt-PT"/>
        </w:rPr>
        <w:t>.</w:t>
      </w:r>
    </w:p>
    <w:p w14:paraId="6C2F00A8" w14:textId="49D736DA" w:rsidR="008247FD" w:rsidRPr="00CE0124" w:rsidRDefault="007F3141" w:rsidP="008247FD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  <w:r w:rsidRPr="00CE0124">
        <w:rPr>
          <w:rFonts w:ascii="Santander Text" w:hAnsi="Santander Text" w:cs="Calibri"/>
          <w:szCs w:val="18"/>
          <w:lang w:val="pt-PT"/>
        </w:rPr>
        <w:t xml:space="preserve">Denote-se </w:t>
      </w:r>
      <w:r w:rsidR="00605F54" w:rsidRPr="00CE0124">
        <w:rPr>
          <w:rFonts w:ascii="Santander Text" w:hAnsi="Santander Text" w:cs="Calibri"/>
          <w:szCs w:val="18"/>
          <w:lang w:val="pt-PT"/>
        </w:rPr>
        <w:t>que para o campo</w:t>
      </w:r>
      <w:r w:rsidR="00A3699D" w:rsidRPr="00CE0124">
        <w:rPr>
          <w:rFonts w:ascii="Santander Text" w:hAnsi="Santander Text" w:cs="Calibri"/>
          <w:szCs w:val="18"/>
          <w:lang w:val="pt-PT"/>
        </w:rPr>
        <w:t xml:space="preserve"> </w:t>
      </w:r>
      <w:r w:rsidR="00605F54" w:rsidRPr="00CE0124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‘</w:t>
      </w:r>
      <w:r w:rsidR="00A3699D" w:rsidRPr="00CE0124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RL_ESTT_PST_CD’</w:t>
      </w:r>
      <w:r w:rsidR="00A3699D" w:rsidRPr="00CE0124">
        <w:rPr>
          <w:rFonts w:ascii="Santander Text" w:hAnsi="Santander Text" w:cs="Calibri"/>
          <w:szCs w:val="18"/>
          <w:lang w:val="pt-PT"/>
        </w:rPr>
        <w:t xml:space="preserve"> </w:t>
      </w:r>
      <w:r w:rsidR="008247FD" w:rsidRPr="00CE0124">
        <w:rPr>
          <w:rFonts w:ascii="Santander Text" w:hAnsi="Santander Text" w:cs="Calibri"/>
          <w:szCs w:val="18"/>
          <w:lang w:val="pt-PT"/>
        </w:rPr>
        <w:t xml:space="preserve">nos casos </w:t>
      </w:r>
      <w:r w:rsidR="00D5140F" w:rsidRPr="00CE0124">
        <w:rPr>
          <w:rFonts w:ascii="Santander Text" w:hAnsi="Santander Text" w:cs="Calibri"/>
          <w:szCs w:val="18"/>
          <w:lang w:val="pt-PT"/>
        </w:rPr>
        <w:t>em que</w:t>
      </w:r>
      <w:r w:rsidR="008247FD" w:rsidRPr="00CE0124">
        <w:rPr>
          <w:rFonts w:ascii="Santander Text" w:hAnsi="Santander Text" w:cs="Calibri"/>
          <w:szCs w:val="18"/>
          <w:lang w:val="pt-PT"/>
        </w:rPr>
        <w:t xml:space="preserve"> subst</w:t>
      </w:r>
      <w:r w:rsidR="00581F3F" w:rsidRPr="00CE0124">
        <w:rPr>
          <w:rFonts w:ascii="Santander Text" w:hAnsi="Santander Text" w:cs="Calibri"/>
          <w:szCs w:val="18"/>
          <w:lang w:val="pt-PT"/>
        </w:rPr>
        <w:t>r</w:t>
      </w:r>
      <w:r w:rsidR="008247FD" w:rsidRPr="00CE0124">
        <w:rPr>
          <w:rFonts w:ascii="Santander Text" w:hAnsi="Santander Text" w:cs="Calibri"/>
          <w:szCs w:val="18"/>
          <w:lang w:val="pt-PT"/>
        </w:rPr>
        <w:t>(prtctn_id,1,1) &lt;&gt; ‘I’ então deve ser reportado o valor de Not Applicable</w:t>
      </w:r>
      <w:r w:rsidR="00FF7FDC" w:rsidRPr="00CE0124">
        <w:rPr>
          <w:rStyle w:val="FootnoteReference"/>
          <w:rFonts w:ascii="Santander Text" w:hAnsi="Santander Text" w:cs="Calibri"/>
          <w:szCs w:val="18"/>
          <w:lang w:val="pt-PT"/>
        </w:rPr>
        <w:footnoteReference w:id="9"/>
      </w:r>
      <w:r w:rsidR="008247FD" w:rsidRPr="00CE0124">
        <w:rPr>
          <w:rStyle w:val="FootnoteReference"/>
          <w:rFonts w:ascii="Santander Text" w:hAnsi="Santander Text" w:cs="Calibri"/>
          <w:color w:val="FFFFFF" w:themeColor="background1"/>
          <w:szCs w:val="18"/>
          <w:lang w:val="pt-PT"/>
        </w:rPr>
        <w:footnoteReference w:id="10"/>
      </w:r>
      <w:r w:rsidR="008247FD" w:rsidRPr="00CE0124">
        <w:rPr>
          <w:rFonts w:ascii="Santander Text" w:hAnsi="Santander Text" w:cs="Calibri"/>
          <w:szCs w:val="18"/>
          <w:lang w:val="pt-PT"/>
        </w:rPr>
        <w:t>.</w:t>
      </w:r>
    </w:p>
    <w:p w14:paraId="3CC14C0F" w14:textId="6D8BCE6E" w:rsidR="00605F54" w:rsidRPr="00CE0124" w:rsidRDefault="00605F54" w:rsidP="008247FD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  <w:r w:rsidRPr="00CE0124">
        <w:rPr>
          <w:rFonts w:ascii="Santander Text" w:hAnsi="Santander Text" w:cs="Calibri"/>
          <w:szCs w:val="18"/>
          <w:lang w:val="pt-PT"/>
        </w:rPr>
        <w:t>Para a</w:t>
      </w:r>
      <w:r w:rsidR="005B530C" w:rsidRPr="00CE0124">
        <w:rPr>
          <w:rFonts w:ascii="Santander Text" w:hAnsi="Santander Text" w:cs="Calibri"/>
          <w:szCs w:val="18"/>
          <w:lang w:val="pt-PT"/>
        </w:rPr>
        <w:t xml:space="preserve"> </w:t>
      </w:r>
      <w:r w:rsidRPr="00CE0124">
        <w:rPr>
          <w:rFonts w:ascii="Santander Text" w:hAnsi="Santander Text" w:cs="Calibri"/>
          <w:szCs w:val="18"/>
          <w:lang w:val="pt-PT"/>
        </w:rPr>
        <w:t>variável ‘</w:t>
      </w:r>
      <w:r w:rsidRPr="00CE0124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PRTCTN_ID</w:t>
      </w:r>
      <w:r w:rsidRPr="00CE0124">
        <w:rPr>
          <w:rFonts w:ascii="Santander Text" w:hAnsi="Santander Text" w:cs="Calibri"/>
          <w:szCs w:val="18"/>
          <w:lang w:val="pt-PT"/>
        </w:rPr>
        <w:t>’ aplicar regras da tabela de parametrização lt828_univ_protection.</w:t>
      </w:r>
    </w:p>
    <w:p w14:paraId="46CA1476" w14:textId="73774A3A" w:rsidR="00464E1A" w:rsidRPr="00CE0124" w:rsidRDefault="00464E1A" w:rsidP="00464E1A">
      <w:pPr>
        <w:pStyle w:val="MyHeading3"/>
        <w:spacing w:after="240" w:line="276" w:lineRule="auto"/>
        <w:rPr>
          <w:rFonts w:ascii="Santander Text" w:eastAsia="Times New Roman" w:hAnsi="Santander Text" w:cs="Arial"/>
          <w:color w:val="000000"/>
          <w:szCs w:val="18"/>
          <w:lang w:eastAsia="pt-PT"/>
        </w:rPr>
      </w:pPr>
      <w:r w:rsidRPr="00CE0124">
        <w:rPr>
          <w:rFonts w:ascii="Santander Text" w:eastAsia="Times New Roman" w:hAnsi="Santander Text" w:cs="Arial"/>
          <w:color w:val="000000"/>
          <w:szCs w:val="18"/>
          <w:lang w:eastAsia="pt-PT"/>
        </w:rPr>
        <w:t>ORGNL_PRTCTN_VL</w:t>
      </w:r>
    </w:p>
    <w:p w14:paraId="277B5443" w14:textId="212304FE" w:rsidR="00464E1A" w:rsidRPr="00CE0124" w:rsidRDefault="00464E1A" w:rsidP="00464E1A">
      <w:pPr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O ponto de partida do aprovisionamento da variáveL ‘</w:t>
      </w:r>
      <w:r w:rsidRPr="00CE0124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ORGNL_PRTCTN_VL</w:t>
      </w:r>
      <w:r w:rsidRPr="00CE0124">
        <w:rPr>
          <w:rFonts w:ascii="Santander Text" w:hAnsi="Santander Text"/>
          <w:szCs w:val="18"/>
          <w:lang w:val="pt-PT"/>
        </w:rPr>
        <w:t xml:space="preserve">’ tem por base a metodologia de cálculo definida na Loan Tape estrutural em ‘ambito’ = ‘PM’. </w:t>
      </w:r>
    </w:p>
    <w:p w14:paraId="0733D599" w14:textId="5835DCA8" w:rsidR="0063287B" w:rsidRPr="00CE0124" w:rsidRDefault="0063287B" w:rsidP="0063287B">
      <w:pPr>
        <w:pStyle w:val="MyHeading3"/>
        <w:rPr>
          <w:rFonts w:ascii="Santander Text" w:hAnsi="Santander Text"/>
          <w:lang w:val="pt-PT"/>
        </w:rPr>
      </w:pPr>
      <w:r w:rsidRPr="00CE0124">
        <w:rPr>
          <w:rFonts w:ascii="Santander Text" w:hAnsi="Santander Text"/>
          <w:lang w:val="pt-PT"/>
        </w:rPr>
        <w:t>RL_ESTT_CRTFCTN, DT_RGSTRTN e PRMRY_ENRGY_DMND_NN_RNWBL</w:t>
      </w:r>
    </w:p>
    <w:p w14:paraId="57833919" w14:textId="13D2CAB0" w:rsidR="0063287B" w:rsidRPr="00CE0124" w:rsidRDefault="0063287B" w:rsidP="00BC3626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À data, </w:t>
      </w:r>
      <w:r w:rsidR="00BC3626" w:rsidRPr="00CE0124">
        <w:rPr>
          <w:rFonts w:ascii="Santander Text" w:hAnsi="Santander Text"/>
          <w:szCs w:val="18"/>
          <w:lang w:val="pt-PT"/>
        </w:rPr>
        <w:t xml:space="preserve">estas </w:t>
      </w:r>
      <w:r w:rsidRPr="00CE0124">
        <w:rPr>
          <w:rFonts w:ascii="Santander Text" w:hAnsi="Santander Text"/>
          <w:szCs w:val="18"/>
          <w:lang w:val="pt-PT"/>
        </w:rPr>
        <w:t xml:space="preserve">variáveis </w:t>
      </w:r>
      <w:r w:rsidR="00BC3626" w:rsidRPr="00CE0124">
        <w:rPr>
          <w:rFonts w:ascii="Santander Text" w:hAnsi="Santander Text"/>
          <w:szCs w:val="18"/>
          <w:lang w:val="pt-PT"/>
        </w:rPr>
        <w:t xml:space="preserve">devem ser aprovisionada com o valor </w:t>
      </w:r>
      <w:r w:rsidR="00BC3626" w:rsidRPr="00CE0124">
        <w:rPr>
          <w:rFonts w:ascii="Santander Text" w:hAnsi="Santander Text"/>
          <w:i/>
          <w:iCs/>
          <w:szCs w:val="18"/>
          <w:lang w:val="pt-PT"/>
        </w:rPr>
        <w:t>default</w:t>
      </w:r>
      <w:r w:rsidR="00BC3626" w:rsidRPr="00CE0124">
        <w:rPr>
          <w:rFonts w:ascii="Santander Text" w:hAnsi="Santander Text"/>
          <w:szCs w:val="18"/>
          <w:lang w:val="pt-PT"/>
        </w:rPr>
        <w:t xml:space="preserve"> que consta no ficheiro </w:t>
      </w:r>
      <w:r w:rsidR="00BC3626" w:rsidRPr="00CE0124">
        <w:rPr>
          <w:rFonts w:ascii="Santander Text" w:hAnsi="Santander Text"/>
          <w:i/>
          <w:iCs/>
          <w:szCs w:val="18"/>
          <w:lang w:val="pt-PT"/>
        </w:rPr>
        <w:t>BST ESG Loan Tape Pilar 3.xlsx</w:t>
      </w:r>
      <w:r w:rsidR="00BC3626" w:rsidRPr="00CE0124">
        <w:rPr>
          <w:rFonts w:ascii="Santander Text" w:hAnsi="Santander Text"/>
          <w:szCs w:val="18"/>
          <w:lang w:val="pt-PT"/>
        </w:rPr>
        <w:t>.</w:t>
      </w:r>
    </w:p>
    <w:p w14:paraId="63641490" w14:textId="03059B34" w:rsidR="00BC3626" w:rsidRPr="00CE0124" w:rsidRDefault="00BC3626" w:rsidP="00BC3626">
      <w:pPr>
        <w:pStyle w:val="MyHeading3"/>
        <w:rPr>
          <w:rFonts w:ascii="Santander Text" w:hAnsi="Santander Text"/>
          <w:lang w:val="pt-PT"/>
        </w:rPr>
      </w:pPr>
      <w:r w:rsidRPr="00CE0124">
        <w:rPr>
          <w:rFonts w:ascii="Santander Text" w:hAnsi="Santander Text"/>
          <w:lang w:val="pt-PT"/>
        </w:rPr>
        <w:t>BLDNG_AR</w:t>
      </w:r>
    </w:p>
    <w:p w14:paraId="392E67F8" w14:textId="0269CA79" w:rsidR="00BC3626" w:rsidRPr="00CE0124" w:rsidRDefault="00BC3626" w:rsidP="00BC3626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A fonte de dados para aprovisionamento destas variável é o campo ‘NET_FLOOR_AREA’ referente à tabela </w:t>
      </w:r>
      <w:r w:rsidRPr="00CE0124">
        <w:rPr>
          <w:rFonts w:ascii="Santander Text" w:hAnsi="Santander Text"/>
          <w:i/>
          <w:szCs w:val="18"/>
          <w:lang w:val="pt-PT"/>
        </w:rPr>
        <w:t>business_assets.property</w:t>
      </w:r>
      <w:r w:rsidRPr="00CE0124">
        <w:rPr>
          <w:rFonts w:ascii="Santander Text" w:hAnsi="Santander Text"/>
          <w:szCs w:val="18"/>
          <w:lang w:val="pt-PT"/>
        </w:rPr>
        <w:t xml:space="preserve"> do modelo de dados de bens imóveis.</w:t>
      </w:r>
    </w:p>
    <w:p w14:paraId="05F4AFB6" w14:textId="0903A71B" w:rsidR="00D93D25" w:rsidRPr="00CE0124" w:rsidRDefault="00BC3626" w:rsidP="00BC3626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  <w:r w:rsidRPr="00CE0124">
        <w:rPr>
          <w:rFonts w:ascii="Santander Text" w:hAnsi="Santander Text" w:cs="Calibri"/>
          <w:szCs w:val="18"/>
          <w:lang w:val="pt-PT"/>
        </w:rPr>
        <w:t xml:space="preserve">Nos casos em que substr(prtctn_id,1,1) &lt;&gt; ‘I’ então deve ser reportado o valor de </w:t>
      </w:r>
      <w:r w:rsidRPr="00CE0124">
        <w:rPr>
          <w:rFonts w:ascii="Santander Text" w:hAnsi="Santander Text" w:cs="Calibri"/>
          <w:i/>
          <w:szCs w:val="18"/>
          <w:lang w:val="pt-PT"/>
        </w:rPr>
        <w:t>Not Applicable</w:t>
      </w:r>
      <w:r w:rsidRPr="00CE0124">
        <w:rPr>
          <w:rFonts w:ascii="Santander Text" w:hAnsi="Santander Text" w:cs="Calibri"/>
          <w:i/>
          <w:szCs w:val="18"/>
          <w:vertAlign w:val="superscript"/>
          <w:lang w:val="pt-PT"/>
        </w:rPr>
        <w:t>8</w:t>
      </w:r>
      <w:r w:rsidRPr="00CE0124">
        <w:rPr>
          <w:rFonts w:ascii="Santander Text" w:hAnsi="Santander Text" w:cs="Calibri"/>
          <w:szCs w:val="18"/>
          <w:lang w:val="pt-PT"/>
        </w:rPr>
        <w:t>.</w:t>
      </w:r>
    </w:p>
    <w:p w14:paraId="642FFC19" w14:textId="127E5CB3" w:rsidR="00D93D25" w:rsidRPr="006F15B8" w:rsidRDefault="00D93D25" w:rsidP="00D93D25">
      <w:pPr>
        <w:pStyle w:val="MyHeading3"/>
        <w:rPr>
          <w:rFonts w:ascii="Santander Text" w:hAnsi="Santander Text"/>
          <w:highlight w:val="yellow"/>
          <w:lang w:val="pt-PT"/>
        </w:rPr>
      </w:pPr>
      <w:r w:rsidRPr="006F15B8">
        <w:rPr>
          <w:rFonts w:ascii="Santander Text" w:hAnsi="Santander Text"/>
          <w:highlight w:val="yellow"/>
          <w:lang w:val="pt-PT"/>
        </w:rPr>
        <w:t>TYP_EMSSNS_SCR</w:t>
      </w:r>
    </w:p>
    <w:p w14:paraId="1FE72ED0" w14:textId="246BD3C7" w:rsidR="00D93D25" w:rsidRPr="006F15B8" w:rsidRDefault="00D93D25" w:rsidP="00D93D25">
      <w:pPr>
        <w:spacing w:before="240"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6F15B8">
        <w:rPr>
          <w:rFonts w:ascii="Santander Text" w:hAnsi="Santander Text"/>
          <w:szCs w:val="18"/>
          <w:highlight w:val="yellow"/>
          <w:lang w:val="pt-PT"/>
        </w:rPr>
        <w:t xml:space="preserve">Variável deverá ser aprovisionada com o Valor fixo: 'EPSD2'. </w:t>
      </w:r>
    </w:p>
    <w:p w14:paraId="5EA69637" w14:textId="4392F5CA" w:rsidR="00D93D25" w:rsidRPr="006F15B8" w:rsidRDefault="00D93D25" w:rsidP="00D93D25">
      <w:p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6F15B8">
        <w:rPr>
          <w:rFonts w:ascii="Santander Text" w:hAnsi="Santander Text"/>
          <w:szCs w:val="18"/>
          <w:highlight w:val="yellow"/>
          <w:lang w:val="pt-PT"/>
        </w:rPr>
        <w:t>Nos casos em que substr(prtctn_id,1,1) not in (‘I’,'M') então deve ser reportado o valor de Not Applicable</w:t>
      </w:r>
      <w:r w:rsidRPr="006F15B8">
        <w:rPr>
          <w:rFonts w:ascii="Santander Text" w:hAnsi="Santander Text" w:cs="Calibri"/>
          <w:i/>
          <w:szCs w:val="18"/>
          <w:highlight w:val="yellow"/>
          <w:vertAlign w:val="superscript"/>
          <w:lang w:val="pt-PT"/>
        </w:rPr>
        <w:t>8</w:t>
      </w:r>
      <w:r w:rsidRPr="006F15B8">
        <w:rPr>
          <w:rFonts w:ascii="Santander Text" w:hAnsi="Santander Text"/>
          <w:szCs w:val="18"/>
          <w:highlight w:val="yellow"/>
          <w:lang w:val="pt-PT"/>
        </w:rPr>
        <w:t>.</w:t>
      </w:r>
    </w:p>
    <w:p w14:paraId="73A09857" w14:textId="6E5E623F" w:rsidR="00D93D25" w:rsidRPr="006F15B8" w:rsidRDefault="00D93D25" w:rsidP="00D93D25">
      <w:pPr>
        <w:pStyle w:val="MyHeading3"/>
        <w:rPr>
          <w:rFonts w:ascii="Santander Text" w:hAnsi="Santander Text"/>
          <w:highlight w:val="yellow"/>
          <w:lang w:val="pt-PT"/>
        </w:rPr>
      </w:pPr>
      <w:r w:rsidRPr="006F15B8">
        <w:rPr>
          <w:rFonts w:ascii="Santander Text" w:hAnsi="Santander Text"/>
          <w:highlight w:val="yellow"/>
          <w:lang w:val="pt-PT"/>
        </w:rPr>
        <w:t>EPC_EMSSNS_SCR</w:t>
      </w:r>
    </w:p>
    <w:p w14:paraId="0C0B5E94" w14:textId="67D1A5AB" w:rsidR="00AB5AA5" w:rsidRPr="00CE0124" w:rsidRDefault="00D93D25" w:rsidP="00D93D25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6F15B8">
        <w:rPr>
          <w:rFonts w:ascii="Santander Text" w:hAnsi="Santander Text"/>
          <w:szCs w:val="18"/>
          <w:highlight w:val="yellow"/>
          <w:lang w:val="pt-PT"/>
        </w:rPr>
        <w:t xml:space="preserve">As fontes de dados para aprovisionamento </w:t>
      </w:r>
      <w:r w:rsidR="00CE101D" w:rsidRPr="006F15B8">
        <w:rPr>
          <w:rFonts w:ascii="Santander Text" w:hAnsi="Santander Text"/>
          <w:szCs w:val="18"/>
          <w:highlight w:val="yellow"/>
          <w:lang w:val="pt-PT"/>
        </w:rPr>
        <w:t>desta variável</w:t>
      </w:r>
      <w:r w:rsidRPr="006F15B8">
        <w:rPr>
          <w:rFonts w:ascii="Santander Text" w:hAnsi="Santander Text"/>
          <w:szCs w:val="18"/>
          <w:highlight w:val="yellow"/>
          <w:lang w:val="pt-PT"/>
        </w:rPr>
        <w:t xml:space="preserve"> </w:t>
      </w:r>
      <w:r w:rsidR="00CE101D" w:rsidRPr="006F15B8">
        <w:rPr>
          <w:rFonts w:ascii="Santander Text" w:hAnsi="Santander Text"/>
          <w:szCs w:val="18"/>
          <w:highlight w:val="yellow"/>
          <w:lang w:val="pt-PT"/>
        </w:rPr>
        <w:t>é a tabela business_esg.</w:t>
      </w:r>
      <w:r w:rsidRPr="006F15B8">
        <w:rPr>
          <w:rFonts w:ascii="Santander Text" w:hAnsi="Santander Text"/>
          <w:szCs w:val="18"/>
          <w:highlight w:val="yellow"/>
          <w:lang w:val="pt-PT"/>
        </w:rPr>
        <w:t>property_energy_certificate do modelo de dados verde.</w:t>
      </w:r>
    </w:p>
    <w:p w14:paraId="6FDEF858" w14:textId="1CE7E225" w:rsidR="00AB5AA5" w:rsidRPr="00CE0124" w:rsidRDefault="00AB5AA5" w:rsidP="00AB5AA5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729A0">
        <w:rPr>
          <w:rFonts w:ascii="Santander Text" w:hAnsi="Santander Text"/>
          <w:szCs w:val="18"/>
          <w:highlight w:val="yellow"/>
          <w:lang w:val="pt-PT"/>
        </w:rPr>
        <w:t xml:space="preserve">Cada registo nesta tabela representa um bem, através da combinação dos campos </w:t>
      </w:r>
      <w:r w:rsidRPr="005729A0">
        <w:rPr>
          <w:rFonts w:ascii="Santander Text" w:hAnsi="Santander Text"/>
          <w:i/>
          <w:iCs/>
          <w:szCs w:val="18"/>
          <w:highlight w:val="yellow"/>
          <w:lang w:val="pt-PT"/>
        </w:rPr>
        <w:t>property_bank_id, property_branch_code, property_contract_id, property_reference_code</w:t>
      </w:r>
      <w:r w:rsidRPr="005729A0">
        <w:rPr>
          <w:rFonts w:ascii="Santander Text" w:hAnsi="Santander Text"/>
          <w:szCs w:val="18"/>
          <w:highlight w:val="yellow"/>
          <w:lang w:val="pt-PT"/>
        </w:rPr>
        <w:t xml:space="preserve">, que constitui a chave da tabela, complementada com a respetiva data de referência da informação (variável </w:t>
      </w:r>
      <w:r w:rsidRPr="005729A0">
        <w:rPr>
          <w:rFonts w:ascii="Santander Text" w:hAnsi="Santander Text"/>
          <w:i/>
          <w:iCs/>
          <w:szCs w:val="18"/>
          <w:highlight w:val="yellow"/>
          <w:u w:val="single"/>
          <w:lang w:val="pt-PT"/>
        </w:rPr>
        <w:t>data_date_part</w:t>
      </w:r>
      <w:r w:rsidRPr="005729A0">
        <w:rPr>
          <w:rFonts w:ascii="Santander Text" w:hAnsi="Santander Text"/>
          <w:szCs w:val="18"/>
          <w:highlight w:val="yellow"/>
          <w:lang w:val="pt-PT"/>
        </w:rPr>
        <w:t xml:space="preserve">). O cruzamento deve ser feito </w:t>
      </w:r>
      <w:r w:rsidR="00785664" w:rsidRPr="005729A0">
        <w:rPr>
          <w:rFonts w:ascii="Santander Text" w:hAnsi="Santander Text"/>
          <w:szCs w:val="18"/>
          <w:highlight w:val="yellow"/>
          <w:lang w:val="pt-PT"/>
        </w:rPr>
        <w:t>através da</w:t>
      </w:r>
      <w:r w:rsidR="000F1368" w:rsidRPr="005729A0">
        <w:rPr>
          <w:rFonts w:ascii="Santander Text" w:hAnsi="Santander Text"/>
          <w:szCs w:val="18"/>
          <w:highlight w:val="yellow"/>
          <w:lang w:val="pt-PT"/>
        </w:rPr>
        <w:t xml:space="preserve"> transformação da</w:t>
      </w:r>
      <w:r w:rsidRPr="005729A0">
        <w:rPr>
          <w:rFonts w:ascii="Santander Text" w:hAnsi="Santander Text"/>
          <w:szCs w:val="18"/>
          <w:highlight w:val="yellow"/>
          <w:lang w:val="pt-PT"/>
        </w:rPr>
        <w:t xml:space="preserve"> variável PRTCTN_ID da tabela </w:t>
      </w:r>
      <w:r w:rsidRPr="005729A0">
        <w:rPr>
          <w:rFonts w:ascii="Santander Text" w:hAnsi="Santander Text"/>
          <w:i/>
          <w:iCs/>
          <w:szCs w:val="18"/>
          <w:highlight w:val="yellow"/>
          <w:lang w:val="pt-PT"/>
        </w:rPr>
        <w:t>lt004_protection</w:t>
      </w:r>
      <w:r w:rsidR="000F1368" w:rsidRPr="005729A0">
        <w:rPr>
          <w:rFonts w:ascii="Santander Text" w:hAnsi="Santander Text"/>
          <w:i/>
          <w:iCs/>
          <w:szCs w:val="18"/>
          <w:highlight w:val="yellow"/>
          <w:lang w:val="pt-PT"/>
        </w:rPr>
        <w:t xml:space="preserve"> </w:t>
      </w:r>
      <w:r w:rsidR="000F1368" w:rsidRPr="005729A0">
        <w:rPr>
          <w:rFonts w:ascii="Santander Text" w:hAnsi="Santander Text"/>
          <w:iCs/>
          <w:szCs w:val="18"/>
          <w:highlight w:val="yellow"/>
          <w:lang w:val="pt-PT"/>
        </w:rPr>
        <w:t xml:space="preserve">(à qual deverá ser retirada a letra inicial e os </w:t>
      </w:r>
      <w:r w:rsidR="000F1368" w:rsidRPr="005729A0">
        <w:rPr>
          <w:rFonts w:ascii="Santander Text" w:hAnsi="Santander Text"/>
          <w:i/>
          <w:iCs/>
          <w:szCs w:val="18"/>
          <w:highlight w:val="yellow"/>
          <w:lang w:val="pt-PT"/>
        </w:rPr>
        <w:t>underscore</w:t>
      </w:r>
      <w:r w:rsidR="000F1368" w:rsidRPr="005729A0">
        <w:rPr>
          <w:rFonts w:ascii="Santander Text" w:hAnsi="Santander Text"/>
          <w:szCs w:val="18"/>
          <w:highlight w:val="yellow"/>
          <w:lang w:val="pt-PT"/>
        </w:rPr>
        <w:t xml:space="preserve"> que se encontram a separar as chaves do balcão, número de conta e número </w:t>
      </w:r>
      <w:r w:rsidR="000F1368" w:rsidRPr="006F15B8">
        <w:rPr>
          <w:rFonts w:ascii="Santander Text" w:hAnsi="Santander Text"/>
          <w:szCs w:val="18"/>
          <w:highlight w:val="yellow"/>
          <w:lang w:val="pt-PT"/>
        </w:rPr>
        <w:t>do depósito) e,</w:t>
      </w:r>
      <w:r w:rsidRPr="006F15B8">
        <w:rPr>
          <w:rFonts w:ascii="Santander Text" w:hAnsi="Santander Text"/>
          <w:szCs w:val="18"/>
          <w:highlight w:val="yellow"/>
          <w:lang w:val="pt-PT"/>
        </w:rPr>
        <w:t xml:space="preserve"> tendo em conta a </w:t>
      </w:r>
      <w:r w:rsidRPr="006F15B8">
        <w:rPr>
          <w:rFonts w:ascii="Santander Text" w:hAnsi="Santander Text"/>
          <w:szCs w:val="18"/>
          <w:highlight w:val="yellow"/>
          <w:lang w:val="pt-PT"/>
        </w:rPr>
        <w:lastRenderedPageBreak/>
        <w:t xml:space="preserve">concatenação das variáveis </w:t>
      </w:r>
      <w:r w:rsidR="000F1368" w:rsidRPr="006F15B8">
        <w:rPr>
          <w:rFonts w:ascii="Santander Text" w:hAnsi="Santander Text"/>
          <w:i/>
          <w:iCs/>
          <w:szCs w:val="18"/>
          <w:highlight w:val="yellow"/>
          <w:lang w:val="pt-PT"/>
        </w:rPr>
        <w:t>property_branch_code, property_contract_id, property_reference_code</w:t>
      </w:r>
      <w:r w:rsidR="000F1368" w:rsidRPr="006F15B8">
        <w:rPr>
          <w:rFonts w:ascii="Santander Text" w:hAnsi="Santander Text"/>
          <w:szCs w:val="18"/>
          <w:highlight w:val="yellow"/>
          <w:lang w:val="pt-PT"/>
        </w:rPr>
        <w:t xml:space="preserve">, </w:t>
      </w:r>
      <w:r w:rsidRPr="006F15B8">
        <w:rPr>
          <w:rFonts w:ascii="Santander Text" w:hAnsi="Santander Text"/>
          <w:szCs w:val="18"/>
          <w:highlight w:val="yellow"/>
          <w:lang w:val="pt-PT"/>
        </w:rPr>
        <w:t>considerando a data de referência.</w:t>
      </w:r>
    </w:p>
    <w:p w14:paraId="181E940B" w14:textId="234DDD8F" w:rsidR="00AB5AA5" w:rsidRDefault="000F1368" w:rsidP="00AB5AA5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  <w:r w:rsidRPr="005729A0">
        <w:rPr>
          <w:rFonts w:ascii="Santander Text" w:hAnsi="Santander Text"/>
          <w:szCs w:val="18"/>
          <w:highlight w:val="yellow"/>
          <w:lang w:val="pt-PT"/>
        </w:rPr>
        <w:t>N</w:t>
      </w:r>
      <w:r w:rsidR="002E587E" w:rsidRPr="005729A0">
        <w:rPr>
          <w:rFonts w:ascii="Santander Text" w:hAnsi="Santander Text"/>
          <w:szCs w:val="18"/>
          <w:highlight w:val="yellow"/>
          <w:lang w:val="pt-PT"/>
        </w:rPr>
        <w:t>os casos em que substr(prtctn_id,1,1) &lt;&gt; ‘I’</w:t>
      </w:r>
      <w:r w:rsidR="002E587E" w:rsidRPr="005729A0">
        <w:rPr>
          <w:rFonts w:ascii="Santander Text" w:hAnsi="Santander Text" w:cs="Calibri"/>
          <w:szCs w:val="18"/>
          <w:highlight w:val="yellow"/>
          <w:lang w:val="pt-PT"/>
        </w:rPr>
        <w:t xml:space="preserve">, este </w:t>
      </w:r>
      <w:r w:rsidR="00AB5AA5" w:rsidRPr="005729A0">
        <w:rPr>
          <w:rFonts w:ascii="Santander Text" w:hAnsi="Santander Text" w:cs="Calibri"/>
          <w:szCs w:val="18"/>
          <w:highlight w:val="yellow"/>
          <w:lang w:val="pt-PT"/>
        </w:rPr>
        <w:t xml:space="preserve">campo deverá ser reportado como </w:t>
      </w:r>
      <w:r w:rsidRPr="005729A0">
        <w:rPr>
          <w:rFonts w:ascii="Santander Text" w:hAnsi="Santander Text"/>
          <w:szCs w:val="18"/>
          <w:highlight w:val="yellow"/>
          <w:lang w:val="pt-PT"/>
        </w:rPr>
        <w:t>Not Applicable</w:t>
      </w:r>
      <w:r w:rsidRPr="005729A0">
        <w:rPr>
          <w:rFonts w:ascii="Santander Text" w:hAnsi="Santander Text" w:cs="Calibri"/>
          <w:i/>
          <w:szCs w:val="18"/>
          <w:highlight w:val="yellow"/>
          <w:vertAlign w:val="superscript"/>
          <w:lang w:val="pt-PT"/>
        </w:rPr>
        <w:t>8</w:t>
      </w:r>
      <w:r w:rsidRPr="005729A0">
        <w:rPr>
          <w:rFonts w:ascii="Santander Text" w:hAnsi="Santander Text" w:cs="Calibri"/>
          <w:szCs w:val="18"/>
          <w:highlight w:val="yellow"/>
          <w:lang w:val="pt-PT"/>
        </w:rPr>
        <w:t xml:space="preserve"> e,</w:t>
      </w:r>
      <w:r w:rsidR="00AB5AA5" w:rsidRPr="005729A0">
        <w:rPr>
          <w:rFonts w:ascii="Santander Text" w:hAnsi="Santander Text" w:cs="Calibri"/>
          <w:szCs w:val="18"/>
          <w:highlight w:val="yellow"/>
          <w:lang w:val="pt-PT"/>
        </w:rPr>
        <w:t xml:space="preserve"> caso as garantias não apresentem esta informação associada, este campo deverá ser reportado como </w:t>
      </w:r>
      <w:r w:rsidRPr="005729A0">
        <w:rPr>
          <w:rFonts w:ascii="Santander Text" w:hAnsi="Santander Text" w:cs="Calibri"/>
          <w:i/>
          <w:szCs w:val="18"/>
          <w:highlight w:val="yellow"/>
          <w:lang w:val="pt-PT"/>
        </w:rPr>
        <w:t xml:space="preserve">Missing </w:t>
      </w:r>
      <w:r w:rsidR="00625138" w:rsidRPr="005729A0">
        <w:rPr>
          <w:rFonts w:ascii="Santander Text" w:hAnsi="Santander Text" w:cs="Calibri"/>
          <w:i/>
          <w:szCs w:val="18"/>
          <w:highlight w:val="yellow"/>
          <w:lang w:val="pt-PT"/>
        </w:rPr>
        <w:t>Data</w:t>
      </w:r>
      <w:r w:rsidR="00AB5AA5" w:rsidRPr="005729A0">
        <w:rPr>
          <w:rFonts w:ascii="Santander Text" w:hAnsi="Santander Text" w:cs="Calibri"/>
          <w:szCs w:val="18"/>
          <w:highlight w:val="yellow"/>
          <w:lang w:val="pt-PT"/>
        </w:rPr>
        <w:t>.</w:t>
      </w:r>
    </w:p>
    <w:p w14:paraId="03CA8FEE" w14:textId="1E9E22BC" w:rsidR="005729A0" w:rsidRPr="009310A2" w:rsidRDefault="005729A0" w:rsidP="00FE7F01">
      <w:pPr>
        <w:pStyle w:val="MyHeading3"/>
        <w:numPr>
          <w:ilvl w:val="3"/>
          <w:numId w:val="38"/>
        </w:numPr>
        <w:rPr>
          <w:rFonts w:ascii="Santander Text" w:hAnsi="Santander Text"/>
          <w:highlight w:val="yellow"/>
        </w:rPr>
      </w:pPr>
      <w:r w:rsidRPr="005729A0">
        <w:rPr>
          <w:rFonts w:ascii="Santander Text" w:hAnsi="Santander Text"/>
          <w:highlight w:val="yellow"/>
        </w:rPr>
        <w:t xml:space="preserve">PRMRY_ENRGY_DMND_TTL, </w:t>
      </w:r>
      <w:r w:rsidRPr="009310A2">
        <w:rPr>
          <w:rFonts w:ascii="Santander Text" w:hAnsi="Santander Text"/>
          <w:highlight w:val="yellow"/>
        </w:rPr>
        <w:t>PRMRY_ENRGY_DMND_RFRNC_VL</w:t>
      </w:r>
    </w:p>
    <w:p w14:paraId="7A8E3309" w14:textId="52B3C943" w:rsidR="005729A0" w:rsidRPr="009310A2" w:rsidRDefault="005729A0" w:rsidP="005729A0">
      <w:pPr>
        <w:spacing w:before="240"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9310A2">
        <w:rPr>
          <w:rFonts w:ascii="Santander Text" w:hAnsi="Santander Text"/>
          <w:szCs w:val="18"/>
          <w:highlight w:val="yellow"/>
          <w:lang w:val="pt-PT"/>
        </w:rPr>
        <w:t xml:space="preserve">Campos aprovisionados de acordo com a informação do Modelo de Bens Imóveis (tabela </w:t>
      </w:r>
      <w:r w:rsidRPr="009310A2">
        <w:rPr>
          <w:rFonts w:ascii="Santander Text" w:hAnsi="Santander Text"/>
          <w:i/>
          <w:szCs w:val="18"/>
          <w:highlight w:val="yellow"/>
          <w:lang w:val="pt-PT"/>
        </w:rPr>
        <w:t>business_assets.property_energy_certificate</w:t>
      </w:r>
      <w:r w:rsidRPr="009310A2">
        <w:rPr>
          <w:rFonts w:ascii="Santander Text" w:hAnsi="Santander Text"/>
          <w:szCs w:val="18"/>
          <w:highlight w:val="yellow"/>
          <w:lang w:val="pt-PT"/>
        </w:rPr>
        <w:t>) através da chave do bem (concat(('property_bank_id','property_branch_code','property_contract_id','property_reference_code')). Neste sentido, para o aprovisionamento destes dois campos, são utilizados os  campos PRIMARY_ENERGY_REQ_VALUE e PRMRY_ENRGY_DMND_RFRNC_VL, respetivamente.</w:t>
      </w:r>
    </w:p>
    <w:p w14:paraId="0D0046D3" w14:textId="0B6EDE54" w:rsidR="005729A0" w:rsidRPr="00622563" w:rsidRDefault="005729A0" w:rsidP="005729A0">
      <w:pPr>
        <w:spacing w:before="240"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9310A2">
        <w:rPr>
          <w:rFonts w:ascii="Santander Text" w:hAnsi="Santander Text"/>
          <w:szCs w:val="18"/>
          <w:highlight w:val="yellow"/>
          <w:lang w:val="pt-PT"/>
        </w:rPr>
        <w:t>Nos casos em que substr(prtctn_id,</w:t>
      </w:r>
      <w:r w:rsidRPr="00622563">
        <w:rPr>
          <w:rFonts w:ascii="Santander Text" w:hAnsi="Santander Text"/>
          <w:szCs w:val="18"/>
          <w:highlight w:val="yellow"/>
          <w:lang w:val="pt-PT"/>
        </w:rPr>
        <w:t xml:space="preserve">1,1) &lt;&gt; ‘I’ então deve ser reportado, para ambos os campos, o valor de </w:t>
      </w:r>
      <w:r w:rsidRPr="00622563">
        <w:rPr>
          <w:rFonts w:ascii="Santander Text" w:hAnsi="Santander Text"/>
          <w:i/>
          <w:szCs w:val="18"/>
          <w:highlight w:val="yellow"/>
          <w:lang w:val="pt-PT"/>
        </w:rPr>
        <w:t>Not Applicable</w:t>
      </w:r>
      <w:r w:rsidRPr="00622563">
        <w:rPr>
          <w:rFonts w:ascii="Santander Text" w:hAnsi="Santander Text" w:cs="Calibri"/>
          <w:i/>
          <w:szCs w:val="18"/>
          <w:highlight w:val="yellow"/>
          <w:vertAlign w:val="superscript"/>
          <w:lang w:val="pt-PT"/>
        </w:rPr>
        <w:t>8</w:t>
      </w:r>
      <w:r w:rsidRPr="00622563">
        <w:rPr>
          <w:rFonts w:ascii="Santander Text" w:hAnsi="Santander Text"/>
          <w:szCs w:val="18"/>
          <w:highlight w:val="yellow"/>
          <w:lang w:val="pt-PT"/>
        </w:rPr>
        <w:t>.</w:t>
      </w:r>
    </w:p>
    <w:p w14:paraId="052C5EFE" w14:textId="4EC50009" w:rsidR="00622563" w:rsidRPr="00622563" w:rsidRDefault="00622563" w:rsidP="00FE7F01">
      <w:pPr>
        <w:pStyle w:val="MyHeading3"/>
        <w:numPr>
          <w:ilvl w:val="3"/>
          <w:numId w:val="39"/>
        </w:numPr>
        <w:rPr>
          <w:rFonts w:ascii="Santander Text" w:hAnsi="Santander Text"/>
          <w:highlight w:val="yellow"/>
        </w:rPr>
      </w:pPr>
      <w:r w:rsidRPr="00622563">
        <w:rPr>
          <w:highlight w:val="yellow"/>
          <w:lang w:val="pt-PT"/>
        </w:rPr>
        <w:t>RL_ESTT_CLMT_ZN</w:t>
      </w:r>
    </w:p>
    <w:p w14:paraId="3753E700" w14:textId="7DACF08B" w:rsidR="00622563" w:rsidRDefault="00622563" w:rsidP="00622563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622563">
        <w:rPr>
          <w:rFonts w:ascii="Santander Text" w:hAnsi="Santander Text"/>
          <w:szCs w:val="18"/>
          <w:highlight w:val="yellow"/>
          <w:lang w:val="pt-PT"/>
        </w:rPr>
        <w:t>Este campo não aplicável a Pilar III.</w:t>
      </w:r>
    </w:p>
    <w:p w14:paraId="6F1580DC" w14:textId="1712617A" w:rsidR="00FE7F01" w:rsidRPr="00FE7F01" w:rsidRDefault="00FE7F01" w:rsidP="00FE7F01">
      <w:pPr>
        <w:pStyle w:val="MyHeading3"/>
        <w:numPr>
          <w:ilvl w:val="3"/>
          <w:numId w:val="47"/>
        </w:numPr>
        <w:spacing w:after="240" w:line="276" w:lineRule="auto"/>
        <w:rPr>
          <w:rFonts w:ascii="Santander Text" w:eastAsia="Times New Roman" w:hAnsi="Santander Text" w:cs="Arial"/>
          <w:color w:val="000000"/>
          <w:szCs w:val="18"/>
          <w:highlight w:val="yellow"/>
          <w:lang w:eastAsia="pt-PT"/>
        </w:rPr>
      </w:pPr>
      <w:r w:rsidRPr="00FE7F01">
        <w:rPr>
          <w:rFonts w:ascii="Santander Text" w:eastAsia="Times New Roman" w:hAnsi="Santander Text" w:cs="Arial"/>
          <w:color w:val="000000"/>
          <w:szCs w:val="18"/>
          <w:highlight w:val="yellow"/>
          <w:lang w:eastAsia="pt-PT"/>
        </w:rPr>
        <w:t>RL_ESTT_CLLTRL_LCTN_INT</w:t>
      </w:r>
    </w:p>
    <w:p w14:paraId="6E95103C" w14:textId="52C3A382" w:rsidR="00FE7F01" w:rsidRPr="00FE7F01" w:rsidRDefault="00FE7F01" w:rsidP="00FE7F01">
      <w:pPr>
        <w:rPr>
          <w:rFonts w:ascii="Santander Text" w:hAnsi="Santander Text"/>
          <w:szCs w:val="18"/>
          <w:lang w:val="pt-PT"/>
        </w:rPr>
      </w:pPr>
      <w:r w:rsidRPr="00FE7F01">
        <w:rPr>
          <w:rFonts w:ascii="Santander Text" w:hAnsi="Santander Text"/>
          <w:szCs w:val="18"/>
          <w:highlight w:val="yellow"/>
          <w:lang w:val="pt-PT"/>
        </w:rPr>
        <w:t xml:space="preserve">O aprovisionamento desta variável tem por base a metodologia de cálculo definida na Loan Tape estrutural em ‘ambito’ = ‘PM’. </w:t>
      </w:r>
    </w:p>
    <w:p w14:paraId="7D398792" w14:textId="77777777" w:rsidR="005729A0" w:rsidRPr="00CE0124" w:rsidRDefault="005729A0" w:rsidP="00AB5AA5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</w:p>
    <w:p w14:paraId="2D52B054" w14:textId="372AA413" w:rsidR="00206AEA" w:rsidRPr="00CE0124" w:rsidRDefault="00206AEA" w:rsidP="00A0623D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0"/>
          <w:lang w:val="pt-PT"/>
        </w:rPr>
      </w:pPr>
      <w:bookmarkStart w:id="49" w:name="_Toc190378754"/>
      <w:r w:rsidRPr="00CE0124">
        <w:rPr>
          <w:rFonts w:ascii="Santander Text" w:hAnsi="Santander Text"/>
          <w:color w:val="000000" w:themeColor="text1"/>
          <w:sz w:val="20"/>
          <w:szCs w:val="20"/>
          <w:lang w:val="pt-PT"/>
        </w:rPr>
        <w:t>Tabela de instrumentos – lt002_instrument</w:t>
      </w:r>
      <w:bookmarkEnd w:id="49"/>
    </w:p>
    <w:p w14:paraId="0EC9116D" w14:textId="57FD2E39" w:rsidR="00206AEA" w:rsidRPr="00CE0124" w:rsidRDefault="00206AE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O ponto de partida do aprovisionamento deve ser o universo atual da tabela </w:t>
      </w:r>
      <w:r w:rsidRPr="00CE0124">
        <w:rPr>
          <w:rFonts w:ascii="Santander Text" w:hAnsi="Santander Text"/>
          <w:i/>
          <w:iCs/>
          <w:szCs w:val="18"/>
          <w:lang w:val="pt-PT"/>
        </w:rPr>
        <w:t>lt00</w:t>
      </w:r>
      <w:r w:rsidR="00AC5DFF" w:rsidRPr="00CE0124">
        <w:rPr>
          <w:rFonts w:ascii="Santander Text" w:hAnsi="Santander Text"/>
          <w:i/>
          <w:iCs/>
          <w:szCs w:val="18"/>
          <w:lang w:val="pt-PT"/>
        </w:rPr>
        <w:t>2</w:t>
      </w:r>
      <w:r w:rsidRPr="00CE0124">
        <w:rPr>
          <w:rFonts w:ascii="Santander Text" w:hAnsi="Santander Text"/>
          <w:i/>
          <w:iCs/>
          <w:szCs w:val="18"/>
          <w:lang w:val="pt-PT"/>
        </w:rPr>
        <w:t>_</w:t>
      </w:r>
      <w:r w:rsidR="00AC5DFF" w:rsidRPr="00CE0124">
        <w:rPr>
          <w:rFonts w:ascii="Santander Text" w:hAnsi="Santander Text"/>
          <w:i/>
          <w:iCs/>
          <w:szCs w:val="18"/>
          <w:lang w:val="pt-PT"/>
        </w:rPr>
        <w:t>instrument</w:t>
      </w:r>
      <w:r w:rsidRPr="00CE0124">
        <w:rPr>
          <w:rFonts w:ascii="Santander Text" w:hAnsi="Santander Text"/>
          <w:szCs w:val="18"/>
          <w:lang w:val="pt-PT"/>
        </w:rPr>
        <w:t>. Este universo é utilizado para cruzamento de informação com as restantes tabelas de forma a obter a informação necessária para o aprovisionamento das novas variáveis.</w:t>
      </w:r>
    </w:p>
    <w:p w14:paraId="3A7057CC" w14:textId="52AE2DD5" w:rsidR="00206AEA" w:rsidRPr="00CE0124" w:rsidRDefault="00206AE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Pr="00CE0124">
        <w:rPr>
          <w:rFonts w:ascii="Santander Text" w:hAnsi="Santander Text"/>
          <w:i/>
          <w:iCs/>
          <w:szCs w:val="18"/>
          <w:lang w:val="pt-PT"/>
        </w:rPr>
        <w:t>BST ESG Loan Tape Pilar 3.xlsx</w:t>
      </w:r>
      <w:r w:rsidRPr="00CE0124">
        <w:rPr>
          <w:rFonts w:ascii="Santander Text" w:hAnsi="Santander Text"/>
          <w:szCs w:val="18"/>
          <w:lang w:val="pt-PT"/>
        </w:rPr>
        <w:t>, colunas TABELA/FICHEIRO (nome da tabela fonte ou parametrização), CAMPO (variável ou variáveis fonte) e REGRA DE APROVISIONAMENTO (regra de aprovisionamento, caso o mapeamento não seja direto).</w:t>
      </w:r>
    </w:p>
    <w:p w14:paraId="04A76E7E" w14:textId="528B7683" w:rsidR="00B325CC" w:rsidRPr="00CE0124" w:rsidRDefault="00643895" w:rsidP="00A0623D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RSK_MTGTD_CCT</w:t>
      </w:r>
      <w:r w:rsidR="00F66EC5" w:rsidRPr="00CE0124">
        <w:rPr>
          <w:rFonts w:ascii="Santander Text" w:hAnsi="Santander Text"/>
          <w:szCs w:val="18"/>
          <w:lang w:val="pt-PT"/>
        </w:rPr>
        <w:t>, RSK_MTGTD_CCP</w:t>
      </w:r>
      <w:r w:rsidR="0063287B" w:rsidRPr="00CE0124">
        <w:rPr>
          <w:rFonts w:ascii="Santander Text" w:hAnsi="Santander Text"/>
          <w:szCs w:val="18"/>
          <w:lang w:val="pt-PT"/>
        </w:rPr>
        <w:t xml:space="preserve"> e FLG_MNMM_SFGRDS</w:t>
      </w:r>
    </w:p>
    <w:p w14:paraId="0E806CF9" w14:textId="03A2B56D" w:rsidR="002F0E89" w:rsidRPr="00CE0124" w:rsidRDefault="00F66EC5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À data, </w:t>
      </w:r>
      <w:r w:rsidR="00367213" w:rsidRPr="00CE0124">
        <w:rPr>
          <w:rFonts w:ascii="Santander Text" w:hAnsi="Santander Text"/>
          <w:szCs w:val="18"/>
          <w:lang w:val="pt-PT"/>
        </w:rPr>
        <w:t>a</w:t>
      </w:r>
      <w:r w:rsidR="0063287B" w:rsidRPr="00CE0124">
        <w:rPr>
          <w:rFonts w:ascii="Santander Text" w:hAnsi="Santander Text"/>
          <w:szCs w:val="18"/>
          <w:lang w:val="pt-PT"/>
        </w:rPr>
        <w:t>s variáveis “RSK_MTGTD_CCT</w:t>
      </w:r>
      <w:r w:rsidR="00367213" w:rsidRPr="00CE0124">
        <w:rPr>
          <w:rFonts w:ascii="Santander Text" w:hAnsi="Santander Text"/>
          <w:szCs w:val="18"/>
          <w:lang w:val="pt-PT"/>
        </w:rPr>
        <w:t xml:space="preserve">“ </w:t>
      </w:r>
      <w:r w:rsidR="0063287B" w:rsidRPr="00CE0124">
        <w:rPr>
          <w:rFonts w:ascii="Santander Text" w:hAnsi="Santander Text"/>
          <w:szCs w:val="18"/>
          <w:lang w:val="pt-PT"/>
        </w:rPr>
        <w:t xml:space="preserve">e “FLG_MNMM_SFGRDS“ </w:t>
      </w:r>
      <w:r w:rsidR="00367213" w:rsidRPr="00CE0124">
        <w:rPr>
          <w:rFonts w:ascii="Santander Text" w:hAnsi="Santander Text"/>
          <w:szCs w:val="18"/>
          <w:lang w:val="pt-PT"/>
        </w:rPr>
        <w:t>deve</w:t>
      </w:r>
      <w:r w:rsidR="0063287B" w:rsidRPr="00CE0124">
        <w:rPr>
          <w:rFonts w:ascii="Santander Text" w:hAnsi="Santander Text"/>
          <w:szCs w:val="18"/>
          <w:lang w:val="pt-PT"/>
        </w:rPr>
        <w:t>m</w:t>
      </w:r>
      <w:r w:rsidR="00367213" w:rsidRPr="00CE0124">
        <w:rPr>
          <w:rFonts w:ascii="Santander Text" w:hAnsi="Santander Text"/>
          <w:szCs w:val="18"/>
          <w:lang w:val="pt-PT"/>
        </w:rPr>
        <w:t xml:space="preserve"> ser aprovisionada</w:t>
      </w:r>
      <w:r w:rsidR="0063287B" w:rsidRPr="00CE0124">
        <w:rPr>
          <w:rFonts w:ascii="Santander Text" w:hAnsi="Santander Text"/>
          <w:szCs w:val="18"/>
          <w:lang w:val="pt-PT"/>
        </w:rPr>
        <w:t>s</w:t>
      </w:r>
      <w:r w:rsidRPr="00CE0124">
        <w:rPr>
          <w:rFonts w:ascii="Santander Text" w:hAnsi="Santander Text"/>
          <w:szCs w:val="18"/>
          <w:lang w:val="pt-PT"/>
        </w:rPr>
        <w:t xml:space="preserve"> </w:t>
      </w:r>
      <w:r w:rsidR="00367213" w:rsidRPr="00CE0124">
        <w:rPr>
          <w:rFonts w:ascii="Santander Text" w:hAnsi="Santander Text"/>
          <w:szCs w:val="18"/>
          <w:lang w:val="pt-PT"/>
        </w:rPr>
        <w:t>com o valor</w:t>
      </w:r>
      <w:r w:rsidRPr="00CE0124">
        <w:rPr>
          <w:rFonts w:ascii="Santander Text" w:hAnsi="Santander Text"/>
          <w:szCs w:val="18"/>
          <w:lang w:val="pt-PT"/>
        </w:rPr>
        <w:t xml:space="preserve"> </w:t>
      </w:r>
      <w:r w:rsidRPr="00CE0124">
        <w:rPr>
          <w:rFonts w:ascii="Santander Text" w:hAnsi="Santander Text"/>
          <w:i/>
          <w:iCs/>
          <w:szCs w:val="18"/>
          <w:lang w:val="pt-PT"/>
        </w:rPr>
        <w:t>default</w:t>
      </w:r>
      <w:r w:rsidRPr="00CE0124">
        <w:rPr>
          <w:rFonts w:ascii="Santander Text" w:hAnsi="Santander Text"/>
          <w:szCs w:val="18"/>
          <w:lang w:val="pt-PT"/>
        </w:rPr>
        <w:t xml:space="preserve"> que con</w:t>
      </w:r>
      <w:r w:rsidR="00367213" w:rsidRPr="00CE0124">
        <w:rPr>
          <w:rFonts w:ascii="Santander Text" w:hAnsi="Santander Text"/>
          <w:szCs w:val="18"/>
          <w:lang w:val="pt-PT"/>
        </w:rPr>
        <w:t>sta</w:t>
      </w:r>
      <w:r w:rsidRPr="00CE0124">
        <w:rPr>
          <w:rFonts w:ascii="Santander Text" w:hAnsi="Santander Text"/>
          <w:szCs w:val="18"/>
          <w:lang w:val="pt-PT"/>
        </w:rPr>
        <w:t xml:space="preserve"> no ficheiro </w:t>
      </w:r>
      <w:r w:rsidRPr="00CE0124">
        <w:rPr>
          <w:rFonts w:ascii="Santander Text" w:hAnsi="Santander Text"/>
          <w:i/>
          <w:iCs/>
          <w:szCs w:val="18"/>
          <w:lang w:val="pt-PT"/>
        </w:rPr>
        <w:t>BST ESG Loan Tape Pilar 3.xlsx</w:t>
      </w:r>
      <w:r w:rsidRPr="00CE0124">
        <w:rPr>
          <w:rFonts w:ascii="Santander Text" w:hAnsi="Santander Text"/>
          <w:szCs w:val="18"/>
          <w:lang w:val="pt-PT"/>
        </w:rPr>
        <w:t>.</w:t>
      </w:r>
    </w:p>
    <w:p w14:paraId="2E3DF5B3" w14:textId="79390FA9" w:rsidR="00367213" w:rsidRPr="00CE0124" w:rsidRDefault="0036721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A variável “RSK_MTGTD_CCP “ deverá ser aprovisionada tendo em conta a regra definida no ficheiro </w:t>
      </w:r>
      <w:r w:rsidRPr="00CE0124">
        <w:rPr>
          <w:rFonts w:ascii="Santander Text" w:hAnsi="Santander Text"/>
          <w:i/>
          <w:iCs/>
          <w:szCs w:val="18"/>
          <w:lang w:val="pt-PT"/>
        </w:rPr>
        <w:t>BST ESG Loan Tape Pilar 3.xlsx</w:t>
      </w:r>
      <w:r w:rsidRPr="00CE0124">
        <w:rPr>
          <w:rFonts w:ascii="Santander Text" w:hAnsi="Santander Text"/>
          <w:szCs w:val="18"/>
          <w:lang w:val="pt-PT"/>
        </w:rPr>
        <w:t>.</w:t>
      </w:r>
    </w:p>
    <w:p w14:paraId="4213D7E5" w14:textId="73F31F9C" w:rsidR="00E77F8F" w:rsidRPr="00CE0124" w:rsidRDefault="00B21A10" w:rsidP="00A0623D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MTHD_USD_INSTRMNT_SCP_1, MTHD_USD_INSTRMNT_SCP_2 e MTHD_USD_INSTRMNT_SCP_3</w:t>
      </w:r>
    </w:p>
    <w:p w14:paraId="22E85110" w14:textId="2FD043C2" w:rsidR="007005D3" w:rsidRPr="00CE0124" w:rsidRDefault="007005D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Estas variáveis devem ser aprovisionadas com base nas regras de parametrização definidas na tabela </w:t>
      </w:r>
      <w:r w:rsidR="00B07A33" w:rsidRPr="00CE0124">
        <w:rPr>
          <w:rFonts w:ascii="Santander Text" w:hAnsi="Santander Text"/>
          <w:i/>
          <w:iCs/>
          <w:szCs w:val="18"/>
          <w:lang w:val="pt-PT"/>
        </w:rPr>
        <w:t>lt827</w:t>
      </w:r>
      <w:r w:rsidRPr="00CE0124">
        <w:rPr>
          <w:rFonts w:ascii="Santander Text" w:hAnsi="Santander Text"/>
          <w:i/>
          <w:iCs/>
          <w:szCs w:val="18"/>
          <w:lang w:val="pt-PT"/>
        </w:rPr>
        <w:t>_mth</w:t>
      </w:r>
      <w:r w:rsidR="002160D3" w:rsidRPr="00CE0124">
        <w:rPr>
          <w:rFonts w:ascii="Santander Text" w:hAnsi="Santander Text"/>
          <w:i/>
          <w:iCs/>
          <w:szCs w:val="18"/>
          <w:lang w:val="pt-PT"/>
        </w:rPr>
        <w:t>d_usd_instrmnt</w:t>
      </w:r>
      <w:r w:rsidRPr="00CE0124">
        <w:rPr>
          <w:rFonts w:ascii="Santander Text" w:hAnsi="Santander Text"/>
          <w:szCs w:val="18"/>
          <w:lang w:val="pt-PT"/>
        </w:rPr>
        <w:t>.</w:t>
      </w:r>
    </w:p>
    <w:p w14:paraId="457A981F" w14:textId="76D3C015" w:rsidR="007005D3" w:rsidRPr="00CE0124" w:rsidRDefault="00252AF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lastRenderedPageBreak/>
        <w:t xml:space="preserve">As regras devem ser aplicadas </w:t>
      </w:r>
      <w:r w:rsidR="00616146" w:rsidRPr="00CE0124">
        <w:rPr>
          <w:rFonts w:ascii="Santander Text" w:hAnsi="Santander Text"/>
          <w:szCs w:val="18"/>
          <w:lang w:val="pt-PT"/>
        </w:rPr>
        <w:t xml:space="preserve">pela </w:t>
      </w:r>
      <w:r w:rsidR="00616146" w:rsidRPr="00CE0124">
        <w:rPr>
          <w:rFonts w:ascii="Santander Text" w:hAnsi="Santander Text"/>
          <w:i/>
          <w:iCs/>
          <w:szCs w:val="18"/>
          <w:lang w:val="pt-PT"/>
        </w:rPr>
        <w:t xml:space="preserve">ordem </w:t>
      </w:r>
      <w:r w:rsidR="00616146" w:rsidRPr="00CE0124">
        <w:rPr>
          <w:rFonts w:ascii="Santander Text" w:hAnsi="Santander Text"/>
          <w:szCs w:val="18"/>
          <w:lang w:val="pt-PT"/>
        </w:rPr>
        <w:t xml:space="preserve">especificada na tabela </w:t>
      </w:r>
      <w:r w:rsidR="00B07A33" w:rsidRPr="00CE0124">
        <w:rPr>
          <w:rFonts w:ascii="Santander Text" w:hAnsi="Santander Text"/>
          <w:i/>
          <w:iCs/>
          <w:szCs w:val="18"/>
          <w:lang w:val="pt-PT"/>
        </w:rPr>
        <w:t>lt827</w:t>
      </w:r>
      <w:r w:rsidR="00616146" w:rsidRPr="00CE0124">
        <w:rPr>
          <w:rFonts w:ascii="Santander Text" w:hAnsi="Santander Text"/>
          <w:i/>
          <w:iCs/>
          <w:szCs w:val="18"/>
          <w:lang w:val="pt-PT"/>
        </w:rPr>
        <w:t>_mthd_usd_instrmnt</w:t>
      </w:r>
      <w:r w:rsidR="00616146" w:rsidRPr="00CE0124">
        <w:rPr>
          <w:rFonts w:ascii="Santander Text" w:hAnsi="Santander Text"/>
          <w:szCs w:val="18"/>
          <w:lang w:val="pt-PT"/>
        </w:rPr>
        <w:t xml:space="preserve">. </w:t>
      </w:r>
      <w:r w:rsidR="007005D3" w:rsidRPr="00CE0124">
        <w:rPr>
          <w:rFonts w:ascii="Santander Text" w:hAnsi="Santander Text"/>
          <w:szCs w:val="18"/>
          <w:lang w:val="pt-PT"/>
        </w:rPr>
        <w:t>Para garantir a correta aplicação das regras, devem considerar-se as seguintes condições</w:t>
      </w:r>
      <w:r w:rsidR="003A08BD" w:rsidRPr="00CE0124">
        <w:rPr>
          <w:rFonts w:ascii="Santander Text" w:hAnsi="Santander Text"/>
          <w:szCs w:val="18"/>
          <w:lang w:val="pt-PT"/>
        </w:rPr>
        <w:t>, considerando que é necessário associar a cada instrumento o respetivo cliente e, sempre que aplicável o</w:t>
      </w:r>
      <w:r w:rsidR="00EB7DB4" w:rsidRPr="00CE0124">
        <w:rPr>
          <w:rFonts w:ascii="Santander Text" w:hAnsi="Santander Text"/>
          <w:szCs w:val="18"/>
          <w:lang w:val="pt-PT"/>
        </w:rPr>
        <w:t>s bens móveis ou imóveis que estes estão a financiar:</w:t>
      </w:r>
    </w:p>
    <w:p w14:paraId="46A59954" w14:textId="77777777" w:rsidR="00E4163B" w:rsidRPr="00CE0124" w:rsidRDefault="00EB7DB4" w:rsidP="00FE7F01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Para </w:t>
      </w:r>
      <w:r w:rsidR="007A6F61" w:rsidRPr="00CE0124">
        <w:rPr>
          <w:rFonts w:ascii="Santander Text" w:hAnsi="Santander Text"/>
          <w:szCs w:val="18"/>
          <w:lang w:val="pt-PT"/>
        </w:rPr>
        <w:t>obter o cliente associado ao instrumento, deve</w:t>
      </w:r>
      <w:r w:rsidR="00E4163B" w:rsidRPr="00CE0124">
        <w:rPr>
          <w:rFonts w:ascii="Santander Text" w:hAnsi="Santander Text"/>
          <w:szCs w:val="18"/>
          <w:lang w:val="pt-PT"/>
        </w:rPr>
        <w:t>:</w:t>
      </w:r>
    </w:p>
    <w:p w14:paraId="4651963A" w14:textId="2862330B" w:rsidR="00E4163B" w:rsidRPr="00CE0124" w:rsidRDefault="00E4163B" w:rsidP="00FE7F01">
      <w:pPr>
        <w:pStyle w:val="ListParagraph"/>
        <w:numPr>
          <w:ilvl w:val="1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C</w:t>
      </w:r>
      <w:r w:rsidR="007A6F61" w:rsidRPr="00CE0124">
        <w:rPr>
          <w:rFonts w:ascii="Santander Text" w:hAnsi="Santander Text"/>
          <w:szCs w:val="18"/>
          <w:lang w:val="pt-PT"/>
        </w:rPr>
        <w:t>ruzar</w:t>
      </w:r>
      <w:r w:rsidR="00383555" w:rsidRPr="00CE0124">
        <w:rPr>
          <w:rFonts w:ascii="Santander Text" w:hAnsi="Santander Text"/>
          <w:szCs w:val="18"/>
          <w:lang w:val="pt-PT"/>
        </w:rPr>
        <w:t xml:space="preserve">-se a tabela </w:t>
      </w:r>
      <w:r w:rsidR="00A315CA" w:rsidRPr="00CE0124">
        <w:rPr>
          <w:rFonts w:ascii="Santander Text" w:hAnsi="Santander Text"/>
          <w:i/>
          <w:iCs/>
          <w:szCs w:val="18"/>
          <w:lang w:val="pt-PT"/>
        </w:rPr>
        <w:t>cd_loan_tapes_bce.</w:t>
      </w:r>
      <w:r w:rsidR="00383555" w:rsidRPr="00CE0124">
        <w:rPr>
          <w:rFonts w:ascii="Santander Text" w:hAnsi="Santander Text"/>
          <w:i/>
          <w:iCs/>
          <w:szCs w:val="18"/>
          <w:lang w:val="pt-PT"/>
        </w:rPr>
        <w:t>l</w:t>
      </w:r>
      <w:r w:rsidR="000D7680" w:rsidRPr="00CE0124">
        <w:rPr>
          <w:rFonts w:ascii="Santander Text" w:hAnsi="Santander Text"/>
          <w:i/>
          <w:iCs/>
          <w:szCs w:val="18"/>
          <w:lang w:val="pt-PT"/>
        </w:rPr>
        <w:t>t002_instrument</w:t>
      </w:r>
      <w:r w:rsidR="000D7680" w:rsidRPr="00CE0124">
        <w:rPr>
          <w:rFonts w:ascii="Santander Text" w:hAnsi="Santander Text"/>
          <w:szCs w:val="18"/>
          <w:lang w:val="pt-PT"/>
        </w:rPr>
        <w:t xml:space="preserve"> com a tabela </w:t>
      </w:r>
      <w:r w:rsidR="00A315CA" w:rsidRPr="00CE0124">
        <w:rPr>
          <w:rFonts w:ascii="Santander Text" w:hAnsi="Santander Text"/>
          <w:i/>
          <w:iCs/>
          <w:szCs w:val="18"/>
          <w:lang w:val="pt-PT"/>
        </w:rPr>
        <w:t>cd_loan_tapes_bce.</w:t>
      </w:r>
      <w:r w:rsidR="000D7680" w:rsidRPr="00CE0124">
        <w:rPr>
          <w:rFonts w:ascii="Santander Text" w:hAnsi="Santander Text"/>
          <w:i/>
          <w:iCs/>
          <w:szCs w:val="18"/>
          <w:lang w:val="pt-PT"/>
        </w:rPr>
        <w:t>lt00</w:t>
      </w:r>
      <w:r w:rsidR="00C47ADF" w:rsidRPr="00CE0124">
        <w:rPr>
          <w:rFonts w:ascii="Santander Text" w:hAnsi="Santander Text"/>
          <w:i/>
          <w:iCs/>
          <w:szCs w:val="18"/>
          <w:lang w:val="pt-PT"/>
        </w:rPr>
        <w:t>5_instr_ent</w:t>
      </w:r>
      <w:r w:rsidR="00A315CA" w:rsidRPr="00CE0124">
        <w:rPr>
          <w:rFonts w:ascii="Santander Text" w:hAnsi="Santander Text"/>
          <w:szCs w:val="18"/>
          <w:lang w:val="pt-PT"/>
        </w:rPr>
        <w:t xml:space="preserve"> </w:t>
      </w:r>
      <w:r w:rsidR="000D7680" w:rsidRPr="00CE0124">
        <w:rPr>
          <w:rFonts w:ascii="Santander Text" w:hAnsi="Santander Text"/>
          <w:szCs w:val="18"/>
          <w:lang w:val="pt-PT"/>
        </w:rPr>
        <w:t xml:space="preserve">por </w:t>
      </w:r>
      <w:r w:rsidR="00995275" w:rsidRPr="00CE0124">
        <w:rPr>
          <w:rFonts w:ascii="Santander Text" w:hAnsi="Santander Text"/>
          <w:i/>
          <w:iCs/>
          <w:szCs w:val="18"/>
          <w:lang w:val="pt-PT"/>
        </w:rPr>
        <w:t>INSTRMNT_ID</w:t>
      </w:r>
      <w:r w:rsidRPr="00CE0124">
        <w:rPr>
          <w:rFonts w:ascii="Santander Text" w:hAnsi="Santander Text"/>
          <w:szCs w:val="18"/>
          <w:lang w:val="pt-PT"/>
        </w:rPr>
        <w:t>;</w:t>
      </w:r>
    </w:p>
    <w:p w14:paraId="37F10920" w14:textId="7FB7995A" w:rsidR="00995275" w:rsidRPr="00CE0124" w:rsidRDefault="003B2978" w:rsidP="00FE7F01">
      <w:pPr>
        <w:pStyle w:val="ListParagraph"/>
        <w:numPr>
          <w:ilvl w:val="1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Em seguida, cruzar </w:t>
      </w:r>
      <w:r w:rsidR="00E4163B" w:rsidRPr="00CE0124">
        <w:rPr>
          <w:rFonts w:ascii="Santander Text" w:hAnsi="Santander Text"/>
          <w:szCs w:val="18"/>
          <w:lang w:val="pt-PT"/>
        </w:rPr>
        <w:t xml:space="preserve">o resultado obtido com a tabela </w:t>
      </w:r>
      <w:r w:rsidR="00E4163B" w:rsidRPr="00CE0124">
        <w:rPr>
          <w:rFonts w:ascii="Santander Text" w:hAnsi="Santander Text"/>
          <w:i/>
          <w:iCs/>
          <w:szCs w:val="18"/>
          <w:lang w:val="pt-PT"/>
        </w:rPr>
        <w:t>cd_loan_tapes_bce.lt003_entity</w:t>
      </w:r>
      <w:r w:rsidR="00B207A7" w:rsidRPr="00CE0124">
        <w:rPr>
          <w:rFonts w:ascii="Santander Text" w:hAnsi="Santander Text"/>
          <w:szCs w:val="18"/>
          <w:lang w:val="pt-PT"/>
        </w:rPr>
        <w:t xml:space="preserve"> por </w:t>
      </w:r>
      <w:r w:rsidR="00B207A7" w:rsidRPr="00CE0124">
        <w:rPr>
          <w:rFonts w:ascii="Santander Text" w:hAnsi="Santander Text"/>
          <w:i/>
          <w:iCs/>
          <w:szCs w:val="18"/>
          <w:lang w:val="pt-PT"/>
        </w:rPr>
        <w:t>entty_id</w:t>
      </w:r>
      <w:r w:rsidR="00B207A7" w:rsidRPr="00CE0124">
        <w:rPr>
          <w:rFonts w:ascii="Santander Text" w:hAnsi="Santander Text"/>
          <w:szCs w:val="18"/>
          <w:lang w:val="pt-PT"/>
        </w:rPr>
        <w:t>;</w:t>
      </w:r>
    </w:p>
    <w:p w14:paraId="25832D8F" w14:textId="2A40BEDE" w:rsidR="00995275" w:rsidRPr="00CE0124" w:rsidRDefault="00B207A7" w:rsidP="00FE7F01">
      <w:pPr>
        <w:pStyle w:val="ListParagraph"/>
        <w:numPr>
          <w:ilvl w:val="1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Por fim, cruzar o resultado obtido com a </w:t>
      </w:r>
      <w:r w:rsidR="00093DAC" w:rsidRPr="00CE0124">
        <w:rPr>
          <w:rFonts w:ascii="Santander Text" w:hAnsi="Santander Text"/>
          <w:szCs w:val="18"/>
          <w:lang w:val="pt-PT"/>
        </w:rPr>
        <w:t xml:space="preserve">tabela </w:t>
      </w:r>
      <w:r w:rsidR="00093DAC" w:rsidRPr="00CE0124">
        <w:rPr>
          <w:rFonts w:ascii="Santander Text" w:hAnsi="Santander Text"/>
          <w:i/>
          <w:iCs/>
          <w:szCs w:val="18"/>
          <w:lang w:val="pt-PT"/>
        </w:rPr>
        <w:t>business_esg.modesg_out_empr_info_nfin</w:t>
      </w:r>
      <w:r w:rsidR="00093DAC" w:rsidRPr="00CE0124">
        <w:rPr>
          <w:rFonts w:ascii="Santander Text" w:hAnsi="Santander Text"/>
          <w:szCs w:val="18"/>
          <w:lang w:val="pt-PT"/>
        </w:rPr>
        <w:t xml:space="preserve"> </w:t>
      </w:r>
      <w:r w:rsidR="009E0667" w:rsidRPr="00CE0124">
        <w:rPr>
          <w:rFonts w:ascii="Santander Text" w:hAnsi="Santander Text"/>
          <w:szCs w:val="18"/>
          <w:lang w:val="pt-PT"/>
        </w:rPr>
        <w:t xml:space="preserve">do modelo de dados verde </w:t>
      </w:r>
      <w:r w:rsidRPr="00CE0124">
        <w:rPr>
          <w:rFonts w:ascii="Santander Text" w:hAnsi="Santander Text"/>
          <w:szCs w:val="18"/>
          <w:lang w:val="pt-PT"/>
        </w:rPr>
        <w:t xml:space="preserve">usando para cruzamento a variável </w:t>
      </w:r>
      <w:r w:rsidRPr="00CE0124">
        <w:rPr>
          <w:rFonts w:ascii="Santander Text" w:hAnsi="Santander Text"/>
          <w:i/>
          <w:iCs/>
          <w:szCs w:val="18"/>
          <w:lang w:val="pt-PT"/>
        </w:rPr>
        <w:t>zcliente</w:t>
      </w:r>
      <w:r w:rsidR="00227086" w:rsidRPr="00CE0124">
        <w:rPr>
          <w:rFonts w:ascii="Santander Text" w:hAnsi="Santander Text"/>
          <w:szCs w:val="18"/>
          <w:lang w:val="pt-PT"/>
        </w:rPr>
        <w:t>;</w:t>
      </w:r>
    </w:p>
    <w:p w14:paraId="3F43CAF1" w14:textId="754E2053" w:rsidR="00493DCC" w:rsidRPr="00CE0124" w:rsidRDefault="00493DCC" w:rsidP="00FE7F01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Para obter o bem imóvel</w:t>
      </w:r>
      <w:r w:rsidR="0075631F" w:rsidRPr="00CE0124">
        <w:rPr>
          <w:rFonts w:ascii="Santander Text" w:hAnsi="Santander Text"/>
          <w:szCs w:val="18"/>
          <w:lang w:val="pt-PT"/>
        </w:rPr>
        <w:t xml:space="preserve"> ou bem móvel</w:t>
      </w:r>
      <w:r w:rsidRPr="00CE0124">
        <w:rPr>
          <w:rFonts w:ascii="Santander Text" w:hAnsi="Santander Text"/>
          <w:szCs w:val="18"/>
          <w:lang w:val="pt-PT"/>
        </w:rPr>
        <w:t xml:space="preserve"> associado ao instrumento, deve:</w:t>
      </w:r>
    </w:p>
    <w:p w14:paraId="2279DAF0" w14:textId="7B73148C" w:rsidR="00EF59F3" w:rsidRPr="00CE0124" w:rsidRDefault="00EF59F3" w:rsidP="00FE7F01">
      <w:pPr>
        <w:pStyle w:val="ListParagraph"/>
        <w:numPr>
          <w:ilvl w:val="1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Cruzar-se a tabela </w:t>
      </w:r>
      <w:r w:rsidRPr="00CE0124">
        <w:rPr>
          <w:rFonts w:ascii="Santander Text" w:hAnsi="Santander Text"/>
          <w:i/>
          <w:iCs/>
          <w:szCs w:val="18"/>
          <w:lang w:val="pt-PT"/>
        </w:rPr>
        <w:t>cd_loan_tapes_bce.lt002_instrument</w:t>
      </w:r>
      <w:r w:rsidRPr="00CE0124">
        <w:rPr>
          <w:rFonts w:ascii="Santander Text" w:hAnsi="Santander Text"/>
          <w:szCs w:val="18"/>
          <w:lang w:val="pt-PT"/>
        </w:rPr>
        <w:t xml:space="preserve"> com a tabela </w:t>
      </w:r>
      <w:r w:rsidRPr="00CE0124">
        <w:rPr>
          <w:rFonts w:ascii="Santander Text" w:hAnsi="Santander Text"/>
          <w:i/>
          <w:iCs/>
          <w:szCs w:val="18"/>
          <w:lang w:val="pt-PT"/>
        </w:rPr>
        <w:t>cd_loan_tapes_bce.lt00</w:t>
      </w:r>
      <w:r w:rsidR="002F5BAB" w:rsidRPr="00CE0124">
        <w:rPr>
          <w:rFonts w:ascii="Santander Text" w:hAnsi="Santander Text"/>
          <w:i/>
          <w:iCs/>
          <w:szCs w:val="18"/>
          <w:lang w:val="pt-PT"/>
        </w:rPr>
        <w:t>6</w:t>
      </w:r>
      <w:r w:rsidRPr="00CE0124">
        <w:rPr>
          <w:rFonts w:ascii="Santander Text" w:hAnsi="Santander Text"/>
          <w:i/>
          <w:iCs/>
          <w:szCs w:val="18"/>
          <w:lang w:val="pt-PT"/>
        </w:rPr>
        <w:t>_instr_</w:t>
      </w:r>
      <w:r w:rsidR="0032276C" w:rsidRPr="00CE0124">
        <w:rPr>
          <w:rFonts w:ascii="Santander Text" w:hAnsi="Santander Text"/>
          <w:i/>
          <w:iCs/>
          <w:szCs w:val="18"/>
          <w:lang w:val="pt-PT"/>
        </w:rPr>
        <w:t>prot</w:t>
      </w:r>
      <w:r w:rsidRPr="00CE0124">
        <w:rPr>
          <w:rFonts w:ascii="Santander Text" w:hAnsi="Santander Text"/>
          <w:szCs w:val="18"/>
          <w:lang w:val="pt-PT"/>
        </w:rPr>
        <w:t xml:space="preserve"> por </w:t>
      </w:r>
      <w:r w:rsidRPr="00CE0124">
        <w:rPr>
          <w:rFonts w:ascii="Santander Text" w:hAnsi="Santander Text"/>
          <w:i/>
          <w:iCs/>
          <w:szCs w:val="18"/>
          <w:lang w:val="pt-PT"/>
        </w:rPr>
        <w:t>INSTRMNT_ID</w:t>
      </w:r>
      <w:r w:rsidRPr="00CE0124">
        <w:rPr>
          <w:rFonts w:ascii="Santander Text" w:hAnsi="Santander Text"/>
          <w:szCs w:val="18"/>
          <w:lang w:val="pt-PT"/>
        </w:rPr>
        <w:t>;</w:t>
      </w:r>
    </w:p>
    <w:p w14:paraId="5EE283CE" w14:textId="5950241D" w:rsidR="0032276C" w:rsidRPr="00CE0124" w:rsidRDefault="0032276C" w:rsidP="00FE7F01">
      <w:pPr>
        <w:pStyle w:val="ListParagraph"/>
        <w:numPr>
          <w:ilvl w:val="1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Em seguida, cruzar o resultado obtido com a tabela </w:t>
      </w:r>
      <w:r w:rsidRPr="00CE0124">
        <w:rPr>
          <w:rFonts w:ascii="Santander Text" w:hAnsi="Santander Text"/>
          <w:i/>
          <w:iCs/>
          <w:szCs w:val="18"/>
          <w:lang w:val="pt-PT"/>
        </w:rPr>
        <w:t>cd_loan_tapes_bce.</w:t>
      </w:r>
      <w:r w:rsidR="00155AB8" w:rsidRPr="00CE0124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CE0124">
        <w:rPr>
          <w:rFonts w:ascii="Santander Text" w:hAnsi="Santander Text"/>
          <w:szCs w:val="18"/>
          <w:lang w:val="pt-PT"/>
        </w:rPr>
        <w:t xml:space="preserve"> por </w:t>
      </w:r>
      <w:r w:rsidR="00155AB8" w:rsidRPr="00CE0124">
        <w:rPr>
          <w:rFonts w:ascii="Santander Text" w:hAnsi="Santander Text"/>
          <w:i/>
          <w:iCs/>
          <w:szCs w:val="18"/>
          <w:lang w:val="pt-PT"/>
        </w:rPr>
        <w:t>prtcn_id</w:t>
      </w:r>
      <w:r w:rsidRPr="00CE0124">
        <w:rPr>
          <w:rFonts w:ascii="Santander Text" w:hAnsi="Santander Text"/>
          <w:szCs w:val="18"/>
          <w:lang w:val="pt-PT"/>
        </w:rPr>
        <w:t>;</w:t>
      </w:r>
    </w:p>
    <w:p w14:paraId="70FF94B5" w14:textId="0BA0C51F" w:rsidR="009E0667" w:rsidRPr="00CE0124" w:rsidRDefault="00155AB8" w:rsidP="00FE7F01">
      <w:pPr>
        <w:pStyle w:val="ListParagraph"/>
        <w:numPr>
          <w:ilvl w:val="1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Por fim, cruzar o resultado obtido com a</w:t>
      </w:r>
      <w:r w:rsidR="0075631F" w:rsidRPr="00CE0124">
        <w:rPr>
          <w:rFonts w:ascii="Santander Text" w:hAnsi="Santander Text"/>
          <w:szCs w:val="18"/>
          <w:lang w:val="pt-PT"/>
        </w:rPr>
        <w:t>s</w:t>
      </w:r>
      <w:r w:rsidRPr="00CE0124">
        <w:rPr>
          <w:rFonts w:ascii="Santander Text" w:hAnsi="Santander Text"/>
          <w:szCs w:val="18"/>
          <w:lang w:val="pt-PT"/>
        </w:rPr>
        <w:t xml:space="preserve"> tabela</w:t>
      </w:r>
      <w:r w:rsidR="0075631F" w:rsidRPr="00CE0124">
        <w:rPr>
          <w:rFonts w:ascii="Santander Text" w:hAnsi="Santander Text"/>
          <w:szCs w:val="18"/>
          <w:lang w:val="pt-PT"/>
        </w:rPr>
        <w:t>s</w:t>
      </w:r>
      <w:r w:rsidRPr="00CE0124">
        <w:rPr>
          <w:rFonts w:ascii="Santander Text" w:hAnsi="Santander Text"/>
          <w:szCs w:val="18"/>
          <w:lang w:val="pt-PT"/>
        </w:rPr>
        <w:t xml:space="preserve"> </w:t>
      </w:r>
      <w:r w:rsidR="009E0667" w:rsidRPr="00CE0124">
        <w:rPr>
          <w:rFonts w:ascii="Santander Text" w:hAnsi="Santander Text"/>
          <w:szCs w:val="18"/>
          <w:lang w:val="pt-PT"/>
        </w:rPr>
        <w:t xml:space="preserve"> </w:t>
      </w:r>
      <w:r w:rsidR="006364EE" w:rsidRPr="00CE0124">
        <w:rPr>
          <w:rFonts w:ascii="Santander Text" w:hAnsi="Santander Text"/>
          <w:i/>
          <w:iCs/>
          <w:szCs w:val="18"/>
          <w:lang w:val="pt-PT"/>
        </w:rPr>
        <w:t>business_esg.</w:t>
      </w:r>
      <w:r w:rsidR="009E0667" w:rsidRPr="00CE0124">
        <w:rPr>
          <w:rFonts w:ascii="Santander Text" w:hAnsi="Santander Text"/>
          <w:i/>
          <w:iCs/>
          <w:szCs w:val="18"/>
          <w:lang w:val="pt-PT"/>
        </w:rPr>
        <w:t>modesg_out_bens_imoveis</w:t>
      </w:r>
      <w:r w:rsidR="009E0667" w:rsidRPr="00CE0124">
        <w:rPr>
          <w:rFonts w:ascii="Santander Text" w:hAnsi="Santander Text"/>
          <w:szCs w:val="18"/>
          <w:lang w:val="pt-PT"/>
        </w:rPr>
        <w:t xml:space="preserve"> e </w:t>
      </w:r>
      <w:r w:rsidR="00022796" w:rsidRPr="00CE0124">
        <w:rPr>
          <w:rFonts w:ascii="Santander Text" w:hAnsi="Santander Text"/>
          <w:i/>
          <w:iCs/>
          <w:szCs w:val="18"/>
          <w:lang w:val="pt-PT"/>
        </w:rPr>
        <w:t>business_esg.</w:t>
      </w:r>
      <w:r w:rsidR="009E0667" w:rsidRPr="00CE0124">
        <w:rPr>
          <w:rFonts w:ascii="Santander Text" w:hAnsi="Santander Text"/>
          <w:i/>
          <w:iCs/>
          <w:szCs w:val="18"/>
          <w:lang w:val="pt-PT"/>
        </w:rPr>
        <w:t>modesg_out_emss_vcls</w:t>
      </w:r>
      <w:r w:rsidR="009E0667" w:rsidRPr="00CE0124">
        <w:rPr>
          <w:rFonts w:ascii="Santander Text" w:hAnsi="Santander Text"/>
          <w:szCs w:val="18"/>
          <w:lang w:val="pt-PT"/>
        </w:rPr>
        <w:t xml:space="preserve"> do modelo de dados verde para bens imóveis e bens móveis respetivamente</w:t>
      </w:r>
      <w:r w:rsidR="00626EA7" w:rsidRPr="00CE0124">
        <w:rPr>
          <w:rFonts w:ascii="Santander Text" w:hAnsi="Santander Text"/>
          <w:szCs w:val="18"/>
          <w:lang w:val="pt-PT"/>
        </w:rPr>
        <w:t xml:space="preserve"> usando para cruzamento a concatenação das variáveis </w:t>
      </w:r>
      <w:r w:rsidR="005B3E47" w:rsidRPr="00CE0124">
        <w:rPr>
          <w:rFonts w:ascii="Santander Text" w:hAnsi="Santander Text"/>
          <w:i/>
          <w:iCs/>
          <w:szCs w:val="18"/>
          <w:lang w:val="pt-PT"/>
        </w:rPr>
        <w:t>cempbem</w:t>
      </w:r>
      <w:r w:rsidR="005B3E47" w:rsidRPr="00CE0124">
        <w:rPr>
          <w:rFonts w:ascii="Santander Text" w:hAnsi="Santander Text"/>
          <w:szCs w:val="18"/>
          <w:lang w:val="pt-PT"/>
        </w:rPr>
        <w:t xml:space="preserve">, </w:t>
      </w:r>
      <w:r w:rsidR="005B3E47" w:rsidRPr="00CE0124">
        <w:rPr>
          <w:rFonts w:ascii="Santander Text" w:hAnsi="Santander Text"/>
          <w:i/>
          <w:iCs/>
          <w:szCs w:val="18"/>
          <w:lang w:val="pt-PT"/>
        </w:rPr>
        <w:t>ckbalbem</w:t>
      </w:r>
      <w:r w:rsidR="005B3E47" w:rsidRPr="00CE0124">
        <w:rPr>
          <w:rFonts w:ascii="Santander Text" w:hAnsi="Santander Text"/>
          <w:szCs w:val="18"/>
          <w:lang w:val="pt-PT"/>
        </w:rPr>
        <w:t xml:space="preserve">, </w:t>
      </w:r>
      <w:r w:rsidR="005B3E47" w:rsidRPr="00CE0124">
        <w:rPr>
          <w:rFonts w:ascii="Santander Text" w:hAnsi="Santander Text"/>
          <w:i/>
          <w:iCs/>
          <w:szCs w:val="18"/>
          <w:lang w:val="pt-PT"/>
        </w:rPr>
        <w:t>ckctabem</w:t>
      </w:r>
      <w:r w:rsidR="005B3E47" w:rsidRPr="00CE0124">
        <w:rPr>
          <w:rFonts w:ascii="Santander Text" w:hAnsi="Santander Text"/>
          <w:szCs w:val="18"/>
          <w:lang w:val="pt-PT"/>
        </w:rPr>
        <w:t xml:space="preserve"> e </w:t>
      </w:r>
      <w:r w:rsidR="005B3E47" w:rsidRPr="00CE0124">
        <w:rPr>
          <w:rFonts w:ascii="Santander Text" w:hAnsi="Santander Text"/>
          <w:i/>
          <w:iCs/>
          <w:szCs w:val="18"/>
          <w:lang w:val="pt-PT"/>
        </w:rPr>
        <w:t>ckrefbem</w:t>
      </w:r>
      <w:r w:rsidR="005B3E47" w:rsidRPr="00CE0124">
        <w:rPr>
          <w:rFonts w:ascii="Santander Text" w:hAnsi="Santander Text"/>
          <w:szCs w:val="18"/>
          <w:lang w:val="pt-PT"/>
        </w:rPr>
        <w:t>.</w:t>
      </w:r>
    </w:p>
    <w:p w14:paraId="4C6AFED4" w14:textId="5B89DB63" w:rsidR="00A9541A" w:rsidRPr="00CE0124" w:rsidRDefault="00A9541A" w:rsidP="00A9541A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A ordem definida na parametrização deve estar em concordância com a seguinte metodologia:</w:t>
      </w:r>
    </w:p>
    <w:p w14:paraId="3FBEDC64" w14:textId="609C997E" w:rsidR="00A9541A" w:rsidRPr="00CE0124" w:rsidRDefault="00A9541A" w:rsidP="00FE7F01">
      <w:pPr>
        <w:pStyle w:val="ListParagraph"/>
        <w:numPr>
          <w:ilvl w:val="0"/>
          <w:numId w:val="3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Em primeiro lugar, devemos identificar a finalidade do empréstimo. Se o objetivo do empréstimo é adquirir um imóvel (purpose_code in ('Habitacao','CRE_FC','CRE_OUTRO','CRE')) então devem ser re</w:t>
      </w:r>
      <w:r w:rsidR="00081B5D" w:rsidRPr="00CE0124">
        <w:rPr>
          <w:rFonts w:ascii="Santander Text" w:hAnsi="Santander Text"/>
          <w:szCs w:val="18"/>
          <w:lang w:val="pt-PT"/>
        </w:rPr>
        <w:t>portadas as emissões desse bem (ordem 1 a 8 da  tabela de parametrização lt827_mthd_usd_instrmnt)</w:t>
      </w:r>
    </w:p>
    <w:p w14:paraId="61CBEA4A" w14:textId="77777777" w:rsidR="00081B5D" w:rsidRPr="00CE0124" w:rsidRDefault="00A9541A" w:rsidP="00FE7F01">
      <w:pPr>
        <w:pStyle w:val="ListParagraph"/>
        <w:numPr>
          <w:ilvl w:val="0"/>
          <w:numId w:val="3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Se a finalidade do empréstimo não é adquirir um imóvel (purpose_code not in ('Habitacao','CRE_FC','CRE</w:t>
      </w:r>
      <w:r w:rsidR="00081B5D" w:rsidRPr="00CE0124">
        <w:rPr>
          <w:rFonts w:ascii="Santander Text" w:hAnsi="Santander Text"/>
          <w:szCs w:val="18"/>
          <w:lang w:val="pt-PT"/>
        </w:rPr>
        <w:t xml:space="preserve">_OUTRO','CRE')): </w:t>
      </w:r>
    </w:p>
    <w:p w14:paraId="1819BCDA" w14:textId="3D6F8BE5" w:rsidR="00A9541A" w:rsidRPr="00CE0124" w:rsidRDefault="00F64916" w:rsidP="00FE7F01">
      <w:pPr>
        <w:pStyle w:val="ListParagraph"/>
        <w:numPr>
          <w:ilvl w:val="1"/>
          <w:numId w:val="3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Se o contrato</w:t>
      </w:r>
      <w:r w:rsidR="00A9541A" w:rsidRPr="00CE0124">
        <w:rPr>
          <w:rFonts w:ascii="Santander Text" w:hAnsi="Santander Text"/>
          <w:szCs w:val="18"/>
          <w:lang w:val="pt-PT"/>
        </w:rPr>
        <w:t xml:space="preserve"> tiver um bem móvel associado na tabela </w:t>
      </w:r>
      <w:r w:rsidR="00A9541A" w:rsidRPr="00CE0124">
        <w:rPr>
          <w:rFonts w:ascii="Santander Text" w:hAnsi="Santander Text"/>
          <w:i/>
          <w:szCs w:val="18"/>
          <w:lang w:val="pt-PT"/>
        </w:rPr>
        <w:t>business_esg.modesg_out_emss_vcls</w:t>
      </w:r>
      <w:r w:rsidR="00A9541A" w:rsidRPr="00CE0124">
        <w:rPr>
          <w:rFonts w:ascii="Santander Text" w:hAnsi="Santander Text"/>
          <w:szCs w:val="18"/>
          <w:lang w:val="pt-PT"/>
        </w:rPr>
        <w:t>, então reportar as emissões desse bem</w:t>
      </w:r>
      <w:r w:rsidR="00081B5D" w:rsidRPr="00CE0124">
        <w:rPr>
          <w:rFonts w:ascii="Santander Text" w:hAnsi="Santander Text"/>
          <w:szCs w:val="18"/>
          <w:lang w:val="pt-PT"/>
        </w:rPr>
        <w:t xml:space="preserve"> (ordem 9 a 15 da tabela de parametrização lt827_mthd_usd_instrmnt)</w:t>
      </w:r>
      <w:r w:rsidR="00A9541A" w:rsidRPr="00CE0124">
        <w:rPr>
          <w:rFonts w:ascii="Santander Text" w:hAnsi="Santander Text"/>
          <w:szCs w:val="18"/>
          <w:lang w:val="pt-PT"/>
        </w:rPr>
        <w:t xml:space="preserve">. </w:t>
      </w:r>
    </w:p>
    <w:p w14:paraId="2E6EA67A" w14:textId="38C716BE" w:rsidR="00A9541A" w:rsidRPr="00CE0124" w:rsidRDefault="00A9541A" w:rsidP="00FE7F01">
      <w:pPr>
        <w:pStyle w:val="ListParagraph"/>
        <w:numPr>
          <w:ilvl w:val="1"/>
          <w:numId w:val="3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Caso tenha um bem móvel associado mas o mesmo não se encontre na tabela </w:t>
      </w:r>
      <w:r w:rsidRPr="00CE0124">
        <w:rPr>
          <w:rFonts w:ascii="Santander Text" w:hAnsi="Santander Text"/>
          <w:i/>
          <w:szCs w:val="18"/>
          <w:lang w:val="pt-PT"/>
        </w:rPr>
        <w:t>business_esg.modesg_out_emss_vcls</w:t>
      </w:r>
      <w:r w:rsidRPr="00CE0124">
        <w:rPr>
          <w:rFonts w:ascii="Santander Text" w:hAnsi="Santander Text"/>
          <w:szCs w:val="18"/>
          <w:lang w:val="pt-PT"/>
        </w:rPr>
        <w:t>,</w:t>
      </w:r>
      <w:r w:rsidR="00F64916" w:rsidRPr="00CE0124">
        <w:rPr>
          <w:rFonts w:ascii="Santander Text" w:hAnsi="Santander Text"/>
          <w:szCs w:val="18"/>
          <w:lang w:val="pt-PT"/>
        </w:rPr>
        <w:t xml:space="preserve"> mas esteja presente na </w:t>
      </w:r>
      <w:r w:rsidR="00081B5D" w:rsidRPr="00CE0124">
        <w:rPr>
          <w:rFonts w:ascii="Santander Text" w:hAnsi="Santander Text"/>
          <w:i/>
          <w:szCs w:val="18"/>
          <w:lang w:val="pt-PT"/>
        </w:rPr>
        <w:t>cd_garantias.gt013_bens</w:t>
      </w:r>
      <w:r w:rsidR="00081B5D" w:rsidRPr="00CE0124">
        <w:rPr>
          <w:rFonts w:ascii="Santander Text" w:hAnsi="Santander Text"/>
          <w:szCs w:val="18"/>
          <w:lang w:val="pt-PT"/>
        </w:rPr>
        <w:t>_mob</w:t>
      </w:r>
      <w:r w:rsidRPr="00CE0124">
        <w:rPr>
          <w:rFonts w:ascii="Santander Text" w:hAnsi="Santander Text"/>
          <w:szCs w:val="18"/>
          <w:lang w:val="pt-PT"/>
        </w:rPr>
        <w:t xml:space="preserve"> </w:t>
      </w:r>
      <w:r w:rsidR="00F64916" w:rsidRPr="00CE0124">
        <w:rPr>
          <w:rFonts w:ascii="Santander Text" w:hAnsi="Santander Text"/>
          <w:szCs w:val="18"/>
          <w:lang w:val="pt-PT"/>
        </w:rPr>
        <w:t>então deve</w:t>
      </w:r>
      <w:r w:rsidRPr="00CE0124">
        <w:rPr>
          <w:rFonts w:ascii="Santander Text" w:hAnsi="Santander Text"/>
          <w:szCs w:val="18"/>
          <w:lang w:val="pt-PT"/>
        </w:rPr>
        <w:t xml:space="preserve"> </w:t>
      </w:r>
      <w:r w:rsidR="00F64916" w:rsidRPr="00CE0124">
        <w:rPr>
          <w:rFonts w:ascii="Santander Text" w:hAnsi="Santander Text"/>
          <w:szCs w:val="18"/>
          <w:lang w:val="pt-PT"/>
        </w:rPr>
        <w:t xml:space="preserve">ser reportado o </w:t>
      </w:r>
      <w:r w:rsidR="00081B5D" w:rsidRPr="00CE0124">
        <w:rPr>
          <w:rFonts w:ascii="Santander Text" w:hAnsi="Santander Text"/>
          <w:szCs w:val="18"/>
          <w:lang w:val="pt-PT"/>
        </w:rPr>
        <w:t xml:space="preserve">valor de </w:t>
      </w:r>
      <w:r w:rsidR="00F64916" w:rsidRPr="00CE0124">
        <w:rPr>
          <w:rFonts w:ascii="Santander Text" w:hAnsi="Santander Text"/>
          <w:szCs w:val="18"/>
          <w:lang w:val="pt-PT"/>
        </w:rPr>
        <w:t xml:space="preserve">Missing Data. Isto deve-se ao facto de um bem móvel no Banco estar sempre associado a um contrato </w:t>
      </w:r>
      <w:r w:rsidR="00F64916" w:rsidRPr="00CE0124">
        <w:rPr>
          <w:rFonts w:ascii="Santander Text" w:hAnsi="Santander Text"/>
          <w:i/>
          <w:szCs w:val="18"/>
          <w:lang w:val="pt-PT"/>
        </w:rPr>
        <w:t>leasing</w:t>
      </w:r>
      <w:r w:rsidR="00F64916" w:rsidRPr="00CE0124">
        <w:rPr>
          <w:rFonts w:ascii="Santander Text" w:hAnsi="Santander Text"/>
          <w:szCs w:val="18"/>
          <w:lang w:val="pt-PT"/>
        </w:rPr>
        <w:t xml:space="preserve"> e, pela sua génese, o bem é um bem financiado e sem informação no Modelo Verde</w:t>
      </w:r>
      <w:r w:rsidR="00081B5D" w:rsidRPr="00CE0124">
        <w:rPr>
          <w:rFonts w:ascii="Santander Text" w:hAnsi="Santander Text"/>
          <w:szCs w:val="18"/>
          <w:lang w:val="pt-PT"/>
        </w:rPr>
        <w:t xml:space="preserve"> (ordem 16 da tabela de parametrização </w:t>
      </w:r>
      <w:r w:rsidRPr="00CE0124">
        <w:rPr>
          <w:rFonts w:ascii="Santander Text" w:hAnsi="Santander Text"/>
          <w:szCs w:val="18"/>
          <w:lang w:val="pt-PT"/>
        </w:rPr>
        <w:t xml:space="preserve"> </w:t>
      </w:r>
      <w:r w:rsidR="00081B5D" w:rsidRPr="00CE0124">
        <w:rPr>
          <w:rFonts w:ascii="Santander Text" w:hAnsi="Santander Text"/>
          <w:szCs w:val="18"/>
          <w:lang w:val="pt-PT"/>
        </w:rPr>
        <w:t>lt827_mthd_usd_instrmnt).</w:t>
      </w:r>
    </w:p>
    <w:p w14:paraId="31B6EA1D" w14:textId="7D489D66" w:rsidR="00A9541A" w:rsidRPr="00CE0124" w:rsidRDefault="00A9541A" w:rsidP="00FE7F01">
      <w:pPr>
        <w:pStyle w:val="ListParagraph"/>
        <w:numPr>
          <w:ilvl w:val="1"/>
          <w:numId w:val="3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No caso d</w:t>
      </w:r>
      <w:r w:rsidR="00081B5D" w:rsidRPr="00CE0124">
        <w:rPr>
          <w:rFonts w:ascii="Santander Text" w:hAnsi="Santander Text"/>
          <w:szCs w:val="18"/>
          <w:lang w:val="pt-PT"/>
        </w:rPr>
        <w:t xml:space="preserve">e não ter nenhum bem móvel associado, </w:t>
      </w:r>
      <w:r w:rsidRPr="00CE0124">
        <w:rPr>
          <w:rFonts w:ascii="Santander Text" w:hAnsi="Santander Text"/>
          <w:szCs w:val="18"/>
          <w:lang w:val="pt-PT"/>
        </w:rPr>
        <w:t>reportar as emissões do cliente.</w:t>
      </w:r>
    </w:p>
    <w:p w14:paraId="65CB4F55" w14:textId="79975908" w:rsidR="00F64916" w:rsidRPr="00CE0124" w:rsidRDefault="00F64916" w:rsidP="00FE7F01">
      <w:pPr>
        <w:pStyle w:val="ListParagraph"/>
        <w:numPr>
          <w:ilvl w:val="0"/>
          <w:numId w:val="3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Caso não se verifique nenhuma das condições mencionadas, reportar o valor de Missing Data.</w:t>
      </w:r>
    </w:p>
    <w:p w14:paraId="15060486" w14:textId="476565AC" w:rsidR="007005D3" w:rsidRPr="00CE0124" w:rsidRDefault="007005D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As tabelas </w:t>
      </w:r>
      <w:r w:rsidR="00093DAC" w:rsidRPr="00CE0124">
        <w:rPr>
          <w:rFonts w:ascii="Santander Text" w:hAnsi="Santander Text"/>
          <w:i/>
          <w:iCs/>
          <w:szCs w:val="18"/>
          <w:lang w:val="pt-PT"/>
        </w:rPr>
        <w:t>business_esg.</w:t>
      </w:r>
      <w:r w:rsidR="00BD24E2" w:rsidRPr="00CE0124">
        <w:rPr>
          <w:rFonts w:ascii="Santander Text" w:hAnsi="Santander Text"/>
          <w:i/>
          <w:iCs/>
          <w:szCs w:val="18"/>
          <w:lang w:val="pt-PT"/>
        </w:rPr>
        <w:t xml:space="preserve">modesg_out_empr_info_nfin, </w:t>
      </w:r>
      <w:r w:rsidR="00093DAC" w:rsidRPr="00CE0124">
        <w:rPr>
          <w:rFonts w:ascii="Santander Text" w:hAnsi="Santander Text"/>
          <w:i/>
          <w:iCs/>
          <w:szCs w:val="18"/>
          <w:lang w:val="pt-PT"/>
        </w:rPr>
        <w:t>business_esg.</w:t>
      </w:r>
      <w:r w:rsidR="00BD24E2" w:rsidRPr="00CE0124">
        <w:rPr>
          <w:rFonts w:ascii="Santander Text" w:hAnsi="Santander Text"/>
          <w:i/>
          <w:iCs/>
          <w:szCs w:val="18"/>
          <w:lang w:val="pt-PT"/>
        </w:rPr>
        <w:t xml:space="preserve">modesg_out_bens_imoveis </w:t>
      </w:r>
      <w:r w:rsidRPr="00CE0124">
        <w:rPr>
          <w:rFonts w:ascii="Santander Text" w:hAnsi="Santander Text"/>
          <w:szCs w:val="18"/>
          <w:lang w:val="pt-PT"/>
        </w:rPr>
        <w:t xml:space="preserve">e </w:t>
      </w:r>
      <w:r w:rsidR="00093DAC" w:rsidRPr="00CE0124">
        <w:rPr>
          <w:rFonts w:ascii="Santander Text" w:hAnsi="Santander Text"/>
          <w:i/>
          <w:iCs/>
          <w:szCs w:val="18"/>
          <w:lang w:val="pt-PT"/>
        </w:rPr>
        <w:t>business_esg.</w:t>
      </w:r>
      <w:r w:rsidR="00BD24E2" w:rsidRPr="00CE0124">
        <w:rPr>
          <w:rFonts w:ascii="Santander Text" w:hAnsi="Santander Text"/>
          <w:i/>
          <w:iCs/>
          <w:szCs w:val="18"/>
          <w:lang w:val="pt-PT"/>
        </w:rPr>
        <w:t>modesg_out_emss_vcls</w:t>
      </w:r>
      <w:r w:rsidRPr="00CE0124">
        <w:rPr>
          <w:rFonts w:ascii="Santander Text" w:hAnsi="Santander Text"/>
          <w:szCs w:val="18"/>
          <w:lang w:val="pt-PT"/>
        </w:rPr>
        <w:t xml:space="preserve"> devem ser naturalmente filtradas de acordo com a data de referência de execução do processo (variável </w:t>
      </w:r>
      <w:r w:rsidRPr="00CE0124">
        <w:rPr>
          <w:rFonts w:ascii="Santander Text" w:hAnsi="Santander Text"/>
          <w:i/>
          <w:iCs/>
          <w:szCs w:val="18"/>
          <w:lang w:val="pt-PT"/>
        </w:rPr>
        <w:t>ref_date</w:t>
      </w:r>
      <w:r w:rsidRPr="00CE0124">
        <w:rPr>
          <w:rFonts w:ascii="Santander Text" w:hAnsi="Santander Text"/>
          <w:szCs w:val="18"/>
          <w:lang w:val="pt-PT"/>
        </w:rPr>
        <w:t>).</w:t>
      </w:r>
    </w:p>
    <w:p w14:paraId="17FA523A" w14:textId="27C104A3" w:rsidR="00D92AD6" w:rsidRPr="00CE0124" w:rsidRDefault="00D92AD6" w:rsidP="00A0623D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  <w:r w:rsidRPr="00CE0124">
        <w:rPr>
          <w:rFonts w:ascii="Santander Text" w:hAnsi="Santander Text" w:cs="Calibri"/>
          <w:szCs w:val="18"/>
          <w:lang w:val="pt-PT"/>
        </w:rPr>
        <w:t xml:space="preserve">Nos casos em que substr(prtctn_id,1,1) &lt;&gt; ‘I’  ou substr(prtctn_id,1,1) &lt;&gt; ‘M’ então deve ser reportado o valor de </w:t>
      </w:r>
      <w:r w:rsidRPr="00CE0124">
        <w:rPr>
          <w:rFonts w:ascii="Santander Text" w:hAnsi="Santander Text" w:cs="Calibri"/>
          <w:i/>
          <w:szCs w:val="18"/>
          <w:lang w:val="pt-PT"/>
        </w:rPr>
        <w:t>Not Applicable</w:t>
      </w:r>
      <w:r w:rsidRPr="00CE0124">
        <w:rPr>
          <w:rFonts w:ascii="Santander Text" w:hAnsi="Santander Text" w:cs="Calibri"/>
          <w:i/>
          <w:szCs w:val="18"/>
          <w:vertAlign w:val="superscript"/>
          <w:lang w:val="pt-PT"/>
        </w:rPr>
        <w:t>8</w:t>
      </w:r>
      <w:r w:rsidRPr="00CE0124">
        <w:rPr>
          <w:rFonts w:ascii="Santander Text" w:hAnsi="Santander Text" w:cs="Calibri"/>
          <w:szCs w:val="18"/>
          <w:lang w:val="pt-PT"/>
        </w:rPr>
        <w:t>.</w:t>
      </w:r>
    </w:p>
    <w:p w14:paraId="6B297ADA" w14:textId="30ACF5D4" w:rsidR="00E77F8F" w:rsidRPr="00CE0124" w:rsidRDefault="00B21A10" w:rsidP="00A0623D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CE0124">
        <w:rPr>
          <w:rFonts w:ascii="Santander Text" w:hAnsi="Santander Text"/>
          <w:szCs w:val="18"/>
        </w:rPr>
        <w:t>LNS_CLLTRLZD_CLSSFCTN</w:t>
      </w:r>
    </w:p>
    <w:p w14:paraId="3B4FBC46" w14:textId="4930C96D" w:rsidR="0065760D" w:rsidRPr="00CE0124" w:rsidRDefault="00244A6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Es</w:t>
      </w:r>
      <w:r w:rsidR="00D10F65" w:rsidRPr="00CE0124">
        <w:rPr>
          <w:rFonts w:ascii="Santander Text" w:hAnsi="Santander Text"/>
          <w:szCs w:val="18"/>
          <w:lang w:val="pt-PT"/>
        </w:rPr>
        <w:t xml:space="preserve">ta variável deve ser aprovisionada com </w:t>
      </w:r>
      <w:r w:rsidR="00E6302D" w:rsidRPr="00CE0124">
        <w:rPr>
          <w:rFonts w:ascii="Santander Text" w:hAnsi="Santander Text"/>
          <w:szCs w:val="18"/>
          <w:lang w:val="pt-PT"/>
        </w:rPr>
        <w:t xml:space="preserve">base </w:t>
      </w:r>
      <w:r w:rsidR="00D10F65" w:rsidRPr="00CE0124">
        <w:rPr>
          <w:rFonts w:ascii="Santander Text" w:hAnsi="Santander Text"/>
          <w:szCs w:val="18"/>
          <w:lang w:val="pt-PT"/>
        </w:rPr>
        <w:t xml:space="preserve">nos valores da variável </w:t>
      </w:r>
      <w:r w:rsidR="00D10F65" w:rsidRPr="00CE0124">
        <w:rPr>
          <w:rFonts w:ascii="Santander Text" w:hAnsi="Santander Text"/>
          <w:i/>
          <w:iCs/>
          <w:szCs w:val="18"/>
          <w:lang w:val="pt-PT"/>
        </w:rPr>
        <w:t>idcomb</w:t>
      </w:r>
      <w:r w:rsidR="00D10F65" w:rsidRPr="00CE0124">
        <w:rPr>
          <w:rFonts w:ascii="Santander Text" w:hAnsi="Santander Text"/>
          <w:szCs w:val="18"/>
          <w:lang w:val="pt-PT"/>
        </w:rPr>
        <w:t xml:space="preserve"> e dos valores parametrizados na tabela de parametrização </w:t>
      </w:r>
      <w:r w:rsidR="00D10F65" w:rsidRPr="00CE0124">
        <w:rPr>
          <w:rFonts w:ascii="Santander Text" w:hAnsi="Santander Text"/>
          <w:i/>
          <w:iCs/>
          <w:szCs w:val="18"/>
          <w:lang w:val="pt-PT"/>
        </w:rPr>
        <w:t>cd_loan_tapes_bce.tabela lt803_codigos_lt</w:t>
      </w:r>
      <w:r w:rsidR="00CD2F0E" w:rsidRPr="00CE0124">
        <w:rPr>
          <w:rFonts w:ascii="Santander Text" w:hAnsi="Santander Text"/>
          <w:szCs w:val="18"/>
          <w:lang w:val="pt-PT"/>
        </w:rPr>
        <w:t>.</w:t>
      </w:r>
    </w:p>
    <w:p w14:paraId="6125DB24" w14:textId="1A33B00B" w:rsidR="00CD2F0E" w:rsidRPr="00CE0124" w:rsidRDefault="00CD2F0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lastRenderedPageBreak/>
        <w:t>Para tal, deve em primeira instância, validar-</w:t>
      </w:r>
      <w:r w:rsidR="003C7A00" w:rsidRPr="00CE0124">
        <w:rPr>
          <w:rFonts w:ascii="Santander Text" w:hAnsi="Santander Text"/>
          <w:szCs w:val="18"/>
          <w:lang w:val="pt-PT"/>
        </w:rPr>
        <w:t xml:space="preserve">se se </w:t>
      </w:r>
      <w:r w:rsidR="00E94373" w:rsidRPr="00CE0124">
        <w:rPr>
          <w:rFonts w:ascii="Santander Text" w:hAnsi="Santander Text"/>
          <w:szCs w:val="18"/>
          <w:lang w:val="pt-PT"/>
        </w:rPr>
        <w:t>o valor da</w:t>
      </w:r>
      <w:r w:rsidRPr="00CE0124">
        <w:rPr>
          <w:rFonts w:ascii="Santander Text" w:hAnsi="Santander Text"/>
          <w:szCs w:val="18"/>
          <w:lang w:val="pt-PT"/>
        </w:rPr>
        <w:t xml:space="preserve"> variável </w:t>
      </w:r>
      <w:r w:rsidRPr="00CE0124">
        <w:rPr>
          <w:rFonts w:ascii="Santander Text" w:hAnsi="Santander Text"/>
          <w:i/>
          <w:iCs/>
          <w:szCs w:val="18"/>
          <w:lang w:val="pt-PT"/>
        </w:rPr>
        <w:t>idcomb</w:t>
      </w:r>
      <w:r w:rsidR="00E94373" w:rsidRPr="00CE0124">
        <w:rPr>
          <w:rFonts w:ascii="Santander Text" w:hAnsi="Santander Text"/>
          <w:szCs w:val="18"/>
          <w:lang w:val="pt-PT"/>
        </w:rPr>
        <w:t xml:space="preserve"> associado a cada registo contem o</w:t>
      </w:r>
      <w:r w:rsidR="001D0FD8" w:rsidRPr="00CE0124">
        <w:rPr>
          <w:rFonts w:ascii="Santander Text" w:hAnsi="Santander Text"/>
          <w:szCs w:val="18"/>
          <w:lang w:val="pt-PT"/>
        </w:rPr>
        <w:t xml:space="preserve"> conjunto de caracteres </w:t>
      </w:r>
      <w:r w:rsidR="001D0FD8" w:rsidRPr="00CE0124">
        <w:rPr>
          <w:rFonts w:ascii="Santander Text" w:hAnsi="Santander Text"/>
          <w:i/>
          <w:iCs/>
          <w:szCs w:val="18"/>
          <w:lang w:val="pt-PT"/>
        </w:rPr>
        <w:t>COL</w:t>
      </w:r>
      <w:r w:rsidR="00C73AEB" w:rsidRPr="00CE0124">
        <w:rPr>
          <w:rFonts w:ascii="Santander Text" w:hAnsi="Santander Text"/>
          <w:i/>
          <w:iCs/>
          <w:szCs w:val="18"/>
          <w:lang w:val="pt-PT"/>
        </w:rPr>
        <w:t>L</w:t>
      </w:r>
      <w:r w:rsidR="001D0FD8" w:rsidRPr="00CE0124">
        <w:rPr>
          <w:rFonts w:ascii="Santander Text" w:hAnsi="Santander Text"/>
          <w:szCs w:val="18"/>
          <w:lang w:val="pt-PT"/>
        </w:rPr>
        <w:t xml:space="preserve">. </w:t>
      </w:r>
      <w:r w:rsidR="003C7A00" w:rsidRPr="00CE0124">
        <w:rPr>
          <w:rFonts w:ascii="Santander Text" w:hAnsi="Santander Text"/>
          <w:szCs w:val="18"/>
          <w:lang w:val="pt-PT"/>
        </w:rPr>
        <w:t xml:space="preserve">O conjunto de caracteres </w:t>
      </w:r>
      <w:r w:rsidR="003C7A00" w:rsidRPr="00CE0124">
        <w:rPr>
          <w:rFonts w:ascii="Santander Text" w:hAnsi="Santander Text"/>
          <w:i/>
          <w:iCs/>
          <w:szCs w:val="18"/>
          <w:lang w:val="pt-PT"/>
        </w:rPr>
        <w:t>COL</w:t>
      </w:r>
      <w:r w:rsidR="00C73AEB" w:rsidRPr="00CE0124">
        <w:rPr>
          <w:rFonts w:ascii="Santander Text" w:hAnsi="Santander Text"/>
          <w:i/>
          <w:iCs/>
          <w:szCs w:val="18"/>
          <w:lang w:val="pt-PT"/>
        </w:rPr>
        <w:t>L</w:t>
      </w:r>
      <w:r w:rsidR="003C7A00" w:rsidRPr="00CE0124">
        <w:rPr>
          <w:rFonts w:ascii="Santander Text" w:hAnsi="Santander Text"/>
          <w:szCs w:val="18"/>
          <w:lang w:val="pt-PT"/>
        </w:rPr>
        <w:t xml:space="preserve"> </w:t>
      </w:r>
      <w:r w:rsidR="00B744D7" w:rsidRPr="00CE0124">
        <w:rPr>
          <w:rFonts w:ascii="Santander Text" w:hAnsi="Santander Text"/>
          <w:szCs w:val="18"/>
          <w:lang w:val="pt-PT"/>
        </w:rPr>
        <w:t xml:space="preserve">combinado com o número que está imediatamente a seguir é usado na tabela </w:t>
      </w:r>
      <w:r w:rsidR="00B744D7" w:rsidRPr="00CE0124">
        <w:rPr>
          <w:rFonts w:ascii="Santander Text" w:hAnsi="Santander Text"/>
          <w:i/>
          <w:iCs/>
          <w:szCs w:val="18"/>
          <w:lang w:val="pt-PT"/>
        </w:rPr>
        <w:t>cd_loan_tapes_bce.tabela lt803_codigos_lt</w:t>
      </w:r>
      <w:r w:rsidR="00B744D7" w:rsidRPr="00CE0124">
        <w:rPr>
          <w:rFonts w:ascii="Santander Text" w:hAnsi="Santander Text"/>
          <w:szCs w:val="18"/>
          <w:lang w:val="pt-PT"/>
        </w:rPr>
        <w:t xml:space="preserve"> para </w:t>
      </w:r>
      <w:r w:rsidR="00644035" w:rsidRPr="00CE0124">
        <w:rPr>
          <w:rFonts w:ascii="Santander Text" w:hAnsi="Santander Text"/>
          <w:szCs w:val="18"/>
          <w:lang w:val="pt-PT"/>
        </w:rPr>
        <w:t xml:space="preserve">procurar e alocar o valor correto de acordo com a lista de valores definida para a variável. </w:t>
      </w:r>
    </w:p>
    <w:p w14:paraId="35225421" w14:textId="667AA3DF" w:rsidR="001475AB" w:rsidRPr="001475AB" w:rsidRDefault="001475AB" w:rsidP="00FE7F01">
      <w:pPr>
        <w:pStyle w:val="MyHeading3"/>
        <w:numPr>
          <w:ilvl w:val="3"/>
          <w:numId w:val="43"/>
        </w:numPr>
        <w:spacing w:after="240" w:line="276" w:lineRule="auto"/>
        <w:rPr>
          <w:rFonts w:ascii="Santander Text" w:hAnsi="Santander Text"/>
          <w:szCs w:val="18"/>
          <w:highlight w:val="yellow"/>
        </w:rPr>
      </w:pPr>
      <w:r w:rsidRPr="001475AB">
        <w:rPr>
          <w:rFonts w:ascii="Santander Text" w:hAnsi="Santander Text"/>
          <w:szCs w:val="18"/>
          <w:highlight w:val="yellow"/>
        </w:rPr>
        <w:t>TYP_OFF_BLNC_PRDCT</w:t>
      </w:r>
    </w:p>
    <w:p w14:paraId="01023994" w14:textId="542995B1" w:rsidR="001475AB" w:rsidRPr="00790F4B" w:rsidRDefault="001475AB" w:rsidP="001475AB">
      <w:p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790F4B">
        <w:rPr>
          <w:rFonts w:ascii="Santander Text" w:hAnsi="Santander Text"/>
          <w:szCs w:val="18"/>
          <w:highlight w:val="yellow"/>
          <w:lang w:val="pt-PT"/>
        </w:rPr>
        <w:t xml:space="preserve">Esta variável deve ser aprovisionada com base nos valores da variável </w:t>
      </w:r>
      <w:r w:rsidRPr="00790F4B">
        <w:rPr>
          <w:rFonts w:ascii="Santander Text" w:hAnsi="Santander Text"/>
          <w:i/>
          <w:szCs w:val="18"/>
          <w:highlight w:val="yellow"/>
          <w:lang w:val="pt-PT"/>
        </w:rPr>
        <w:t>idcomb</w:t>
      </w:r>
      <w:r w:rsidRPr="00790F4B">
        <w:rPr>
          <w:rFonts w:ascii="Santander Text" w:hAnsi="Santander Text"/>
          <w:szCs w:val="18"/>
          <w:highlight w:val="yellow"/>
          <w:lang w:val="pt-PT"/>
        </w:rPr>
        <w:t xml:space="preserve"> presente na tabela </w:t>
      </w:r>
      <w:r w:rsidRPr="00790F4B">
        <w:rPr>
          <w:rFonts w:ascii="Santander Text" w:hAnsi="Santander Text"/>
          <w:i/>
          <w:szCs w:val="18"/>
          <w:highlight w:val="yellow"/>
          <w:lang w:val="pt-PT"/>
        </w:rPr>
        <w:t>lt001_univ_oper</w:t>
      </w:r>
      <w:r w:rsidRPr="00790F4B">
        <w:rPr>
          <w:rFonts w:ascii="Santander Text" w:hAnsi="Santander Text"/>
          <w:szCs w:val="18"/>
          <w:highlight w:val="yellow"/>
          <w:lang w:val="pt-PT"/>
        </w:rPr>
        <w:t xml:space="preserve">. Para tal, procede-se à ligação entre o campo </w:t>
      </w:r>
      <w:r w:rsidRPr="00790F4B">
        <w:rPr>
          <w:rFonts w:ascii="Santander Text" w:hAnsi="Santander Text"/>
          <w:i/>
          <w:szCs w:val="18"/>
          <w:highlight w:val="yellow"/>
          <w:lang w:val="pt-PT"/>
        </w:rPr>
        <w:t>instrmnt_id</w:t>
      </w:r>
      <w:r w:rsidRPr="00790F4B">
        <w:rPr>
          <w:rFonts w:ascii="Santander Text" w:hAnsi="Santander Text"/>
          <w:szCs w:val="18"/>
          <w:highlight w:val="yellow"/>
          <w:lang w:val="pt-PT"/>
        </w:rPr>
        <w:t xml:space="preserve"> da </w:t>
      </w:r>
      <w:r w:rsidRPr="00790F4B">
        <w:rPr>
          <w:rFonts w:ascii="Santander Text" w:hAnsi="Santander Text"/>
          <w:i/>
          <w:szCs w:val="18"/>
          <w:highlight w:val="yellow"/>
          <w:lang w:val="pt-PT"/>
        </w:rPr>
        <w:t>lt002_instrument</w:t>
      </w:r>
      <w:r w:rsidRPr="00790F4B">
        <w:rPr>
          <w:rFonts w:ascii="Santander Text" w:hAnsi="Santander Text"/>
          <w:szCs w:val="18"/>
          <w:highlight w:val="yellow"/>
          <w:lang w:val="pt-PT"/>
        </w:rPr>
        <w:t xml:space="preserve"> e a concatenação dos campos </w:t>
      </w:r>
      <w:r w:rsidRPr="00790F4B">
        <w:rPr>
          <w:rFonts w:ascii="Santander Text" w:hAnsi="Santander Text"/>
          <w:i/>
          <w:szCs w:val="18"/>
          <w:highlight w:val="yellow"/>
          <w:lang w:val="pt-PT"/>
        </w:rPr>
        <w:t xml:space="preserve">cempresa, cbalcao, cnumecta </w:t>
      </w:r>
      <w:r w:rsidRPr="00790F4B">
        <w:rPr>
          <w:rFonts w:ascii="Santander Text" w:hAnsi="Santander Text"/>
          <w:szCs w:val="18"/>
          <w:highlight w:val="yellow"/>
          <w:lang w:val="pt-PT"/>
        </w:rPr>
        <w:t>e</w:t>
      </w:r>
      <w:r w:rsidRPr="00790F4B">
        <w:rPr>
          <w:rFonts w:ascii="Santander Text" w:hAnsi="Santander Text"/>
          <w:i/>
          <w:szCs w:val="18"/>
          <w:highlight w:val="yellow"/>
          <w:lang w:val="pt-PT"/>
        </w:rPr>
        <w:t xml:space="preserve"> zdeposit</w:t>
      </w:r>
      <w:r w:rsidRPr="00790F4B">
        <w:rPr>
          <w:rFonts w:ascii="Santander Text" w:hAnsi="Santander Text"/>
          <w:szCs w:val="18"/>
          <w:highlight w:val="yellow"/>
          <w:lang w:val="pt-PT"/>
        </w:rPr>
        <w:t xml:space="preserve"> da </w:t>
      </w:r>
      <w:r w:rsidRPr="00790F4B">
        <w:rPr>
          <w:rFonts w:ascii="Santander Text" w:hAnsi="Santander Text"/>
          <w:i/>
          <w:szCs w:val="18"/>
          <w:highlight w:val="yellow"/>
          <w:lang w:val="pt-PT"/>
        </w:rPr>
        <w:t>lt001_univ_oper</w:t>
      </w:r>
      <w:r w:rsidRPr="00790F4B">
        <w:rPr>
          <w:rFonts w:ascii="Santander Text" w:hAnsi="Santander Text"/>
          <w:szCs w:val="18"/>
          <w:highlight w:val="yellow"/>
          <w:lang w:val="pt-PT"/>
        </w:rPr>
        <w:t>.</w:t>
      </w:r>
    </w:p>
    <w:p w14:paraId="5A608F9A" w14:textId="76E703FB" w:rsidR="001475AB" w:rsidRPr="00790F4B" w:rsidRDefault="001475AB" w:rsidP="001475AB">
      <w:p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790F4B">
        <w:rPr>
          <w:rFonts w:ascii="Santander Text" w:hAnsi="Santander Text"/>
          <w:szCs w:val="18"/>
          <w:highlight w:val="yellow"/>
          <w:lang w:val="pt-PT"/>
        </w:rPr>
        <w:t xml:space="preserve">Posteriormente, caso uma das características do </w:t>
      </w:r>
      <w:r w:rsidRPr="00790F4B">
        <w:rPr>
          <w:rFonts w:ascii="Santander Text" w:hAnsi="Santander Text"/>
          <w:i/>
          <w:szCs w:val="18"/>
          <w:highlight w:val="yellow"/>
          <w:lang w:val="pt-PT"/>
        </w:rPr>
        <w:t>idcomb</w:t>
      </w:r>
      <w:r w:rsidRPr="00790F4B">
        <w:rPr>
          <w:rFonts w:ascii="Santander Text" w:hAnsi="Santander Text"/>
          <w:szCs w:val="18"/>
          <w:highlight w:val="yellow"/>
          <w:lang w:val="pt-PT"/>
        </w:rPr>
        <w:t xml:space="preserve"> seja ‘MC41’, o campo </w:t>
      </w:r>
      <w:r w:rsidRPr="00790F4B">
        <w:rPr>
          <w:rFonts w:ascii="Santander Text" w:hAnsi="Santander Text"/>
          <w:i/>
          <w:szCs w:val="18"/>
          <w:highlight w:val="yellow"/>
          <w:lang w:val="pt-PT"/>
        </w:rPr>
        <w:t>typ_off_blnc_prdct</w:t>
      </w:r>
      <w:r w:rsidRPr="00790F4B">
        <w:rPr>
          <w:rFonts w:ascii="Santander Text" w:hAnsi="Santander Text"/>
          <w:szCs w:val="18"/>
          <w:highlight w:val="yellow"/>
          <w:lang w:val="pt-PT"/>
        </w:rPr>
        <w:t xml:space="preserve"> assume o valor ‘MC41’, caso uma das características do </w:t>
      </w:r>
      <w:r w:rsidRPr="00790F4B">
        <w:rPr>
          <w:rFonts w:ascii="Santander Text" w:hAnsi="Santander Text"/>
          <w:i/>
          <w:szCs w:val="18"/>
          <w:highlight w:val="yellow"/>
          <w:lang w:val="pt-PT"/>
        </w:rPr>
        <w:t>idcomb</w:t>
      </w:r>
      <w:r w:rsidRPr="00790F4B">
        <w:rPr>
          <w:rFonts w:ascii="Santander Text" w:hAnsi="Santander Text"/>
          <w:szCs w:val="18"/>
          <w:highlight w:val="yellow"/>
          <w:lang w:val="pt-PT"/>
        </w:rPr>
        <w:t xml:space="preserve"> seja ‘MC42’, o campo </w:t>
      </w:r>
      <w:r w:rsidRPr="00790F4B">
        <w:rPr>
          <w:rFonts w:ascii="Santander Text" w:hAnsi="Santander Text"/>
          <w:i/>
          <w:szCs w:val="18"/>
          <w:highlight w:val="yellow"/>
          <w:lang w:val="pt-PT"/>
        </w:rPr>
        <w:t>typ_off_blnc_prdct</w:t>
      </w:r>
      <w:r w:rsidRPr="00790F4B">
        <w:rPr>
          <w:rFonts w:ascii="Santander Text" w:hAnsi="Santander Text"/>
          <w:szCs w:val="18"/>
          <w:highlight w:val="yellow"/>
          <w:lang w:val="pt-PT"/>
        </w:rPr>
        <w:t xml:space="preserve"> assume o valor ‘MC42’, caso uma das características do </w:t>
      </w:r>
      <w:r w:rsidRPr="00790F4B">
        <w:rPr>
          <w:rFonts w:ascii="Santander Text" w:hAnsi="Santander Text"/>
          <w:i/>
          <w:szCs w:val="18"/>
          <w:highlight w:val="yellow"/>
          <w:lang w:val="pt-PT"/>
        </w:rPr>
        <w:t>idcomb</w:t>
      </w:r>
      <w:r w:rsidRPr="00790F4B">
        <w:rPr>
          <w:rFonts w:ascii="Santander Text" w:hAnsi="Santander Text"/>
          <w:szCs w:val="18"/>
          <w:highlight w:val="yellow"/>
          <w:lang w:val="pt-PT"/>
        </w:rPr>
        <w:t xml:space="preserve"> seja ‘MC4301’, o campo </w:t>
      </w:r>
      <w:r w:rsidRPr="00790F4B">
        <w:rPr>
          <w:rFonts w:ascii="Santander Text" w:hAnsi="Santander Text"/>
          <w:i/>
          <w:szCs w:val="18"/>
          <w:highlight w:val="yellow"/>
          <w:lang w:val="pt-PT"/>
        </w:rPr>
        <w:t>typ_off_blnc_prdct</w:t>
      </w:r>
      <w:r w:rsidRPr="00790F4B">
        <w:rPr>
          <w:rFonts w:ascii="Santander Text" w:hAnsi="Santander Text"/>
          <w:szCs w:val="18"/>
          <w:highlight w:val="yellow"/>
          <w:lang w:val="pt-PT"/>
        </w:rPr>
        <w:t xml:space="preserve"> assume o valor ‘MC4301’ ou caso uma das características do </w:t>
      </w:r>
      <w:r w:rsidRPr="00790F4B">
        <w:rPr>
          <w:rFonts w:ascii="Santander Text" w:hAnsi="Santander Text"/>
          <w:i/>
          <w:szCs w:val="18"/>
          <w:highlight w:val="yellow"/>
          <w:lang w:val="pt-PT"/>
        </w:rPr>
        <w:t>idcomb</w:t>
      </w:r>
      <w:r w:rsidRPr="00790F4B">
        <w:rPr>
          <w:rFonts w:ascii="Santander Text" w:hAnsi="Santander Text"/>
          <w:szCs w:val="18"/>
          <w:highlight w:val="yellow"/>
          <w:lang w:val="pt-PT"/>
        </w:rPr>
        <w:t xml:space="preserve"> seja ‘MC4302’, o campo </w:t>
      </w:r>
      <w:r w:rsidRPr="00790F4B">
        <w:rPr>
          <w:rFonts w:ascii="Santander Text" w:hAnsi="Santander Text"/>
          <w:i/>
          <w:szCs w:val="18"/>
          <w:highlight w:val="yellow"/>
          <w:lang w:val="pt-PT"/>
        </w:rPr>
        <w:t>typ_off_blnc_prdct</w:t>
      </w:r>
      <w:r w:rsidRPr="00790F4B">
        <w:rPr>
          <w:rFonts w:ascii="Santander Text" w:hAnsi="Santander Text"/>
          <w:szCs w:val="18"/>
          <w:highlight w:val="yellow"/>
          <w:lang w:val="pt-PT"/>
        </w:rPr>
        <w:t xml:space="preserve"> assume o valor ‘MC4302’.</w:t>
      </w:r>
    </w:p>
    <w:p w14:paraId="3D44B1A3" w14:textId="26C4DD7B" w:rsidR="00343E87" w:rsidRDefault="00790F4B" w:rsidP="00B30411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90F4B">
        <w:rPr>
          <w:rFonts w:ascii="Santander Text" w:hAnsi="Santander Text"/>
          <w:szCs w:val="18"/>
          <w:highlight w:val="yellow"/>
          <w:lang w:val="pt-PT"/>
        </w:rPr>
        <w:t>Este campo só deverá ser informado em casos em que os campos OFF_BLNC_SHT_AMNT_INSTRMNT ou PRVSN</w:t>
      </w:r>
      <w:r>
        <w:rPr>
          <w:rFonts w:ascii="Santander Text" w:hAnsi="Santander Text"/>
          <w:szCs w:val="18"/>
          <w:highlight w:val="yellow"/>
          <w:lang w:val="pt-PT"/>
        </w:rPr>
        <w:t xml:space="preserve">S_OFF_BLNC sejam distintos de 0, </w:t>
      </w:r>
      <w:r w:rsidRPr="00790F4B">
        <w:rPr>
          <w:rFonts w:ascii="Santander Text" w:hAnsi="Santander Text"/>
          <w:szCs w:val="18"/>
          <w:highlight w:val="yellow"/>
          <w:lang w:val="pt-PT"/>
        </w:rPr>
        <w:t xml:space="preserve">caso contrário deverá ser reportado como </w:t>
      </w:r>
      <w:r w:rsidRPr="00790F4B">
        <w:rPr>
          <w:rFonts w:ascii="Santander Text" w:hAnsi="Santander Text"/>
          <w:i/>
          <w:szCs w:val="18"/>
          <w:highlight w:val="yellow"/>
          <w:lang w:val="pt-PT"/>
        </w:rPr>
        <w:t>Not Applicable</w:t>
      </w:r>
      <w:r w:rsidRPr="00790F4B">
        <w:rPr>
          <w:rFonts w:ascii="Santander Text" w:hAnsi="Santander Text" w:cs="Calibri"/>
          <w:i/>
          <w:szCs w:val="18"/>
          <w:highlight w:val="yellow"/>
          <w:vertAlign w:val="superscript"/>
          <w:lang w:val="pt-PT"/>
        </w:rPr>
        <w:t>8</w:t>
      </w:r>
      <w:r>
        <w:rPr>
          <w:rFonts w:ascii="Santander Text" w:hAnsi="Santander Text"/>
          <w:szCs w:val="18"/>
          <w:highlight w:val="yellow"/>
          <w:lang w:val="pt-PT"/>
        </w:rPr>
        <w:t>.</w:t>
      </w:r>
    </w:p>
    <w:p w14:paraId="1EECBBE3" w14:textId="135C3C66" w:rsidR="00343E87" w:rsidRPr="00343E87" w:rsidRDefault="00343E87" w:rsidP="00343E87">
      <w:pPr>
        <w:pStyle w:val="MyHeading3"/>
        <w:numPr>
          <w:ilvl w:val="3"/>
          <w:numId w:val="43"/>
        </w:numPr>
        <w:spacing w:line="276" w:lineRule="auto"/>
        <w:jc w:val="both"/>
        <w:rPr>
          <w:rFonts w:ascii="Santander Text" w:hAnsi="Santander Text"/>
          <w:highlight w:val="yellow"/>
        </w:rPr>
      </w:pPr>
      <w:r w:rsidRPr="00343E87">
        <w:rPr>
          <w:rFonts w:ascii="Santander Text" w:hAnsi="Santander Text"/>
          <w:highlight w:val="yellow"/>
        </w:rPr>
        <w:t>GRSS_INTRST_INCM, GRSS_CMMSSN_INCM, GRSS_CMMSSN_INCM_OFF_BLNC</w:t>
      </w:r>
    </w:p>
    <w:p w14:paraId="6C8251FC" w14:textId="0621B9EB" w:rsidR="00343E87" w:rsidRPr="008115A2" w:rsidRDefault="00343E87" w:rsidP="00343E87">
      <w:p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8115A2">
        <w:rPr>
          <w:rFonts w:ascii="Santander Text" w:hAnsi="Santander Text"/>
          <w:szCs w:val="18"/>
          <w:highlight w:val="yellow"/>
          <w:lang w:val="pt-PT"/>
        </w:rPr>
        <w:t>Mediante a variável a aprovisionar, existem diferentes fontes de informação e regras a considerar, detalhadas nas secções seguintes. É, no entanto</w:t>
      </w:r>
      <w:r w:rsidR="008115A2" w:rsidRPr="008115A2">
        <w:rPr>
          <w:rFonts w:ascii="Santander Text" w:hAnsi="Santander Text"/>
          <w:szCs w:val="18"/>
          <w:highlight w:val="yellow"/>
          <w:lang w:val="pt-PT"/>
        </w:rPr>
        <w:t>,</w:t>
      </w:r>
      <w:r w:rsidRPr="008115A2">
        <w:rPr>
          <w:rFonts w:ascii="Santander Text" w:hAnsi="Santander Text"/>
          <w:szCs w:val="18"/>
          <w:highlight w:val="yellow"/>
          <w:lang w:val="pt-PT"/>
        </w:rPr>
        <w:t xml:space="preserve"> relevante, referir alguns aspetos que se aplicam transversalmente:</w:t>
      </w:r>
    </w:p>
    <w:p w14:paraId="5E901B18" w14:textId="77777777" w:rsidR="00343E87" w:rsidRPr="008115A2" w:rsidRDefault="00343E87" w:rsidP="00343E8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8115A2">
        <w:rPr>
          <w:rFonts w:ascii="Santander Text" w:hAnsi="Santander Text"/>
          <w:szCs w:val="18"/>
          <w:highlight w:val="yellow"/>
          <w:lang w:val="pt-PT"/>
        </w:rPr>
        <w:t xml:space="preserve">Para as variáveis cuja fonte é o modelo de rentabilidade (tabelas </w:t>
      </w:r>
      <w:r w:rsidRPr="008115A2">
        <w:rPr>
          <w:rFonts w:ascii="Santander Text" w:hAnsi="Santander Text"/>
          <w:i/>
          <w:iCs/>
          <w:szCs w:val="18"/>
          <w:highlight w:val="yellow"/>
          <w:lang w:val="pt-PT"/>
        </w:rPr>
        <w:t>cd_captools.ct209_rent_kpm</w:t>
      </w:r>
      <w:r w:rsidRPr="008115A2">
        <w:rPr>
          <w:rFonts w:ascii="Santander Text" w:hAnsi="Santander Text"/>
          <w:szCs w:val="18"/>
          <w:highlight w:val="yellow"/>
          <w:lang w:val="pt-PT"/>
        </w:rPr>
        <w:t>,</w:t>
      </w:r>
      <w:r w:rsidRPr="008115A2">
        <w:rPr>
          <w:rFonts w:ascii="Santander Text" w:hAnsi="Santander Text"/>
          <w:i/>
          <w:iCs/>
          <w:szCs w:val="18"/>
          <w:highlight w:val="yellow"/>
          <w:lang w:val="pt-PT"/>
        </w:rPr>
        <w:t xml:space="preserve"> cd_captools.ct211_rent_kpmco </w:t>
      </w:r>
      <w:r w:rsidRPr="008115A2">
        <w:rPr>
          <w:rFonts w:ascii="Santander Text" w:hAnsi="Santander Text"/>
          <w:szCs w:val="18"/>
          <w:highlight w:val="yellow"/>
          <w:lang w:val="pt-PT"/>
        </w:rPr>
        <w:t xml:space="preserve">e </w:t>
      </w:r>
      <w:r w:rsidRPr="008115A2">
        <w:rPr>
          <w:rFonts w:ascii="Santander Text" w:hAnsi="Santander Text"/>
          <w:i/>
          <w:iCs/>
          <w:szCs w:val="18"/>
          <w:highlight w:val="yellow"/>
          <w:lang w:val="pt-PT"/>
        </w:rPr>
        <w:t>cd_captools.ct207_rent_over</w:t>
      </w:r>
      <w:r w:rsidRPr="008115A2">
        <w:rPr>
          <w:rFonts w:ascii="Santander Text" w:hAnsi="Santander Text"/>
          <w:szCs w:val="18"/>
          <w:highlight w:val="yellow"/>
          <w:lang w:val="pt-PT"/>
        </w:rPr>
        <w:t>) e considerando que a chave destas tabelas é o MIS deve garantir-se a passagem pelos seguintes tradutores, para uma dada data de referência:</w:t>
      </w:r>
    </w:p>
    <w:p w14:paraId="596C4CF2" w14:textId="77777777" w:rsidR="00343E87" w:rsidRPr="008115A2" w:rsidRDefault="00343E87" w:rsidP="00343E87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8115A2">
        <w:rPr>
          <w:rFonts w:ascii="Santander Text" w:hAnsi="Santander Text"/>
          <w:szCs w:val="18"/>
          <w:highlight w:val="yellow"/>
          <w:lang w:val="pt-PT"/>
        </w:rPr>
        <w:t xml:space="preserve">FINREP (tabela </w:t>
      </w:r>
      <w:r w:rsidRPr="008115A2">
        <w:rPr>
          <w:rFonts w:ascii="Santander Text" w:hAnsi="Santander Text"/>
          <w:i/>
          <w:iCs/>
          <w:szCs w:val="18"/>
          <w:highlight w:val="yellow"/>
          <w:lang w:val="pt-PT"/>
        </w:rPr>
        <w:t>cd_captools.kt_chaves_finrep</w:t>
      </w:r>
      <w:r w:rsidRPr="008115A2">
        <w:rPr>
          <w:rFonts w:ascii="Santander Text" w:hAnsi="Santander Text"/>
          <w:szCs w:val="18"/>
          <w:highlight w:val="yellow"/>
          <w:lang w:val="pt-PT"/>
        </w:rPr>
        <w:t xml:space="preserve">), cruzando a chave de contrato da tabela </w:t>
      </w:r>
      <w:r w:rsidRPr="008115A2">
        <w:rPr>
          <w:rFonts w:ascii="Santander Text" w:hAnsi="Santander Text"/>
          <w:i/>
          <w:iCs/>
          <w:szCs w:val="18"/>
          <w:highlight w:val="yellow"/>
          <w:lang w:val="pt-PT"/>
        </w:rPr>
        <w:t>cd_loan_tapes_bce.lt002_instrument</w:t>
      </w:r>
      <w:r w:rsidRPr="008115A2">
        <w:rPr>
          <w:rFonts w:ascii="Santander Text" w:hAnsi="Santander Text"/>
          <w:szCs w:val="18"/>
          <w:highlight w:val="yellow"/>
          <w:lang w:val="pt-PT"/>
        </w:rPr>
        <w:t xml:space="preserve"> pela chave de contrato FINREP (variáveis </w:t>
      </w:r>
      <w:r w:rsidRPr="008115A2">
        <w:rPr>
          <w:rFonts w:ascii="Santander Text" w:hAnsi="Santander Text"/>
          <w:i/>
          <w:iCs/>
          <w:szCs w:val="18"/>
          <w:highlight w:val="yellow"/>
          <w:lang w:val="pt-PT"/>
        </w:rPr>
        <w:t>cempresa_fr</w:t>
      </w:r>
      <w:r w:rsidRPr="008115A2">
        <w:rPr>
          <w:rFonts w:ascii="Santander Text" w:hAnsi="Santander Text"/>
          <w:szCs w:val="18"/>
          <w:highlight w:val="yellow"/>
          <w:lang w:val="pt-PT"/>
        </w:rPr>
        <w:t xml:space="preserve">, </w:t>
      </w:r>
      <w:r w:rsidRPr="008115A2">
        <w:rPr>
          <w:rFonts w:ascii="Santander Text" w:hAnsi="Santander Text"/>
          <w:i/>
          <w:iCs/>
          <w:szCs w:val="18"/>
          <w:highlight w:val="yellow"/>
          <w:lang w:val="pt-PT"/>
        </w:rPr>
        <w:t>cbalcao_fr</w:t>
      </w:r>
      <w:r w:rsidRPr="008115A2">
        <w:rPr>
          <w:rFonts w:ascii="Santander Text" w:hAnsi="Santander Text"/>
          <w:szCs w:val="18"/>
          <w:highlight w:val="yellow"/>
          <w:lang w:val="pt-PT"/>
        </w:rPr>
        <w:t xml:space="preserve">, </w:t>
      </w:r>
      <w:r w:rsidRPr="008115A2">
        <w:rPr>
          <w:rFonts w:ascii="Santander Text" w:hAnsi="Santander Text"/>
          <w:i/>
          <w:iCs/>
          <w:szCs w:val="18"/>
          <w:highlight w:val="yellow"/>
          <w:lang w:val="pt-PT"/>
        </w:rPr>
        <w:t>cnumecta_fr</w:t>
      </w:r>
      <w:r w:rsidRPr="008115A2">
        <w:rPr>
          <w:rFonts w:ascii="Santander Text" w:hAnsi="Santander Text"/>
          <w:szCs w:val="18"/>
          <w:highlight w:val="yellow"/>
          <w:lang w:val="pt-PT"/>
        </w:rPr>
        <w:t xml:space="preserve"> e </w:t>
      </w:r>
      <w:r w:rsidRPr="008115A2">
        <w:rPr>
          <w:rFonts w:ascii="Santander Text" w:hAnsi="Santander Text"/>
          <w:i/>
          <w:iCs/>
          <w:szCs w:val="18"/>
          <w:highlight w:val="yellow"/>
          <w:lang w:val="pt-PT"/>
        </w:rPr>
        <w:t>zdeposit_fr</w:t>
      </w:r>
      <w:r w:rsidRPr="008115A2">
        <w:rPr>
          <w:rFonts w:ascii="Santander Text" w:hAnsi="Santander Text"/>
          <w:szCs w:val="18"/>
          <w:highlight w:val="yellow"/>
          <w:lang w:val="pt-PT"/>
        </w:rPr>
        <w:t>); e,</w:t>
      </w:r>
    </w:p>
    <w:p w14:paraId="2AD0C8F7" w14:textId="77777777" w:rsidR="00343E87" w:rsidRPr="008115A2" w:rsidRDefault="00343E87" w:rsidP="00343E87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8115A2">
        <w:rPr>
          <w:rFonts w:ascii="Santander Text" w:hAnsi="Santander Text"/>
          <w:szCs w:val="18"/>
          <w:highlight w:val="yellow"/>
          <w:lang w:val="pt-PT"/>
        </w:rPr>
        <w:t xml:space="preserve">MIS (tabela </w:t>
      </w:r>
      <w:r w:rsidRPr="008115A2">
        <w:rPr>
          <w:rFonts w:ascii="Santander Text" w:hAnsi="Santander Text"/>
          <w:i/>
          <w:iCs/>
          <w:szCs w:val="18"/>
          <w:highlight w:val="yellow"/>
          <w:lang w:val="pt-PT"/>
        </w:rPr>
        <w:t>cd_captools.kt_chaves_mis</w:t>
      </w:r>
      <w:r w:rsidRPr="008115A2">
        <w:rPr>
          <w:rFonts w:ascii="Santander Text" w:hAnsi="Santander Text"/>
          <w:szCs w:val="18"/>
          <w:highlight w:val="yellow"/>
          <w:lang w:val="pt-PT"/>
        </w:rPr>
        <w:t xml:space="preserve">), cruzando a chave da contabilidade obtida pelo cruzamento com o tradutor de chaves FINREP pela chave de contrato da contabilidade (variáveis </w:t>
      </w:r>
      <w:r w:rsidRPr="008115A2">
        <w:rPr>
          <w:rFonts w:ascii="Santander Text" w:hAnsi="Santander Text"/>
          <w:i/>
          <w:iCs/>
          <w:szCs w:val="18"/>
          <w:highlight w:val="yellow"/>
          <w:lang w:val="pt-PT"/>
        </w:rPr>
        <w:t>cempresa</w:t>
      </w:r>
      <w:r w:rsidRPr="008115A2">
        <w:rPr>
          <w:rFonts w:ascii="Santander Text" w:hAnsi="Santander Text"/>
          <w:szCs w:val="18"/>
          <w:highlight w:val="yellow"/>
          <w:lang w:val="pt-PT"/>
        </w:rPr>
        <w:t xml:space="preserve">, </w:t>
      </w:r>
      <w:r w:rsidRPr="008115A2">
        <w:rPr>
          <w:rFonts w:ascii="Santander Text" w:hAnsi="Santander Text"/>
          <w:i/>
          <w:iCs/>
          <w:szCs w:val="18"/>
          <w:highlight w:val="yellow"/>
          <w:lang w:val="pt-PT"/>
        </w:rPr>
        <w:t>cbalcao</w:t>
      </w:r>
      <w:r w:rsidRPr="008115A2">
        <w:rPr>
          <w:rFonts w:ascii="Santander Text" w:hAnsi="Santander Text"/>
          <w:szCs w:val="18"/>
          <w:highlight w:val="yellow"/>
          <w:lang w:val="pt-PT"/>
        </w:rPr>
        <w:t xml:space="preserve">, </w:t>
      </w:r>
      <w:r w:rsidRPr="008115A2">
        <w:rPr>
          <w:rFonts w:ascii="Santander Text" w:hAnsi="Santander Text"/>
          <w:i/>
          <w:iCs/>
          <w:szCs w:val="18"/>
          <w:highlight w:val="yellow"/>
          <w:lang w:val="pt-PT"/>
        </w:rPr>
        <w:t>cnumecta</w:t>
      </w:r>
      <w:r w:rsidRPr="008115A2">
        <w:rPr>
          <w:rFonts w:ascii="Santander Text" w:hAnsi="Santander Text"/>
          <w:szCs w:val="18"/>
          <w:highlight w:val="yellow"/>
          <w:lang w:val="pt-PT"/>
        </w:rPr>
        <w:t xml:space="preserve"> e </w:t>
      </w:r>
      <w:r w:rsidRPr="008115A2">
        <w:rPr>
          <w:rFonts w:ascii="Santander Text" w:hAnsi="Santander Text"/>
          <w:i/>
          <w:iCs/>
          <w:szCs w:val="18"/>
          <w:highlight w:val="yellow"/>
          <w:lang w:val="pt-PT"/>
        </w:rPr>
        <w:t>zdeposit</w:t>
      </w:r>
      <w:r w:rsidRPr="008115A2">
        <w:rPr>
          <w:rFonts w:ascii="Santander Text" w:hAnsi="Santander Text"/>
          <w:szCs w:val="18"/>
          <w:highlight w:val="yellow"/>
          <w:lang w:val="pt-PT"/>
        </w:rPr>
        <w:t>).</w:t>
      </w:r>
    </w:p>
    <w:p w14:paraId="26BA7889" w14:textId="77777777" w:rsidR="00343E87" w:rsidRPr="008115A2" w:rsidRDefault="00343E87" w:rsidP="00343E8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8115A2">
        <w:rPr>
          <w:rFonts w:ascii="Santander Text" w:hAnsi="Santander Text"/>
          <w:szCs w:val="18"/>
          <w:highlight w:val="yellow"/>
          <w:lang w:val="pt-PT"/>
        </w:rPr>
        <w:t xml:space="preserve">Após passagem pelos tradutores, pode finalmente cruzar-se a chave de contrato MIS resultante da passagem pelo tradutor de chaves MIS (variáveis </w:t>
      </w:r>
      <w:r w:rsidRPr="008115A2">
        <w:rPr>
          <w:rFonts w:ascii="Santander Text" w:hAnsi="Santander Text"/>
          <w:i/>
          <w:iCs/>
          <w:szCs w:val="18"/>
          <w:highlight w:val="yellow"/>
          <w:lang w:val="pt-PT"/>
        </w:rPr>
        <w:t>cempcta</w:t>
      </w:r>
      <w:r w:rsidRPr="008115A2">
        <w:rPr>
          <w:rFonts w:ascii="Santander Text" w:hAnsi="Santander Text"/>
          <w:szCs w:val="18"/>
          <w:highlight w:val="yellow"/>
          <w:lang w:val="pt-PT"/>
        </w:rPr>
        <w:t xml:space="preserve">, </w:t>
      </w:r>
      <w:r w:rsidRPr="008115A2">
        <w:rPr>
          <w:rFonts w:ascii="Santander Text" w:hAnsi="Santander Text"/>
          <w:i/>
          <w:iCs/>
          <w:szCs w:val="18"/>
          <w:highlight w:val="yellow"/>
          <w:lang w:val="pt-PT"/>
        </w:rPr>
        <w:t>ckbalcao</w:t>
      </w:r>
      <w:r w:rsidRPr="008115A2">
        <w:rPr>
          <w:rFonts w:ascii="Santander Text" w:hAnsi="Santander Text"/>
          <w:szCs w:val="18"/>
          <w:highlight w:val="yellow"/>
          <w:lang w:val="pt-PT"/>
        </w:rPr>
        <w:t xml:space="preserve">, </w:t>
      </w:r>
      <w:r w:rsidRPr="008115A2">
        <w:rPr>
          <w:rFonts w:ascii="Santander Text" w:hAnsi="Santander Text"/>
          <w:i/>
          <w:iCs/>
          <w:szCs w:val="18"/>
          <w:highlight w:val="yellow"/>
          <w:lang w:val="pt-PT"/>
        </w:rPr>
        <w:t>cknumcta</w:t>
      </w:r>
      <w:r w:rsidRPr="008115A2">
        <w:rPr>
          <w:rFonts w:ascii="Santander Text" w:hAnsi="Santander Text"/>
          <w:szCs w:val="18"/>
          <w:highlight w:val="yellow"/>
          <w:lang w:val="pt-PT"/>
        </w:rPr>
        <w:t xml:space="preserve"> e </w:t>
      </w:r>
      <w:r w:rsidRPr="008115A2">
        <w:rPr>
          <w:rFonts w:ascii="Santander Text" w:hAnsi="Santander Text"/>
          <w:i/>
          <w:iCs/>
          <w:szCs w:val="18"/>
          <w:highlight w:val="yellow"/>
          <w:lang w:val="pt-PT"/>
        </w:rPr>
        <w:t>zdeposit_mis</w:t>
      </w:r>
      <w:r w:rsidRPr="008115A2">
        <w:rPr>
          <w:rFonts w:ascii="Santander Text" w:hAnsi="Santander Text"/>
          <w:szCs w:val="18"/>
          <w:highlight w:val="yellow"/>
          <w:lang w:val="pt-PT"/>
        </w:rPr>
        <w:t xml:space="preserve">) com a chave de contrato presente nas tabelas do módulo de rentabilidade (variáveis </w:t>
      </w:r>
      <w:r w:rsidRPr="008115A2">
        <w:rPr>
          <w:rFonts w:ascii="Santander Text" w:hAnsi="Santander Text"/>
          <w:i/>
          <w:iCs/>
          <w:szCs w:val="18"/>
          <w:highlight w:val="yellow"/>
          <w:lang w:val="pt-PT"/>
        </w:rPr>
        <w:t>cempcta</w:t>
      </w:r>
      <w:r w:rsidRPr="008115A2">
        <w:rPr>
          <w:rFonts w:ascii="Santander Text" w:hAnsi="Santander Text"/>
          <w:szCs w:val="18"/>
          <w:highlight w:val="yellow"/>
          <w:lang w:val="pt-PT"/>
        </w:rPr>
        <w:t xml:space="preserve">, </w:t>
      </w:r>
      <w:r w:rsidRPr="008115A2">
        <w:rPr>
          <w:rFonts w:ascii="Santander Text" w:hAnsi="Santander Text"/>
          <w:i/>
          <w:iCs/>
          <w:szCs w:val="18"/>
          <w:highlight w:val="yellow"/>
          <w:lang w:val="pt-PT"/>
        </w:rPr>
        <w:t>ckbalcao</w:t>
      </w:r>
      <w:r w:rsidRPr="008115A2">
        <w:rPr>
          <w:rFonts w:ascii="Santander Text" w:hAnsi="Santander Text"/>
          <w:szCs w:val="18"/>
          <w:highlight w:val="yellow"/>
          <w:lang w:val="pt-PT"/>
        </w:rPr>
        <w:t xml:space="preserve">, </w:t>
      </w:r>
      <w:r w:rsidRPr="008115A2">
        <w:rPr>
          <w:rFonts w:ascii="Santander Text" w:hAnsi="Santander Text"/>
          <w:i/>
          <w:iCs/>
          <w:szCs w:val="18"/>
          <w:highlight w:val="yellow"/>
          <w:lang w:val="pt-PT"/>
        </w:rPr>
        <w:t>cknumcta</w:t>
      </w:r>
      <w:r w:rsidRPr="008115A2">
        <w:rPr>
          <w:rFonts w:ascii="Santander Text" w:hAnsi="Santander Text"/>
          <w:szCs w:val="18"/>
          <w:highlight w:val="yellow"/>
          <w:lang w:val="pt-PT"/>
        </w:rPr>
        <w:t xml:space="preserve"> e </w:t>
      </w:r>
      <w:r w:rsidRPr="008115A2">
        <w:rPr>
          <w:rFonts w:ascii="Santander Text" w:hAnsi="Santander Text"/>
          <w:i/>
          <w:iCs/>
          <w:szCs w:val="18"/>
          <w:highlight w:val="yellow"/>
          <w:lang w:val="pt-PT"/>
        </w:rPr>
        <w:t>zdeposit</w:t>
      </w:r>
      <w:r w:rsidRPr="008115A2">
        <w:rPr>
          <w:rFonts w:ascii="Santander Text" w:hAnsi="Santander Text"/>
          <w:szCs w:val="18"/>
          <w:highlight w:val="yellow"/>
          <w:lang w:val="pt-PT"/>
        </w:rPr>
        <w:t>).</w:t>
      </w:r>
    </w:p>
    <w:p w14:paraId="5AAEDA36" w14:textId="77777777" w:rsidR="00343E87" w:rsidRPr="008115A2" w:rsidRDefault="00343E87" w:rsidP="00343E8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8115A2">
        <w:rPr>
          <w:rFonts w:ascii="Santander Text" w:hAnsi="Santander Text"/>
          <w:szCs w:val="18"/>
          <w:highlight w:val="yellow"/>
          <w:lang w:val="pt-PT"/>
        </w:rPr>
        <w:t>As passagens pelos tradutores de chaves podem originar desdobramentos de registos, ou seja, podem ocorrer as seguintes situações:</w:t>
      </w:r>
    </w:p>
    <w:p w14:paraId="00F63D89" w14:textId="77777777" w:rsidR="00343E87" w:rsidRPr="008115A2" w:rsidRDefault="00343E87" w:rsidP="00343E87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8115A2">
        <w:rPr>
          <w:rFonts w:ascii="Santander Text" w:hAnsi="Santander Text"/>
          <w:szCs w:val="18"/>
          <w:highlight w:val="yellow"/>
          <w:u w:val="single"/>
          <w:lang w:val="pt-PT"/>
        </w:rPr>
        <w:t>Situação 1:</w:t>
      </w:r>
      <w:r w:rsidRPr="008115A2">
        <w:rPr>
          <w:rFonts w:ascii="Santander Text" w:hAnsi="Santander Text"/>
          <w:szCs w:val="18"/>
          <w:highlight w:val="yellow"/>
          <w:lang w:val="pt-PT"/>
        </w:rPr>
        <w:t xml:space="preserve"> 1 registo FINREP associado a 1 registo MIS;</w:t>
      </w:r>
    </w:p>
    <w:p w14:paraId="01A3642D" w14:textId="77777777" w:rsidR="00343E87" w:rsidRPr="008115A2" w:rsidRDefault="00343E87" w:rsidP="00343E87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8115A2">
        <w:rPr>
          <w:rFonts w:ascii="Santander Text" w:hAnsi="Santander Text"/>
          <w:szCs w:val="18"/>
          <w:highlight w:val="yellow"/>
          <w:u w:val="single"/>
          <w:lang w:val="pt-PT"/>
        </w:rPr>
        <w:t>Situação 2:</w:t>
      </w:r>
      <w:r w:rsidRPr="008115A2">
        <w:rPr>
          <w:rFonts w:ascii="Santander Text" w:hAnsi="Santander Text"/>
          <w:szCs w:val="18"/>
          <w:highlight w:val="yellow"/>
          <w:lang w:val="pt-PT"/>
        </w:rPr>
        <w:t xml:space="preserve"> 1 registo FINREP associado a vários registos MIS;</w:t>
      </w:r>
    </w:p>
    <w:p w14:paraId="7446B6B0" w14:textId="77777777" w:rsidR="00343E87" w:rsidRPr="008115A2" w:rsidRDefault="00343E87" w:rsidP="00343E87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8115A2">
        <w:rPr>
          <w:rFonts w:ascii="Santander Text" w:hAnsi="Santander Text"/>
          <w:szCs w:val="18"/>
          <w:highlight w:val="yellow"/>
          <w:u w:val="single"/>
          <w:lang w:val="pt-PT"/>
        </w:rPr>
        <w:t>Situação 3:</w:t>
      </w:r>
      <w:r w:rsidRPr="008115A2">
        <w:rPr>
          <w:rFonts w:ascii="Santander Text" w:hAnsi="Santander Text"/>
          <w:szCs w:val="18"/>
          <w:highlight w:val="yellow"/>
          <w:lang w:val="pt-PT"/>
        </w:rPr>
        <w:t xml:space="preserve"> 1 registo MIS associado a vários registos FINREP.</w:t>
      </w:r>
    </w:p>
    <w:p w14:paraId="5417458F" w14:textId="6BBF2533" w:rsidR="00343E87" w:rsidRPr="008115A2" w:rsidRDefault="00343E87" w:rsidP="00343E87">
      <w:pPr>
        <w:spacing w:line="276" w:lineRule="auto"/>
        <w:ind w:left="720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8115A2">
        <w:rPr>
          <w:rFonts w:ascii="Santander Text" w:hAnsi="Santander Text"/>
          <w:szCs w:val="18"/>
          <w:highlight w:val="yellow"/>
          <w:lang w:val="pt-PT"/>
        </w:rPr>
        <w:t>Assim sendo, devem ser aplicadas as seguintes regras para o correto preenchimento dos campos:</w:t>
      </w:r>
    </w:p>
    <w:p w14:paraId="1BD4720B" w14:textId="77777777" w:rsidR="00343E87" w:rsidRPr="008115A2" w:rsidRDefault="00343E87" w:rsidP="00343E87">
      <w:pPr>
        <w:pStyle w:val="ListParagraph"/>
        <w:numPr>
          <w:ilvl w:val="0"/>
          <w:numId w:val="51"/>
        </w:numPr>
        <w:spacing w:line="276" w:lineRule="auto"/>
        <w:jc w:val="both"/>
        <w:rPr>
          <w:rFonts w:ascii="Santander Text" w:hAnsi="Santander Text"/>
          <w:b/>
          <w:bCs/>
          <w:szCs w:val="18"/>
          <w:highlight w:val="yellow"/>
          <w:lang w:val="pt-PT"/>
        </w:rPr>
      </w:pPr>
      <w:r w:rsidRPr="008115A2">
        <w:rPr>
          <w:rFonts w:ascii="Santander Text" w:hAnsi="Santander Text"/>
          <w:b/>
          <w:bCs/>
          <w:szCs w:val="18"/>
          <w:highlight w:val="yellow"/>
          <w:lang w:val="pt-PT"/>
        </w:rPr>
        <w:t>Variáveis numéricas:</w:t>
      </w:r>
    </w:p>
    <w:p w14:paraId="4027C379" w14:textId="77777777" w:rsidR="00343E87" w:rsidRPr="008115A2" w:rsidRDefault="00343E87" w:rsidP="00343E87">
      <w:pPr>
        <w:pStyle w:val="ListParagraph"/>
        <w:numPr>
          <w:ilvl w:val="1"/>
          <w:numId w:val="54"/>
        </w:num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8115A2">
        <w:rPr>
          <w:rFonts w:ascii="Santander Text" w:hAnsi="Santander Text"/>
          <w:szCs w:val="18"/>
          <w:highlight w:val="yellow"/>
          <w:u w:val="single"/>
          <w:lang w:val="pt-PT"/>
        </w:rPr>
        <w:t>Situação 1:</w:t>
      </w:r>
      <w:r w:rsidRPr="008115A2">
        <w:rPr>
          <w:rFonts w:ascii="Santander Text" w:hAnsi="Santander Text"/>
          <w:szCs w:val="18"/>
          <w:highlight w:val="yellow"/>
          <w:lang w:val="pt-PT"/>
        </w:rPr>
        <w:t xml:space="preserve"> considerar diretamente a variável do modelo de rentablidade indicada no ficheiro de mapeamento;</w:t>
      </w:r>
    </w:p>
    <w:p w14:paraId="5082CAA1" w14:textId="504207B9" w:rsidR="00343E87" w:rsidRDefault="00343E87" w:rsidP="00343E87">
      <w:pPr>
        <w:pStyle w:val="ListParagraph"/>
        <w:numPr>
          <w:ilvl w:val="1"/>
          <w:numId w:val="54"/>
        </w:num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8115A2">
        <w:rPr>
          <w:rFonts w:ascii="Santander Text" w:hAnsi="Santander Text"/>
          <w:szCs w:val="18"/>
          <w:highlight w:val="yellow"/>
          <w:u w:val="single"/>
          <w:lang w:val="pt-PT"/>
        </w:rPr>
        <w:lastRenderedPageBreak/>
        <w:t>Situação 2 e 3:</w:t>
      </w:r>
      <w:r w:rsidRPr="008115A2">
        <w:rPr>
          <w:rFonts w:ascii="Santander Text" w:hAnsi="Santander Text"/>
          <w:szCs w:val="18"/>
          <w:highlight w:val="yellow"/>
          <w:lang w:val="pt-PT"/>
        </w:rPr>
        <w:t xml:space="preserve"> caso a relação não seja de 1 para 1 entre a chave FINREP e a chave MIS, deve considerar-se o seguinte processo para obtenção dos valores provenientes das tabelas de rentabilidade:</w:t>
      </w:r>
    </w:p>
    <w:p w14:paraId="10075619" w14:textId="0F995CE4" w:rsidR="00506CCE" w:rsidRPr="00506CCE" w:rsidRDefault="00506CCE" w:rsidP="00506CCE">
      <w:pPr>
        <w:pStyle w:val="ListParagraph"/>
        <w:numPr>
          <w:ilvl w:val="2"/>
          <w:numId w:val="54"/>
        </w:numPr>
        <w:spacing w:before="100" w:beforeAutospacing="1" w:after="100" w:afterAutospacing="1" w:line="240" w:lineRule="auto"/>
        <w:rPr>
          <w:rFonts w:ascii="Santander Text" w:hAnsi="Santander Text"/>
          <w:szCs w:val="18"/>
          <w:highlight w:val="yellow"/>
          <w:lang w:val="pt-PT"/>
        </w:rPr>
      </w:pPr>
      <w:r w:rsidRPr="00506CCE">
        <w:rPr>
          <w:rFonts w:ascii="Santander Text" w:hAnsi="Santander Text"/>
          <w:szCs w:val="18"/>
          <w:highlight w:val="yellow"/>
          <w:lang w:val="pt-PT"/>
        </w:rPr>
        <w:t>Obtenção do ‘msaldo_final’ da tabela lt001_univ_oper no schema cd_loan_tapes_bce agregado por chave FINREP.</w:t>
      </w:r>
    </w:p>
    <w:p w14:paraId="047EB25C" w14:textId="1B7FA217" w:rsidR="00506CCE" w:rsidRDefault="00506CCE" w:rsidP="00506CCE">
      <w:pPr>
        <w:pStyle w:val="ListParagraph"/>
        <w:numPr>
          <w:ilvl w:val="2"/>
          <w:numId w:val="54"/>
        </w:numPr>
        <w:spacing w:before="100" w:beforeAutospacing="1" w:after="100" w:afterAutospacing="1" w:line="240" w:lineRule="auto"/>
        <w:rPr>
          <w:rFonts w:ascii="Santander Text" w:hAnsi="Santander Text"/>
          <w:szCs w:val="18"/>
          <w:highlight w:val="yellow"/>
          <w:lang w:val="pt-PT"/>
        </w:rPr>
      </w:pPr>
      <w:r w:rsidRPr="00506CCE">
        <w:rPr>
          <w:rFonts w:ascii="Santander Text" w:hAnsi="Santander Text"/>
          <w:szCs w:val="18"/>
          <w:highlight w:val="yellow"/>
          <w:lang w:val="pt-PT"/>
        </w:rPr>
        <w:t>Para cada chave FINREP presente na tabela lt002_instrument no schema cd_loan_tapes_bce, calcular um ponderador com base no valor do ‘msaldo_final’ desse registo sobre o somatório do ‘msaldo_final’ das várias chaves FINREP associadas a cada par chave MIS e business area em questão. A título ilustrativo:</w:t>
      </w:r>
    </w:p>
    <w:p w14:paraId="0A7A1F61" w14:textId="77777777" w:rsidR="00506CCE" w:rsidRPr="00506CCE" w:rsidRDefault="00506CCE" w:rsidP="00506CCE">
      <w:pPr>
        <w:pStyle w:val="ListParagraph"/>
        <w:spacing w:before="100" w:beforeAutospacing="1" w:after="100" w:afterAutospacing="1" w:line="240" w:lineRule="auto"/>
        <w:ind w:left="2160"/>
        <w:rPr>
          <w:rFonts w:ascii="Santander Text" w:hAnsi="Santander Text"/>
          <w:szCs w:val="18"/>
          <w:highlight w:val="yellow"/>
          <w:lang w:val="pt-PT"/>
        </w:rPr>
      </w:pPr>
    </w:p>
    <w:p w14:paraId="706594F6" w14:textId="710DC83E" w:rsidR="00343E87" w:rsidRPr="008115A2" w:rsidRDefault="000D5559" w:rsidP="00343E87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highlight w:val="yellow"/>
          <w:lang w:val="pt-PT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18"/>
                  <w:highlight w:val="yellow"/>
                  <w:lang w:val="pt-PT"/>
                </w:rPr>
              </m:ctrlPr>
            </m:sSubPr>
            <m:e>
              <m:r>
                <w:rPr>
                  <w:rFonts w:ascii="Cambria Math" w:hAnsi="Cambria Math"/>
                  <w:szCs w:val="18"/>
                  <w:highlight w:val="yellow"/>
                  <w:lang w:val="pt-PT"/>
                </w:rPr>
                <m:t>% POND FINREP</m:t>
              </m:r>
            </m:e>
            <m:sub>
              <m:r>
                <w:rPr>
                  <w:rFonts w:ascii="Cambria Math" w:hAnsi="Cambria Math"/>
                  <w:szCs w:val="18"/>
                  <w:highlight w:val="yellow"/>
                  <w:lang w:val="pt-PT"/>
                </w:rPr>
                <m:t>chave FINREP</m:t>
              </m:r>
            </m:sub>
          </m:sSub>
          <m:r>
            <w:rPr>
              <w:rFonts w:ascii="Cambria Math" w:hAnsi="Cambria Math"/>
              <w:szCs w:val="18"/>
              <w:highlight w:val="yellow"/>
              <w:lang w:val="pt-PT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Cs w:val="18"/>
                  <w:highlight w:val="yellow"/>
                  <w:lang w:val="pt-PT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18"/>
                      <w:highlight w:val="yellow"/>
                      <w:lang w:val="pt-PT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18"/>
                      <w:highlight w:val="yellow"/>
                      <w:lang w:val="pt-PT"/>
                    </w:rPr>
                    <m:t>msald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18"/>
                          <w:highlight w:val="yellow"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18"/>
                          <w:highlight w:val="yellow"/>
                          <w:lang w:val="pt-PT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  <w:szCs w:val="18"/>
                          <w:highlight w:val="yellow"/>
                          <w:lang w:val="pt-PT"/>
                        </w:rPr>
                        <m:t>final</m:t>
                      </m:r>
                    </m:sub>
                  </m:sSub>
                </m:e>
                <m:sub>
                  <m:r>
                    <w:rPr>
                      <w:rFonts w:ascii="Cambria Math" w:hAnsi="Cambria Math"/>
                      <w:szCs w:val="18"/>
                      <w:highlight w:val="yellow"/>
                      <w:lang w:val="pt-PT"/>
                    </w:rPr>
                    <m:t>chave FINREP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Cs w:val="18"/>
                      <w:highlight w:val="yellow"/>
                      <w:lang w:val="pt-PT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Cs w:val="18"/>
                      <w:highlight w:val="yellow"/>
                      <w:lang w:val="pt-PT"/>
                    </w:rPr>
                    <m:t>msald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18"/>
                          <w:highlight w:val="yellow"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18"/>
                          <w:highlight w:val="yellow"/>
                          <w:lang w:val="pt-PT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  <w:szCs w:val="18"/>
                          <w:highlight w:val="yellow"/>
                          <w:lang w:val="pt-PT"/>
                        </w:rPr>
                        <m:t>final</m:t>
                      </m:r>
                    </m:sub>
                  </m:sSub>
                  <m:r>
                    <w:rPr>
                      <w:rFonts w:ascii="Cambria Math" w:hAnsi="Cambria Math"/>
                      <w:szCs w:val="18"/>
                      <w:highlight w:val="yellow"/>
                      <w:lang w:val="pt-PT"/>
                    </w:rPr>
                    <m:t xml:space="preserve"> das chaves FINREP associadas à chave MIS</m:t>
                  </m:r>
                </m:e>
              </m:nary>
            </m:den>
          </m:f>
        </m:oMath>
      </m:oMathPara>
    </w:p>
    <w:p w14:paraId="0410937D" w14:textId="77777777" w:rsidR="00343E87" w:rsidRPr="008115A2" w:rsidRDefault="00343E87" w:rsidP="00343E87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highlight w:val="yellow"/>
          <w:lang w:val="pt-PT"/>
        </w:rPr>
      </w:pPr>
    </w:p>
    <w:p w14:paraId="0AF6C81A" w14:textId="77777777" w:rsidR="00343E87" w:rsidRPr="008115A2" w:rsidRDefault="00343E87" w:rsidP="00343E87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highlight w:val="yellow"/>
          <w:lang w:val="pt-PT"/>
        </w:rPr>
      </w:pPr>
      <w:r w:rsidRPr="008115A2">
        <w:rPr>
          <w:rFonts w:ascii="Santander Text" w:eastAsiaTheme="minorEastAsia" w:hAnsi="Santander Text"/>
          <w:szCs w:val="18"/>
          <w:highlight w:val="yellow"/>
          <w:lang w:val="pt-PT"/>
        </w:rPr>
        <w:t>Caso o ‘</w:t>
      </w:r>
      <w:r w:rsidRPr="008115A2">
        <w:rPr>
          <w:rFonts w:ascii="Santander Text" w:eastAsiaTheme="minorEastAsia" w:hAnsi="Santander Text"/>
          <w:i/>
          <w:iCs/>
          <w:szCs w:val="18"/>
          <w:highlight w:val="yellow"/>
          <w:lang w:val="pt-PT"/>
        </w:rPr>
        <w:t>msaldo_final</w:t>
      </w:r>
      <w:r w:rsidRPr="008115A2">
        <w:rPr>
          <w:rFonts w:ascii="Santander Text" w:eastAsiaTheme="minorEastAsia" w:hAnsi="Santander Text"/>
          <w:szCs w:val="18"/>
          <w:highlight w:val="yellow"/>
          <w:lang w:val="pt-PT"/>
        </w:rPr>
        <w:t>’ das chaves FINREP associadas à chave MIS for zero, o ponderador a associar a cada chave FINREP será 1 / (número de chaves FINREP associadas à chave MIS). Em contrapartida, caso uma das chaves FINREP apresente o ‘</w:t>
      </w:r>
      <w:r w:rsidRPr="008115A2">
        <w:rPr>
          <w:rFonts w:ascii="Santander Text" w:eastAsiaTheme="minorEastAsia" w:hAnsi="Santander Text"/>
          <w:i/>
          <w:iCs/>
          <w:szCs w:val="18"/>
          <w:highlight w:val="yellow"/>
          <w:lang w:val="pt-PT"/>
        </w:rPr>
        <w:t>msaldo_final´</w:t>
      </w:r>
      <w:r w:rsidRPr="008115A2">
        <w:rPr>
          <w:rFonts w:ascii="Santander Text" w:eastAsiaTheme="minorEastAsia" w:hAnsi="Santander Text"/>
          <w:szCs w:val="18"/>
          <w:highlight w:val="yellow"/>
          <w:lang w:val="pt-PT"/>
        </w:rPr>
        <w:t xml:space="preserve"> igual a zero, e as restantes diferente de zero, então o ponderador para a chave FINREP com ‘</w:t>
      </w:r>
      <w:r w:rsidRPr="008115A2">
        <w:rPr>
          <w:rFonts w:ascii="Santander Text" w:eastAsiaTheme="minorEastAsia" w:hAnsi="Santander Text"/>
          <w:i/>
          <w:iCs/>
          <w:szCs w:val="18"/>
          <w:highlight w:val="yellow"/>
          <w:lang w:val="pt-PT"/>
        </w:rPr>
        <w:t>msaldo_final´</w:t>
      </w:r>
      <w:r w:rsidRPr="008115A2">
        <w:rPr>
          <w:rFonts w:ascii="Santander Text" w:eastAsiaTheme="minorEastAsia" w:hAnsi="Santander Text"/>
          <w:szCs w:val="18"/>
          <w:highlight w:val="yellow"/>
          <w:lang w:val="pt-PT"/>
        </w:rPr>
        <w:t xml:space="preserve"> igual a zero deverá ser também zero, e para as restantes chaves FINREP deverá ser aplicada a fórmula de cálculo detalhada acima.</w:t>
      </w:r>
    </w:p>
    <w:p w14:paraId="38674EEF" w14:textId="77777777" w:rsidR="00343E87" w:rsidRPr="008115A2" w:rsidRDefault="00343E87" w:rsidP="00343E87">
      <w:pPr>
        <w:pStyle w:val="ListParagraph"/>
        <w:numPr>
          <w:ilvl w:val="2"/>
          <w:numId w:val="54"/>
        </w:numPr>
        <w:spacing w:line="276" w:lineRule="auto"/>
        <w:jc w:val="both"/>
        <w:rPr>
          <w:rFonts w:ascii="Santander Text" w:eastAsiaTheme="minorEastAsia" w:hAnsi="Santander Text"/>
          <w:szCs w:val="18"/>
          <w:highlight w:val="yellow"/>
          <w:lang w:val="pt-PT"/>
        </w:rPr>
      </w:pPr>
      <w:r w:rsidRPr="008115A2">
        <w:rPr>
          <w:rFonts w:ascii="Santander Text" w:hAnsi="Santander Text"/>
          <w:szCs w:val="18"/>
          <w:highlight w:val="yellow"/>
          <w:lang w:val="pt-PT"/>
        </w:rPr>
        <w:t>Aplicar o ponderador calculado no passo 1 ao valor do KPI proveniente da rentabilidade para o registo MIS, de forma a obter o valor correspondente para cada chave FINREP.</w:t>
      </w:r>
    </w:p>
    <w:p w14:paraId="6E4BF738" w14:textId="77777777" w:rsidR="00343E87" w:rsidRPr="008115A2" w:rsidRDefault="00343E87" w:rsidP="00343E87">
      <w:pPr>
        <w:pStyle w:val="ListParagraph"/>
        <w:numPr>
          <w:ilvl w:val="2"/>
          <w:numId w:val="54"/>
        </w:numPr>
        <w:spacing w:line="276" w:lineRule="auto"/>
        <w:jc w:val="both"/>
        <w:rPr>
          <w:rFonts w:ascii="Santander Text" w:eastAsiaTheme="minorEastAsia" w:hAnsi="Santander Text"/>
          <w:szCs w:val="18"/>
          <w:highlight w:val="yellow"/>
          <w:lang w:val="pt-PT"/>
        </w:rPr>
      </w:pPr>
      <w:r w:rsidRPr="008115A2">
        <w:rPr>
          <w:rFonts w:ascii="Santander Text" w:hAnsi="Santander Text"/>
          <w:szCs w:val="18"/>
          <w:highlight w:val="yellow"/>
          <w:lang w:val="pt-PT"/>
        </w:rPr>
        <w:t xml:space="preserve">Por último, deve ser agregado o valor calculado no passo 2 por chave FINREP e </w:t>
      </w:r>
      <w:r w:rsidRPr="008115A2">
        <w:rPr>
          <w:rFonts w:ascii="Santander Text" w:hAnsi="Santander Text"/>
          <w:i/>
          <w:iCs/>
          <w:szCs w:val="18"/>
          <w:highlight w:val="yellow"/>
          <w:lang w:val="pt-PT"/>
        </w:rPr>
        <w:t>business area</w:t>
      </w:r>
      <w:r w:rsidRPr="008115A2">
        <w:rPr>
          <w:rFonts w:ascii="Santander Text" w:hAnsi="Santander Text"/>
          <w:szCs w:val="18"/>
          <w:highlight w:val="yellow"/>
          <w:lang w:val="pt-PT"/>
        </w:rPr>
        <w:t>.</w:t>
      </w:r>
    </w:p>
    <w:p w14:paraId="73581BB9" w14:textId="77777777" w:rsidR="00343E87" w:rsidRPr="008115A2" w:rsidRDefault="00343E87" w:rsidP="00343E87">
      <w:pPr>
        <w:spacing w:line="276" w:lineRule="auto"/>
        <w:ind w:left="1800"/>
        <w:jc w:val="both"/>
        <w:rPr>
          <w:rFonts w:ascii="Santander Text" w:eastAsiaTheme="minorEastAsia" w:hAnsi="Santander Text"/>
          <w:szCs w:val="18"/>
          <w:highlight w:val="yellow"/>
          <w:lang w:val="pt-PT"/>
        </w:rPr>
      </w:pPr>
      <w:r w:rsidRPr="008115A2">
        <w:rPr>
          <w:rFonts w:ascii="Santander Text" w:eastAsiaTheme="minorEastAsia" w:hAnsi="Santander Text"/>
          <w:szCs w:val="18"/>
          <w:highlight w:val="yellow"/>
          <w:lang w:val="pt-PT"/>
        </w:rPr>
        <w:t>A tabela infra apresenta um exemplo ilustrativo do processo de cálculo para a variável ‘</w:t>
      </w:r>
      <w:r w:rsidRPr="008115A2">
        <w:rPr>
          <w:rFonts w:ascii="Santander Text" w:eastAsia="Times New Roman" w:hAnsi="Santander Text" w:cs="Calibri"/>
          <w:i/>
          <w:iCs/>
          <w:color w:val="000000"/>
          <w:sz w:val="16"/>
          <w:szCs w:val="16"/>
          <w:highlight w:val="yellow"/>
          <w:lang w:val="pt-PT" w:eastAsia="pt-PT"/>
        </w:rPr>
        <w:t>GRSS_CMMSSN_INCM’</w:t>
      </w:r>
      <w:r w:rsidRPr="008115A2">
        <w:rPr>
          <w:rFonts w:ascii="Santander Text" w:eastAsia="Times New Roman" w:hAnsi="Santander Text" w:cs="Calibri"/>
          <w:color w:val="000000"/>
          <w:sz w:val="16"/>
          <w:szCs w:val="16"/>
          <w:highlight w:val="yellow"/>
          <w:lang w:val="pt-PT" w:eastAsia="pt-PT"/>
        </w:rPr>
        <w:t>:</w:t>
      </w:r>
    </w:p>
    <w:tbl>
      <w:tblPr>
        <w:tblW w:w="5712" w:type="dxa"/>
        <w:tblInd w:w="20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7"/>
        <w:gridCol w:w="849"/>
        <w:gridCol w:w="850"/>
        <w:gridCol w:w="1002"/>
        <w:gridCol w:w="793"/>
        <w:gridCol w:w="1511"/>
      </w:tblGrid>
      <w:tr w:rsidR="00343E87" w:rsidRPr="008115A2" w14:paraId="082DC7CC" w14:textId="77777777" w:rsidTr="00F61773">
        <w:trPr>
          <w:trHeight w:val="232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62C7621" w14:textId="77777777" w:rsidR="00343E87" w:rsidRPr="008115A2" w:rsidRDefault="00343E87" w:rsidP="00F61773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highlight w:val="yellow"/>
                <w:lang w:val="pt-PT" w:eastAsia="pt-PT"/>
              </w:rPr>
            </w:pPr>
            <w:r w:rsidRPr="008115A2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highlight w:val="yellow"/>
                <w:lang w:val="pt-PT" w:eastAsia="pt-PT"/>
              </w:rPr>
              <w:t>Chaves MIS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2BC9572" w14:textId="77777777" w:rsidR="00343E87" w:rsidRPr="008115A2" w:rsidRDefault="00343E87" w:rsidP="00F61773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highlight w:val="yellow"/>
                <w:lang w:val="pt-PT" w:eastAsia="pt-PT"/>
              </w:rPr>
            </w:pPr>
            <w:r w:rsidRPr="008115A2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highlight w:val="yellow"/>
                <w:lang w:val="pt-PT" w:eastAsia="pt-PT"/>
              </w:rPr>
              <w:t>KPI MIS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7BE1EDD" w14:textId="77777777" w:rsidR="00343E87" w:rsidRPr="008115A2" w:rsidRDefault="00343E87" w:rsidP="00F61773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highlight w:val="yellow"/>
                <w:lang w:val="pt-PT" w:eastAsia="pt-PT"/>
              </w:rPr>
            </w:pPr>
            <w:r w:rsidRPr="008115A2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highlight w:val="yellow"/>
                <w:lang w:val="pt-PT" w:eastAsia="pt-PT"/>
              </w:rPr>
              <w:t>Chave FINREP</w:t>
            </w:r>
          </w:p>
        </w:tc>
        <w:tc>
          <w:tcPr>
            <w:tcW w:w="10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3B2E611" w14:textId="77777777" w:rsidR="00343E87" w:rsidRPr="008115A2" w:rsidRDefault="00343E87" w:rsidP="00F61773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i/>
                <w:iCs/>
                <w:color w:val="000000"/>
                <w:sz w:val="14"/>
                <w:szCs w:val="14"/>
                <w:highlight w:val="yellow"/>
                <w:lang w:val="pt-PT" w:eastAsia="pt-PT"/>
              </w:rPr>
            </w:pPr>
            <w:r w:rsidRPr="008115A2">
              <w:rPr>
                <w:rFonts w:ascii="Santander Text" w:eastAsia="Times New Roman" w:hAnsi="Santander Text" w:cs="Calibri"/>
                <w:b/>
                <w:bCs/>
                <w:i/>
                <w:iCs/>
                <w:color w:val="000000"/>
                <w:sz w:val="14"/>
                <w:szCs w:val="14"/>
                <w:highlight w:val="yellow"/>
                <w:lang w:val="pt-PT" w:eastAsia="pt-PT"/>
              </w:rPr>
              <w:t>msaldo_final</w:t>
            </w:r>
          </w:p>
        </w:tc>
        <w:tc>
          <w:tcPr>
            <w:tcW w:w="7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130F596" w14:textId="77777777" w:rsidR="00343E87" w:rsidRPr="008115A2" w:rsidRDefault="00343E87" w:rsidP="00F61773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highlight w:val="yellow"/>
                <w:lang w:val="pt-PT" w:eastAsia="pt-PT"/>
              </w:rPr>
            </w:pPr>
            <w:r w:rsidRPr="008115A2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highlight w:val="yellow"/>
                <w:lang w:val="pt-PT" w:eastAsia="pt-PT"/>
              </w:rPr>
              <w:t>% POND FINREP</w:t>
            </w:r>
          </w:p>
        </w:tc>
        <w:tc>
          <w:tcPr>
            <w:tcW w:w="1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E4A6C68" w14:textId="77777777" w:rsidR="00343E87" w:rsidRPr="008115A2" w:rsidRDefault="00343E87" w:rsidP="00F61773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highlight w:val="yellow"/>
                <w:lang w:val="pt-PT" w:eastAsia="pt-PT"/>
              </w:rPr>
            </w:pPr>
            <w:r w:rsidRPr="008115A2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highlight w:val="yellow"/>
                <w:lang w:val="pt-PT" w:eastAsia="pt-PT"/>
              </w:rPr>
              <w:t>GRSS_CMMSSN_INCM</w:t>
            </w:r>
          </w:p>
        </w:tc>
      </w:tr>
      <w:tr w:rsidR="00343E87" w:rsidRPr="008115A2" w14:paraId="1E400DB1" w14:textId="77777777" w:rsidTr="00F61773">
        <w:trPr>
          <w:trHeight w:val="232"/>
        </w:trPr>
        <w:tc>
          <w:tcPr>
            <w:tcW w:w="70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693E1" w14:textId="77777777" w:rsidR="00343E87" w:rsidRPr="008115A2" w:rsidRDefault="00343E87" w:rsidP="00F61773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</w:pPr>
            <w:r w:rsidRPr="008115A2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  <w:t>A</w:t>
            </w:r>
          </w:p>
        </w:tc>
        <w:tc>
          <w:tcPr>
            <w:tcW w:w="849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74167A" w14:textId="77777777" w:rsidR="00343E87" w:rsidRPr="008115A2" w:rsidRDefault="00343E87" w:rsidP="00F61773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</w:pPr>
            <w:r w:rsidRPr="008115A2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  <w:t xml:space="preserve">      20,00 €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8F03D6" w14:textId="77777777" w:rsidR="00343E87" w:rsidRPr="008115A2" w:rsidRDefault="00343E87" w:rsidP="00F61773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</w:pPr>
            <w:r w:rsidRPr="008115A2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930774" w14:textId="77777777" w:rsidR="00343E87" w:rsidRPr="008115A2" w:rsidRDefault="00343E87" w:rsidP="00F61773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</w:pPr>
            <w:r w:rsidRPr="008115A2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1B765" w14:textId="77777777" w:rsidR="00343E87" w:rsidRPr="008115A2" w:rsidRDefault="00343E87" w:rsidP="00F61773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</w:pPr>
            <w:r w:rsidRPr="008115A2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  <w:t>59%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3577C2" w14:textId="77777777" w:rsidR="00343E87" w:rsidRPr="008115A2" w:rsidRDefault="00343E87" w:rsidP="00F61773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</w:pPr>
            <w:r w:rsidRPr="008115A2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  <w:t xml:space="preserve">                             11,76 € </w:t>
            </w:r>
          </w:p>
        </w:tc>
      </w:tr>
      <w:tr w:rsidR="00343E87" w:rsidRPr="008115A2" w14:paraId="48969063" w14:textId="77777777" w:rsidTr="00F61773">
        <w:trPr>
          <w:trHeight w:val="232"/>
        </w:trPr>
        <w:tc>
          <w:tcPr>
            <w:tcW w:w="7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5A0C55" w14:textId="77777777" w:rsidR="00343E87" w:rsidRPr="008115A2" w:rsidRDefault="00343E87" w:rsidP="00F61773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</w:pPr>
          </w:p>
        </w:tc>
        <w:tc>
          <w:tcPr>
            <w:tcW w:w="8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97D041" w14:textId="77777777" w:rsidR="00343E87" w:rsidRPr="008115A2" w:rsidRDefault="00343E87" w:rsidP="00F61773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1D0A01" w14:textId="77777777" w:rsidR="00343E87" w:rsidRPr="008115A2" w:rsidRDefault="00343E87" w:rsidP="00F61773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</w:pPr>
            <w:r w:rsidRPr="008115A2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  <w:t>F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15B1A4" w14:textId="77777777" w:rsidR="00343E87" w:rsidRPr="008115A2" w:rsidRDefault="00343E87" w:rsidP="00F61773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</w:pPr>
            <w:r w:rsidRPr="008115A2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  <w:t xml:space="preserve">          350,00 €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4C9BED" w14:textId="77777777" w:rsidR="00343E87" w:rsidRPr="008115A2" w:rsidRDefault="00343E87" w:rsidP="00F61773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</w:pPr>
            <w:r w:rsidRPr="008115A2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  <w:t>41%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06812E" w14:textId="77777777" w:rsidR="00343E87" w:rsidRPr="008115A2" w:rsidRDefault="00343E87" w:rsidP="00F61773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</w:pPr>
            <w:r w:rsidRPr="008115A2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  <w:t xml:space="preserve">                                8,24 € </w:t>
            </w:r>
          </w:p>
        </w:tc>
      </w:tr>
      <w:tr w:rsidR="00343E87" w:rsidRPr="008115A2" w14:paraId="73ABCD6D" w14:textId="77777777" w:rsidTr="00F61773">
        <w:trPr>
          <w:trHeight w:val="232"/>
        </w:trPr>
        <w:tc>
          <w:tcPr>
            <w:tcW w:w="70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2DF52A" w14:textId="77777777" w:rsidR="00343E87" w:rsidRPr="008115A2" w:rsidRDefault="00343E87" w:rsidP="00F61773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</w:pPr>
            <w:r w:rsidRPr="008115A2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  <w:t>B</w:t>
            </w:r>
          </w:p>
        </w:tc>
        <w:tc>
          <w:tcPr>
            <w:tcW w:w="849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2325E0" w14:textId="77777777" w:rsidR="00343E87" w:rsidRPr="008115A2" w:rsidRDefault="00343E87" w:rsidP="00F61773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</w:pPr>
            <w:r w:rsidRPr="008115A2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  <w:t xml:space="preserve">      45,00 €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70BF24" w14:textId="77777777" w:rsidR="00343E87" w:rsidRPr="008115A2" w:rsidRDefault="00343E87" w:rsidP="00F61773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</w:pPr>
            <w:r w:rsidRPr="008115A2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61ADD5" w14:textId="77777777" w:rsidR="00343E87" w:rsidRPr="008115A2" w:rsidRDefault="00343E87" w:rsidP="00F61773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</w:pPr>
            <w:r w:rsidRPr="008115A2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56917C" w14:textId="77777777" w:rsidR="00343E87" w:rsidRPr="008115A2" w:rsidRDefault="00343E87" w:rsidP="00F61773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</w:pPr>
            <w:r w:rsidRPr="008115A2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  <w:t>40%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17F201" w14:textId="77777777" w:rsidR="00343E87" w:rsidRPr="008115A2" w:rsidRDefault="00343E87" w:rsidP="00F61773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</w:pPr>
            <w:r w:rsidRPr="008115A2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  <w:t xml:space="preserve">                             18,00 € </w:t>
            </w:r>
          </w:p>
        </w:tc>
      </w:tr>
      <w:tr w:rsidR="00343E87" w:rsidRPr="008115A2" w14:paraId="40789D4F" w14:textId="77777777" w:rsidTr="00F61773">
        <w:trPr>
          <w:trHeight w:val="232"/>
        </w:trPr>
        <w:tc>
          <w:tcPr>
            <w:tcW w:w="7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F4D03A" w14:textId="77777777" w:rsidR="00343E87" w:rsidRPr="008115A2" w:rsidRDefault="00343E87" w:rsidP="00F61773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</w:pPr>
          </w:p>
        </w:tc>
        <w:tc>
          <w:tcPr>
            <w:tcW w:w="8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E4FDD6" w14:textId="77777777" w:rsidR="00343E87" w:rsidRPr="008115A2" w:rsidRDefault="00343E87" w:rsidP="00F61773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EAE07E" w14:textId="77777777" w:rsidR="00343E87" w:rsidRPr="008115A2" w:rsidRDefault="00343E87" w:rsidP="00F61773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</w:pPr>
            <w:r w:rsidRPr="008115A2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  <w:t>S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B33563" w14:textId="77777777" w:rsidR="00343E87" w:rsidRPr="008115A2" w:rsidRDefault="00343E87" w:rsidP="00F61773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</w:pPr>
            <w:r w:rsidRPr="008115A2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  <w:t xml:space="preserve">          750,00 €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13FB4C" w14:textId="77777777" w:rsidR="00343E87" w:rsidRPr="008115A2" w:rsidRDefault="00343E87" w:rsidP="00F61773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</w:pPr>
            <w:r w:rsidRPr="008115A2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  <w:t>60%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9C4E68" w14:textId="77777777" w:rsidR="00343E87" w:rsidRPr="008115A2" w:rsidRDefault="00343E87" w:rsidP="00F61773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</w:pPr>
            <w:r w:rsidRPr="008115A2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  <w:t xml:space="preserve">                             27,00 € </w:t>
            </w:r>
          </w:p>
        </w:tc>
      </w:tr>
      <w:tr w:rsidR="00343E87" w:rsidRPr="008115A2" w14:paraId="7A503363" w14:textId="77777777" w:rsidTr="00F61773">
        <w:trPr>
          <w:trHeight w:val="232"/>
        </w:trPr>
        <w:tc>
          <w:tcPr>
            <w:tcW w:w="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37BC02" w14:textId="77777777" w:rsidR="00343E87" w:rsidRPr="008115A2" w:rsidRDefault="00343E87" w:rsidP="00F61773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</w:pPr>
            <w:r w:rsidRPr="008115A2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  <w:t>D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349089" w14:textId="77777777" w:rsidR="00343E87" w:rsidRPr="008115A2" w:rsidRDefault="00343E87" w:rsidP="00F61773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</w:pPr>
            <w:r w:rsidRPr="008115A2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  <w:t xml:space="preserve">      55,00 €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99C2B1" w14:textId="77777777" w:rsidR="00343E87" w:rsidRPr="008115A2" w:rsidRDefault="00343E87" w:rsidP="00F61773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</w:pPr>
            <w:r w:rsidRPr="008115A2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CEE1EE" w14:textId="77777777" w:rsidR="00343E87" w:rsidRPr="008115A2" w:rsidRDefault="00343E87" w:rsidP="00F61773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</w:pPr>
            <w:r w:rsidRPr="008115A2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BE5B4D" w14:textId="77777777" w:rsidR="00343E87" w:rsidRPr="008115A2" w:rsidRDefault="00343E87" w:rsidP="00F61773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</w:pPr>
            <w:r w:rsidRPr="008115A2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  <w:t>100%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16BC5" w14:textId="77777777" w:rsidR="00343E87" w:rsidRPr="008115A2" w:rsidRDefault="00343E87" w:rsidP="00F61773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</w:pPr>
            <w:r w:rsidRPr="008115A2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  <w:t xml:space="preserve">                             55,00 € </w:t>
            </w:r>
          </w:p>
        </w:tc>
      </w:tr>
    </w:tbl>
    <w:p w14:paraId="71D06076" w14:textId="77777777" w:rsidR="00343E87" w:rsidRPr="008115A2" w:rsidRDefault="00343E87" w:rsidP="00343E87">
      <w:pPr>
        <w:pStyle w:val="ListParagraph"/>
        <w:spacing w:line="276" w:lineRule="auto"/>
        <w:ind w:left="2127"/>
        <w:jc w:val="both"/>
        <w:rPr>
          <w:rFonts w:ascii="Santander Text" w:hAnsi="Santander Text"/>
          <w:szCs w:val="18"/>
          <w:highlight w:val="yellow"/>
          <w:lang w:val="pt-PT"/>
        </w:rPr>
      </w:pPr>
    </w:p>
    <w:p w14:paraId="621186AD" w14:textId="77777777" w:rsidR="00343E87" w:rsidRPr="008115A2" w:rsidRDefault="00343E87" w:rsidP="00343E87">
      <w:pPr>
        <w:pStyle w:val="ListParagraph"/>
        <w:spacing w:line="276" w:lineRule="auto"/>
        <w:ind w:left="1843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8115A2">
        <w:rPr>
          <w:rFonts w:ascii="Santander Text" w:hAnsi="Santander Text"/>
          <w:szCs w:val="18"/>
          <w:highlight w:val="yellow"/>
          <w:lang w:val="pt-PT"/>
        </w:rPr>
        <w:t xml:space="preserve">Assim sendo, e com base no exemplo ilustrativo, a informação a apresentar na tabela </w:t>
      </w:r>
      <w:r w:rsidRPr="008115A2">
        <w:rPr>
          <w:rFonts w:ascii="Santander Text" w:hAnsi="Santander Text"/>
          <w:i/>
          <w:iCs/>
          <w:szCs w:val="18"/>
          <w:highlight w:val="yellow"/>
          <w:lang w:val="pt-PT"/>
        </w:rPr>
        <w:t>lt002_instrument</w:t>
      </w:r>
      <w:r w:rsidRPr="008115A2">
        <w:rPr>
          <w:rFonts w:ascii="Santander Text" w:hAnsi="Santander Text"/>
          <w:szCs w:val="18"/>
          <w:highlight w:val="yellow"/>
          <w:lang w:val="pt-PT"/>
        </w:rPr>
        <w:t xml:space="preserve"> no </w:t>
      </w:r>
      <w:r w:rsidRPr="008115A2">
        <w:rPr>
          <w:rFonts w:ascii="Santander Text" w:hAnsi="Santander Text"/>
          <w:i/>
          <w:iCs/>
          <w:szCs w:val="18"/>
          <w:highlight w:val="yellow"/>
          <w:lang w:val="pt-PT"/>
        </w:rPr>
        <w:t>schema cd_loan_tapes_bce</w:t>
      </w:r>
      <w:r w:rsidRPr="008115A2">
        <w:rPr>
          <w:rFonts w:ascii="Santander Text" w:hAnsi="Santander Text"/>
          <w:szCs w:val="18"/>
          <w:highlight w:val="yellow"/>
          <w:lang w:val="pt-PT"/>
        </w:rPr>
        <w:t xml:space="preserve"> deve ser:</w:t>
      </w:r>
    </w:p>
    <w:tbl>
      <w:tblPr>
        <w:tblW w:w="2553" w:type="dxa"/>
        <w:tblInd w:w="20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7"/>
        <w:gridCol w:w="1546"/>
      </w:tblGrid>
      <w:tr w:rsidR="00343E87" w:rsidRPr="008115A2" w14:paraId="39046A22" w14:textId="77777777" w:rsidTr="00F61773">
        <w:trPr>
          <w:trHeight w:val="24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56885C5" w14:textId="77777777" w:rsidR="00343E87" w:rsidRPr="008115A2" w:rsidRDefault="00343E87" w:rsidP="00F61773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highlight w:val="yellow"/>
                <w:lang w:val="pt-PT" w:eastAsia="pt-PT"/>
              </w:rPr>
            </w:pPr>
            <w:r w:rsidRPr="008115A2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highlight w:val="yellow"/>
                <w:lang w:val="pt-PT" w:eastAsia="pt-PT"/>
              </w:rPr>
              <w:t>INSTRMNT_ID</w:t>
            </w:r>
          </w:p>
        </w:tc>
        <w:tc>
          <w:tcPr>
            <w:tcW w:w="15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5E0B820" w14:textId="77777777" w:rsidR="00343E87" w:rsidRPr="008115A2" w:rsidRDefault="00343E87" w:rsidP="00F61773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highlight w:val="yellow"/>
                <w:lang w:val="pt-PT" w:eastAsia="pt-PT"/>
              </w:rPr>
            </w:pPr>
            <w:r w:rsidRPr="008115A2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highlight w:val="yellow"/>
                <w:lang w:val="pt-PT" w:eastAsia="pt-PT"/>
              </w:rPr>
              <w:t>GRSS_CMMSSN_INCM</w:t>
            </w:r>
          </w:p>
        </w:tc>
      </w:tr>
      <w:tr w:rsidR="00343E87" w:rsidRPr="008115A2" w14:paraId="1F74D2B0" w14:textId="77777777" w:rsidTr="00F61773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687144" w14:textId="77777777" w:rsidR="00343E87" w:rsidRPr="008115A2" w:rsidRDefault="00343E87" w:rsidP="00F61773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</w:pPr>
            <w:r w:rsidRPr="008115A2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  <w:t>E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CE3284" w14:textId="77777777" w:rsidR="00343E87" w:rsidRPr="008115A2" w:rsidRDefault="00343E87" w:rsidP="00F61773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</w:pPr>
            <w:r w:rsidRPr="008115A2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  <w:t xml:space="preserve">                             84,76 € </w:t>
            </w:r>
          </w:p>
        </w:tc>
      </w:tr>
      <w:tr w:rsidR="00343E87" w:rsidRPr="008115A2" w14:paraId="5E69A138" w14:textId="77777777" w:rsidTr="00F61773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C37085" w14:textId="77777777" w:rsidR="00343E87" w:rsidRPr="008115A2" w:rsidRDefault="00343E87" w:rsidP="00F61773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</w:pPr>
            <w:r w:rsidRPr="008115A2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  <w:t>F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C07C33" w14:textId="77777777" w:rsidR="00343E87" w:rsidRPr="008115A2" w:rsidRDefault="00343E87" w:rsidP="00F61773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</w:pPr>
            <w:r w:rsidRPr="008115A2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  <w:t xml:space="preserve">                                8,24 € </w:t>
            </w:r>
          </w:p>
        </w:tc>
      </w:tr>
      <w:tr w:rsidR="00343E87" w:rsidRPr="008115A2" w14:paraId="03BBED49" w14:textId="77777777" w:rsidTr="00F61773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5AC261" w14:textId="77777777" w:rsidR="00343E87" w:rsidRPr="008115A2" w:rsidRDefault="00343E87" w:rsidP="00F61773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</w:pPr>
            <w:r w:rsidRPr="008115A2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  <w:t>S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DFBF54" w14:textId="77777777" w:rsidR="00343E87" w:rsidRPr="008115A2" w:rsidRDefault="00343E87" w:rsidP="00F61773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</w:pPr>
            <w:r w:rsidRPr="008115A2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  <w:t xml:space="preserve">                             27,00 € </w:t>
            </w:r>
          </w:p>
        </w:tc>
      </w:tr>
    </w:tbl>
    <w:p w14:paraId="568FB9BE" w14:textId="77777777" w:rsidR="008115A2" w:rsidRDefault="008115A2" w:rsidP="008115A2">
      <w:pPr>
        <w:rPr>
          <w:rFonts w:ascii="Santander Text" w:hAnsi="Santander Text"/>
          <w:szCs w:val="18"/>
          <w:highlight w:val="yellow"/>
          <w:lang w:val="pt-PT"/>
        </w:rPr>
      </w:pPr>
    </w:p>
    <w:p w14:paraId="2FE3CE9E" w14:textId="2F4A75A3" w:rsidR="008115A2" w:rsidRPr="008115A2" w:rsidRDefault="008115A2" w:rsidP="008115A2">
      <w:pPr>
        <w:rPr>
          <w:rFonts w:ascii="Santander Text" w:hAnsi="Santander Text"/>
          <w:szCs w:val="18"/>
          <w:highlight w:val="yellow"/>
          <w:lang w:val="pt-PT"/>
        </w:rPr>
      </w:pPr>
      <w:r w:rsidRPr="008115A2">
        <w:rPr>
          <w:rFonts w:ascii="Santander Text" w:hAnsi="Santander Text"/>
          <w:szCs w:val="18"/>
          <w:highlight w:val="yellow"/>
          <w:lang w:val="pt-PT"/>
        </w:rPr>
        <w:t>Adicionalmente, de modo a garantir a alocação correta das métricas a cada operação, devem ser garantidos os seguintes cruzamentos:</w:t>
      </w:r>
    </w:p>
    <w:p w14:paraId="02CCC782" w14:textId="03FC0E1A" w:rsidR="008115A2" w:rsidRPr="008115A2" w:rsidRDefault="008115A2" w:rsidP="008115A2">
      <w:p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8115A2">
        <w:rPr>
          <w:rFonts w:ascii="Santander Text" w:hAnsi="Santander Text"/>
          <w:szCs w:val="18"/>
          <w:highlight w:val="yellow"/>
          <w:lang w:val="pt-PT"/>
        </w:rPr>
        <w:t xml:space="preserve">1.   </w:t>
      </w:r>
      <w:r w:rsidR="00343E87" w:rsidRPr="008115A2">
        <w:rPr>
          <w:rFonts w:ascii="Santander Text" w:hAnsi="Santander Text"/>
          <w:szCs w:val="18"/>
          <w:highlight w:val="yellow"/>
          <w:lang w:val="pt-PT"/>
        </w:rPr>
        <w:t>Passagem pelos tradutores de chaves;</w:t>
      </w:r>
    </w:p>
    <w:p w14:paraId="64BFA5C3" w14:textId="4CEE1A95" w:rsidR="008115A2" w:rsidRPr="008115A2" w:rsidRDefault="008115A2" w:rsidP="008115A2">
      <w:p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8115A2">
        <w:rPr>
          <w:rFonts w:ascii="Santander Text" w:hAnsi="Santander Text"/>
          <w:szCs w:val="18"/>
          <w:highlight w:val="yellow"/>
          <w:lang w:val="pt-PT"/>
        </w:rPr>
        <w:lastRenderedPageBreak/>
        <w:t xml:space="preserve">2. </w:t>
      </w:r>
      <w:r w:rsidR="00343E87" w:rsidRPr="008115A2">
        <w:rPr>
          <w:rFonts w:ascii="Santander Text" w:hAnsi="Santander Text"/>
          <w:szCs w:val="18"/>
          <w:highlight w:val="yellow"/>
          <w:lang w:val="pt-PT"/>
        </w:rPr>
        <w:t xml:space="preserve">Cruzamento do resultado obtido em 1. com a tabela </w:t>
      </w:r>
      <w:r w:rsidR="00343E87" w:rsidRPr="008115A2">
        <w:rPr>
          <w:rFonts w:ascii="Santander Text" w:hAnsi="Santander Text"/>
          <w:i/>
          <w:iCs/>
          <w:szCs w:val="18"/>
          <w:highlight w:val="yellow"/>
          <w:lang w:val="pt-PT"/>
        </w:rPr>
        <w:t>cd_captools.ct831_class_meta</w:t>
      </w:r>
      <w:r w:rsidR="00343E87" w:rsidRPr="008115A2">
        <w:rPr>
          <w:rFonts w:ascii="Santander Text" w:hAnsi="Santander Text"/>
          <w:szCs w:val="18"/>
          <w:highlight w:val="yellow"/>
          <w:lang w:val="pt-PT"/>
        </w:rPr>
        <w:t xml:space="preserve"> por </w:t>
      </w:r>
      <w:r w:rsidR="00343E87" w:rsidRPr="008115A2">
        <w:rPr>
          <w:rFonts w:ascii="Santander Text" w:hAnsi="Santander Text"/>
          <w:i/>
          <w:iCs/>
          <w:szCs w:val="18"/>
          <w:highlight w:val="yellow"/>
          <w:lang w:val="pt-PT"/>
        </w:rPr>
        <w:t>metaproduto</w:t>
      </w:r>
      <w:r w:rsidR="00343E87" w:rsidRPr="008115A2">
        <w:rPr>
          <w:rFonts w:ascii="Santander Text" w:hAnsi="Santander Text"/>
          <w:szCs w:val="18"/>
          <w:highlight w:val="yellow"/>
          <w:lang w:val="pt-PT"/>
        </w:rPr>
        <w:t xml:space="preserve"> ou </w:t>
      </w:r>
      <w:r w:rsidR="00343E87" w:rsidRPr="008115A2">
        <w:rPr>
          <w:rFonts w:ascii="Santander Text" w:hAnsi="Santander Text"/>
          <w:i/>
          <w:iCs/>
          <w:szCs w:val="18"/>
          <w:highlight w:val="yellow"/>
          <w:lang w:val="pt-PT"/>
        </w:rPr>
        <w:t>metacomissao</w:t>
      </w:r>
      <w:r w:rsidR="00343E87" w:rsidRPr="008115A2">
        <w:rPr>
          <w:rFonts w:ascii="Santander Text" w:hAnsi="Santander Text"/>
          <w:szCs w:val="18"/>
          <w:highlight w:val="yellow"/>
          <w:lang w:val="pt-PT"/>
        </w:rPr>
        <w:t xml:space="preserve"> no sentido de associar o respetivo </w:t>
      </w:r>
      <w:r w:rsidR="00343E87" w:rsidRPr="008115A2">
        <w:rPr>
          <w:rFonts w:ascii="Santander Text" w:hAnsi="Santander Text"/>
          <w:i/>
          <w:iCs/>
          <w:szCs w:val="18"/>
          <w:highlight w:val="yellow"/>
          <w:lang w:val="pt-PT"/>
        </w:rPr>
        <w:t>tipo_conta_local</w:t>
      </w:r>
      <w:r w:rsidR="00343E87" w:rsidRPr="008115A2">
        <w:rPr>
          <w:rFonts w:ascii="Santander Text" w:hAnsi="Santander Text"/>
          <w:szCs w:val="18"/>
          <w:highlight w:val="yellow"/>
          <w:lang w:val="pt-PT"/>
        </w:rPr>
        <w:t xml:space="preserve"> a cada operação;</w:t>
      </w:r>
    </w:p>
    <w:p w14:paraId="58D9F0AB" w14:textId="02108B6A" w:rsidR="00343E87" w:rsidRPr="008115A2" w:rsidRDefault="008115A2" w:rsidP="008115A2">
      <w:p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8115A2">
        <w:rPr>
          <w:rFonts w:ascii="Santander Text" w:hAnsi="Santander Text"/>
          <w:szCs w:val="18"/>
          <w:highlight w:val="yellow"/>
          <w:lang w:val="pt-PT"/>
        </w:rPr>
        <w:t xml:space="preserve">3.  </w:t>
      </w:r>
      <w:r w:rsidR="00343E87" w:rsidRPr="008115A2">
        <w:rPr>
          <w:rFonts w:ascii="Santander Text" w:hAnsi="Santander Text"/>
          <w:szCs w:val="18"/>
          <w:highlight w:val="yellow"/>
          <w:lang w:val="pt-PT"/>
        </w:rPr>
        <w:t xml:space="preserve">Cruzamento do resultado obtido em 2. com a tabela </w:t>
      </w:r>
      <w:r w:rsidR="00343E87" w:rsidRPr="008115A2">
        <w:rPr>
          <w:rFonts w:ascii="Santander Text" w:hAnsi="Santander Text"/>
          <w:i/>
          <w:iCs/>
          <w:szCs w:val="18"/>
          <w:highlight w:val="yellow"/>
          <w:lang w:val="pt-PT"/>
        </w:rPr>
        <w:t>cd_loan_tapes_bce.lt824_assoc_kpi_gd</w:t>
      </w:r>
      <w:r w:rsidR="00343E87" w:rsidRPr="008115A2">
        <w:rPr>
          <w:rFonts w:ascii="Santander Text" w:hAnsi="Santander Text"/>
          <w:szCs w:val="18"/>
          <w:highlight w:val="yellow"/>
          <w:lang w:val="pt-PT"/>
        </w:rPr>
        <w:t xml:space="preserve"> por </w:t>
      </w:r>
      <w:r w:rsidR="00343E87" w:rsidRPr="008115A2">
        <w:rPr>
          <w:rFonts w:ascii="Santander Text" w:hAnsi="Santander Text"/>
          <w:i/>
          <w:iCs/>
          <w:szCs w:val="18"/>
          <w:highlight w:val="yellow"/>
          <w:lang w:val="pt-PT"/>
        </w:rPr>
        <w:t>tipo_conta_local</w:t>
      </w:r>
      <w:r w:rsidR="00343E87" w:rsidRPr="008115A2">
        <w:rPr>
          <w:rFonts w:ascii="Santander Text" w:hAnsi="Santander Text"/>
          <w:szCs w:val="18"/>
          <w:highlight w:val="yellow"/>
          <w:lang w:val="pt-PT"/>
        </w:rPr>
        <w:t xml:space="preserve"> para definir, com base no </w:t>
      </w:r>
      <w:r w:rsidR="00343E87" w:rsidRPr="008115A2">
        <w:rPr>
          <w:rFonts w:ascii="Santander Text" w:hAnsi="Santander Text"/>
          <w:i/>
          <w:iCs/>
          <w:szCs w:val="18"/>
          <w:highlight w:val="yellow"/>
          <w:lang w:val="pt-PT"/>
        </w:rPr>
        <w:t>tipo_conta_local</w:t>
      </w:r>
      <w:r w:rsidR="00343E87" w:rsidRPr="008115A2">
        <w:rPr>
          <w:rFonts w:ascii="Santander Text" w:hAnsi="Santander Text"/>
          <w:szCs w:val="18"/>
          <w:highlight w:val="yellow"/>
          <w:lang w:val="pt-PT"/>
        </w:rPr>
        <w:t xml:space="preserve"> de cada operação qual deve ser o KPI proveniente do MIS a reportar para cada operação.</w:t>
      </w:r>
    </w:p>
    <w:p w14:paraId="7DAD76A1" w14:textId="378A4B91" w:rsidR="00343E87" w:rsidRPr="00343E87" w:rsidRDefault="00343E87" w:rsidP="00343E8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115A2">
        <w:rPr>
          <w:rFonts w:ascii="Santander Text" w:hAnsi="Santander Text"/>
          <w:szCs w:val="18"/>
          <w:highlight w:val="yellow"/>
          <w:lang w:val="pt-PT"/>
        </w:rPr>
        <w:t xml:space="preserve">Importante referir que, para os mapeamentos definidos, </w:t>
      </w:r>
      <w:r w:rsidRPr="008115A2">
        <w:rPr>
          <w:rFonts w:ascii="Santander Text" w:hAnsi="Santander Text"/>
          <w:i/>
          <w:iCs/>
          <w:szCs w:val="18"/>
          <w:highlight w:val="yellow"/>
          <w:lang w:val="pt-PT"/>
        </w:rPr>
        <w:t>atu.</w:t>
      </w:r>
      <w:r w:rsidRPr="008115A2">
        <w:rPr>
          <w:rFonts w:ascii="Santander Text" w:hAnsi="Santander Text"/>
          <w:szCs w:val="18"/>
          <w:highlight w:val="yellow"/>
          <w:lang w:val="pt-PT"/>
        </w:rPr>
        <w:t xml:space="preserve"> e </w:t>
      </w:r>
      <w:r w:rsidRPr="008115A2">
        <w:rPr>
          <w:rFonts w:ascii="Santander Text" w:hAnsi="Santander Text"/>
          <w:i/>
          <w:iCs/>
          <w:szCs w:val="18"/>
          <w:highlight w:val="yellow"/>
          <w:lang w:val="pt-PT"/>
        </w:rPr>
        <w:t>ant.</w:t>
      </w:r>
      <w:r w:rsidRPr="008115A2">
        <w:rPr>
          <w:rFonts w:ascii="Santander Text" w:hAnsi="Santander Text"/>
          <w:szCs w:val="18"/>
          <w:highlight w:val="yellow"/>
          <w:lang w:val="pt-PT"/>
        </w:rPr>
        <w:t xml:space="preserve"> correspondem ao mês para o qual se está a gerar o </w:t>
      </w:r>
      <w:r w:rsidRPr="008115A2">
        <w:rPr>
          <w:rFonts w:ascii="Santander Text" w:hAnsi="Santander Text"/>
          <w:i/>
          <w:iCs/>
          <w:szCs w:val="18"/>
          <w:highlight w:val="yellow"/>
          <w:lang w:val="pt-PT"/>
        </w:rPr>
        <w:t>Loan Tape / Green Dashboard</w:t>
      </w:r>
      <w:r w:rsidRPr="008115A2">
        <w:rPr>
          <w:rFonts w:ascii="Santander Text" w:hAnsi="Santander Text"/>
          <w:szCs w:val="18"/>
          <w:highlight w:val="yellow"/>
          <w:lang w:val="pt-PT"/>
        </w:rPr>
        <w:t xml:space="preserve"> e mês anterior (com referência ao último dia deste mês), respetivamente. É ainda convencionado que sempre que não seja referenciado nenhum destes prefixos, o processo deve considerar as variáveis do mês atual.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</w:p>
    <w:p w14:paraId="7AF0AD3B" w14:textId="77777777" w:rsidR="00343E87" w:rsidRPr="0090623C" w:rsidRDefault="00343E87" w:rsidP="00343E87">
      <w:pPr>
        <w:pStyle w:val="MyHeading3"/>
        <w:numPr>
          <w:ilvl w:val="3"/>
          <w:numId w:val="46"/>
        </w:numPr>
        <w:rPr>
          <w:rFonts w:ascii="Santander Text" w:hAnsi="Santander Text"/>
          <w:highlight w:val="yellow"/>
          <w:lang w:val="pt-PT"/>
        </w:rPr>
      </w:pPr>
      <w:r w:rsidRPr="0090623C">
        <w:rPr>
          <w:rFonts w:ascii="Santander Text" w:hAnsi="Santander Text"/>
          <w:highlight w:val="yellow"/>
          <w:lang w:val="pt-PT"/>
        </w:rPr>
        <w:t>NW_BSNNS</w:t>
      </w:r>
    </w:p>
    <w:p w14:paraId="7E32B25B" w14:textId="77777777" w:rsidR="00343E87" w:rsidRPr="005F0E84" w:rsidRDefault="00343E87" w:rsidP="00343E87">
      <w:p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5F0E84">
        <w:rPr>
          <w:rFonts w:ascii="Santander Text" w:hAnsi="Santander Text"/>
          <w:szCs w:val="18"/>
          <w:highlight w:val="yellow"/>
          <w:lang w:val="pt-PT"/>
        </w:rPr>
        <w:t xml:space="preserve">Para o aprovisionamento desta variável deverá proceder-se ao cruzamento entre a tabela </w:t>
      </w:r>
      <w:r w:rsidRPr="005F0E84">
        <w:rPr>
          <w:rFonts w:ascii="Santander Text" w:hAnsi="Santander Text"/>
          <w:i/>
          <w:szCs w:val="18"/>
          <w:highlight w:val="yellow"/>
          <w:lang w:val="pt-PT"/>
        </w:rPr>
        <w:t>lt002_instrument</w:t>
      </w:r>
      <w:r w:rsidRPr="005F0E84">
        <w:rPr>
          <w:rFonts w:ascii="Santander Text" w:hAnsi="Santander Text"/>
          <w:szCs w:val="18"/>
          <w:highlight w:val="yellow"/>
          <w:lang w:val="pt-PT"/>
        </w:rPr>
        <w:t xml:space="preserve"> e o tradutor de chaves </w:t>
      </w:r>
      <w:r w:rsidRPr="005F0E84">
        <w:rPr>
          <w:rFonts w:ascii="Santander Text" w:hAnsi="Santander Text"/>
          <w:i/>
          <w:szCs w:val="18"/>
          <w:highlight w:val="yellow"/>
          <w:lang w:val="pt-PT"/>
        </w:rPr>
        <w:t>FINREP</w:t>
      </w:r>
      <w:r w:rsidRPr="005F0E84">
        <w:rPr>
          <w:rFonts w:ascii="Santander Text" w:hAnsi="Santander Text"/>
          <w:szCs w:val="18"/>
          <w:highlight w:val="yellow"/>
          <w:lang w:val="pt-PT"/>
        </w:rPr>
        <w:t>, através da ligação entre o campo ‘</w:t>
      </w:r>
      <w:r w:rsidRPr="005F0E84">
        <w:rPr>
          <w:rFonts w:ascii="Santander Text" w:hAnsi="Santander Text"/>
          <w:i/>
          <w:szCs w:val="18"/>
          <w:highlight w:val="yellow"/>
          <w:lang w:val="pt-PT"/>
        </w:rPr>
        <w:t>instrmnt_id</w:t>
      </w:r>
      <w:r w:rsidRPr="005F0E84">
        <w:rPr>
          <w:rFonts w:ascii="Santander Text" w:hAnsi="Santander Text"/>
          <w:szCs w:val="18"/>
          <w:highlight w:val="yellow"/>
          <w:lang w:val="pt-PT"/>
        </w:rPr>
        <w:t>’ da tabela lt002_instrument e a concatenação dos campos ‘</w:t>
      </w:r>
      <w:r w:rsidRPr="005F0E84">
        <w:rPr>
          <w:rFonts w:ascii="Santander Text" w:hAnsi="Santander Text"/>
          <w:i/>
          <w:szCs w:val="18"/>
          <w:highlight w:val="yellow"/>
          <w:lang w:val="pt-PT"/>
        </w:rPr>
        <w:t>cempresa_fr</w:t>
      </w:r>
      <w:r w:rsidRPr="005F0E84">
        <w:rPr>
          <w:rFonts w:ascii="Santander Text" w:hAnsi="Santander Text"/>
          <w:szCs w:val="18"/>
          <w:highlight w:val="yellow"/>
          <w:lang w:val="pt-PT"/>
        </w:rPr>
        <w:t>’, ‘</w:t>
      </w:r>
      <w:r w:rsidRPr="005F0E84">
        <w:rPr>
          <w:rFonts w:ascii="Santander Text" w:hAnsi="Santander Text"/>
          <w:i/>
          <w:szCs w:val="18"/>
          <w:highlight w:val="yellow"/>
          <w:lang w:val="pt-PT"/>
        </w:rPr>
        <w:t>cbalcao_fr</w:t>
      </w:r>
      <w:r w:rsidRPr="005F0E84">
        <w:rPr>
          <w:rFonts w:ascii="Santander Text" w:hAnsi="Santander Text"/>
          <w:szCs w:val="18"/>
          <w:highlight w:val="yellow"/>
          <w:lang w:val="pt-PT"/>
        </w:rPr>
        <w:t>’, ‘</w:t>
      </w:r>
      <w:r w:rsidRPr="005F0E84">
        <w:rPr>
          <w:rFonts w:ascii="Santander Text" w:hAnsi="Santander Text"/>
          <w:i/>
          <w:szCs w:val="18"/>
          <w:highlight w:val="yellow"/>
          <w:lang w:val="pt-PT"/>
        </w:rPr>
        <w:t>cnumecta_fr</w:t>
      </w:r>
      <w:r w:rsidRPr="005F0E84">
        <w:rPr>
          <w:rFonts w:ascii="Santander Text" w:hAnsi="Santander Text"/>
          <w:szCs w:val="18"/>
          <w:highlight w:val="yellow"/>
          <w:lang w:val="pt-PT"/>
        </w:rPr>
        <w:t>’ e ‘</w:t>
      </w:r>
      <w:r w:rsidRPr="005F0E84">
        <w:rPr>
          <w:rFonts w:ascii="Santander Text" w:hAnsi="Santander Text"/>
          <w:i/>
          <w:szCs w:val="18"/>
          <w:highlight w:val="yellow"/>
          <w:lang w:val="pt-PT"/>
        </w:rPr>
        <w:t>zdeposit_fr</w:t>
      </w:r>
      <w:r w:rsidRPr="005F0E84">
        <w:rPr>
          <w:rFonts w:ascii="Santander Text" w:hAnsi="Santander Text"/>
          <w:szCs w:val="18"/>
          <w:highlight w:val="yellow"/>
          <w:lang w:val="pt-PT"/>
        </w:rPr>
        <w:t xml:space="preserve">’ da tabela </w:t>
      </w:r>
      <w:r w:rsidRPr="005F0E84">
        <w:rPr>
          <w:rFonts w:ascii="Santander Text" w:hAnsi="Santander Text"/>
          <w:i/>
          <w:szCs w:val="18"/>
          <w:highlight w:val="yellow"/>
          <w:lang w:val="pt-PT"/>
        </w:rPr>
        <w:t>kt_chaves_finrep</w:t>
      </w:r>
      <w:r w:rsidRPr="005F0E84">
        <w:rPr>
          <w:rFonts w:ascii="Santander Text" w:hAnsi="Santander Text"/>
          <w:szCs w:val="18"/>
          <w:highlight w:val="yellow"/>
          <w:lang w:val="pt-PT"/>
        </w:rPr>
        <w:t>. Seguidamente procede-se à ligação com o tradutor de chaves MIS (</w:t>
      </w:r>
      <w:r w:rsidRPr="005F0E84">
        <w:rPr>
          <w:rFonts w:ascii="Santander Text" w:hAnsi="Santander Text"/>
          <w:i/>
          <w:szCs w:val="18"/>
          <w:highlight w:val="yellow"/>
          <w:lang w:val="pt-PT"/>
        </w:rPr>
        <w:t>kt_chaves_mis</w:t>
      </w:r>
      <w:r w:rsidRPr="005F0E84">
        <w:rPr>
          <w:rFonts w:ascii="Santander Text" w:hAnsi="Santander Text"/>
          <w:szCs w:val="18"/>
          <w:highlight w:val="yellow"/>
          <w:lang w:val="pt-PT"/>
        </w:rPr>
        <w:t>), através da concatenação dos campos ‘</w:t>
      </w:r>
      <w:r w:rsidRPr="005F0E84">
        <w:rPr>
          <w:rFonts w:ascii="Santander Text" w:hAnsi="Santander Text"/>
          <w:i/>
          <w:szCs w:val="18"/>
          <w:highlight w:val="yellow"/>
          <w:lang w:val="pt-PT"/>
        </w:rPr>
        <w:t>cempresa</w:t>
      </w:r>
      <w:r w:rsidRPr="005F0E84">
        <w:rPr>
          <w:rFonts w:ascii="Santander Text" w:hAnsi="Santander Text"/>
          <w:szCs w:val="18"/>
          <w:highlight w:val="yellow"/>
          <w:lang w:val="pt-PT"/>
        </w:rPr>
        <w:t>’, ‘</w:t>
      </w:r>
      <w:r w:rsidRPr="005F0E84">
        <w:rPr>
          <w:rFonts w:ascii="Santander Text" w:hAnsi="Santander Text"/>
          <w:i/>
          <w:szCs w:val="18"/>
          <w:highlight w:val="yellow"/>
          <w:lang w:val="pt-PT"/>
        </w:rPr>
        <w:t>cbalcao</w:t>
      </w:r>
      <w:r w:rsidRPr="005F0E84">
        <w:rPr>
          <w:rFonts w:ascii="Santander Text" w:hAnsi="Santander Text"/>
          <w:szCs w:val="18"/>
          <w:highlight w:val="yellow"/>
          <w:lang w:val="pt-PT"/>
        </w:rPr>
        <w:t>’, ‘</w:t>
      </w:r>
      <w:r w:rsidRPr="005F0E84">
        <w:rPr>
          <w:rFonts w:ascii="Santander Text" w:hAnsi="Santander Text"/>
          <w:i/>
          <w:szCs w:val="18"/>
          <w:highlight w:val="yellow"/>
          <w:lang w:val="pt-PT"/>
        </w:rPr>
        <w:t>cnumecta</w:t>
      </w:r>
      <w:r w:rsidRPr="005F0E84">
        <w:rPr>
          <w:rFonts w:ascii="Santander Text" w:hAnsi="Santander Text"/>
          <w:szCs w:val="18"/>
          <w:highlight w:val="yellow"/>
          <w:lang w:val="pt-PT"/>
        </w:rPr>
        <w:t>’ e ‘</w:t>
      </w:r>
      <w:r w:rsidRPr="005F0E84">
        <w:rPr>
          <w:rFonts w:ascii="Santander Text" w:hAnsi="Santander Text"/>
          <w:i/>
          <w:szCs w:val="18"/>
          <w:highlight w:val="yellow"/>
          <w:lang w:val="pt-PT"/>
        </w:rPr>
        <w:t>zdeposit</w:t>
      </w:r>
      <w:r w:rsidRPr="005F0E84">
        <w:rPr>
          <w:rFonts w:ascii="Santander Text" w:hAnsi="Santander Text"/>
          <w:szCs w:val="18"/>
          <w:highlight w:val="yellow"/>
          <w:lang w:val="pt-PT"/>
        </w:rPr>
        <w:t xml:space="preserve">’ (presentes no tradutor de chaves </w:t>
      </w:r>
      <w:r w:rsidRPr="005F0E84">
        <w:rPr>
          <w:rFonts w:ascii="Santander Text" w:hAnsi="Santander Text"/>
          <w:i/>
          <w:szCs w:val="18"/>
          <w:highlight w:val="yellow"/>
          <w:lang w:val="pt-PT"/>
        </w:rPr>
        <w:t>FINREP</w:t>
      </w:r>
      <w:r w:rsidRPr="005F0E84">
        <w:rPr>
          <w:rFonts w:ascii="Santander Text" w:hAnsi="Santander Text"/>
          <w:szCs w:val="18"/>
          <w:highlight w:val="yellow"/>
          <w:lang w:val="pt-PT"/>
        </w:rPr>
        <w:t>) e da concatenação dos campos ‘</w:t>
      </w:r>
      <w:r w:rsidRPr="005F0E84">
        <w:rPr>
          <w:rFonts w:ascii="Santander Text" w:hAnsi="Santander Text"/>
          <w:i/>
          <w:szCs w:val="18"/>
          <w:highlight w:val="yellow"/>
          <w:lang w:val="pt-PT"/>
        </w:rPr>
        <w:t>cempresa_master</w:t>
      </w:r>
      <w:r w:rsidRPr="005F0E84">
        <w:rPr>
          <w:rFonts w:ascii="Santander Text" w:hAnsi="Santander Text"/>
          <w:szCs w:val="18"/>
          <w:highlight w:val="yellow"/>
          <w:lang w:val="pt-PT"/>
        </w:rPr>
        <w:t>’, ‘</w:t>
      </w:r>
      <w:r w:rsidRPr="005F0E84">
        <w:rPr>
          <w:rFonts w:ascii="Santander Text" w:hAnsi="Santander Text"/>
          <w:i/>
          <w:szCs w:val="18"/>
          <w:highlight w:val="yellow"/>
          <w:lang w:val="pt-PT"/>
        </w:rPr>
        <w:t>cbalcao_master</w:t>
      </w:r>
      <w:r w:rsidRPr="005F0E84">
        <w:rPr>
          <w:rFonts w:ascii="Santander Text" w:hAnsi="Santander Text"/>
          <w:szCs w:val="18"/>
          <w:highlight w:val="yellow"/>
          <w:lang w:val="pt-PT"/>
        </w:rPr>
        <w:t>’, ‘</w:t>
      </w:r>
      <w:r w:rsidRPr="005F0E84">
        <w:rPr>
          <w:rFonts w:ascii="Santander Text" w:hAnsi="Santander Text"/>
          <w:i/>
          <w:szCs w:val="18"/>
          <w:highlight w:val="yellow"/>
          <w:lang w:val="pt-PT"/>
        </w:rPr>
        <w:t>cnumecta_master</w:t>
      </w:r>
      <w:r w:rsidRPr="005F0E84">
        <w:rPr>
          <w:rFonts w:ascii="Santander Text" w:hAnsi="Santander Text"/>
          <w:szCs w:val="18"/>
          <w:highlight w:val="yellow"/>
          <w:lang w:val="pt-PT"/>
        </w:rPr>
        <w:t>’ e ‘</w:t>
      </w:r>
      <w:r w:rsidRPr="005F0E84">
        <w:rPr>
          <w:rFonts w:ascii="Santander Text" w:hAnsi="Santander Text"/>
          <w:i/>
          <w:szCs w:val="18"/>
          <w:highlight w:val="yellow"/>
          <w:lang w:val="pt-PT"/>
        </w:rPr>
        <w:t>zdeposit_master</w:t>
      </w:r>
      <w:r w:rsidRPr="005F0E84">
        <w:rPr>
          <w:rFonts w:ascii="Santander Text" w:hAnsi="Santander Text"/>
          <w:szCs w:val="18"/>
          <w:highlight w:val="yellow"/>
          <w:lang w:val="pt-PT"/>
        </w:rPr>
        <w:t xml:space="preserve">’ (presentes no tradutor de chaves </w:t>
      </w:r>
      <w:r w:rsidRPr="005F0E84">
        <w:rPr>
          <w:rFonts w:ascii="Santander Text" w:hAnsi="Santander Text"/>
          <w:i/>
          <w:szCs w:val="18"/>
          <w:highlight w:val="yellow"/>
          <w:lang w:val="pt-PT"/>
        </w:rPr>
        <w:t>MIS</w:t>
      </w:r>
      <w:r w:rsidRPr="005F0E84">
        <w:rPr>
          <w:rFonts w:ascii="Santander Text" w:hAnsi="Santander Text"/>
          <w:szCs w:val="18"/>
          <w:highlight w:val="yellow"/>
          <w:lang w:val="pt-PT"/>
        </w:rPr>
        <w:t>).</w:t>
      </w:r>
    </w:p>
    <w:p w14:paraId="79F14C0F" w14:textId="77777777" w:rsidR="00343E87" w:rsidRPr="005F0E84" w:rsidRDefault="00343E87" w:rsidP="00343E87">
      <w:p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5F0E84">
        <w:rPr>
          <w:rFonts w:ascii="Santander Text" w:hAnsi="Santander Text"/>
          <w:szCs w:val="18"/>
          <w:highlight w:val="yellow"/>
          <w:lang w:val="pt-PT"/>
        </w:rPr>
        <w:t xml:space="preserve">Cruzamento com a tabela </w:t>
      </w:r>
      <w:r w:rsidRPr="005F0E84">
        <w:rPr>
          <w:rFonts w:ascii="Santander Text" w:hAnsi="Santander Text"/>
          <w:i/>
          <w:szCs w:val="18"/>
          <w:highlight w:val="yellow"/>
          <w:lang w:val="pt-PT"/>
        </w:rPr>
        <w:t>ct209_rent_kpm</w:t>
      </w:r>
      <w:r w:rsidRPr="005F0E84">
        <w:rPr>
          <w:rFonts w:ascii="Santander Text" w:hAnsi="Santander Text"/>
          <w:szCs w:val="18"/>
          <w:highlight w:val="yellow"/>
          <w:lang w:val="pt-PT"/>
        </w:rPr>
        <w:t xml:space="preserve"> por chave </w:t>
      </w:r>
      <w:r w:rsidRPr="005F0E84">
        <w:rPr>
          <w:rFonts w:ascii="Santander Text" w:hAnsi="Santander Text"/>
          <w:i/>
          <w:szCs w:val="18"/>
          <w:highlight w:val="yellow"/>
          <w:lang w:val="pt-PT"/>
        </w:rPr>
        <w:t>MIS</w:t>
      </w:r>
      <w:r w:rsidRPr="005F0E84">
        <w:rPr>
          <w:rFonts w:ascii="Santander Text" w:hAnsi="Santander Text"/>
          <w:szCs w:val="18"/>
          <w:highlight w:val="yellow"/>
          <w:lang w:val="pt-PT"/>
        </w:rPr>
        <w:t xml:space="preserve"> de modo a identificar se o contrato é nova produção (contratos novos ou variação de saldo), através da seguinte metodologia:</w:t>
      </w:r>
    </w:p>
    <w:p w14:paraId="38FFD728" w14:textId="77777777" w:rsidR="00343E87" w:rsidRPr="005F0E84" w:rsidRDefault="00343E87" w:rsidP="00343E87">
      <w:pPr>
        <w:pStyle w:val="ListParagraph"/>
        <w:numPr>
          <w:ilvl w:val="0"/>
          <w:numId w:val="48"/>
        </w:num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5F0E84">
        <w:rPr>
          <w:rFonts w:ascii="Santander Text" w:hAnsi="Santander Text"/>
          <w:szCs w:val="18"/>
          <w:highlight w:val="yellow"/>
          <w:lang w:val="pt-PT"/>
        </w:rPr>
        <w:t>Contrato é considerado nova produção caso possua o saldo dos campos c008 e c011 para o ano de referência superior a 0;</w:t>
      </w:r>
    </w:p>
    <w:p w14:paraId="49EDEF2D" w14:textId="77777777" w:rsidR="00343E87" w:rsidRPr="005F0E84" w:rsidRDefault="00343E87" w:rsidP="00343E87">
      <w:pPr>
        <w:pStyle w:val="ListParagraph"/>
        <w:numPr>
          <w:ilvl w:val="0"/>
          <w:numId w:val="48"/>
        </w:num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5F0E84">
        <w:rPr>
          <w:rFonts w:ascii="Santander Text" w:hAnsi="Santander Text"/>
          <w:szCs w:val="18"/>
          <w:highlight w:val="yellow"/>
          <w:lang w:val="pt-PT"/>
        </w:rPr>
        <w:t>Contrato é considerado nova produção caso possua valor positivo na diferença entre soma dos saldos de c001 e c134 do mês de referência e a soma dos saldos de c001 e c134 do mês anterior ao mês de referência.</w:t>
      </w:r>
    </w:p>
    <w:p w14:paraId="47FD5C6D" w14:textId="77777777" w:rsidR="00343E87" w:rsidRPr="0090623C" w:rsidRDefault="00343E87" w:rsidP="00343E87">
      <w:p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7C6778">
        <w:rPr>
          <w:rFonts w:ascii="Santander Text" w:hAnsi="Santander Text"/>
          <w:szCs w:val="18"/>
          <w:highlight w:val="yellow"/>
          <w:lang w:val="pt-PT"/>
        </w:rPr>
        <w:t>Caso pelo menos uma chave MIS associada a uma determinada chave FINREP, cumpra uma das condições supra mencionados, então a variável ‘NW_BSNSS’, para a chave FINREP, deve ser aprovisionada com o valor ‘Y’. Caso contrário deverá assumir o valor</w:t>
      </w:r>
      <w:r>
        <w:rPr>
          <w:rFonts w:ascii="Santander Text" w:hAnsi="Santander Text"/>
          <w:szCs w:val="18"/>
          <w:highlight w:val="yellow"/>
          <w:lang w:val="pt-PT"/>
        </w:rPr>
        <w:t xml:space="preserve"> ‘N’.</w:t>
      </w:r>
    </w:p>
    <w:p w14:paraId="5893BA3C" w14:textId="77777777" w:rsidR="00343E87" w:rsidRPr="00CE0124" w:rsidRDefault="00343E87" w:rsidP="00B30411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471F78A3" w14:textId="69729116" w:rsidR="00564599" w:rsidRPr="0039361B" w:rsidRDefault="00BC5775" w:rsidP="00564599">
      <w:pPr>
        <w:pStyle w:val="MyHeading2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50" w:name="_Toc190378755"/>
      <w:r w:rsidRPr="00CE0124">
        <w:rPr>
          <w:rFonts w:ascii="Santander Text" w:hAnsi="Santander Text"/>
          <w:color w:val="auto"/>
          <w:sz w:val="20"/>
          <w:szCs w:val="20"/>
          <w:lang w:val="pt-PT"/>
        </w:rPr>
        <w:t xml:space="preserve">Tabela </w:t>
      </w:r>
      <w:r w:rsidRPr="0039361B">
        <w:rPr>
          <w:rFonts w:ascii="Santander Text" w:hAnsi="Santander Text"/>
          <w:color w:val="auto"/>
          <w:sz w:val="20"/>
          <w:szCs w:val="20"/>
          <w:lang w:val="pt-PT"/>
        </w:rPr>
        <w:t xml:space="preserve">de relação Instrumentos </w:t>
      </w:r>
      <w:r w:rsidR="00E47DFD" w:rsidRPr="0039361B">
        <w:rPr>
          <w:rFonts w:ascii="Santander Text" w:hAnsi="Santander Text"/>
          <w:color w:val="auto"/>
          <w:sz w:val="20"/>
          <w:szCs w:val="20"/>
          <w:lang w:val="pt-PT"/>
        </w:rPr>
        <w:t xml:space="preserve">e </w:t>
      </w:r>
      <w:r w:rsidRPr="0039361B">
        <w:rPr>
          <w:rFonts w:ascii="Santander Text" w:hAnsi="Santander Text"/>
          <w:color w:val="auto"/>
          <w:sz w:val="20"/>
          <w:szCs w:val="20"/>
          <w:lang w:val="pt-PT"/>
        </w:rPr>
        <w:t>Categorias – lt007_instr_activity</w:t>
      </w:r>
      <w:bookmarkEnd w:id="50"/>
    </w:p>
    <w:p w14:paraId="1872D141" w14:textId="71505A5F" w:rsidR="00C703DD" w:rsidRPr="0039361B" w:rsidRDefault="00C703DD" w:rsidP="00C703DD">
      <w:pPr>
        <w:rPr>
          <w:rFonts w:ascii="Santander Text" w:hAnsi="Santander Text"/>
          <w:lang w:val="pt-PT"/>
        </w:rPr>
      </w:pPr>
    </w:p>
    <w:p w14:paraId="10963ECF" w14:textId="7188B3F1" w:rsidR="0039361B" w:rsidRPr="0039361B" w:rsidRDefault="0039361B" w:rsidP="0039361B">
      <w:pPr>
        <w:pStyle w:val="MyHeading3"/>
        <w:rPr>
          <w:rFonts w:ascii="Santander Text" w:hAnsi="Santander Text"/>
          <w:highlight w:val="yellow"/>
        </w:rPr>
      </w:pPr>
      <w:r w:rsidRPr="0039361B">
        <w:rPr>
          <w:rFonts w:ascii="Santander Text" w:hAnsi="Santander Text"/>
          <w:highlight w:val="yellow"/>
        </w:rPr>
        <w:t xml:space="preserve">COD_SOC, </w:t>
      </w:r>
      <w:commentRangeStart w:id="51"/>
      <w:r w:rsidRPr="0039361B">
        <w:rPr>
          <w:rFonts w:ascii="Santander Text" w:hAnsi="Santander Text"/>
          <w:highlight w:val="yellow"/>
        </w:rPr>
        <w:t>INSTRMNT_ID</w:t>
      </w:r>
      <w:commentRangeEnd w:id="51"/>
      <w:r w:rsidR="008115A2">
        <w:rPr>
          <w:rStyle w:val="CommentReference"/>
          <w:rFonts w:asciiTheme="minorHAnsi" w:eastAsiaTheme="minorHAnsi" w:hAnsiTheme="minorHAnsi" w:cstheme="minorBidi"/>
          <w:b w:val="0"/>
          <w:bCs w:val="0"/>
          <w:color w:val="auto"/>
        </w:rPr>
        <w:commentReference w:id="51"/>
      </w:r>
    </w:p>
    <w:p w14:paraId="6EF44D47" w14:textId="03F60348" w:rsidR="0039361B" w:rsidRPr="00CE0124" w:rsidRDefault="0039361B" w:rsidP="0039361B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39361B">
        <w:rPr>
          <w:rFonts w:ascii="Santander Text" w:hAnsi="Santander Text"/>
          <w:szCs w:val="18"/>
          <w:highlight w:val="yellow"/>
          <w:lang w:val="pt-PT"/>
        </w:rPr>
        <w:t>Variáveis devem ser aprovisionadas de acordo com a metodologia presente em ‘PM’.</w:t>
      </w:r>
    </w:p>
    <w:p w14:paraId="6DFC2E31" w14:textId="3760C070" w:rsidR="00C703DD" w:rsidRPr="00CE0124" w:rsidRDefault="00BC5775" w:rsidP="00B53676">
      <w:pPr>
        <w:pStyle w:val="MyHeading3"/>
        <w:rPr>
          <w:rFonts w:ascii="Santander Text" w:hAnsi="Santander Text"/>
          <w:color w:val="auto"/>
          <w:lang w:val="pt-PT"/>
        </w:rPr>
      </w:pPr>
      <w:r w:rsidRPr="00CE0124">
        <w:rPr>
          <w:rFonts w:ascii="Santander Text" w:hAnsi="Santander Text"/>
          <w:lang w:val="pt-PT"/>
        </w:rPr>
        <w:t xml:space="preserve">ENVRNMNTL_OBJCTV, TYP_ACTVTY, </w:t>
      </w:r>
      <w:r w:rsidRPr="00CE0124">
        <w:rPr>
          <w:rFonts w:ascii="Santander Text" w:hAnsi="Santander Text"/>
          <w:color w:val="auto"/>
          <w:lang w:val="pt-PT"/>
        </w:rPr>
        <w:t>SSTNBL_INDCTR e SSTNBL_CTGRY</w:t>
      </w:r>
    </w:p>
    <w:p w14:paraId="199C3F24" w14:textId="69293C53" w:rsidR="00BC5775" w:rsidRPr="00CE0124" w:rsidRDefault="00BC5775" w:rsidP="00B53676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Estas variáveis são aprovisionadas com base na informação da tabela </w:t>
      </w:r>
      <w:r w:rsidRPr="00CE0124">
        <w:rPr>
          <w:rFonts w:ascii="Santander Text" w:hAnsi="Santander Text"/>
          <w:i/>
          <w:iCs/>
          <w:szCs w:val="18"/>
          <w:lang w:val="pt-PT"/>
        </w:rPr>
        <w:t>business_esg</w:t>
      </w:r>
      <w:r w:rsidRPr="00CE0124">
        <w:rPr>
          <w:rFonts w:ascii="Santander Text" w:hAnsi="Santander Text"/>
          <w:i/>
          <w:szCs w:val="18"/>
          <w:lang w:val="pt-PT"/>
        </w:rPr>
        <w:t>.modesg_out_sfcs_taxon_europeia</w:t>
      </w:r>
      <w:r w:rsidRPr="00CE0124">
        <w:rPr>
          <w:rFonts w:ascii="Santander Text" w:hAnsi="Santander Text"/>
          <w:szCs w:val="18"/>
          <w:lang w:val="pt-PT"/>
        </w:rPr>
        <w:t xml:space="preserve">. do Modelo de Dados ESG e considerando os valores da tabela de parametrização </w:t>
      </w:r>
      <w:r w:rsidRPr="00CE0124">
        <w:rPr>
          <w:rFonts w:ascii="Santander Text" w:hAnsi="Santander Text"/>
          <w:i/>
          <w:iCs/>
          <w:szCs w:val="18"/>
          <w:lang w:val="pt-PT"/>
        </w:rPr>
        <w:t>cd_loan_tapes_bce.tabela lt803_codigos_lt</w:t>
      </w:r>
      <w:r w:rsidRPr="00CE0124">
        <w:rPr>
          <w:rFonts w:ascii="Santander Text" w:hAnsi="Santander Text"/>
          <w:szCs w:val="18"/>
          <w:lang w:val="pt-PT"/>
        </w:rPr>
        <w:t>.</w:t>
      </w:r>
    </w:p>
    <w:p w14:paraId="5281CEF2" w14:textId="6B1C7117" w:rsidR="0055646A" w:rsidRPr="00CE0124" w:rsidRDefault="00BC5775" w:rsidP="0055646A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A tabela </w:t>
      </w:r>
      <w:r w:rsidRPr="00CE0124">
        <w:rPr>
          <w:rFonts w:ascii="Santander Text" w:hAnsi="Santander Text"/>
          <w:i/>
          <w:iCs/>
          <w:szCs w:val="18"/>
          <w:lang w:val="pt-PT"/>
        </w:rPr>
        <w:t>business_esg</w:t>
      </w:r>
      <w:r w:rsidRPr="00CE0124">
        <w:rPr>
          <w:rFonts w:ascii="Santander Text" w:hAnsi="Santander Text"/>
          <w:i/>
          <w:szCs w:val="18"/>
          <w:lang w:val="pt-PT"/>
        </w:rPr>
        <w:t>.modesg_out_sfcs_taxon_europeia</w:t>
      </w:r>
      <w:r w:rsidRPr="00CE0124">
        <w:rPr>
          <w:rFonts w:ascii="Santander Text" w:hAnsi="Santander Text"/>
          <w:szCs w:val="18"/>
          <w:lang w:val="pt-PT"/>
        </w:rPr>
        <w:t>. acima mencionada, deve ser previamente filtrada para a data de referência (</w:t>
      </w:r>
      <w:r w:rsidRPr="00CE0124">
        <w:rPr>
          <w:rFonts w:ascii="Santander Text" w:hAnsi="Santander Text"/>
          <w:i/>
          <w:iCs/>
          <w:szCs w:val="18"/>
          <w:lang w:val="pt-PT"/>
        </w:rPr>
        <w:t>ref_date</w:t>
      </w:r>
      <w:r w:rsidRPr="00CE0124">
        <w:rPr>
          <w:rFonts w:ascii="Santander Text" w:hAnsi="Santander Text"/>
          <w:szCs w:val="18"/>
          <w:lang w:val="pt-PT"/>
        </w:rPr>
        <w:t xml:space="preserve">) de execução do carregamento e os cruzamentos devem respeitar as regras descritas na secção </w:t>
      </w:r>
      <w:r w:rsidRPr="00CE0124">
        <w:rPr>
          <w:rFonts w:ascii="Santander Text" w:hAnsi="Santander Text"/>
          <w:szCs w:val="18"/>
          <w:lang w:val="pt-PT"/>
        </w:rPr>
        <w:lastRenderedPageBreak/>
        <w:t xml:space="preserve">4.1.1 considerando que será apenas necessária a passagem pelo tradutor de chaves FINREP (tabela </w:t>
      </w:r>
      <w:r w:rsidRPr="00CE0124">
        <w:rPr>
          <w:rFonts w:ascii="Santander Text" w:hAnsi="Santander Text"/>
          <w:i/>
          <w:iCs/>
          <w:szCs w:val="18"/>
          <w:lang w:val="pt-PT"/>
        </w:rPr>
        <w:t>cd_captools.kt_chaves_finrep</w:t>
      </w:r>
      <w:r w:rsidRPr="00CE0124">
        <w:rPr>
          <w:rFonts w:ascii="Santander Text" w:hAnsi="Santander Text"/>
          <w:szCs w:val="18"/>
          <w:lang w:val="pt-PT"/>
        </w:rPr>
        <w:t>).</w:t>
      </w:r>
    </w:p>
    <w:p w14:paraId="66C71B1E" w14:textId="0AD731E4" w:rsidR="0055646A" w:rsidRPr="00CE0124" w:rsidRDefault="0055646A" w:rsidP="0055646A">
      <w:pPr>
        <w:pStyle w:val="MyHeading3"/>
        <w:rPr>
          <w:rFonts w:ascii="Santander Text" w:hAnsi="Santander Text"/>
        </w:rPr>
      </w:pPr>
      <w:r w:rsidRPr="00CE0124">
        <w:rPr>
          <w:rFonts w:ascii="Santander Text" w:hAnsi="Santander Text"/>
        </w:rPr>
        <w:t>FLG_DNSH_CMPLNC e DNSH_DTL</w:t>
      </w:r>
    </w:p>
    <w:p w14:paraId="033F3453" w14:textId="6116E352" w:rsidR="0063287B" w:rsidRPr="00CE0124" w:rsidRDefault="0063287B" w:rsidP="0063287B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À data, estas variáveis devem ser aprovisionada com o valor </w:t>
      </w:r>
      <w:r w:rsidRPr="00CE0124">
        <w:rPr>
          <w:rFonts w:ascii="Santander Text" w:hAnsi="Santander Text"/>
          <w:i/>
          <w:iCs/>
          <w:szCs w:val="18"/>
          <w:lang w:val="pt-PT"/>
        </w:rPr>
        <w:t>default</w:t>
      </w:r>
      <w:r w:rsidRPr="00CE0124">
        <w:rPr>
          <w:rFonts w:ascii="Santander Text" w:hAnsi="Santander Text"/>
          <w:szCs w:val="18"/>
          <w:lang w:val="pt-PT"/>
        </w:rPr>
        <w:t xml:space="preserve"> que consta no ficheiro </w:t>
      </w:r>
      <w:r w:rsidRPr="00CE0124">
        <w:rPr>
          <w:rFonts w:ascii="Santander Text" w:hAnsi="Santander Text"/>
          <w:i/>
          <w:iCs/>
          <w:szCs w:val="18"/>
          <w:lang w:val="pt-PT"/>
        </w:rPr>
        <w:t>BST ESG Loan Tape Pilar 3.xlsx</w:t>
      </w:r>
      <w:r w:rsidRPr="00CE0124">
        <w:rPr>
          <w:rFonts w:ascii="Santander Text" w:hAnsi="Santander Text"/>
          <w:szCs w:val="18"/>
          <w:lang w:val="pt-PT"/>
        </w:rPr>
        <w:t>.</w:t>
      </w:r>
    </w:p>
    <w:p w14:paraId="11973F8C" w14:textId="5C7DE88E" w:rsidR="0063287B" w:rsidRPr="00CE0124" w:rsidRDefault="0063287B" w:rsidP="0063287B">
      <w:pPr>
        <w:pStyle w:val="MyHeading3"/>
        <w:rPr>
          <w:rFonts w:ascii="Santander Text" w:hAnsi="Santander Text"/>
        </w:rPr>
      </w:pPr>
      <w:r w:rsidRPr="00CE0124">
        <w:rPr>
          <w:rFonts w:ascii="Santander Text" w:hAnsi="Santander Text"/>
        </w:rPr>
        <w:t>DT_RFRNC</w:t>
      </w:r>
    </w:p>
    <w:p w14:paraId="1F1FF41E" w14:textId="4AEBD879" w:rsidR="0055646A" w:rsidRDefault="0063287B" w:rsidP="0063287B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Esta variável deve ser aprovisionada com o valor da data de referência de processamento dos dados. </w:t>
      </w:r>
    </w:p>
    <w:p w14:paraId="01EBB901" w14:textId="3CC25A9C" w:rsidR="00914D6D" w:rsidRPr="00C319C9" w:rsidRDefault="00914D6D" w:rsidP="00343E87">
      <w:pPr>
        <w:pStyle w:val="MyHeading3"/>
        <w:numPr>
          <w:ilvl w:val="3"/>
          <w:numId w:val="50"/>
        </w:numPr>
        <w:rPr>
          <w:rFonts w:ascii="Santander Text" w:hAnsi="Santander Text"/>
          <w:highlight w:val="yellow"/>
        </w:rPr>
      </w:pPr>
      <w:r w:rsidRPr="00C319C9">
        <w:rPr>
          <w:rFonts w:ascii="Santander Text" w:hAnsi="Santander Text"/>
          <w:highlight w:val="yellow"/>
        </w:rPr>
        <w:t>PRCNTG_ACTVTY</w:t>
      </w:r>
    </w:p>
    <w:p w14:paraId="4B25034D" w14:textId="77777777" w:rsidR="00914D6D" w:rsidRPr="002C3522" w:rsidRDefault="00914D6D" w:rsidP="00914D6D">
      <w:p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C319C9">
        <w:rPr>
          <w:rFonts w:ascii="Santander Text" w:hAnsi="Santander Text"/>
          <w:szCs w:val="18"/>
          <w:highlight w:val="yellow"/>
          <w:lang w:val="pt-PT"/>
        </w:rPr>
        <w:t>Esta variável deve ser aprovisionada com base nos valores da variável ‘</w:t>
      </w:r>
      <w:r w:rsidRPr="00C319C9">
        <w:rPr>
          <w:rFonts w:ascii="Santander Text" w:hAnsi="Santander Text"/>
          <w:i/>
          <w:szCs w:val="18"/>
          <w:highlight w:val="yellow"/>
          <w:lang w:val="pt-PT"/>
        </w:rPr>
        <w:t>prcntg_actvty’</w:t>
      </w:r>
      <w:r w:rsidRPr="00C319C9">
        <w:rPr>
          <w:rFonts w:ascii="Santander Text" w:hAnsi="Santander Text"/>
          <w:szCs w:val="18"/>
          <w:highlight w:val="yellow"/>
          <w:lang w:val="pt-PT"/>
        </w:rPr>
        <w:t xml:space="preserve"> presente na tabela </w:t>
      </w:r>
      <w:r w:rsidRPr="00C319C9">
        <w:rPr>
          <w:rFonts w:ascii="Santander Text" w:hAnsi="Santander Text"/>
          <w:i/>
          <w:szCs w:val="18"/>
          <w:highlight w:val="yellow"/>
          <w:lang w:val="pt-PT"/>
        </w:rPr>
        <w:t>business_esg.modesg_out_sfcs_taxon_europeia</w:t>
      </w:r>
      <w:r w:rsidRPr="00C319C9">
        <w:rPr>
          <w:rFonts w:ascii="Santander Text" w:hAnsi="Santander Text"/>
          <w:szCs w:val="18"/>
          <w:highlight w:val="yellow"/>
          <w:lang w:val="pt-PT"/>
        </w:rPr>
        <w:t xml:space="preserve">. Para tal, procede-se à ligação entre o campo </w:t>
      </w:r>
      <w:r w:rsidRPr="00C319C9">
        <w:rPr>
          <w:rFonts w:ascii="Santander Text" w:hAnsi="Santander Text"/>
          <w:i/>
          <w:szCs w:val="18"/>
          <w:highlight w:val="yellow"/>
          <w:lang w:val="pt-PT"/>
        </w:rPr>
        <w:t>instrmnt_id</w:t>
      </w:r>
      <w:r w:rsidRPr="00C319C9">
        <w:rPr>
          <w:rFonts w:ascii="Santander Text" w:hAnsi="Santander Text"/>
          <w:szCs w:val="18"/>
          <w:highlight w:val="yellow"/>
          <w:lang w:val="pt-PT"/>
        </w:rPr>
        <w:t xml:space="preserve"> da </w:t>
      </w:r>
      <w:r w:rsidRPr="00C319C9">
        <w:rPr>
          <w:rFonts w:ascii="Santander Text" w:hAnsi="Santander Text"/>
          <w:i/>
          <w:szCs w:val="18"/>
          <w:highlight w:val="yellow"/>
          <w:lang w:val="pt-PT"/>
        </w:rPr>
        <w:t>lt007_instr_activity</w:t>
      </w:r>
      <w:r w:rsidRPr="00C319C9">
        <w:rPr>
          <w:rFonts w:ascii="Santander Text" w:hAnsi="Santander Text"/>
          <w:szCs w:val="18"/>
          <w:highlight w:val="yellow"/>
          <w:lang w:val="pt-PT"/>
        </w:rPr>
        <w:t xml:space="preserve"> e a concatenação dos campos </w:t>
      </w:r>
      <w:r w:rsidRPr="00C319C9">
        <w:rPr>
          <w:rFonts w:ascii="Santander Text" w:hAnsi="Santander Text"/>
          <w:i/>
          <w:szCs w:val="18"/>
          <w:highlight w:val="yellow"/>
          <w:lang w:val="pt-PT"/>
        </w:rPr>
        <w:t xml:space="preserve">cempresa, cbalcao, cnumecta </w:t>
      </w:r>
      <w:r w:rsidRPr="00C319C9">
        <w:rPr>
          <w:rFonts w:ascii="Santander Text" w:hAnsi="Santander Text"/>
          <w:szCs w:val="18"/>
          <w:highlight w:val="yellow"/>
          <w:lang w:val="pt-PT"/>
        </w:rPr>
        <w:t>e</w:t>
      </w:r>
      <w:r w:rsidRPr="00C319C9">
        <w:rPr>
          <w:rFonts w:ascii="Santander Text" w:hAnsi="Santander Text"/>
          <w:i/>
          <w:szCs w:val="18"/>
          <w:highlight w:val="yellow"/>
          <w:lang w:val="pt-PT"/>
        </w:rPr>
        <w:t xml:space="preserve"> zdeposit</w:t>
      </w:r>
      <w:r w:rsidRPr="00C319C9">
        <w:rPr>
          <w:rFonts w:ascii="Santander Text" w:hAnsi="Santander Text"/>
          <w:szCs w:val="18"/>
          <w:highlight w:val="yellow"/>
          <w:lang w:val="pt-PT"/>
        </w:rPr>
        <w:t xml:space="preserve"> da </w:t>
      </w:r>
      <w:r w:rsidRPr="00C319C9">
        <w:rPr>
          <w:rFonts w:ascii="Santander Text" w:hAnsi="Santander Text"/>
          <w:i/>
          <w:szCs w:val="18"/>
          <w:highlight w:val="yellow"/>
          <w:lang w:val="pt-PT"/>
        </w:rPr>
        <w:t>m</w:t>
      </w:r>
      <w:r w:rsidRPr="002C3522">
        <w:rPr>
          <w:rFonts w:ascii="Santander Text" w:hAnsi="Santander Text"/>
          <w:i/>
          <w:szCs w:val="18"/>
          <w:highlight w:val="yellow"/>
          <w:lang w:val="pt-PT"/>
        </w:rPr>
        <w:t>odesg_out_sfcs_taxon_europeia</w:t>
      </w:r>
      <w:r w:rsidRPr="002C3522">
        <w:rPr>
          <w:rFonts w:ascii="Santander Text" w:hAnsi="Santander Text"/>
          <w:szCs w:val="18"/>
          <w:highlight w:val="yellow"/>
          <w:lang w:val="pt-PT"/>
        </w:rPr>
        <w:t>.</w:t>
      </w:r>
    </w:p>
    <w:p w14:paraId="38D433B3" w14:textId="35E1AE03" w:rsidR="002C3522" w:rsidRPr="002C3522" w:rsidRDefault="002C3522" w:rsidP="00914D6D">
      <w:p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2C3522">
        <w:rPr>
          <w:rFonts w:ascii="Santander Text" w:hAnsi="Santander Text"/>
          <w:szCs w:val="18"/>
          <w:highlight w:val="yellow"/>
          <w:lang w:val="pt-PT"/>
        </w:rPr>
        <w:t>Caso se trate de uma operação não verde (ou seja, sstnbl_ctgry = '6001'), este campo deverá assumir o valor de 1</w:t>
      </w:r>
      <w:r w:rsidR="00E712C1">
        <w:rPr>
          <w:rFonts w:ascii="Santander Text" w:hAnsi="Santander Text"/>
          <w:szCs w:val="18"/>
          <w:highlight w:val="yellow"/>
          <w:lang w:val="pt-PT"/>
        </w:rPr>
        <w:t>.</w:t>
      </w:r>
    </w:p>
    <w:p w14:paraId="437E766C" w14:textId="357F7D89" w:rsidR="00C319C9" w:rsidRPr="00AF3905" w:rsidRDefault="00AF3905" w:rsidP="00343E87">
      <w:pPr>
        <w:pStyle w:val="MyHeading3"/>
        <w:numPr>
          <w:ilvl w:val="3"/>
          <w:numId w:val="50"/>
        </w:numPr>
        <w:rPr>
          <w:rFonts w:ascii="Santander Text" w:hAnsi="Santander Text"/>
          <w:highlight w:val="yellow"/>
        </w:rPr>
      </w:pPr>
      <w:r w:rsidRPr="00AF3905">
        <w:rPr>
          <w:rFonts w:ascii="Santander Text" w:hAnsi="Santander Text"/>
          <w:highlight w:val="yellow"/>
        </w:rPr>
        <w:t>SSTNBL_CTGRY</w:t>
      </w:r>
    </w:p>
    <w:p w14:paraId="05FA2D56" w14:textId="10C9DE68" w:rsidR="0070225A" w:rsidRDefault="0070225A" w:rsidP="0070225A">
      <w:p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>
        <w:rPr>
          <w:rFonts w:ascii="Santander Text" w:hAnsi="Santander Text"/>
          <w:szCs w:val="18"/>
          <w:highlight w:val="yellow"/>
          <w:lang w:val="pt-PT"/>
        </w:rPr>
        <w:t xml:space="preserve">Esta </w:t>
      </w:r>
      <w:r w:rsidRPr="00C319C9">
        <w:rPr>
          <w:rFonts w:ascii="Santander Text" w:hAnsi="Santander Text"/>
          <w:szCs w:val="18"/>
          <w:highlight w:val="yellow"/>
          <w:lang w:val="pt-PT"/>
        </w:rPr>
        <w:t>variável deve ser aprovisionada com base nos valores da variável ‘</w:t>
      </w:r>
      <w:r>
        <w:rPr>
          <w:rFonts w:ascii="Santander Text" w:hAnsi="Santander Text"/>
          <w:i/>
          <w:szCs w:val="18"/>
          <w:highlight w:val="yellow"/>
          <w:lang w:val="pt-PT"/>
        </w:rPr>
        <w:t>sstnbl_ctgry</w:t>
      </w:r>
      <w:r w:rsidRPr="00C319C9">
        <w:rPr>
          <w:rFonts w:ascii="Santander Text" w:hAnsi="Santander Text"/>
          <w:i/>
          <w:szCs w:val="18"/>
          <w:highlight w:val="yellow"/>
          <w:lang w:val="pt-PT"/>
        </w:rPr>
        <w:t>’</w:t>
      </w:r>
      <w:r w:rsidRPr="00C319C9">
        <w:rPr>
          <w:rFonts w:ascii="Santander Text" w:hAnsi="Santander Text"/>
          <w:szCs w:val="18"/>
          <w:highlight w:val="yellow"/>
          <w:lang w:val="pt-PT"/>
        </w:rPr>
        <w:t xml:space="preserve"> presente na tabela </w:t>
      </w:r>
      <w:r w:rsidRPr="00C319C9">
        <w:rPr>
          <w:rFonts w:ascii="Santander Text" w:hAnsi="Santander Text"/>
          <w:i/>
          <w:szCs w:val="18"/>
          <w:highlight w:val="yellow"/>
          <w:lang w:val="pt-PT"/>
        </w:rPr>
        <w:t>business_esg.modesg_out_sfcs_taxon_europeia</w:t>
      </w:r>
      <w:r w:rsidRPr="00C319C9">
        <w:rPr>
          <w:rFonts w:ascii="Santander Text" w:hAnsi="Santander Text"/>
          <w:szCs w:val="18"/>
          <w:highlight w:val="yellow"/>
          <w:lang w:val="pt-PT"/>
        </w:rPr>
        <w:t xml:space="preserve">. Para tal, procede-se à ligação entre o campo </w:t>
      </w:r>
      <w:r w:rsidRPr="00C319C9">
        <w:rPr>
          <w:rFonts w:ascii="Santander Text" w:hAnsi="Santander Text"/>
          <w:i/>
          <w:szCs w:val="18"/>
          <w:highlight w:val="yellow"/>
          <w:lang w:val="pt-PT"/>
        </w:rPr>
        <w:t>instrmnt_id</w:t>
      </w:r>
      <w:r w:rsidRPr="00C319C9">
        <w:rPr>
          <w:rFonts w:ascii="Santander Text" w:hAnsi="Santander Text"/>
          <w:szCs w:val="18"/>
          <w:highlight w:val="yellow"/>
          <w:lang w:val="pt-PT"/>
        </w:rPr>
        <w:t xml:space="preserve"> da </w:t>
      </w:r>
      <w:r w:rsidRPr="00C319C9">
        <w:rPr>
          <w:rFonts w:ascii="Santander Text" w:hAnsi="Santander Text"/>
          <w:i/>
          <w:szCs w:val="18"/>
          <w:highlight w:val="yellow"/>
          <w:lang w:val="pt-PT"/>
        </w:rPr>
        <w:t>lt007_instr_activity</w:t>
      </w:r>
      <w:r w:rsidRPr="00C319C9">
        <w:rPr>
          <w:rFonts w:ascii="Santander Text" w:hAnsi="Santander Text"/>
          <w:szCs w:val="18"/>
          <w:highlight w:val="yellow"/>
          <w:lang w:val="pt-PT"/>
        </w:rPr>
        <w:t xml:space="preserve"> e a concatenação dos campos </w:t>
      </w:r>
      <w:r w:rsidRPr="00C319C9">
        <w:rPr>
          <w:rFonts w:ascii="Santander Text" w:hAnsi="Santander Text"/>
          <w:i/>
          <w:szCs w:val="18"/>
          <w:highlight w:val="yellow"/>
          <w:lang w:val="pt-PT"/>
        </w:rPr>
        <w:t xml:space="preserve">cempresa, cbalcao, cnumecta </w:t>
      </w:r>
      <w:r w:rsidRPr="00C319C9">
        <w:rPr>
          <w:rFonts w:ascii="Santander Text" w:hAnsi="Santander Text"/>
          <w:szCs w:val="18"/>
          <w:highlight w:val="yellow"/>
          <w:lang w:val="pt-PT"/>
        </w:rPr>
        <w:t>e</w:t>
      </w:r>
      <w:r w:rsidRPr="00C319C9">
        <w:rPr>
          <w:rFonts w:ascii="Santander Text" w:hAnsi="Santander Text"/>
          <w:i/>
          <w:szCs w:val="18"/>
          <w:highlight w:val="yellow"/>
          <w:lang w:val="pt-PT"/>
        </w:rPr>
        <w:t xml:space="preserve"> zdeposit</w:t>
      </w:r>
      <w:r w:rsidRPr="00C319C9">
        <w:rPr>
          <w:rFonts w:ascii="Santander Text" w:hAnsi="Santander Text"/>
          <w:szCs w:val="18"/>
          <w:highlight w:val="yellow"/>
          <w:lang w:val="pt-PT"/>
        </w:rPr>
        <w:t xml:space="preserve"> da </w:t>
      </w:r>
      <w:r w:rsidRPr="00C319C9">
        <w:rPr>
          <w:rFonts w:ascii="Santander Text" w:hAnsi="Santander Text"/>
          <w:i/>
          <w:szCs w:val="18"/>
          <w:highlight w:val="yellow"/>
          <w:lang w:val="pt-PT"/>
        </w:rPr>
        <w:t>modesg_out_sfcs_taxon_europeia</w:t>
      </w:r>
      <w:r w:rsidRPr="00C319C9">
        <w:rPr>
          <w:rFonts w:ascii="Santander Text" w:hAnsi="Santander Text"/>
          <w:szCs w:val="18"/>
          <w:highlight w:val="yellow"/>
          <w:lang w:val="pt-PT"/>
        </w:rPr>
        <w:t>.</w:t>
      </w:r>
    </w:p>
    <w:p w14:paraId="6591D670" w14:textId="185059FB" w:rsidR="00C319C9" w:rsidRPr="00AF3905" w:rsidRDefault="0070225A" w:rsidP="00C319C9">
      <w:p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>
        <w:rPr>
          <w:rFonts w:ascii="Santander Text" w:hAnsi="Santander Text"/>
          <w:szCs w:val="18"/>
          <w:highlight w:val="yellow"/>
          <w:lang w:val="pt-PT"/>
        </w:rPr>
        <w:t xml:space="preserve">Posteriormente procede-se ao cruzamento </w:t>
      </w:r>
      <w:r w:rsidR="00AF3905" w:rsidRPr="00AF3905">
        <w:rPr>
          <w:rFonts w:ascii="Santander Text" w:hAnsi="Santander Text"/>
          <w:szCs w:val="18"/>
          <w:highlight w:val="yellow"/>
          <w:lang w:val="pt-PT"/>
        </w:rPr>
        <w:t xml:space="preserve">entre o campo </w:t>
      </w:r>
      <w:r>
        <w:rPr>
          <w:rFonts w:ascii="Santander Text" w:hAnsi="Santander Text"/>
          <w:i/>
          <w:szCs w:val="18"/>
          <w:highlight w:val="yellow"/>
          <w:lang w:val="pt-PT"/>
        </w:rPr>
        <w:t>‘sstnbl_ctgry</w:t>
      </w:r>
      <w:r w:rsidR="00AF3905" w:rsidRPr="00AF3905">
        <w:rPr>
          <w:rFonts w:ascii="Santander Text" w:hAnsi="Santander Text"/>
          <w:i/>
          <w:szCs w:val="18"/>
          <w:highlight w:val="yellow"/>
          <w:lang w:val="pt-PT"/>
        </w:rPr>
        <w:t>’</w:t>
      </w:r>
      <w:r w:rsidR="00AF3905" w:rsidRPr="00AF3905">
        <w:rPr>
          <w:rFonts w:ascii="Santander Text" w:hAnsi="Santander Text"/>
          <w:szCs w:val="18"/>
          <w:highlight w:val="yellow"/>
          <w:lang w:val="pt-PT"/>
        </w:rPr>
        <w:t xml:space="preserve"> da tabela </w:t>
      </w:r>
      <w:r w:rsidR="00AF3905" w:rsidRPr="00AF3905">
        <w:rPr>
          <w:rFonts w:ascii="Santander Text" w:hAnsi="Santander Text"/>
          <w:i/>
          <w:szCs w:val="18"/>
          <w:highlight w:val="yellow"/>
          <w:lang w:val="pt-PT"/>
        </w:rPr>
        <w:t>business_esg.modesg_out_sfcs_taxon_europeia</w:t>
      </w:r>
      <w:r w:rsidR="00AF3905" w:rsidRPr="00AF3905">
        <w:rPr>
          <w:rFonts w:ascii="Santander Text" w:hAnsi="Santander Text"/>
          <w:szCs w:val="18"/>
          <w:highlight w:val="yellow"/>
          <w:lang w:val="pt-PT"/>
        </w:rPr>
        <w:t xml:space="preserve"> e a tabela de parametrização lt803_codigos_lt. </w:t>
      </w:r>
    </w:p>
    <w:p w14:paraId="774A98CD" w14:textId="3914991C" w:rsidR="00AF3905" w:rsidRDefault="00AF3905" w:rsidP="00C319C9">
      <w:pPr>
        <w:spacing w:line="276" w:lineRule="auto"/>
        <w:jc w:val="both"/>
        <w:rPr>
          <w:rFonts w:ascii="Santander Text" w:hAnsi="Santander Text"/>
          <w:iCs/>
          <w:szCs w:val="18"/>
          <w:highlight w:val="yellow"/>
          <w:lang w:val="pt-PT"/>
        </w:rPr>
      </w:pPr>
      <w:r w:rsidRPr="00AF3905">
        <w:rPr>
          <w:rFonts w:ascii="Santander Text" w:hAnsi="Santander Text"/>
          <w:szCs w:val="18"/>
          <w:highlight w:val="yellow"/>
          <w:lang w:val="pt-PT"/>
        </w:rPr>
        <w:t xml:space="preserve">Para o respetivo mapeamento deve considerar-se os valores da tabela de parametrização </w:t>
      </w:r>
      <w:r w:rsidRPr="00AF3905">
        <w:rPr>
          <w:rFonts w:ascii="Santander Text" w:hAnsi="Santander Text"/>
          <w:i/>
          <w:iCs/>
          <w:szCs w:val="18"/>
          <w:highlight w:val="yellow"/>
          <w:lang w:val="pt-PT"/>
        </w:rPr>
        <w:t>cd_loan_tapes_bce.</w:t>
      </w:r>
      <w:r w:rsidRPr="00AF3905">
        <w:rPr>
          <w:rFonts w:ascii="Santander Text" w:hAnsi="Santander Text"/>
          <w:szCs w:val="18"/>
          <w:highlight w:val="yellow"/>
          <w:lang w:val="pt-PT"/>
        </w:rPr>
        <w:t xml:space="preserve">tabela </w:t>
      </w:r>
      <w:r w:rsidRPr="00AF3905">
        <w:rPr>
          <w:rFonts w:ascii="Santander Text" w:hAnsi="Santander Text"/>
          <w:i/>
          <w:iCs/>
          <w:szCs w:val="18"/>
          <w:highlight w:val="yellow"/>
          <w:lang w:val="pt-PT"/>
        </w:rPr>
        <w:t>lt803_codigos_lt</w:t>
      </w:r>
      <w:r w:rsidRPr="00AF3905">
        <w:rPr>
          <w:rFonts w:ascii="Santander Text" w:hAnsi="Santander Text"/>
          <w:iCs/>
          <w:szCs w:val="18"/>
          <w:highlight w:val="yellow"/>
          <w:lang w:val="pt-PT"/>
        </w:rPr>
        <w:t>.</w:t>
      </w:r>
    </w:p>
    <w:p w14:paraId="7DAF5A3A" w14:textId="19A918A2" w:rsidR="0070225A" w:rsidRPr="00AF3905" w:rsidRDefault="00343E87" w:rsidP="00343E87">
      <w:pPr>
        <w:pStyle w:val="MyHeading3"/>
        <w:numPr>
          <w:ilvl w:val="0"/>
          <w:numId w:val="0"/>
        </w:numPr>
        <w:ind w:left="425"/>
        <w:rPr>
          <w:rFonts w:ascii="Santander Text" w:hAnsi="Santander Text"/>
          <w:highlight w:val="yellow"/>
        </w:rPr>
      </w:pPr>
      <w:r>
        <w:rPr>
          <w:rFonts w:ascii="Santander Text" w:hAnsi="Santander Text"/>
          <w:highlight w:val="yellow"/>
        </w:rPr>
        <w:t xml:space="preserve">5.1.4.7 </w:t>
      </w:r>
      <w:r w:rsidR="0070225A">
        <w:rPr>
          <w:rFonts w:ascii="Santander Text" w:hAnsi="Santander Text"/>
          <w:highlight w:val="yellow"/>
        </w:rPr>
        <w:t>SSTNBL_INDCTR</w:t>
      </w:r>
    </w:p>
    <w:p w14:paraId="4B25582F" w14:textId="324E90A7" w:rsidR="0070225A" w:rsidRDefault="0070225A" w:rsidP="0070225A">
      <w:p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>
        <w:rPr>
          <w:rFonts w:ascii="Santander Text" w:hAnsi="Santander Text"/>
          <w:szCs w:val="18"/>
          <w:highlight w:val="yellow"/>
          <w:lang w:val="pt-PT"/>
        </w:rPr>
        <w:t xml:space="preserve">Esta </w:t>
      </w:r>
      <w:r w:rsidRPr="00C319C9">
        <w:rPr>
          <w:rFonts w:ascii="Santander Text" w:hAnsi="Santander Text"/>
          <w:szCs w:val="18"/>
          <w:highlight w:val="yellow"/>
          <w:lang w:val="pt-PT"/>
        </w:rPr>
        <w:t>variável deve ser aprovisionada com base nos valores da variável ‘</w:t>
      </w:r>
      <w:r>
        <w:rPr>
          <w:rFonts w:ascii="Santander Text" w:hAnsi="Santander Text"/>
          <w:i/>
          <w:szCs w:val="18"/>
          <w:highlight w:val="yellow"/>
          <w:lang w:val="pt-PT"/>
        </w:rPr>
        <w:t>sstnbl_indctr</w:t>
      </w:r>
      <w:r w:rsidRPr="00C319C9">
        <w:rPr>
          <w:rFonts w:ascii="Santander Text" w:hAnsi="Santander Text"/>
          <w:i/>
          <w:szCs w:val="18"/>
          <w:highlight w:val="yellow"/>
          <w:lang w:val="pt-PT"/>
        </w:rPr>
        <w:t>’</w:t>
      </w:r>
      <w:r w:rsidRPr="00C319C9">
        <w:rPr>
          <w:rFonts w:ascii="Santander Text" w:hAnsi="Santander Text"/>
          <w:szCs w:val="18"/>
          <w:highlight w:val="yellow"/>
          <w:lang w:val="pt-PT"/>
        </w:rPr>
        <w:t xml:space="preserve"> presente na tabela </w:t>
      </w:r>
      <w:r w:rsidRPr="00C319C9">
        <w:rPr>
          <w:rFonts w:ascii="Santander Text" w:hAnsi="Santander Text"/>
          <w:i/>
          <w:szCs w:val="18"/>
          <w:highlight w:val="yellow"/>
          <w:lang w:val="pt-PT"/>
        </w:rPr>
        <w:t>business_esg.modesg_out_sfcs_taxon_europeia</w:t>
      </w:r>
      <w:r w:rsidRPr="00C319C9">
        <w:rPr>
          <w:rFonts w:ascii="Santander Text" w:hAnsi="Santander Text"/>
          <w:szCs w:val="18"/>
          <w:highlight w:val="yellow"/>
          <w:lang w:val="pt-PT"/>
        </w:rPr>
        <w:t xml:space="preserve">. Para tal, procede-se à ligação entre o campo </w:t>
      </w:r>
      <w:r w:rsidRPr="00C319C9">
        <w:rPr>
          <w:rFonts w:ascii="Santander Text" w:hAnsi="Santander Text"/>
          <w:i/>
          <w:szCs w:val="18"/>
          <w:highlight w:val="yellow"/>
          <w:lang w:val="pt-PT"/>
        </w:rPr>
        <w:t>instrmnt_id</w:t>
      </w:r>
      <w:r w:rsidRPr="00C319C9">
        <w:rPr>
          <w:rFonts w:ascii="Santander Text" w:hAnsi="Santander Text"/>
          <w:szCs w:val="18"/>
          <w:highlight w:val="yellow"/>
          <w:lang w:val="pt-PT"/>
        </w:rPr>
        <w:t xml:space="preserve"> da </w:t>
      </w:r>
      <w:r w:rsidRPr="00C319C9">
        <w:rPr>
          <w:rFonts w:ascii="Santander Text" w:hAnsi="Santander Text"/>
          <w:i/>
          <w:szCs w:val="18"/>
          <w:highlight w:val="yellow"/>
          <w:lang w:val="pt-PT"/>
        </w:rPr>
        <w:t>lt007_instr_activity</w:t>
      </w:r>
      <w:r w:rsidRPr="00C319C9">
        <w:rPr>
          <w:rFonts w:ascii="Santander Text" w:hAnsi="Santander Text"/>
          <w:szCs w:val="18"/>
          <w:highlight w:val="yellow"/>
          <w:lang w:val="pt-PT"/>
        </w:rPr>
        <w:t xml:space="preserve"> e a concatenação dos campos </w:t>
      </w:r>
      <w:r w:rsidRPr="00C319C9">
        <w:rPr>
          <w:rFonts w:ascii="Santander Text" w:hAnsi="Santander Text"/>
          <w:i/>
          <w:szCs w:val="18"/>
          <w:highlight w:val="yellow"/>
          <w:lang w:val="pt-PT"/>
        </w:rPr>
        <w:t xml:space="preserve">cempresa, cbalcao, cnumecta </w:t>
      </w:r>
      <w:r w:rsidRPr="00C319C9">
        <w:rPr>
          <w:rFonts w:ascii="Santander Text" w:hAnsi="Santander Text"/>
          <w:szCs w:val="18"/>
          <w:highlight w:val="yellow"/>
          <w:lang w:val="pt-PT"/>
        </w:rPr>
        <w:t>e</w:t>
      </w:r>
      <w:r w:rsidRPr="00C319C9">
        <w:rPr>
          <w:rFonts w:ascii="Santander Text" w:hAnsi="Santander Text"/>
          <w:i/>
          <w:szCs w:val="18"/>
          <w:highlight w:val="yellow"/>
          <w:lang w:val="pt-PT"/>
        </w:rPr>
        <w:t xml:space="preserve"> zdeposit</w:t>
      </w:r>
      <w:r w:rsidRPr="00C319C9">
        <w:rPr>
          <w:rFonts w:ascii="Santander Text" w:hAnsi="Santander Text"/>
          <w:szCs w:val="18"/>
          <w:highlight w:val="yellow"/>
          <w:lang w:val="pt-PT"/>
        </w:rPr>
        <w:t xml:space="preserve"> da </w:t>
      </w:r>
      <w:r w:rsidRPr="00C319C9">
        <w:rPr>
          <w:rFonts w:ascii="Santander Text" w:hAnsi="Santander Text"/>
          <w:i/>
          <w:szCs w:val="18"/>
          <w:highlight w:val="yellow"/>
          <w:lang w:val="pt-PT"/>
        </w:rPr>
        <w:t>modesg_out_sfcs_taxon_europeia</w:t>
      </w:r>
      <w:r w:rsidRPr="00C319C9">
        <w:rPr>
          <w:rFonts w:ascii="Santander Text" w:hAnsi="Santander Text"/>
          <w:szCs w:val="18"/>
          <w:highlight w:val="yellow"/>
          <w:lang w:val="pt-PT"/>
        </w:rPr>
        <w:t>.</w:t>
      </w:r>
    </w:p>
    <w:p w14:paraId="72B4D950" w14:textId="77777777" w:rsidR="0070225A" w:rsidRPr="00AF3905" w:rsidRDefault="0070225A" w:rsidP="0070225A">
      <w:p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>
        <w:rPr>
          <w:rFonts w:ascii="Santander Text" w:hAnsi="Santander Text"/>
          <w:szCs w:val="18"/>
          <w:highlight w:val="yellow"/>
          <w:lang w:val="pt-PT"/>
        </w:rPr>
        <w:t xml:space="preserve">Posteriormente procede-se ao cruzamento </w:t>
      </w:r>
      <w:r w:rsidRPr="00AF3905">
        <w:rPr>
          <w:rFonts w:ascii="Santander Text" w:hAnsi="Santander Text"/>
          <w:szCs w:val="18"/>
          <w:highlight w:val="yellow"/>
          <w:lang w:val="pt-PT"/>
        </w:rPr>
        <w:t xml:space="preserve">entre o campo </w:t>
      </w:r>
      <w:r w:rsidRPr="00AF3905">
        <w:rPr>
          <w:rFonts w:ascii="Santander Text" w:hAnsi="Santander Text"/>
          <w:i/>
          <w:szCs w:val="18"/>
          <w:highlight w:val="yellow"/>
          <w:lang w:val="pt-PT"/>
        </w:rPr>
        <w:t>‘sstnbl_indctr’</w:t>
      </w:r>
      <w:r w:rsidRPr="00AF3905">
        <w:rPr>
          <w:rFonts w:ascii="Santander Text" w:hAnsi="Santander Text"/>
          <w:szCs w:val="18"/>
          <w:highlight w:val="yellow"/>
          <w:lang w:val="pt-PT"/>
        </w:rPr>
        <w:t xml:space="preserve"> da tabela </w:t>
      </w:r>
      <w:r w:rsidRPr="00AF3905">
        <w:rPr>
          <w:rFonts w:ascii="Santander Text" w:hAnsi="Santander Text"/>
          <w:i/>
          <w:szCs w:val="18"/>
          <w:highlight w:val="yellow"/>
          <w:lang w:val="pt-PT"/>
        </w:rPr>
        <w:t>business_esg.modesg_out_sfcs_taxon_europeia</w:t>
      </w:r>
      <w:r w:rsidRPr="00AF3905">
        <w:rPr>
          <w:rFonts w:ascii="Santander Text" w:hAnsi="Santander Text"/>
          <w:szCs w:val="18"/>
          <w:highlight w:val="yellow"/>
          <w:lang w:val="pt-PT"/>
        </w:rPr>
        <w:t xml:space="preserve"> e a tabela de parametrização lt803_codigos_lt. </w:t>
      </w:r>
    </w:p>
    <w:p w14:paraId="1F01D4E4" w14:textId="77777777" w:rsidR="0070225A" w:rsidRDefault="0070225A" w:rsidP="0070225A">
      <w:pPr>
        <w:spacing w:line="276" w:lineRule="auto"/>
        <w:jc w:val="both"/>
        <w:rPr>
          <w:rFonts w:ascii="Santander Text" w:hAnsi="Santander Text"/>
          <w:iCs/>
          <w:szCs w:val="18"/>
          <w:highlight w:val="yellow"/>
          <w:lang w:val="pt-PT"/>
        </w:rPr>
      </w:pPr>
      <w:r w:rsidRPr="00AF3905">
        <w:rPr>
          <w:rFonts w:ascii="Santander Text" w:hAnsi="Santander Text"/>
          <w:szCs w:val="18"/>
          <w:highlight w:val="yellow"/>
          <w:lang w:val="pt-PT"/>
        </w:rPr>
        <w:t xml:space="preserve">Para o respetivo mapeamento deve considerar-se os valores da tabela de parametrização </w:t>
      </w:r>
      <w:r w:rsidRPr="00AF3905">
        <w:rPr>
          <w:rFonts w:ascii="Santander Text" w:hAnsi="Santander Text"/>
          <w:i/>
          <w:iCs/>
          <w:szCs w:val="18"/>
          <w:highlight w:val="yellow"/>
          <w:lang w:val="pt-PT"/>
        </w:rPr>
        <w:t>cd_loan_tapes_bce.</w:t>
      </w:r>
      <w:r w:rsidRPr="00AF3905">
        <w:rPr>
          <w:rFonts w:ascii="Santander Text" w:hAnsi="Santander Text"/>
          <w:szCs w:val="18"/>
          <w:highlight w:val="yellow"/>
          <w:lang w:val="pt-PT"/>
        </w:rPr>
        <w:t xml:space="preserve">tabela </w:t>
      </w:r>
      <w:r w:rsidRPr="00AF3905">
        <w:rPr>
          <w:rFonts w:ascii="Santander Text" w:hAnsi="Santander Text"/>
          <w:i/>
          <w:iCs/>
          <w:szCs w:val="18"/>
          <w:highlight w:val="yellow"/>
          <w:lang w:val="pt-PT"/>
        </w:rPr>
        <w:t>lt803_codigos_lt</w:t>
      </w:r>
      <w:r w:rsidRPr="00AF3905">
        <w:rPr>
          <w:rFonts w:ascii="Santander Text" w:hAnsi="Santander Text"/>
          <w:iCs/>
          <w:szCs w:val="18"/>
          <w:highlight w:val="yellow"/>
          <w:lang w:val="pt-PT"/>
        </w:rPr>
        <w:t>.</w:t>
      </w:r>
    </w:p>
    <w:p w14:paraId="1DB8AA1D" w14:textId="3C3ECE29" w:rsidR="008618F1" w:rsidRPr="008F324E" w:rsidRDefault="00343E87" w:rsidP="00343E87">
      <w:pPr>
        <w:pStyle w:val="MyHeading3"/>
        <w:numPr>
          <w:ilvl w:val="0"/>
          <w:numId w:val="0"/>
        </w:numPr>
        <w:ind w:left="425"/>
        <w:rPr>
          <w:rFonts w:ascii="Santander Text" w:hAnsi="Santander Text"/>
          <w:highlight w:val="yellow"/>
          <w:lang w:val="pt-PT"/>
        </w:rPr>
      </w:pPr>
      <w:r>
        <w:rPr>
          <w:rFonts w:ascii="Santander Text" w:hAnsi="Santander Text"/>
          <w:highlight w:val="yellow"/>
          <w:lang w:val="pt-PT"/>
        </w:rPr>
        <w:t xml:space="preserve">5.1.4.8 </w:t>
      </w:r>
      <w:r w:rsidR="008618F1" w:rsidRPr="008F324E">
        <w:rPr>
          <w:rFonts w:ascii="Santander Text" w:hAnsi="Santander Text"/>
          <w:highlight w:val="yellow"/>
          <w:lang w:val="pt-PT"/>
        </w:rPr>
        <w:t>FLG_SBSTNTL_CNTRBTN</w:t>
      </w:r>
    </w:p>
    <w:p w14:paraId="5062CD69" w14:textId="46F8A3CD" w:rsidR="008618F1" w:rsidRPr="008F324E" w:rsidRDefault="008618F1" w:rsidP="008618F1">
      <w:p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8F324E">
        <w:rPr>
          <w:rFonts w:ascii="Santander Text" w:hAnsi="Santander Text"/>
          <w:szCs w:val="18"/>
          <w:highlight w:val="yellow"/>
          <w:lang w:val="pt-PT"/>
        </w:rPr>
        <w:t xml:space="preserve">Esta variável deve ser aprovisionada através do cruzamento entre o campo </w:t>
      </w:r>
      <w:r w:rsidRPr="008F324E">
        <w:rPr>
          <w:rFonts w:ascii="Santander Text" w:hAnsi="Santander Text"/>
          <w:i/>
          <w:szCs w:val="18"/>
          <w:highlight w:val="yellow"/>
          <w:lang w:val="pt-PT"/>
        </w:rPr>
        <w:t>‘</w:t>
      </w:r>
      <w:r w:rsidR="008F324E" w:rsidRPr="008F324E">
        <w:rPr>
          <w:rFonts w:ascii="Santander Text" w:hAnsi="Santander Text"/>
          <w:i/>
          <w:szCs w:val="18"/>
          <w:highlight w:val="yellow"/>
          <w:lang w:val="pt-PT"/>
        </w:rPr>
        <w:t>nome_purpose_esg_alinh_tax</w:t>
      </w:r>
      <w:r w:rsidRPr="008F324E">
        <w:rPr>
          <w:rFonts w:ascii="Santander Text" w:hAnsi="Santander Text"/>
          <w:i/>
          <w:szCs w:val="18"/>
          <w:highlight w:val="yellow"/>
          <w:lang w:val="pt-PT"/>
        </w:rPr>
        <w:t>’</w:t>
      </w:r>
      <w:r w:rsidRPr="008F324E">
        <w:rPr>
          <w:rFonts w:ascii="Santander Text" w:hAnsi="Santander Text"/>
          <w:szCs w:val="18"/>
          <w:highlight w:val="yellow"/>
          <w:lang w:val="pt-PT"/>
        </w:rPr>
        <w:t xml:space="preserve"> da tabela </w:t>
      </w:r>
      <w:r w:rsidRPr="008F324E">
        <w:rPr>
          <w:rFonts w:ascii="Santander Text" w:hAnsi="Santander Text"/>
          <w:i/>
          <w:szCs w:val="18"/>
          <w:highlight w:val="yellow"/>
          <w:lang w:val="pt-PT"/>
        </w:rPr>
        <w:t>business_esg.modesg_out_sfcs_taxon_europeia</w:t>
      </w:r>
      <w:r w:rsidR="008F324E" w:rsidRPr="008F324E">
        <w:rPr>
          <w:rFonts w:ascii="Santander Text" w:hAnsi="Santander Text"/>
          <w:szCs w:val="18"/>
          <w:highlight w:val="yellow"/>
          <w:lang w:val="pt-PT"/>
        </w:rPr>
        <w:t>.</w:t>
      </w:r>
    </w:p>
    <w:p w14:paraId="3E930F0F" w14:textId="52CCA646" w:rsidR="008618F1" w:rsidRDefault="008F324E" w:rsidP="00C319C9">
      <w:p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8F324E">
        <w:rPr>
          <w:rFonts w:ascii="Santander Text" w:hAnsi="Santander Text"/>
          <w:szCs w:val="18"/>
          <w:highlight w:val="yellow"/>
          <w:lang w:val="pt-PT"/>
        </w:rPr>
        <w:t>Caso o campo nome_purpose_esg_alinh_tax &lt;&gt; '' então este campo deverá assumir o valor 'Y'</w:t>
      </w:r>
    </w:p>
    <w:p w14:paraId="54DC640F" w14:textId="77777777" w:rsidR="00A364FB" w:rsidRPr="00D940A5" w:rsidRDefault="00A364FB" w:rsidP="0063287B">
      <w:pPr>
        <w:spacing w:before="240" w:line="276" w:lineRule="auto"/>
        <w:jc w:val="both"/>
        <w:rPr>
          <w:rFonts w:ascii="Santander Text" w:hAnsi="Santander Text"/>
          <w:szCs w:val="18"/>
        </w:rPr>
      </w:pPr>
    </w:p>
    <w:p w14:paraId="375D5800" w14:textId="3786E2BF" w:rsidR="004723D3" w:rsidRPr="00CE0124" w:rsidRDefault="004723D3" w:rsidP="00A0623D">
      <w:pPr>
        <w:pStyle w:val="MyHeading1"/>
        <w:spacing w:after="240" w:line="276" w:lineRule="auto"/>
        <w:jc w:val="both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52" w:name="_Toc190378756"/>
      <w:r w:rsidRPr="00CE0124">
        <w:rPr>
          <w:rFonts w:ascii="Santander Text" w:hAnsi="Santander Text"/>
          <w:color w:val="000000" w:themeColor="text1"/>
          <w:sz w:val="24"/>
          <w:szCs w:val="24"/>
          <w:lang w:val="pt-PT"/>
        </w:rPr>
        <w:lastRenderedPageBreak/>
        <w:t xml:space="preserve">Parametrização </w:t>
      </w:r>
      <w:r w:rsidR="00B07A33" w:rsidRPr="00CE0124">
        <w:rPr>
          <w:rFonts w:ascii="Santander Text" w:hAnsi="Santander Text"/>
          <w:color w:val="000000" w:themeColor="text1"/>
          <w:sz w:val="24"/>
          <w:szCs w:val="24"/>
          <w:lang w:val="pt-PT"/>
        </w:rPr>
        <w:t>lt827</w:t>
      </w:r>
      <w:r w:rsidR="00426895" w:rsidRPr="00CE0124">
        <w:rPr>
          <w:rFonts w:ascii="Santander Text" w:hAnsi="Santander Text"/>
          <w:color w:val="000000" w:themeColor="text1"/>
          <w:sz w:val="24"/>
          <w:szCs w:val="24"/>
          <w:lang w:val="pt-PT"/>
        </w:rPr>
        <w:t>_mthd_usd_instrmnt</w:t>
      </w:r>
      <w:bookmarkEnd w:id="52"/>
    </w:p>
    <w:p w14:paraId="79D2637F" w14:textId="77777777" w:rsidR="00172D77" w:rsidRPr="00CE0124" w:rsidRDefault="00426895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Esta parametrização permite aos utilizadores de negócio parametrizar as regras de aprovisionamento para as variáveis </w:t>
      </w:r>
      <w:r w:rsidRPr="00CE0124">
        <w:rPr>
          <w:rFonts w:ascii="Santander Text" w:hAnsi="Santander Text"/>
          <w:i/>
          <w:iCs/>
          <w:szCs w:val="18"/>
          <w:lang w:val="pt-PT"/>
        </w:rPr>
        <w:t>MTHD_USD_INSTRMNT_SCP_1</w:t>
      </w:r>
      <w:r w:rsidRPr="00CE0124">
        <w:rPr>
          <w:rFonts w:ascii="Santander Text" w:hAnsi="Santander Text"/>
          <w:szCs w:val="18"/>
          <w:lang w:val="pt-PT"/>
        </w:rPr>
        <w:t>,</w:t>
      </w:r>
      <w:r w:rsidRPr="00CE0124">
        <w:rPr>
          <w:rFonts w:ascii="Santander Text" w:hAnsi="Santander Text"/>
          <w:i/>
          <w:iCs/>
          <w:szCs w:val="18"/>
          <w:lang w:val="pt-PT"/>
        </w:rPr>
        <w:t xml:space="preserve"> MTHD_USD_INSTRMNT_SCP_2 e MTHD_USD_INSTRMNT_SCP_3</w:t>
      </w:r>
      <w:r w:rsidRPr="00CE0124">
        <w:rPr>
          <w:rFonts w:ascii="Santander Text" w:hAnsi="Santander Text"/>
          <w:szCs w:val="18"/>
          <w:lang w:val="pt-PT"/>
        </w:rPr>
        <w:t xml:space="preserve">. À data apresenta o seguinte conjunto de variáveis independentes: </w:t>
      </w:r>
    </w:p>
    <w:p w14:paraId="2B3D963D" w14:textId="6B955021" w:rsidR="00172D77" w:rsidRPr="00CE0124" w:rsidRDefault="00172D77" w:rsidP="00FE7F01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‘</w:t>
      </w:r>
      <w:r w:rsidR="00FC3065" w:rsidRPr="00CE0124">
        <w:rPr>
          <w:rFonts w:ascii="Santander Text" w:hAnsi="Santander Text"/>
          <w:szCs w:val="18"/>
          <w:lang w:val="pt-PT"/>
        </w:rPr>
        <w:t>ordem</w:t>
      </w:r>
      <w:r w:rsidRPr="00CE0124">
        <w:rPr>
          <w:rFonts w:ascii="Santander Text" w:hAnsi="Santander Text"/>
          <w:szCs w:val="18"/>
          <w:lang w:val="pt-PT"/>
        </w:rPr>
        <w:t>’</w:t>
      </w:r>
      <w:r w:rsidR="004A4CEA" w:rsidRPr="00CE0124">
        <w:rPr>
          <w:rFonts w:ascii="Santander Text" w:hAnsi="Santander Text"/>
          <w:szCs w:val="18"/>
          <w:lang w:val="pt-PT"/>
        </w:rPr>
        <w:t>: identificador da ordem de parame</w:t>
      </w:r>
      <w:r w:rsidR="00EC6F34" w:rsidRPr="00CE0124">
        <w:rPr>
          <w:rFonts w:ascii="Santander Text" w:hAnsi="Santander Text"/>
          <w:szCs w:val="18"/>
          <w:lang w:val="pt-PT"/>
        </w:rPr>
        <w:t>t</w:t>
      </w:r>
      <w:r w:rsidR="004A4CEA" w:rsidRPr="00CE0124">
        <w:rPr>
          <w:rFonts w:ascii="Santander Text" w:hAnsi="Santander Text"/>
          <w:szCs w:val="18"/>
          <w:lang w:val="pt-PT"/>
        </w:rPr>
        <w:t xml:space="preserve">rização caso </w:t>
      </w:r>
      <w:r w:rsidR="00E13EFE" w:rsidRPr="00CE0124">
        <w:rPr>
          <w:rFonts w:ascii="Santander Text" w:hAnsi="Santander Text"/>
          <w:szCs w:val="18"/>
          <w:lang w:val="pt-PT"/>
        </w:rPr>
        <w:t>o contrato em questão reflita mais do que um resultado</w:t>
      </w:r>
      <w:r w:rsidR="00464A6E" w:rsidRPr="00CE0124">
        <w:rPr>
          <w:rFonts w:ascii="Santander Text" w:hAnsi="Santander Text"/>
          <w:szCs w:val="18"/>
          <w:lang w:val="pt-PT"/>
        </w:rPr>
        <w:t>;</w:t>
      </w:r>
    </w:p>
    <w:p w14:paraId="0AF95C20" w14:textId="55D51627" w:rsidR="00172D77" w:rsidRPr="00CE0124" w:rsidRDefault="00172D77" w:rsidP="00FE7F01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lang w:val="pt-PT"/>
        </w:rPr>
        <w:t>‘</w:t>
      </w:r>
      <w:r w:rsidRPr="00CE0124">
        <w:rPr>
          <w:rFonts w:ascii="Santander Text" w:hAnsi="Santander Text"/>
          <w:szCs w:val="18"/>
          <w:lang w:val="pt-PT"/>
        </w:rPr>
        <w:t>purpose_code’</w:t>
      </w:r>
      <w:r w:rsidR="00E13EFE" w:rsidRPr="00CE0124">
        <w:rPr>
          <w:rFonts w:ascii="Santander Text" w:hAnsi="Santander Text"/>
          <w:szCs w:val="18"/>
          <w:lang w:val="pt-PT"/>
        </w:rPr>
        <w:t xml:space="preserve">: identificador </w:t>
      </w:r>
      <w:r w:rsidR="00FE25D5" w:rsidRPr="00CE0124">
        <w:rPr>
          <w:rFonts w:ascii="Santander Text" w:hAnsi="Santander Text"/>
          <w:szCs w:val="18"/>
          <w:lang w:val="pt-PT"/>
        </w:rPr>
        <w:t xml:space="preserve">da finalidade da operação. Campo necessário para identificar caso a finalidade seja para aquisição de um imóvel. Neste caso, deve ser dada a prioridade as emissões dos imóveis financiados face às restantes </w:t>
      </w:r>
      <w:r w:rsidR="00EF2790" w:rsidRPr="00CE0124">
        <w:rPr>
          <w:rFonts w:ascii="Santander Text" w:hAnsi="Santander Text"/>
          <w:szCs w:val="18"/>
          <w:lang w:val="pt-PT"/>
        </w:rPr>
        <w:t>emissões</w:t>
      </w:r>
      <w:r w:rsidR="00464A6E" w:rsidRPr="00CE0124">
        <w:rPr>
          <w:rFonts w:ascii="Santander Text" w:hAnsi="Santander Text"/>
          <w:szCs w:val="18"/>
          <w:lang w:val="pt-PT"/>
        </w:rPr>
        <w:t>;</w:t>
      </w:r>
    </w:p>
    <w:p w14:paraId="624629C6" w14:textId="5A456691" w:rsidR="00172D77" w:rsidRPr="00CE0124" w:rsidRDefault="00172D77" w:rsidP="00FE7F01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‘flg_fin’</w:t>
      </w:r>
      <w:r w:rsidR="00EF2790" w:rsidRPr="00CE0124">
        <w:rPr>
          <w:rFonts w:ascii="Santander Text" w:hAnsi="Santander Text"/>
          <w:szCs w:val="18"/>
          <w:lang w:val="pt-PT"/>
        </w:rPr>
        <w:t xml:space="preserve">: flag identificadora </w:t>
      </w:r>
      <w:r w:rsidR="00716336" w:rsidRPr="00CE0124">
        <w:rPr>
          <w:rFonts w:ascii="Santander Text" w:hAnsi="Santander Text"/>
          <w:szCs w:val="18"/>
          <w:lang w:val="pt-PT"/>
        </w:rPr>
        <w:t>se o imóvel indicado é o financiado</w:t>
      </w:r>
      <w:r w:rsidR="00464A6E" w:rsidRPr="00CE0124">
        <w:rPr>
          <w:rFonts w:ascii="Santander Text" w:hAnsi="Santander Text"/>
          <w:szCs w:val="18"/>
          <w:lang w:val="pt-PT"/>
        </w:rPr>
        <w:t>;</w:t>
      </w:r>
    </w:p>
    <w:p w14:paraId="57878449" w14:textId="758E0803" w:rsidR="00172D77" w:rsidRPr="00CE0124" w:rsidRDefault="00172D77" w:rsidP="00FE7F01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‘flg_exec’</w:t>
      </w:r>
      <w:r w:rsidR="00716336" w:rsidRPr="00CE0124">
        <w:rPr>
          <w:rFonts w:ascii="Santander Text" w:hAnsi="Santander Text"/>
          <w:szCs w:val="18"/>
          <w:lang w:val="pt-PT"/>
        </w:rPr>
        <w:t>: flag identificadora se o imóvel indicado foi executado</w:t>
      </w:r>
      <w:r w:rsidR="00464A6E" w:rsidRPr="00CE0124">
        <w:rPr>
          <w:rFonts w:ascii="Santander Text" w:hAnsi="Santander Text"/>
          <w:szCs w:val="18"/>
          <w:lang w:val="pt-PT"/>
        </w:rPr>
        <w:t>;</w:t>
      </w:r>
    </w:p>
    <w:p w14:paraId="3FF3FA4C" w14:textId="64D647E2" w:rsidR="00172D77" w:rsidRPr="00CE0124" w:rsidRDefault="00172D77" w:rsidP="00FE7F01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‘flg_col’</w:t>
      </w:r>
      <w:r w:rsidR="00716336" w:rsidRPr="00CE0124">
        <w:rPr>
          <w:rFonts w:ascii="Santander Text" w:hAnsi="Santander Text"/>
          <w:szCs w:val="18"/>
          <w:lang w:val="pt-PT"/>
        </w:rPr>
        <w:t xml:space="preserve">: flag identificadora se o imóvel indicado é o dado como </w:t>
      </w:r>
      <w:r w:rsidR="00116EF5" w:rsidRPr="00CE0124">
        <w:rPr>
          <w:rFonts w:ascii="Santander Text" w:hAnsi="Santander Text"/>
          <w:szCs w:val="18"/>
          <w:lang w:val="pt-PT"/>
        </w:rPr>
        <w:t>colateral</w:t>
      </w:r>
      <w:r w:rsidR="00464A6E" w:rsidRPr="00CE0124">
        <w:rPr>
          <w:rFonts w:ascii="Santander Text" w:hAnsi="Santander Text"/>
          <w:szCs w:val="18"/>
          <w:lang w:val="pt-PT"/>
        </w:rPr>
        <w:t>;</w:t>
      </w:r>
    </w:p>
    <w:p w14:paraId="66BCD03A" w14:textId="0B909F6B" w:rsidR="00172D77" w:rsidRPr="00CE0124" w:rsidRDefault="00172D77" w:rsidP="00FE7F01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‘flg_pro’</w:t>
      </w:r>
      <w:r w:rsidR="00116EF5" w:rsidRPr="00CE0124">
        <w:rPr>
          <w:rFonts w:ascii="Santander Text" w:hAnsi="Santander Text"/>
          <w:szCs w:val="18"/>
          <w:lang w:val="pt-PT"/>
        </w:rPr>
        <w:t>: flag identificadora se o imóvel indicado é próprio do banco</w:t>
      </w:r>
      <w:r w:rsidR="00464A6E" w:rsidRPr="00CE0124">
        <w:rPr>
          <w:rFonts w:ascii="Santander Text" w:hAnsi="Santander Text"/>
          <w:szCs w:val="18"/>
          <w:lang w:val="pt-PT"/>
        </w:rPr>
        <w:t>;</w:t>
      </w:r>
    </w:p>
    <w:p w14:paraId="64D8281B" w14:textId="324B778D" w:rsidR="00172D77" w:rsidRPr="00CE0124" w:rsidRDefault="00116EF5" w:rsidP="00FE7F01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‘t</w:t>
      </w:r>
      <w:r w:rsidR="00FC3065" w:rsidRPr="00CE0124">
        <w:rPr>
          <w:rFonts w:ascii="Santander Text" w:hAnsi="Santander Text"/>
          <w:szCs w:val="18"/>
          <w:lang w:val="pt-PT"/>
        </w:rPr>
        <w:t>abela</w:t>
      </w:r>
      <w:r w:rsidRPr="00CE0124">
        <w:rPr>
          <w:rFonts w:ascii="Santander Text" w:hAnsi="Santander Text"/>
          <w:szCs w:val="18"/>
          <w:lang w:val="pt-PT"/>
        </w:rPr>
        <w:t>’: nome da tabela origem para aprovisionar as origens das emissões</w:t>
      </w:r>
      <w:r w:rsidR="00464A6E" w:rsidRPr="00CE0124">
        <w:rPr>
          <w:rFonts w:ascii="Santander Text" w:hAnsi="Santander Text"/>
          <w:szCs w:val="18"/>
          <w:lang w:val="pt-PT"/>
        </w:rPr>
        <w:t>;</w:t>
      </w:r>
    </w:p>
    <w:p w14:paraId="40A8B56E" w14:textId="63EAAD8F" w:rsidR="004A4CEA" w:rsidRPr="00CE0124" w:rsidRDefault="00E536FF" w:rsidP="00FE7F01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‘</w:t>
      </w:r>
      <w:r w:rsidR="00FC3065" w:rsidRPr="00CE0124">
        <w:rPr>
          <w:rFonts w:ascii="Santander Text" w:hAnsi="Santander Text"/>
          <w:szCs w:val="18"/>
          <w:lang w:val="pt-PT"/>
        </w:rPr>
        <w:t>origem_scp1_emss</w:t>
      </w:r>
      <w:r w:rsidRPr="00CE0124">
        <w:rPr>
          <w:rFonts w:ascii="Santander Text" w:hAnsi="Santander Text"/>
          <w:szCs w:val="18"/>
          <w:lang w:val="pt-PT"/>
        </w:rPr>
        <w:t>’, ‘o</w:t>
      </w:r>
      <w:r w:rsidR="00FC3065" w:rsidRPr="00CE0124">
        <w:rPr>
          <w:rFonts w:ascii="Santander Text" w:hAnsi="Santander Text"/>
          <w:szCs w:val="18"/>
          <w:lang w:val="pt-PT"/>
        </w:rPr>
        <w:t>rigem_scp</w:t>
      </w:r>
      <w:r w:rsidR="00172D77" w:rsidRPr="00CE0124">
        <w:rPr>
          <w:rFonts w:ascii="Santander Text" w:hAnsi="Santander Text"/>
          <w:szCs w:val="18"/>
          <w:lang w:val="pt-PT"/>
        </w:rPr>
        <w:t>2</w:t>
      </w:r>
      <w:r w:rsidR="00FC3065" w:rsidRPr="00CE0124">
        <w:rPr>
          <w:rFonts w:ascii="Santander Text" w:hAnsi="Santander Text"/>
          <w:szCs w:val="18"/>
          <w:lang w:val="pt-PT"/>
        </w:rPr>
        <w:t>_emss</w:t>
      </w:r>
      <w:r w:rsidRPr="00CE0124">
        <w:rPr>
          <w:rFonts w:ascii="Santander Text" w:hAnsi="Santander Text"/>
          <w:szCs w:val="18"/>
          <w:lang w:val="pt-PT"/>
        </w:rPr>
        <w:t>’ e ‘</w:t>
      </w:r>
      <w:r w:rsidR="00FC3065" w:rsidRPr="00CE0124">
        <w:rPr>
          <w:rFonts w:ascii="Santander Text" w:hAnsi="Santander Text"/>
          <w:szCs w:val="18"/>
          <w:lang w:val="pt-PT"/>
        </w:rPr>
        <w:t>origem_scp</w:t>
      </w:r>
      <w:r w:rsidR="00172D77" w:rsidRPr="00CE0124">
        <w:rPr>
          <w:rFonts w:ascii="Santander Text" w:hAnsi="Santander Text"/>
          <w:szCs w:val="18"/>
          <w:lang w:val="pt-PT"/>
        </w:rPr>
        <w:t>3</w:t>
      </w:r>
      <w:r w:rsidR="00FC3065" w:rsidRPr="00CE0124">
        <w:rPr>
          <w:rFonts w:ascii="Santander Text" w:hAnsi="Santander Text"/>
          <w:szCs w:val="18"/>
          <w:lang w:val="pt-PT"/>
        </w:rPr>
        <w:t>_emss</w:t>
      </w:r>
      <w:r w:rsidRPr="00CE0124">
        <w:rPr>
          <w:rFonts w:ascii="Santander Text" w:hAnsi="Santander Text"/>
          <w:szCs w:val="18"/>
          <w:lang w:val="pt-PT"/>
        </w:rPr>
        <w:t xml:space="preserve">’: </w:t>
      </w:r>
      <w:r w:rsidR="00464A6E" w:rsidRPr="00CE0124">
        <w:rPr>
          <w:rFonts w:ascii="Santander Text" w:hAnsi="Santander Text"/>
          <w:szCs w:val="18"/>
          <w:lang w:val="pt-PT"/>
        </w:rPr>
        <w:t>metodologia de aprovisionamento das emissões de scope 1, 2 e 3 respetivamente de acordo com cada tabela.</w:t>
      </w:r>
    </w:p>
    <w:p w14:paraId="35E0C585" w14:textId="0DAE4164" w:rsidR="00426895" w:rsidRPr="00CE0124" w:rsidRDefault="004A4CEA" w:rsidP="004A4CEA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E as seguintes </w:t>
      </w:r>
      <w:r w:rsidR="00426895" w:rsidRPr="00CE0124">
        <w:rPr>
          <w:rFonts w:ascii="Santander Text" w:hAnsi="Santander Text"/>
          <w:szCs w:val="18"/>
          <w:lang w:val="pt-PT"/>
        </w:rPr>
        <w:t>variáve</w:t>
      </w:r>
      <w:r w:rsidR="00FC3065" w:rsidRPr="00CE0124">
        <w:rPr>
          <w:rFonts w:ascii="Santander Text" w:hAnsi="Santander Text"/>
          <w:szCs w:val="18"/>
          <w:lang w:val="pt-PT"/>
        </w:rPr>
        <w:t>is</w:t>
      </w:r>
      <w:r w:rsidR="00426895" w:rsidRPr="00CE0124">
        <w:rPr>
          <w:rFonts w:ascii="Santander Text" w:hAnsi="Santander Text"/>
          <w:szCs w:val="18"/>
          <w:lang w:val="pt-PT"/>
        </w:rPr>
        <w:t xml:space="preserve"> dependente</w:t>
      </w:r>
      <w:r w:rsidR="00FC3065" w:rsidRPr="00CE0124">
        <w:rPr>
          <w:rFonts w:ascii="Santander Text" w:hAnsi="Santander Text"/>
          <w:szCs w:val="18"/>
          <w:lang w:val="pt-PT"/>
        </w:rPr>
        <w:t>s</w:t>
      </w:r>
      <w:r w:rsidRPr="00CE0124">
        <w:rPr>
          <w:rFonts w:ascii="Santander Text" w:hAnsi="Santander Text"/>
          <w:szCs w:val="18"/>
          <w:lang w:val="pt-PT"/>
        </w:rPr>
        <w:t xml:space="preserve">: </w:t>
      </w:r>
      <w:r w:rsidR="00FC3065" w:rsidRPr="00CE0124">
        <w:rPr>
          <w:rFonts w:ascii="Santander Text" w:hAnsi="Santander Text"/>
          <w:i/>
          <w:iCs/>
          <w:szCs w:val="18"/>
          <w:lang w:val="pt-PT"/>
        </w:rPr>
        <w:t>MTHD_USD_INSTRMNT_SCP_1</w:t>
      </w:r>
      <w:r w:rsidR="00FC3065" w:rsidRPr="00CE0124">
        <w:rPr>
          <w:rFonts w:ascii="Santander Text" w:hAnsi="Santander Text"/>
          <w:szCs w:val="18"/>
          <w:lang w:val="pt-PT"/>
        </w:rPr>
        <w:t>,</w:t>
      </w:r>
      <w:r w:rsidR="00FC3065" w:rsidRPr="00CE0124">
        <w:rPr>
          <w:rFonts w:ascii="Santander Text" w:hAnsi="Santander Text"/>
          <w:i/>
          <w:iCs/>
          <w:szCs w:val="18"/>
          <w:lang w:val="pt-PT"/>
        </w:rPr>
        <w:t xml:space="preserve"> MTHD_USD_INSTRMNT_SCP_2 e MTHD_USD_INSTRMNT_SCP_3</w:t>
      </w:r>
      <w:r w:rsidR="00426895" w:rsidRPr="00CE0124">
        <w:rPr>
          <w:rFonts w:ascii="Santander Text" w:hAnsi="Santander Text"/>
          <w:szCs w:val="18"/>
          <w:lang w:val="pt-PT"/>
        </w:rPr>
        <w:t>.</w:t>
      </w:r>
    </w:p>
    <w:p w14:paraId="0B066200" w14:textId="77777777" w:rsidR="00426895" w:rsidRPr="00CE0124" w:rsidRDefault="00426895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O modelo de dados e regras definidas para esta parametrização encontram-se descritos no ficheiro </w:t>
      </w:r>
      <w:r w:rsidRPr="00CE0124">
        <w:rPr>
          <w:rFonts w:ascii="Santander Text" w:hAnsi="Santander Text"/>
          <w:i/>
          <w:iCs/>
          <w:szCs w:val="18"/>
          <w:lang w:val="pt-PT"/>
        </w:rPr>
        <w:t>BST ESG Loan Tape GreenDashboard.xlsx</w:t>
      </w:r>
      <w:r w:rsidRPr="00CE0124">
        <w:rPr>
          <w:rFonts w:ascii="Santander Text" w:hAnsi="Santander Text"/>
          <w:szCs w:val="18"/>
          <w:lang w:val="pt-PT"/>
        </w:rPr>
        <w:t xml:space="preserve">. </w:t>
      </w:r>
    </w:p>
    <w:p w14:paraId="0EEA55F2" w14:textId="77777777" w:rsidR="00426895" w:rsidRPr="00CE0124" w:rsidRDefault="00426895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Tratando-se de uma tabela de parametrização, esta deverá ser atualizada tirando partido das funcionalidades do Front do Data Lake. Poderá optar-se pela atualização da tabela a partir de duas formas distintas, escolhendo em cada momento uma das seguintes:</w:t>
      </w:r>
    </w:p>
    <w:p w14:paraId="4EEFE461" w14:textId="77777777" w:rsidR="00426895" w:rsidRPr="00CE0124" w:rsidRDefault="00426895" w:rsidP="00FE7F01">
      <w:pPr>
        <w:pStyle w:val="ListParagraph"/>
        <w:numPr>
          <w:ilvl w:val="0"/>
          <w:numId w:val="2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B64676E" w14:textId="6AC23A3C" w:rsidR="00426895" w:rsidRPr="00CE0124" w:rsidRDefault="00426895" w:rsidP="00FE7F01">
      <w:pPr>
        <w:pStyle w:val="ListParagraph"/>
        <w:numPr>
          <w:ilvl w:val="0"/>
          <w:numId w:val="2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14995102" w14:textId="5BF2C682" w:rsidR="00D62453" w:rsidRPr="00CE0124" w:rsidRDefault="00D62453" w:rsidP="00A0623D">
      <w:pPr>
        <w:pStyle w:val="MyHeading1"/>
        <w:spacing w:after="240" w:line="276" w:lineRule="auto"/>
        <w:jc w:val="both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53" w:name="_Toc190378757"/>
      <w:r w:rsidRPr="00CE0124">
        <w:rPr>
          <w:rFonts w:ascii="Santander Text" w:hAnsi="Santander Text"/>
          <w:color w:val="000000" w:themeColor="text1"/>
          <w:sz w:val="24"/>
          <w:szCs w:val="24"/>
          <w:lang w:val="pt-PT"/>
        </w:rPr>
        <w:t xml:space="preserve">Parametrização </w:t>
      </w:r>
      <w:r w:rsidR="00AF7BC1" w:rsidRPr="00CE0124">
        <w:rPr>
          <w:rFonts w:ascii="Santander Text" w:hAnsi="Santander Text"/>
          <w:i/>
          <w:iCs/>
          <w:color w:val="000000" w:themeColor="text1"/>
          <w:sz w:val="24"/>
          <w:szCs w:val="24"/>
          <w:lang w:val="pt-PT"/>
        </w:rPr>
        <w:t>cd_loan_tapes_bce</w:t>
      </w:r>
      <w:r w:rsidR="00AF7BC1" w:rsidRPr="00CE0124">
        <w:rPr>
          <w:rFonts w:ascii="Santander Text" w:hAnsi="Santander Text"/>
          <w:color w:val="000000" w:themeColor="text1"/>
          <w:sz w:val="24"/>
          <w:szCs w:val="24"/>
          <w:lang w:val="pt-PT"/>
        </w:rPr>
        <w:t>.</w:t>
      </w:r>
      <w:r w:rsidR="00EF5019" w:rsidRPr="00CE0124">
        <w:rPr>
          <w:rFonts w:ascii="Santander Text" w:hAnsi="Santander Text"/>
          <w:color w:val="000000" w:themeColor="text1"/>
          <w:sz w:val="24"/>
          <w:szCs w:val="24"/>
          <w:lang w:val="pt-PT"/>
        </w:rPr>
        <w:t>lt826_esg_sbsctr</w:t>
      </w:r>
      <w:bookmarkEnd w:id="53"/>
    </w:p>
    <w:p w14:paraId="607476E2" w14:textId="6A8AA49A" w:rsidR="00EF5019" w:rsidRPr="00CE0124" w:rsidRDefault="00EF501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Esta parametrização permite aos utilizadores de negócio </w:t>
      </w:r>
      <w:r w:rsidR="00AE6CA9" w:rsidRPr="00CE0124">
        <w:rPr>
          <w:rFonts w:ascii="Santander Text" w:hAnsi="Santander Text"/>
          <w:szCs w:val="18"/>
          <w:lang w:val="pt-PT"/>
        </w:rPr>
        <w:t xml:space="preserve">parametrizar as regras de aprovisionamento para a variável </w:t>
      </w:r>
      <w:r w:rsidR="00AE6CA9" w:rsidRPr="00CE0124">
        <w:rPr>
          <w:rFonts w:ascii="Santander Text" w:hAnsi="Santander Text"/>
          <w:i/>
          <w:iCs/>
          <w:szCs w:val="18"/>
          <w:lang w:val="pt-PT"/>
        </w:rPr>
        <w:t>ESG</w:t>
      </w:r>
      <w:r w:rsidR="00600902" w:rsidRPr="00CE0124">
        <w:rPr>
          <w:rFonts w:ascii="Santander Text" w:hAnsi="Santander Text"/>
          <w:i/>
          <w:iCs/>
          <w:szCs w:val="18"/>
          <w:lang w:val="pt-PT"/>
        </w:rPr>
        <w:t>_SBSCTR</w:t>
      </w:r>
      <w:r w:rsidR="00600902" w:rsidRPr="00CE0124">
        <w:rPr>
          <w:rFonts w:ascii="Santander Text" w:hAnsi="Santander Text"/>
          <w:szCs w:val="18"/>
          <w:lang w:val="pt-PT"/>
        </w:rPr>
        <w:t xml:space="preserve">. À data apresenta o seguinte conjunto de variáveis independentes: </w:t>
      </w:r>
      <w:r w:rsidR="00600902" w:rsidRPr="00CE0124">
        <w:rPr>
          <w:rFonts w:ascii="Santander Text" w:hAnsi="Santander Text"/>
          <w:i/>
          <w:iCs/>
          <w:szCs w:val="18"/>
          <w:lang w:val="pt-PT"/>
        </w:rPr>
        <w:t>nace_code</w:t>
      </w:r>
      <w:r w:rsidR="00600902" w:rsidRPr="00CE0124">
        <w:rPr>
          <w:rFonts w:ascii="Santander Text" w:hAnsi="Santander Text"/>
          <w:szCs w:val="18"/>
          <w:lang w:val="pt-PT"/>
        </w:rPr>
        <w:t xml:space="preserve">, </w:t>
      </w:r>
      <w:r w:rsidR="00600902" w:rsidRPr="00CE0124">
        <w:rPr>
          <w:rFonts w:ascii="Santander Text" w:hAnsi="Santander Text"/>
          <w:i/>
          <w:iCs/>
          <w:szCs w:val="18"/>
          <w:lang w:val="pt-PT"/>
        </w:rPr>
        <w:t>contraparte</w:t>
      </w:r>
      <w:r w:rsidR="00600902" w:rsidRPr="00CE0124">
        <w:rPr>
          <w:rFonts w:ascii="Santander Text" w:hAnsi="Santander Text"/>
          <w:szCs w:val="18"/>
          <w:lang w:val="pt-PT"/>
        </w:rPr>
        <w:t xml:space="preserve">, </w:t>
      </w:r>
      <w:r w:rsidR="00600902" w:rsidRPr="00CE0124">
        <w:rPr>
          <w:rFonts w:ascii="Santander Text" w:hAnsi="Santander Text"/>
          <w:i/>
          <w:iCs/>
          <w:szCs w:val="18"/>
          <w:lang w:val="pt-PT"/>
        </w:rPr>
        <w:t>cnatureza_juri</w:t>
      </w:r>
      <w:r w:rsidR="00600902" w:rsidRPr="00CE0124">
        <w:rPr>
          <w:rFonts w:ascii="Santander Text" w:hAnsi="Santander Text"/>
          <w:szCs w:val="18"/>
          <w:lang w:val="pt-PT"/>
        </w:rPr>
        <w:t xml:space="preserve"> e </w:t>
      </w:r>
      <w:r w:rsidR="00600902" w:rsidRPr="00CE0124">
        <w:rPr>
          <w:rFonts w:ascii="Santander Text" w:hAnsi="Santander Text"/>
          <w:i/>
          <w:iCs/>
          <w:szCs w:val="18"/>
          <w:lang w:val="pt-PT"/>
        </w:rPr>
        <w:t>idcomb</w:t>
      </w:r>
      <w:r w:rsidR="00600902" w:rsidRPr="00CE0124">
        <w:rPr>
          <w:rFonts w:ascii="Santander Text" w:hAnsi="Santander Text"/>
          <w:szCs w:val="18"/>
          <w:lang w:val="pt-PT"/>
        </w:rPr>
        <w:t xml:space="preserve"> e variável dependente </w:t>
      </w:r>
      <w:r w:rsidR="00600902" w:rsidRPr="00CE0124">
        <w:rPr>
          <w:rFonts w:ascii="Santander Text" w:hAnsi="Santander Text"/>
          <w:i/>
          <w:iCs/>
          <w:szCs w:val="18"/>
          <w:lang w:val="pt-PT"/>
        </w:rPr>
        <w:t xml:space="preserve"> ESG_SBSCTR</w:t>
      </w:r>
      <w:r w:rsidR="00E125FA" w:rsidRPr="00CE0124">
        <w:rPr>
          <w:rFonts w:ascii="Santander Text" w:hAnsi="Santander Text"/>
          <w:szCs w:val="18"/>
          <w:lang w:val="pt-PT"/>
        </w:rPr>
        <w:t>.</w:t>
      </w:r>
    </w:p>
    <w:p w14:paraId="6F0199FC" w14:textId="79B5F2E4" w:rsidR="00EF5019" w:rsidRPr="00CE0124" w:rsidRDefault="00EF501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O modelo de dados </w:t>
      </w:r>
      <w:r w:rsidR="00E125FA" w:rsidRPr="00CE0124">
        <w:rPr>
          <w:rFonts w:ascii="Santander Text" w:hAnsi="Santander Text"/>
          <w:szCs w:val="18"/>
          <w:lang w:val="pt-PT"/>
        </w:rPr>
        <w:t xml:space="preserve">e regras definidas para esta </w:t>
      </w:r>
      <w:r w:rsidRPr="00CE0124">
        <w:rPr>
          <w:rFonts w:ascii="Santander Text" w:hAnsi="Santander Text"/>
          <w:szCs w:val="18"/>
          <w:lang w:val="pt-PT"/>
        </w:rPr>
        <w:t>parametrização encontra</w:t>
      </w:r>
      <w:r w:rsidR="00E125FA" w:rsidRPr="00CE0124">
        <w:rPr>
          <w:rFonts w:ascii="Santander Text" w:hAnsi="Santander Text"/>
          <w:szCs w:val="18"/>
          <w:lang w:val="pt-PT"/>
        </w:rPr>
        <w:t>m</w:t>
      </w:r>
      <w:r w:rsidRPr="00CE0124">
        <w:rPr>
          <w:rFonts w:ascii="Santander Text" w:hAnsi="Santander Text"/>
          <w:szCs w:val="18"/>
          <w:lang w:val="pt-PT"/>
        </w:rPr>
        <w:t xml:space="preserve">-se </w:t>
      </w:r>
      <w:r w:rsidR="00E125FA" w:rsidRPr="00CE0124">
        <w:rPr>
          <w:rFonts w:ascii="Santander Text" w:hAnsi="Santander Text"/>
          <w:szCs w:val="18"/>
          <w:lang w:val="pt-PT"/>
        </w:rPr>
        <w:t xml:space="preserve">descritos </w:t>
      </w:r>
      <w:r w:rsidRPr="00CE0124">
        <w:rPr>
          <w:rFonts w:ascii="Santander Text" w:hAnsi="Santander Text"/>
          <w:szCs w:val="18"/>
          <w:lang w:val="pt-PT"/>
        </w:rPr>
        <w:t xml:space="preserve">no ficheiro </w:t>
      </w:r>
      <w:r w:rsidRPr="00CE0124">
        <w:rPr>
          <w:rFonts w:ascii="Santander Text" w:hAnsi="Santander Text"/>
          <w:i/>
          <w:iCs/>
          <w:szCs w:val="18"/>
          <w:lang w:val="pt-PT"/>
        </w:rPr>
        <w:t>BST ESG Loan Tape GreenDashboard.xlsx</w:t>
      </w:r>
      <w:r w:rsidRPr="00CE0124">
        <w:rPr>
          <w:rFonts w:ascii="Santander Text" w:hAnsi="Santander Text"/>
          <w:szCs w:val="18"/>
          <w:lang w:val="pt-PT"/>
        </w:rPr>
        <w:t xml:space="preserve">. </w:t>
      </w:r>
    </w:p>
    <w:p w14:paraId="2F45698A" w14:textId="77777777" w:rsidR="00AE6CA9" w:rsidRPr="00CE0124" w:rsidRDefault="00EF501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Tratando-se de uma tabela de parametrização, esta deverá ser atualizada tirando partido das funcionalidades do Front do Data Lake. Poderá optar-se pela atualização da tabela a partir de duas formas distintas, escolhendo em cada momento uma das seguintes:</w:t>
      </w:r>
    </w:p>
    <w:p w14:paraId="17405E10" w14:textId="77777777" w:rsidR="00AE6CA9" w:rsidRPr="00CE0124" w:rsidRDefault="00EF5019" w:rsidP="00FE7F01">
      <w:pPr>
        <w:pStyle w:val="ListParagraph"/>
        <w:numPr>
          <w:ilvl w:val="0"/>
          <w:numId w:val="2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2155C41" w14:textId="7B416804" w:rsidR="00EF5019" w:rsidRPr="00CE0124" w:rsidRDefault="00EF5019" w:rsidP="00FE7F01">
      <w:pPr>
        <w:pStyle w:val="ListParagraph"/>
        <w:numPr>
          <w:ilvl w:val="0"/>
          <w:numId w:val="2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lastRenderedPageBreak/>
        <w:t>Alteração pontual de um código, seja a sua adição, remoção ou modificação.</w:t>
      </w:r>
    </w:p>
    <w:p w14:paraId="3A73AA08" w14:textId="44C8152B" w:rsidR="00123312" w:rsidRPr="00CE0124" w:rsidRDefault="00BE3AEB" w:rsidP="00A0623D">
      <w:pPr>
        <w:pStyle w:val="MyHeading1"/>
        <w:spacing w:after="240" w:line="276" w:lineRule="auto"/>
        <w:jc w:val="both"/>
        <w:rPr>
          <w:rFonts w:ascii="Santander Text" w:hAnsi="Santander Text"/>
          <w:sz w:val="24"/>
          <w:szCs w:val="24"/>
          <w:lang w:val="pt-PT"/>
        </w:rPr>
      </w:pPr>
      <w:bookmarkStart w:id="54" w:name="_Toc190378758"/>
      <w:r w:rsidRPr="00CE0124">
        <w:rPr>
          <w:rFonts w:ascii="Santander Text" w:hAnsi="Santander Text"/>
          <w:color w:val="000000" w:themeColor="text1"/>
          <w:sz w:val="24"/>
          <w:szCs w:val="24"/>
          <w:lang w:val="pt-PT"/>
        </w:rPr>
        <w:t xml:space="preserve">Alterações à tabela de parametrização </w:t>
      </w:r>
      <w:r w:rsidRPr="00CE0124">
        <w:rPr>
          <w:rFonts w:ascii="Santander Text" w:hAnsi="Santander Text"/>
          <w:i/>
          <w:iCs/>
          <w:color w:val="000000" w:themeColor="text1"/>
          <w:sz w:val="24"/>
          <w:szCs w:val="24"/>
          <w:lang w:val="pt-PT"/>
        </w:rPr>
        <w:t>cd_loan_tapes_bce.lt803_codigos_lt</w:t>
      </w:r>
      <w:bookmarkEnd w:id="54"/>
      <w:r w:rsidRPr="00CE0124">
        <w:rPr>
          <w:rFonts w:ascii="Santander Text" w:hAnsi="Santander Text"/>
          <w:i/>
          <w:iCs/>
          <w:color w:val="000000" w:themeColor="text1"/>
          <w:sz w:val="24"/>
          <w:szCs w:val="24"/>
          <w:lang w:val="pt-PT"/>
        </w:rPr>
        <w:t xml:space="preserve"> </w:t>
      </w:r>
    </w:p>
    <w:p w14:paraId="17EC7E23" w14:textId="77777777" w:rsidR="00B012A6" w:rsidRPr="00CE0124" w:rsidRDefault="00BE3AE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A alteração a esta tabela tem como propósito permitir aos utiliza</w:t>
      </w:r>
      <w:r w:rsidR="00F72C28" w:rsidRPr="00CE0124">
        <w:rPr>
          <w:rFonts w:ascii="Santander Text" w:hAnsi="Santander Text"/>
          <w:szCs w:val="18"/>
          <w:lang w:val="pt-PT"/>
        </w:rPr>
        <w:t xml:space="preserve">dores </w:t>
      </w:r>
      <w:r w:rsidR="00123312" w:rsidRPr="00CE0124">
        <w:rPr>
          <w:rFonts w:ascii="Santander Text" w:hAnsi="Santander Text"/>
          <w:szCs w:val="18"/>
          <w:lang w:val="pt-PT"/>
        </w:rPr>
        <w:t xml:space="preserve">configurar </w:t>
      </w:r>
      <w:r w:rsidR="00F72C28" w:rsidRPr="00CE0124">
        <w:rPr>
          <w:rFonts w:ascii="Santander Text" w:hAnsi="Santander Text"/>
          <w:szCs w:val="18"/>
          <w:lang w:val="pt-PT"/>
        </w:rPr>
        <w:t xml:space="preserve">o mapeamento entre </w:t>
      </w:r>
      <w:r w:rsidR="00040CD9" w:rsidRPr="00CE0124">
        <w:rPr>
          <w:rFonts w:ascii="Santander Text" w:hAnsi="Santander Text"/>
          <w:szCs w:val="18"/>
          <w:lang w:val="pt-PT"/>
        </w:rPr>
        <w:t xml:space="preserve">uma variável origem e um campo da </w:t>
      </w:r>
      <w:r w:rsidR="00040CD9" w:rsidRPr="00CE0124">
        <w:rPr>
          <w:rFonts w:ascii="Santander Text" w:hAnsi="Santander Text"/>
          <w:i/>
          <w:iCs/>
          <w:szCs w:val="18"/>
          <w:lang w:val="pt-PT"/>
        </w:rPr>
        <w:t>loan tape</w:t>
      </w:r>
      <w:r w:rsidR="00123312" w:rsidRPr="00CE0124">
        <w:rPr>
          <w:rFonts w:ascii="Santander Text" w:hAnsi="Santander Text"/>
          <w:szCs w:val="18"/>
          <w:lang w:val="pt-PT"/>
        </w:rPr>
        <w:t xml:space="preserve"> </w:t>
      </w:r>
      <w:r w:rsidR="00040CD9" w:rsidRPr="00CE0124">
        <w:rPr>
          <w:rFonts w:ascii="Santander Text" w:hAnsi="Santander Text"/>
          <w:szCs w:val="18"/>
          <w:lang w:val="pt-PT"/>
        </w:rPr>
        <w:t xml:space="preserve">através de </w:t>
      </w:r>
      <w:r w:rsidR="007A2A8A" w:rsidRPr="00CE0124">
        <w:rPr>
          <w:rFonts w:ascii="Santander Text" w:hAnsi="Santander Text"/>
          <w:szCs w:val="18"/>
          <w:lang w:val="pt-PT"/>
        </w:rPr>
        <w:t xml:space="preserve">uma fórmula. </w:t>
      </w:r>
    </w:p>
    <w:p w14:paraId="5B0F6E6F" w14:textId="3E956FB4" w:rsidR="0032437B" w:rsidRPr="00CE0124" w:rsidRDefault="007A2A8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Esta tabela deve </w:t>
      </w:r>
      <w:r w:rsidR="00AC5740" w:rsidRPr="00CE0124">
        <w:rPr>
          <w:rFonts w:ascii="Santander Text" w:hAnsi="Santander Text"/>
          <w:szCs w:val="18"/>
          <w:lang w:val="pt-PT"/>
        </w:rPr>
        <w:t>manter</w:t>
      </w:r>
      <w:r w:rsidR="00272328" w:rsidRPr="00CE0124">
        <w:rPr>
          <w:rFonts w:ascii="Santander Text" w:hAnsi="Santander Text"/>
          <w:szCs w:val="18"/>
          <w:lang w:val="pt-PT"/>
        </w:rPr>
        <w:t xml:space="preserve"> a funcionalidade de </w:t>
      </w:r>
      <w:r w:rsidRPr="00CE0124">
        <w:rPr>
          <w:rFonts w:ascii="Santander Text" w:hAnsi="Santander Text"/>
          <w:szCs w:val="18"/>
          <w:lang w:val="pt-PT"/>
        </w:rPr>
        <w:t xml:space="preserve">suportar mapeamento direto, </w:t>
      </w:r>
      <w:r w:rsidR="00272328" w:rsidRPr="00CE0124">
        <w:rPr>
          <w:rFonts w:ascii="Santander Text" w:hAnsi="Santander Text"/>
          <w:szCs w:val="18"/>
          <w:lang w:val="pt-PT"/>
        </w:rPr>
        <w:t xml:space="preserve">bem </w:t>
      </w:r>
      <w:r w:rsidRPr="00CE0124">
        <w:rPr>
          <w:rFonts w:ascii="Santander Text" w:hAnsi="Santander Text"/>
          <w:szCs w:val="18"/>
          <w:lang w:val="pt-PT"/>
        </w:rPr>
        <w:t xml:space="preserve">como a classificação </w:t>
      </w:r>
      <w:r w:rsidR="00AF3EE7" w:rsidRPr="00CE0124">
        <w:rPr>
          <w:rFonts w:ascii="Santander Text" w:hAnsi="Santander Text"/>
          <w:szCs w:val="18"/>
          <w:lang w:val="pt-PT"/>
        </w:rPr>
        <w:t>da variável em função de um intervalo de valores</w:t>
      </w:r>
      <w:r w:rsidR="00C756E8" w:rsidRPr="00CE0124">
        <w:rPr>
          <w:rFonts w:ascii="Santander Text" w:hAnsi="Santander Text"/>
          <w:szCs w:val="18"/>
          <w:lang w:val="pt-PT"/>
        </w:rPr>
        <w:t xml:space="preserve"> preenchido </w:t>
      </w:r>
      <w:r w:rsidR="00B57C08" w:rsidRPr="00CE0124">
        <w:rPr>
          <w:rFonts w:ascii="Santander Text" w:hAnsi="Santander Text"/>
          <w:szCs w:val="18"/>
          <w:lang w:val="pt-PT"/>
        </w:rPr>
        <w:t xml:space="preserve">ou outra fórmula </w:t>
      </w:r>
      <w:r w:rsidR="00C756E8" w:rsidRPr="00CE0124">
        <w:rPr>
          <w:rFonts w:ascii="Santander Text" w:hAnsi="Santander Text"/>
          <w:szCs w:val="18"/>
          <w:lang w:val="pt-PT"/>
        </w:rPr>
        <w:t xml:space="preserve">no campo </w:t>
      </w:r>
      <w:r w:rsidR="00C756E8" w:rsidRPr="00CE0124">
        <w:rPr>
          <w:rFonts w:ascii="Santander Text" w:hAnsi="Santander Text"/>
          <w:i/>
          <w:iCs/>
          <w:szCs w:val="18"/>
          <w:lang w:val="pt-PT"/>
        </w:rPr>
        <w:t>valor_origem</w:t>
      </w:r>
      <w:r w:rsidR="00C756E8" w:rsidRPr="00CE0124">
        <w:rPr>
          <w:rFonts w:ascii="Santander Text" w:hAnsi="Santander Text"/>
          <w:szCs w:val="18"/>
          <w:lang w:val="pt-PT"/>
        </w:rPr>
        <w:t xml:space="preserve"> da tabela</w:t>
      </w:r>
      <w:r w:rsidR="00B57C08" w:rsidRPr="00CE0124">
        <w:rPr>
          <w:rFonts w:ascii="Santander Text" w:hAnsi="Santander Text"/>
          <w:szCs w:val="18"/>
          <w:lang w:val="pt-PT"/>
        </w:rPr>
        <w:t>, mantendo o pressuposto de que só poderá existir uma variável independente. Tal significa que a fórmula considerada apenas pode considerar esta variável.</w:t>
      </w:r>
    </w:p>
    <w:p w14:paraId="5792CC54" w14:textId="4FCC6F7A" w:rsidR="0032437B" w:rsidRPr="00CE0124" w:rsidRDefault="0032437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6156E0F6" w14:textId="471943E7" w:rsidR="0032437B" w:rsidRPr="00CE0124" w:rsidRDefault="0032437B" w:rsidP="0032437B">
      <w:pPr>
        <w:pStyle w:val="Contentstitle"/>
        <w:spacing w:after="240" w:line="276" w:lineRule="auto"/>
        <w:jc w:val="both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55" w:name="_Toc190378759"/>
      <w:r w:rsidRPr="00CE0124">
        <w:rPr>
          <w:rFonts w:ascii="Santander Text" w:hAnsi="Santander Text"/>
          <w:b/>
          <w:bCs/>
          <w:sz w:val="28"/>
          <w:szCs w:val="28"/>
          <w:lang w:val="pt-PT"/>
        </w:rPr>
        <w:t>ESG Risk</w:t>
      </w:r>
      <w:bookmarkEnd w:id="55"/>
      <w:r w:rsidRPr="00CE0124">
        <w:rPr>
          <w:rFonts w:ascii="Santander Text" w:hAnsi="Santander Text"/>
          <w:b/>
          <w:bCs/>
          <w:sz w:val="28"/>
          <w:szCs w:val="28"/>
          <w:lang w:val="pt-PT"/>
        </w:rPr>
        <w:t xml:space="preserve"> </w:t>
      </w:r>
    </w:p>
    <w:p w14:paraId="5D011C99" w14:textId="77777777" w:rsidR="0032437B" w:rsidRPr="00CE0124" w:rsidRDefault="0032437B" w:rsidP="0032437B">
      <w:pPr>
        <w:pStyle w:val="MyHeading1"/>
        <w:spacing w:after="240" w:line="276" w:lineRule="auto"/>
        <w:jc w:val="both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56" w:name="_Toc190378760"/>
      <w:r w:rsidRPr="00CE0124">
        <w:rPr>
          <w:rFonts w:ascii="Santander Text" w:hAnsi="Santander Text"/>
          <w:color w:val="000000" w:themeColor="text1"/>
          <w:sz w:val="24"/>
          <w:szCs w:val="24"/>
          <w:lang w:val="pt-PT"/>
        </w:rPr>
        <w:t>Aprovisionamento</w:t>
      </w:r>
      <w:bookmarkEnd w:id="56"/>
    </w:p>
    <w:p w14:paraId="0EB3149E" w14:textId="77777777" w:rsidR="0032437B" w:rsidRPr="00CE0124" w:rsidRDefault="0032437B" w:rsidP="0032437B">
      <w:pPr>
        <w:pStyle w:val="MyHeading2"/>
        <w:spacing w:after="240" w:line="276" w:lineRule="auto"/>
        <w:jc w:val="both"/>
        <w:rPr>
          <w:rFonts w:ascii="Santander Text" w:hAnsi="Santander Text"/>
          <w:color w:val="000000" w:themeColor="text1"/>
          <w:sz w:val="20"/>
          <w:szCs w:val="20"/>
          <w:lang w:val="pt-PT"/>
        </w:rPr>
      </w:pPr>
      <w:bookmarkStart w:id="57" w:name="_Toc190378761"/>
      <w:r w:rsidRPr="00CE0124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entidades – </w:t>
      </w:r>
      <w:r w:rsidRPr="00CE0124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lt003_entity</w:t>
      </w:r>
      <w:bookmarkEnd w:id="57"/>
    </w:p>
    <w:p w14:paraId="55C883E1" w14:textId="362723BC" w:rsidR="00DD0DBD" w:rsidRPr="00CE0124" w:rsidRDefault="00DD0DBD" w:rsidP="00DD0DB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O ponto de partida do aprovisionamento deve ser o universo atual da tabela </w:t>
      </w:r>
      <w:r w:rsidRPr="00CE0124">
        <w:rPr>
          <w:rFonts w:ascii="Santander Text" w:hAnsi="Santander Text"/>
          <w:i/>
          <w:iCs/>
          <w:szCs w:val="18"/>
          <w:lang w:val="pt-PT"/>
        </w:rPr>
        <w:t>lt003_entity</w:t>
      </w:r>
      <w:r w:rsidRPr="00CE0124">
        <w:rPr>
          <w:rFonts w:ascii="Santander Text" w:hAnsi="Santander Text"/>
          <w:szCs w:val="18"/>
          <w:lang w:val="pt-PT"/>
        </w:rPr>
        <w:t>. Este universo é utilizado para cruzamento de informação com as restantes tabelas de forma a obter a informação necessária para o aprovisionamento das novas variáveis.</w:t>
      </w:r>
    </w:p>
    <w:p w14:paraId="2343D7E5" w14:textId="3822844F" w:rsidR="0055646A" w:rsidRPr="00CE0124" w:rsidRDefault="00DD0DBD" w:rsidP="0055646A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Pr="00CE0124">
        <w:rPr>
          <w:rFonts w:ascii="Santander Text" w:hAnsi="Santander Text"/>
          <w:i/>
          <w:iCs/>
          <w:szCs w:val="18"/>
          <w:lang w:val="pt-PT"/>
        </w:rPr>
        <w:t>BST ESG Loan Tape ESG Risk.xlsx</w:t>
      </w:r>
      <w:r w:rsidRPr="00CE0124">
        <w:rPr>
          <w:rFonts w:ascii="Santander Text" w:hAnsi="Santander Text"/>
          <w:szCs w:val="18"/>
          <w:lang w:val="pt-PT"/>
        </w:rPr>
        <w:t>, colunas TABELA/FICHEIRO (nome da tabela fonte ou parametrização), CAMPO (variável ou variáveis fonte) e REGRA DE APROVISIONAMENTO (regra de aprovisionamento, caso o mapeamento não seja direto).</w:t>
      </w:r>
    </w:p>
    <w:p w14:paraId="6C0B2C39" w14:textId="0BB0ABBF" w:rsidR="00DD0DBD" w:rsidRPr="00CE0124" w:rsidRDefault="00DD0DBD" w:rsidP="00DD0DBD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0"/>
          <w:lang w:val="pt-PT"/>
        </w:rPr>
      </w:pPr>
      <w:bookmarkStart w:id="58" w:name="_Toc190378762"/>
      <w:r w:rsidRPr="00CE0124">
        <w:rPr>
          <w:rFonts w:ascii="Santander Text" w:hAnsi="Santander Text"/>
          <w:color w:val="000000" w:themeColor="text1"/>
          <w:sz w:val="20"/>
          <w:szCs w:val="20"/>
          <w:lang w:val="pt-PT"/>
        </w:rPr>
        <w:t>Tabela de Proteção – lt004_protection</w:t>
      </w:r>
      <w:bookmarkEnd w:id="58"/>
    </w:p>
    <w:p w14:paraId="03AC6A97" w14:textId="449D6A49" w:rsidR="00DD0DBD" w:rsidRPr="00CE0124" w:rsidRDefault="00DD0DBD" w:rsidP="00DD0DB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O ponto de partida do aprovisionamento deve ser o universo atual da tabela </w:t>
      </w:r>
      <w:r w:rsidRPr="00CE0124">
        <w:rPr>
          <w:rFonts w:ascii="Santander Text" w:hAnsi="Santander Text"/>
          <w:i/>
          <w:iCs/>
          <w:szCs w:val="18"/>
          <w:lang w:val="pt-PT"/>
        </w:rPr>
        <w:t xml:space="preserve">lt004_protection </w:t>
      </w:r>
      <w:r w:rsidRPr="00CE0124">
        <w:rPr>
          <w:rFonts w:ascii="Santander Text" w:hAnsi="Santander Text"/>
          <w:iCs/>
          <w:szCs w:val="18"/>
          <w:lang w:val="pt-PT"/>
        </w:rPr>
        <w:t xml:space="preserve">em âmbito de Pilar 3, conforme descrito no capítulo </w:t>
      </w:r>
      <w:r w:rsidRPr="00CE0124">
        <w:rPr>
          <w:rFonts w:ascii="Santander Text" w:hAnsi="Santander Text"/>
          <w:iCs/>
          <w:szCs w:val="18"/>
          <w:lang w:val="pt-PT"/>
        </w:rPr>
        <w:fldChar w:fldCharType="begin"/>
      </w:r>
      <w:r w:rsidRPr="00CE0124">
        <w:rPr>
          <w:rFonts w:ascii="Santander Text" w:hAnsi="Santander Text"/>
          <w:iCs/>
          <w:szCs w:val="18"/>
          <w:lang w:val="pt-PT"/>
        </w:rPr>
        <w:instrText xml:space="preserve"> REF _Ref190081702 \r \h </w:instrText>
      </w:r>
      <w:r w:rsidR="00CD5F02" w:rsidRPr="00CE0124">
        <w:rPr>
          <w:rFonts w:ascii="Santander Text" w:hAnsi="Santander Text"/>
          <w:iCs/>
          <w:szCs w:val="18"/>
          <w:lang w:val="pt-PT"/>
        </w:rPr>
        <w:instrText xml:space="preserve"> \* MERGEFORMAT </w:instrText>
      </w:r>
      <w:r w:rsidRPr="00CE0124">
        <w:rPr>
          <w:rFonts w:ascii="Santander Text" w:hAnsi="Santander Text"/>
          <w:iCs/>
          <w:szCs w:val="18"/>
          <w:lang w:val="pt-PT"/>
        </w:rPr>
      </w:r>
      <w:r w:rsidRPr="00CE0124">
        <w:rPr>
          <w:rFonts w:ascii="Santander Text" w:hAnsi="Santander Text"/>
          <w:iCs/>
          <w:szCs w:val="18"/>
          <w:lang w:val="pt-PT"/>
        </w:rPr>
        <w:fldChar w:fldCharType="separate"/>
      </w:r>
      <w:r w:rsidRPr="00CE0124">
        <w:rPr>
          <w:rFonts w:ascii="Santander Text" w:hAnsi="Santander Text"/>
          <w:iCs/>
          <w:szCs w:val="18"/>
          <w:lang w:val="pt-PT"/>
        </w:rPr>
        <w:t>5.1.2</w:t>
      </w:r>
      <w:r w:rsidRPr="00CE0124">
        <w:rPr>
          <w:rFonts w:ascii="Santander Text" w:hAnsi="Santander Text"/>
          <w:iCs/>
          <w:szCs w:val="18"/>
          <w:lang w:val="pt-PT"/>
        </w:rPr>
        <w:fldChar w:fldCharType="end"/>
      </w:r>
      <w:r w:rsidRPr="00CE0124">
        <w:rPr>
          <w:rFonts w:ascii="Santander Text" w:hAnsi="Santander Text"/>
          <w:szCs w:val="18"/>
          <w:lang w:val="pt-PT"/>
        </w:rPr>
        <w:t>. Tabela de Proteção – lt004_protection. Este universo é utilizado para cruzamento de informação com as restantes tabelas de forma a obter a informação necessária para o aprovisionamento das novas variáveis.</w:t>
      </w:r>
    </w:p>
    <w:p w14:paraId="0B854D2E" w14:textId="2445072F" w:rsidR="00DD0DBD" w:rsidRPr="00CE0124" w:rsidRDefault="00DD0DBD" w:rsidP="00DD0DB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Pr="00CE0124">
        <w:rPr>
          <w:rFonts w:ascii="Santander Text" w:hAnsi="Santander Text"/>
          <w:i/>
          <w:iCs/>
          <w:szCs w:val="18"/>
          <w:lang w:val="pt-PT"/>
        </w:rPr>
        <w:t>BST ESG Loan Tape ESG Risk.xlsx</w:t>
      </w:r>
      <w:r w:rsidRPr="00CE0124">
        <w:rPr>
          <w:rFonts w:ascii="Santander Text" w:hAnsi="Santander Text"/>
          <w:szCs w:val="18"/>
          <w:lang w:val="pt-PT"/>
        </w:rPr>
        <w:t>, colunas TABELA/FICHEIRO (nome da tabela fonte ou parametrização), CAMPO (variável ou variáveis fonte) e REGRA DE APROVISIONAMENTO (regra de aprovisionamento, caso o mapeamento não seja direto).</w:t>
      </w:r>
    </w:p>
    <w:p w14:paraId="345FC550" w14:textId="54562DC9" w:rsidR="001A325F" w:rsidRPr="001A325F" w:rsidRDefault="00DD0DBD" w:rsidP="001A325F">
      <w:pPr>
        <w:pStyle w:val="MyHeading3"/>
        <w:spacing w:after="240" w:line="276" w:lineRule="auto"/>
        <w:rPr>
          <w:lang w:val="pt-PT" w:eastAsia="pt-PT"/>
        </w:rPr>
      </w:pPr>
      <w:r w:rsidRPr="00CE0124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TYP_EMSSNS_LBL,VHCL_EMSSNS_LBL,VHCL_EMSSNS_SCR,INSRNC_ID,TYP_HZRDS_INSRD,AMNT_CVRD_INSRNC,DT_MTRTY_INSRNC,FLG_FRST_HM,RL_ESTT_CRTFCTN,DT_RGSTRTN e PRMRY_ENRGY_DMND_NN_RNWBL</w:t>
      </w:r>
      <w:r w:rsidR="001A325F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, </w:t>
      </w:r>
      <w:r w:rsidR="001A325F" w:rsidRPr="001A325F">
        <w:rPr>
          <w:rFonts w:ascii="Santander Text" w:eastAsia="Times New Roman" w:hAnsi="Santander Text" w:cs="Arial"/>
          <w:color w:val="000000"/>
          <w:szCs w:val="18"/>
          <w:highlight w:val="yellow"/>
          <w:lang w:val="pt-PT" w:eastAsia="pt-PT"/>
        </w:rPr>
        <w:t>EPC_EMSSNS_LBL, TYP_EMSSNS_SCR</w:t>
      </w:r>
    </w:p>
    <w:p w14:paraId="337FA9FB" w14:textId="2188CE0F" w:rsidR="00DD0DBD" w:rsidRPr="00CE0124" w:rsidRDefault="00DD0DBD" w:rsidP="00DD0DB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À data, esta</w:t>
      </w:r>
      <w:r w:rsidR="001A325F">
        <w:rPr>
          <w:rFonts w:ascii="Santander Text" w:hAnsi="Santander Text"/>
          <w:szCs w:val="18"/>
          <w:lang w:val="pt-PT"/>
        </w:rPr>
        <w:t>s</w:t>
      </w:r>
      <w:r w:rsidRPr="00CE0124">
        <w:rPr>
          <w:rFonts w:ascii="Santander Text" w:hAnsi="Santander Text"/>
          <w:szCs w:val="18"/>
          <w:lang w:val="pt-PT"/>
        </w:rPr>
        <w:t xml:space="preserve"> variáveis devem ser aprovisionadas com o valor </w:t>
      </w:r>
      <w:r w:rsidRPr="00CE0124">
        <w:rPr>
          <w:rFonts w:ascii="Santander Text" w:hAnsi="Santander Text"/>
          <w:i/>
          <w:iCs/>
          <w:szCs w:val="18"/>
          <w:lang w:val="pt-PT"/>
        </w:rPr>
        <w:t>default</w:t>
      </w:r>
      <w:r w:rsidRPr="00CE0124">
        <w:rPr>
          <w:rFonts w:ascii="Santander Text" w:hAnsi="Santander Text"/>
          <w:szCs w:val="18"/>
          <w:lang w:val="pt-PT"/>
        </w:rPr>
        <w:t xml:space="preserve"> que consta no ficheiro </w:t>
      </w:r>
      <w:r w:rsidRPr="00CE0124">
        <w:rPr>
          <w:rFonts w:ascii="Santander Text" w:hAnsi="Santander Text"/>
          <w:i/>
          <w:iCs/>
          <w:szCs w:val="18"/>
          <w:lang w:val="pt-PT"/>
        </w:rPr>
        <w:t>BST ESG Loan Tape Pilar 3.xlsx</w:t>
      </w:r>
      <w:r w:rsidRPr="00CE0124">
        <w:rPr>
          <w:rFonts w:ascii="Santander Text" w:hAnsi="Santander Text"/>
          <w:szCs w:val="18"/>
          <w:lang w:val="pt-PT"/>
        </w:rPr>
        <w:t>.</w:t>
      </w:r>
    </w:p>
    <w:p w14:paraId="43A8E3E4" w14:textId="77777777" w:rsidR="00DD0DBD" w:rsidRPr="00CE0124" w:rsidRDefault="00DD0DBD" w:rsidP="00DD0DBD">
      <w:pPr>
        <w:pStyle w:val="MyHeading3"/>
        <w:rPr>
          <w:rFonts w:ascii="Santander Text" w:hAnsi="Santander Text"/>
          <w:lang w:val="pt-PT"/>
        </w:rPr>
      </w:pPr>
      <w:r w:rsidRPr="00CE0124">
        <w:rPr>
          <w:rFonts w:ascii="Santander Text" w:hAnsi="Santander Text"/>
          <w:lang w:val="pt-PT"/>
        </w:rPr>
        <w:lastRenderedPageBreak/>
        <w:t>BLDNG_AR</w:t>
      </w:r>
    </w:p>
    <w:p w14:paraId="413B7646" w14:textId="77777777" w:rsidR="00DD0DBD" w:rsidRPr="00CE0124" w:rsidRDefault="00DD0DBD" w:rsidP="00DD0DBD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A fonte de dados para aprovisionamento destas variável é o campo ‘NET_FLOOR_AREA’ referente à tabela </w:t>
      </w:r>
      <w:r w:rsidRPr="00CE0124">
        <w:rPr>
          <w:rFonts w:ascii="Santander Text" w:hAnsi="Santander Text"/>
          <w:i/>
          <w:szCs w:val="18"/>
          <w:lang w:val="pt-PT"/>
        </w:rPr>
        <w:t>business_assets.property</w:t>
      </w:r>
      <w:r w:rsidRPr="00CE0124">
        <w:rPr>
          <w:rFonts w:ascii="Santander Text" w:hAnsi="Santander Text"/>
          <w:szCs w:val="18"/>
          <w:lang w:val="pt-PT"/>
        </w:rPr>
        <w:t xml:space="preserve"> do modelo de dados de bens imóveis.</w:t>
      </w:r>
    </w:p>
    <w:p w14:paraId="073148F4" w14:textId="001D1CBA" w:rsidR="00DD0DBD" w:rsidRDefault="00DD0DBD" w:rsidP="00DD0DBD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  <w:r w:rsidRPr="00CE0124">
        <w:rPr>
          <w:rFonts w:ascii="Santander Text" w:hAnsi="Santander Text" w:cs="Calibri"/>
          <w:szCs w:val="18"/>
          <w:lang w:val="pt-PT"/>
        </w:rPr>
        <w:t xml:space="preserve">Nos casos em que substr(prtctn_id,1,1) &lt;&gt; ‘I’ então deve ser reportado o valor de </w:t>
      </w:r>
      <w:r w:rsidRPr="00CE0124">
        <w:rPr>
          <w:rFonts w:ascii="Santander Text" w:hAnsi="Santander Text" w:cs="Calibri"/>
          <w:i/>
          <w:szCs w:val="18"/>
          <w:lang w:val="pt-PT"/>
        </w:rPr>
        <w:t>Not Applicable</w:t>
      </w:r>
      <w:r w:rsidRPr="00CE0124">
        <w:rPr>
          <w:rFonts w:ascii="Santander Text" w:hAnsi="Santander Text" w:cs="Calibri"/>
          <w:i/>
          <w:szCs w:val="18"/>
          <w:vertAlign w:val="superscript"/>
          <w:lang w:val="pt-PT"/>
        </w:rPr>
        <w:t>8</w:t>
      </w:r>
      <w:r w:rsidRPr="00CE0124">
        <w:rPr>
          <w:rFonts w:ascii="Santander Text" w:hAnsi="Santander Text" w:cs="Calibri"/>
          <w:szCs w:val="18"/>
          <w:lang w:val="pt-PT"/>
        </w:rPr>
        <w:t>.</w:t>
      </w:r>
    </w:p>
    <w:p w14:paraId="4A141539" w14:textId="77777777" w:rsidR="009310A2" w:rsidRPr="009310A2" w:rsidRDefault="009310A2" w:rsidP="00FE7F01">
      <w:pPr>
        <w:pStyle w:val="MyHeading3"/>
        <w:numPr>
          <w:ilvl w:val="3"/>
          <w:numId w:val="37"/>
        </w:numPr>
        <w:rPr>
          <w:rFonts w:ascii="Santander Text" w:hAnsi="Santander Text"/>
          <w:highlight w:val="yellow"/>
        </w:rPr>
      </w:pPr>
      <w:r w:rsidRPr="005729A0">
        <w:rPr>
          <w:rFonts w:ascii="Santander Text" w:hAnsi="Santander Text"/>
          <w:highlight w:val="yellow"/>
        </w:rPr>
        <w:t xml:space="preserve">PRMRY_ENRGY_DMND_TTL, </w:t>
      </w:r>
      <w:r w:rsidRPr="009310A2">
        <w:rPr>
          <w:rFonts w:ascii="Santander Text" w:hAnsi="Santander Text"/>
          <w:highlight w:val="yellow"/>
        </w:rPr>
        <w:t>PRMRY_ENRGY_DMND_RFRNC_VL</w:t>
      </w:r>
    </w:p>
    <w:p w14:paraId="7F7EF56F" w14:textId="77777777" w:rsidR="009310A2" w:rsidRPr="009310A2" w:rsidRDefault="009310A2" w:rsidP="009310A2">
      <w:pPr>
        <w:spacing w:before="240"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9310A2">
        <w:rPr>
          <w:rFonts w:ascii="Santander Text" w:hAnsi="Santander Text"/>
          <w:szCs w:val="18"/>
          <w:highlight w:val="yellow"/>
          <w:lang w:val="pt-PT"/>
        </w:rPr>
        <w:t xml:space="preserve">Campos aprovisionados de acordo com a informação do Modelo de Bens Imóveis (tabela </w:t>
      </w:r>
      <w:r w:rsidRPr="009310A2">
        <w:rPr>
          <w:rFonts w:ascii="Santander Text" w:hAnsi="Santander Text"/>
          <w:i/>
          <w:szCs w:val="18"/>
          <w:highlight w:val="yellow"/>
          <w:lang w:val="pt-PT"/>
        </w:rPr>
        <w:t>business_assets.property_energy_certificate</w:t>
      </w:r>
      <w:r w:rsidRPr="009310A2">
        <w:rPr>
          <w:rFonts w:ascii="Santander Text" w:hAnsi="Santander Text"/>
          <w:szCs w:val="18"/>
          <w:highlight w:val="yellow"/>
          <w:lang w:val="pt-PT"/>
        </w:rPr>
        <w:t>) através da chave do bem (concat(('property_bank_id','property_branch_code','property_contract_id','property_reference_code')). Neste sentido, para o aprovisionamento destes dois campos, são utilizados os  campos PRIMARY_ENERGY_REQ_VALUE e PRMRY_ENRGY_DMND_RFRNC_VL, respetivamente.</w:t>
      </w:r>
    </w:p>
    <w:p w14:paraId="449A9956" w14:textId="77777777" w:rsidR="009310A2" w:rsidRPr="00CE0124" w:rsidRDefault="009310A2" w:rsidP="009310A2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9310A2">
        <w:rPr>
          <w:rFonts w:ascii="Santander Text" w:hAnsi="Santander Text"/>
          <w:szCs w:val="18"/>
          <w:highlight w:val="yellow"/>
          <w:lang w:val="pt-PT"/>
        </w:rPr>
        <w:t xml:space="preserve">Nos casos em que substr(prtctn_id,1,1) &lt;&gt; ‘I’ então deve ser reportado, para ambos os campos, o valor de </w:t>
      </w:r>
      <w:r w:rsidRPr="009310A2">
        <w:rPr>
          <w:rFonts w:ascii="Santander Text" w:hAnsi="Santander Text"/>
          <w:i/>
          <w:szCs w:val="18"/>
          <w:highlight w:val="yellow"/>
          <w:lang w:val="pt-PT"/>
        </w:rPr>
        <w:t>Not Applicable</w:t>
      </w:r>
      <w:r w:rsidRPr="009310A2">
        <w:rPr>
          <w:rFonts w:ascii="Santander Text" w:hAnsi="Santander Text" w:cs="Calibri"/>
          <w:i/>
          <w:szCs w:val="18"/>
          <w:highlight w:val="yellow"/>
          <w:vertAlign w:val="superscript"/>
          <w:lang w:val="pt-PT"/>
        </w:rPr>
        <w:t>8</w:t>
      </w:r>
      <w:r w:rsidRPr="009310A2">
        <w:rPr>
          <w:rFonts w:ascii="Santander Text" w:hAnsi="Santander Text"/>
          <w:szCs w:val="18"/>
          <w:highlight w:val="yellow"/>
          <w:lang w:val="pt-PT"/>
        </w:rPr>
        <w:t>.</w:t>
      </w:r>
    </w:p>
    <w:p w14:paraId="6C220973" w14:textId="77777777" w:rsidR="00622563" w:rsidRPr="00622563" w:rsidRDefault="00622563" w:rsidP="00FE7F01">
      <w:pPr>
        <w:pStyle w:val="MyHeading3"/>
        <w:numPr>
          <w:ilvl w:val="3"/>
          <w:numId w:val="40"/>
        </w:numPr>
        <w:rPr>
          <w:rFonts w:ascii="Santander Text" w:hAnsi="Santander Text"/>
          <w:highlight w:val="yellow"/>
        </w:rPr>
      </w:pPr>
      <w:r w:rsidRPr="00622563">
        <w:rPr>
          <w:highlight w:val="yellow"/>
          <w:lang w:val="pt-PT"/>
        </w:rPr>
        <w:t>RL_ESTT_CLMT_ZN</w:t>
      </w:r>
    </w:p>
    <w:p w14:paraId="70D18087" w14:textId="0CD464C9" w:rsidR="00622563" w:rsidRDefault="00622563" w:rsidP="00622563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622563">
        <w:rPr>
          <w:rFonts w:ascii="Santander Text" w:hAnsi="Santander Text"/>
          <w:szCs w:val="18"/>
          <w:highlight w:val="yellow"/>
          <w:lang w:val="pt-PT"/>
        </w:rPr>
        <w:t xml:space="preserve">Este campo não aplicável a </w:t>
      </w:r>
      <w:r w:rsidRPr="00622563">
        <w:rPr>
          <w:rFonts w:ascii="Santander Text" w:hAnsi="Santander Text"/>
          <w:i/>
          <w:szCs w:val="18"/>
          <w:highlight w:val="yellow"/>
          <w:lang w:val="pt-PT"/>
        </w:rPr>
        <w:t>ESG Risk</w:t>
      </w:r>
      <w:r w:rsidRPr="00622563">
        <w:rPr>
          <w:rFonts w:ascii="Santander Text" w:hAnsi="Santander Text"/>
          <w:szCs w:val="18"/>
          <w:highlight w:val="yellow"/>
          <w:lang w:val="pt-PT"/>
        </w:rPr>
        <w:t>.</w:t>
      </w:r>
    </w:p>
    <w:p w14:paraId="43D1839C" w14:textId="305DCC7C" w:rsidR="00A3178D" w:rsidRPr="00A3178D" w:rsidRDefault="00A3178D" w:rsidP="00FE7F01">
      <w:pPr>
        <w:pStyle w:val="MyHeading3"/>
        <w:numPr>
          <w:ilvl w:val="3"/>
          <w:numId w:val="41"/>
        </w:numPr>
        <w:rPr>
          <w:rFonts w:ascii="Santander Text" w:hAnsi="Santander Text"/>
          <w:highlight w:val="yellow"/>
        </w:rPr>
      </w:pPr>
      <w:r w:rsidRPr="00A3178D">
        <w:rPr>
          <w:rFonts w:ascii="Santander Text" w:hAnsi="Santander Text"/>
          <w:lang w:val="pt-PT"/>
        </w:rPr>
        <w:t>RL_ESTT_ADDRSS</w:t>
      </w:r>
    </w:p>
    <w:p w14:paraId="16CB3FF9" w14:textId="77777777" w:rsidR="00A3178D" w:rsidRDefault="00A3178D" w:rsidP="00A3178D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82629B">
        <w:rPr>
          <w:rFonts w:ascii="Santander Text" w:hAnsi="Santander Text"/>
          <w:lang w:val="pt-PT"/>
        </w:rPr>
        <w:t xml:space="preserve">Cruzamento da chave da tabela lt004_protection (LT004) com a tabela business_esg.property (property)  para obtenção dos campos address_code, address e property_number (LT004 --&gt; property). </w:t>
      </w:r>
      <w:r w:rsidRPr="005729A0">
        <w:rPr>
          <w:rFonts w:ascii="Santander Text" w:hAnsi="Santander Text"/>
          <w:szCs w:val="18"/>
          <w:highlight w:val="yellow"/>
          <w:lang w:val="pt-PT"/>
        </w:rPr>
        <w:t xml:space="preserve">O cruzamento deve ser feito através da transformação da variável PRTCTN_ID da tabela </w:t>
      </w:r>
      <w:r w:rsidRPr="005729A0">
        <w:rPr>
          <w:rFonts w:ascii="Santander Text" w:hAnsi="Santander Text"/>
          <w:i/>
          <w:iCs/>
          <w:szCs w:val="18"/>
          <w:highlight w:val="yellow"/>
          <w:lang w:val="pt-PT"/>
        </w:rPr>
        <w:t xml:space="preserve">lt004_protection </w:t>
      </w:r>
      <w:r w:rsidRPr="005729A0">
        <w:rPr>
          <w:rFonts w:ascii="Santander Text" w:hAnsi="Santander Text"/>
          <w:iCs/>
          <w:szCs w:val="18"/>
          <w:highlight w:val="yellow"/>
          <w:lang w:val="pt-PT"/>
        </w:rPr>
        <w:t xml:space="preserve">(à qual deverá ser retirada a letra inicial e os </w:t>
      </w:r>
      <w:r w:rsidRPr="005729A0">
        <w:rPr>
          <w:rFonts w:ascii="Santander Text" w:hAnsi="Santander Text"/>
          <w:i/>
          <w:iCs/>
          <w:szCs w:val="18"/>
          <w:highlight w:val="yellow"/>
          <w:lang w:val="pt-PT"/>
        </w:rPr>
        <w:t>underscore</w:t>
      </w:r>
      <w:r w:rsidRPr="005729A0">
        <w:rPr>
          <w:rFonts w:ascii="Santander Text" w:hAnsi="Santander Text"/>
          <w:szCs w:val="18"/>
          <w:highlight w:val="yellow"/>
          <w:lang w:val="pt-PT"/>
        </w:rPr>
        <w:t xml:space="preserve"> que se encontram a separar as chaves do balcão, número de conta e número </w:t>
      </w:r>
      <w:r w:rsidRPr="006F15B8">
        <w:rPr>
          <w:rFonts w:ascii="Santander Text" w:hAnsi="Santander Text"/>
          <w:szCs w:val="18"/>
          <w:highlight w:val="yellow"/>
          <w:lang w:val="pt-PT"/>
        </w:rPr>
        <w:t xml:space="preserve">do depósito) e, tendo em conta a concatenação das variáveis </w:t>
      </w:r>
      <w:r w:rsidRPr="006F15B8">
        <w:rPr>
          <w:rFonts w:ascii="Santander Text" w:hAnsi="Santander Text"/>
          <w:i/>
          <w:iCs/>
          <w:szCs w:val="18"/>
          <w:highlight w:val="yellow"/>
          <w:lang w:val="pt-PT"/>
        </w:rPr>
        <w:t>property_branch_code, property_contract_id, property_reference_code</w:t>
      </w:r>
      <w:r w:rsidRPr="006F15B8">
        <w:rPr>
          <w:rFonts w:ascii="Santander Text" w:hAnsi="Santander Text"/>
          <w:szCs w:val="18"/>
          <w:highlight w:val="yellow"/>
          <w:lang w:val="pt-PT"/>
        </w:rPr>
        <w:t>, considerando a data de referência</w:t>
      </w:r>
      <w:r>
        <w:rPr>
          <w:rFonts w:ascii="Santander Text" w:hAnsi="Santander Text"/>
          <w:szCs w:val="18"/>
          <w:lang w:val="pt-PT"/>
        </w:rPr>
        <w:t xml:space="preserve"> </w:t>
      </w:r>
    </w:p>
    <w:p w14:paraId="5EFFEDC4" w14:textId="77777777" w:rsidR="00A3178D" w:rsidRDefault="00A3178D" w:rsidP="00A3178D">
      <w:pPr>
        <w:spacing w:before="240"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szCs w:val="18"/>
          <w:lang w:val="pt-PT"/>
        </w:rPr>
        <w:t>Seguidamente procede-se ao c</w:t>
      </w:r>
      <w:r w:rsidRPr="00A3178D">
        <w:rPr>
          <w:rFonts w:ascii="Santander Text" w:hAnsi="Santander Text"/>
          <w:lang w:val="pt-PT"/>
        </w:rPr>
        <w:t>ruzamento entre o campo address_code e o campo tayd91c0_celemtab da tabela TAT filtrada para tayd91c0_ctabela='J35', de modo a proceder ao mapeamento dos códig</w:t>
      </w:r>
      <w:r>
        <w:rPr>
          <w:rFonts w:ascii="Santander Text" w:hAnsi="Santander Text"/>
          <w:lang w:val="pt-PT"/>
        </w:rPr>
        <w:t>os presentes no primeiro campo.</w:t>
      </w:r>
    </w:p>
    <w:p w14:paraId="1CBEA7F4" w14:textId="056743F1" w:rsidR="00A3178D" w:rsidRPr="00CE0124" w:rsidRDefault="00A3178D" w:rsidP="00A3178D">
      <w:pPr>
        <w:spacing w:before="240"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Por fim, deverá proceder-se à c</w:t>
      </w:r>
      <w:r w:rsidRPr="00A3178D">
        <w:rPr>
          <w:rFonts w:ascii="Santander Text" w:hAnsi="Santander Text"/>
          <w:lang w:val="pt-PT"/>
        </w:rPr>
        <w:t>oncatenação do mapeamento obtido no step anterior com os campos address e property_number.</w:t>
      </w:r>
    </w:p>
    <w:p w14:paraId="77E3B9B9" w14:textId="77777777" w:rsidR="009310A2" w:rsidRPr="00CE0124" w:rsidRDefault="009310A2" w:rsidP="00DD0DBD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</w:p>
    <w:p w14:paraId="60CF76CD" w14:textId="77777777" w:rsidR="0055646A" w:rsidRPr="00CE0124" w:rsidRDefault="0055646A" w:rsidP="0055646A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0"/>
          <w:lang w:val="pt-PT"/>
        </w:rPr>
      </w:pPr>
      <w:bookmarkStart w:id="59" w:name="_Toc190378763"/>
      <w:r w:rsidRPr="00CE0124">
        <w:rPr>
          <w:rFonts w:ascii="Santander Text" w:hAnsi="Santander Text"/>
          <w:color w:val="000000" w:themeColor="text1"/>
          <w:sz w:val="20"/>
          <w:szCs w:val="20"/>
          <w:lang w:val="pt-PT"/>
        </w:rPr>
        <w:t>Tabela de instrumentos – lt002_instrument</w:t>
      </w:r>
      <w:bookmarkEnd w:id="59"/>
    </w:p>
    <w:p w14:paraId="120D71E3" w14:textId="77777777" w:rsidR="0055646A" w:rsidRPr="00CE0124" w:rsidRDefault="0055646A" w:rsidP="0055646A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O ponto de partida do aprovisionamento deve ser o universo atual da tabela </w:t>
      </w:r>
      <w:r w:rsidRPr="00CE0124">
        <w:rPr>
          <w:rFonts w:ascii="Santander Text" w:hAnsi="Santander Text"/>
          <w:i/>
          <w:iCs/>
          <w:szCs w:val="18"/>
          <w:lang w:val="pt-PT"/>
        </w:rPr>
        <w:t>lt002_instrument</w:t>
      </w:r>
      <w:r w:rsidRPr="00CE0124">
        <w:rPr>
          <w:rFonts w:ascii="Santander Text" w:hAnsi="Santander Text"/>
          <w:szCs w:val="18"/>
          <w:lang w:val="pt-PT"/>
        </w:rPr>
        <w:t>. Este universo é utilizado para cruzamento de informação com as restantes tabelas de forma a obter a informação necessária para o aprovisionamento das novas variáveis.</w:t>
      </w:r>
    </w:p>
    <w:p w14:paraId="28D6DC05" w14:textId="67F1AB91" w:rsidR="0055646A" w:rsidRPr="00CE0124" w:rsidRDefault="0055646A" w:rsidP="0055646A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Pr="00CE0124">
        <w:rPr>
          <w:rFonts w:ascii="Santander Text" w:hAnsi="Santander Text"/>
          <w:i/>
          <w:iCs/>
          <w:szCs w:val="18"/>
          <w:lang w:val="pt-PT"/>
        </w:rPr>
        <w:t xml:space="preserve">BST ESG Loan Tape </w:t>
      </w:r>
      <w:r w:rsidR="00BC3626" w:rsidRPr="00CE0124">
        <w:rPr>
          <w:rFonts w:ascii="Santander Text" w:hAnsi="Santander Text"/>
          <w:i/>
          <w:iCs/>
          <w:szCs w:val="18"/>
          <w:lang w:val="pt-PT"/>
        </w:rPr>
        <w:t>ESG Risk</w:t>
      </w:r>
      <w:r w:rsidRPr="00CE0124">
        <w:rPr>
          <w:rFonts w:ascii="Santander Text" w:hAnsi="Santander Text"/>
          <w:i/>
          <w:iCs/>
          <w:szCs w:val="18"/>
          <w:lang w:val="pt-PT"/>
        </w:rPr>
        <w:t>.xlsx</w:t>
      </w:r>
      <w:r w:rsidRPr="00CE0124">
        <w:rPr>
          <w:rFonts w:ascii="Santander Text" w:hAnsi="Santander Text"/>
          <w:szCs w:val="18"/>
          <w:lang w:val="pt-PT"/>
        </w:rPr>
        <w:t>, colunas TABELA/FICHEIRO (nome da tabela fonte ou parametrização), CAMPO (variável ou variáveis fonte) e REGRA DE APROVISIONAMENTO (regra de aprovisionamento, caso o mapeamento não seja direto).</w:t>
      </w:r>
    </w:p>
    <w:p w14:paraId="528D5C6D" w14:textId="2150CE2A" w:rsidR="00BC3626" w:rsidRPr="00CE0124" w:rsidRDefault="00CD5F02" w:rsidP="00BC3626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lastRenderedPageBreak/>
        <w:t>FLG_MNMM_SFGRDS</w:t>
      </w:r>
    </w:p>
    <w:p w14:paraId="141FA0FC" w14:textId="15022999" w:rsidR="00BC3626" w:rsidRPr="00CE0124" w:rsidRDefault="00BC3626" w:rsidP="00BC362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À data, </w:t>
      </w:r>
      <w:r w:rsidR="00DD0DBD" w:rsidRPr="00CE0124">
        <w:rPr>
          <w:rFonts w:ascii="Santander Text" w:hAnsi="Santander Text"/>
          <w:szCs w:val="18"/>
          <w:lang w:val="pt-PT"/>
        </w:rPr>
        <w:t>esta vari</w:t>
      </w:r>
      <w:r w:rsidR="00CD5F02" w:rsidRPr="00CE0124">
        <w:rPr>
          <w:rFonts w:ascii="Santander Text" w:hAnsi="Santander Text"/>
          <w:szCs w:val="18"/>
          <w:lang w:val="pt-PT"/>
        </w:rPr>
        <w:t>ável</w:t>
      </w:r>
      <w:r w:rsidR="00DD0DBD" w:rsidRPr="00CE0124">
        <w:rPr>
          <w:rFonts w:ascii="Santander Text" w:hAnsi="Santander Text"/>
          <w:szCs w:val="18"/>
          <w:lang w:val="pt-PT"/>
        </w:rPr>
        <w:t xml:space="preserve"> </w:t>
      </w:r>
      <w:r w:rsidRPr="00CE0124">
        <w:rPr>
          <w:rFonts w:ascii="Santander Text" w:hAnsi="Santander Text"/>
          <w:szCs w:val="18"/>
          <w:lang w:val="pt-PT"/>
        </w:rPr>
        <w:t xml:space="preserve">deve ser aprovisionadas com o valor </w:t>
      </w:r>
      <w:r w:rsidRPr="00CE0124">
        <w:rPr>
          <w:rFonts w:ascii="Santander Text" w:hAnsi="Santander Text"/>
          <w:i/>
          <w:iCs/>
          <w:szCs w:val="18"/>
          <w:lang w:val="pt-PT"/>
        </w:rPr>
        <w:t>default</w:t>
      </w:r>
      <w:r w:rsidRPr="00CE0124">
        <w:rPr>
          <w:rFonts w:ascii="Santander Text" w:hAnsi="Santander Text"/>
          <w:szCs w:val="18"/>
          <w:lang w:val="pt-PT"/>
        </w:rPr>
        <w:t xml:space="preserve"> que consta no ficheiro </w:t>
      </w:r>
      <w:r w:rsidRPr="00CE0124">
        <w:rPr>
          <w:rFonts w:ascii="Santander Text" w:hAnsi="Santander Text"/>
          <w:i/>
          <w:iCs/>
          <w:szCs w:val="18"/>
          <w:lang w:val="pt-PT"/>
        </w:rPr>
        <w:t>BST ESG Loan Tape Pilar 3.xlsx</w:t>
      </w:r>
      <w:r w:rsidRPr="00CE0124">
        <w:rPr>
          <w:rFonts w:ascii="Santander Text" w:hAnsi="Santander Text"/>
          <w:szCs w:val="18"/>
          <w:lang w:val="pt-PT"/>
        </w:rPr>
        <w:t>.</w:t>
      </w:r>
    </w:p>
    <w:p w14:paraId="649F44FA" w14:textId="2DA1B2D8" w:rsidR="00CE0124" w:rsidRPr="006F15B8" w:rsidRDefault="00CE0124" w:rsidP="00FE7F01">
      <w:pPr>
        <w:pStyle w:val="MyHeading3"/>
        <w:numPr>
          <w:ilvl w:val="3"/>
          <w:numId w:val="37"/>
        </w:numPr>
        <w:spacing w:after="240" w:line="276" w:lineRule="auto"/>
        <w:rPr>
          <w:rFonts w:ascii="Santander Text" w:hAnsi="Santander Text"/>
          <w:szCs w:val="18"/>
          <w:highlight w:val="yellow"/>
        </w:rPr>
      </w:pPr>
      <w:r w:rsidRPr="006F15B8">
        <w:rPr>
          <w:rFonts w:ascii="Santander Text" w:eastAsia="Times New Roman" w:hAnsi="Santander Text" w:cs="Arial"/>
          <w:color w:val="000000"/>
          <w:szCs w:val="18"/>
          <w:highlight w:val="yellow"/>
          <w:lang w:eastAsia="pt-PT"/>
        </w:rPr>
        <w:t>OFF_BLNC_SHT_AMNT_INSTRMNT</w:t>
      </w:r>
    </w:p>
    <w:p w14:paraId="4D260F86" w14:textId="4CFEA207" w:rsidR="00CE0124" w:rsidRPr="00CE0124" w:rsidRDefault="006F15B8" w:rsidP="00CE0124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highlight w:val="yellow"/>
          <w:lang w:val="pt-PT"/>
        </w:rPr>
        <w:t>V</w:t>
      </w:r>
      <w:r w:rsidR="00CE0124" w:rsidRPr="006F15B8">
        <w:rPr>
          <w:rFonts w:ascii="Santander Text" w:hAnsi="Santander Text"/>
          <w:szCs w:val="18"/>
          <w:highlight w:val="yellow"/>
          <w:lang w:val="pt-PT"/>
        </w:rPr>
        <w:t xml:space="preserve">ariável </w:t>
      </w:r>
      <w:r>
        <w:rPr>
          <w:rFonts w:ascii="Santander Text" w:hAnsi="Santander Text"/>
          <w:szCs w:val="18"/>
          <w:highlight w:val="yellow"/>
          <w:lang w:val="pt-PT"/>
        </w:rPr>
        <w:t>deve ser aprovisionada</w:t>
      </w:r>
      <w:r w:rsidR="00CE0124" w:rsidRPr="006F15B8">
        <w:rPr>
          <w:rFonts w:ascii="Santander Text" w:hAnsi="Santander Text"/>
          <w:szCs w:val="18"/>
          <w:highlight w:val="yellow"/>
          <w:lang w:val="pt-PT"/>
        </w:rPr>
        <w:t xml:space="preserve"> </w:t>
      </w:r>
      <w:r>
        <w:rPr>
          <w:rFonts w:ascii="Santander Text" w:hAnsi="Santander Text"/>
          <w:szCs w:val="18"/>
          <w:highlight w:val="yellow"/>
          <w:lang w:val="pt-PT"/>
        </w:rPr>
        <w:t>de acordo com a metodologia presente em ‘PM’</w:t>
      </w:r>
      <w:r w:rsidR="00CE0124" w:rsidRPr="006F15B8">
        <w:rPr>
          <w:rFonts w:ascii="Santander Text" w:hAnsi="Santander Text"/>
          <w:szCs w:val="18"/>
          <w:highlight w:val="yellow"/>
          <w:lang w:val="pt-PT"/>
        </w:rPr>
        <w:t>.</w:t>
      </w:r>
    </w:p>
    <w:p w14:paraId="51403628" w14:textId="646A0153" w:rsidR="00CE0124" w:rsidRPr="00CE0124" w:rsidRDefault="00CE0124" w:rsidP="00BC362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19DCC7A4" w14:textId="77777777" w:rsidR="00DD0DBD" w:rsidRPr="00CE0124" w:rsidRDefault="00DD0DBD" w:rsidP="00BC362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3D4FBDEE" w14:textId="77777777" w:rsidR="00BC3626" w:rsidRPr="00CE0124" w:rsidRDefault="00BC3626" w:rsidP="0055646A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31F804D2" w14:textId="77777777" w:rsidR="0055646A" w:rsidRPr="00CE0124" w:rsidRDefault="0055646A" w:rsidP="0055646A">
      <w:pPr>
        <w:rPr>
          <w:rFonts w:ascii="Santander Text" w:hAnsi="Santander Text"/>
          <w:lang w:val="pt-PT"/>
        </w:rPr>
      </w:pPr>
    </w:p>
    <w:p w14:paraId="70DD8112" w14:textId="77777777" w:rsidR="0032437B" w:rsidRPr="00CE0124" w:rsidRDefault="0032437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sectPr w:rsidR="0032437B" w:rsidRPr="00CE0124" w:rsidSect="00A462A8">
      <w:footerReference w:type="default" r:id="rId14"/>
      <w:type w:val="continuous"/>
      <w:pgSz w:w="11907" w:h="16839" w:code="9"/>
      <w:pgMar w:top="1440" w:right="1440" w:bottom="1440" w:left="1440" w:header="283" w:footer="283" w:gutter="0"/>
      <w:pgNumType w:start="0"/>
      <w:cols w:space="284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51" w:author="Joana Rita Bentinho Silva" w:date="2025-02-27T23:50:00Z" w:initials="JRBS">
    <w:p w14:paraId="0C2A94D5" w14:textId="6F632FB9" w:rsidR="008115A2" w:rsidRPr="008115A2" w:rsidRDefault="008115A2">
      <w:pPr>
        <w:pStyle w:val="CommentText"/>
        <w:rPr>
          <w:lang w:val="pt-PT"/>
        </w:rPr>
      </w:pPr>
      <w:r>
        <w:rPr>
          <w:rStyle w:val="CommentReference"/>
        </w:rPr>
        <w:annotationRef/>
      </w:r>
      <w:r w:rsidRPr="008115A2">
        <w:rPr>
          <w:lang w:val="pt-PT"/>
        </w:rPr>
        <w:t xml:space="preserve">Temos que deixar uma nota sobre o </w:t>
      </w:r>
      <w:r>
        <w:rPr>
          <w:lang w:val="pt-PT"/>
        </w:rPr>
        <w:t xml:space="preserve">universo </w:t>
      </w:r>
      <w:r w:rsidRPr="008115A2">
        <w:rPr>
          <w:lang w:val="pt-PT"/>
        </w:rPr>
        <w:t>no in</w:t>
      </w:r>
      <w:r>
        <w:rPr>
          <w:lang w:val="pt-PT"/>
        </w:rPr>
        <w:t>ício, mas não faz sentido meter aqui como um campo.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C2A94D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C2A94D5" w16cid:durableId="0C2A94D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D5892" w14:textId="77777777" w:rsidR="00D940A5" w:rsidRDefault="00D940A5" w:rsidP="00C702C7">
      <w:pPr>
        <w:spacing w:after="0" w:line="240" w:lineRule="auto"/>
      </w:pPr>
      <w:r>
        <w:separator/>
      </w:r>
    </w:p>
  </w:endnote>
  <w:endnote w:type="continuationSeparator" w:id="0">
    <w:p w14:paraId="371A03A6" w14:textId="77777777" w:rsidR="00D940A5" w:rsidRDefault="00D940A5" w:rsidP="00C702C7">
      <w:pPr>
        <w:spacing w:after="0" w:line="240" w:lineRule="auto"/>
      </w:pPr>
      <w:r>
        <w:continuationSeparator/>
      </w:r>
    </w:p>
  </w:endnote>
  <w:endnote w:type="continuationNotice" w:id="1">
    <w:p w14:paraId="4659A65D" w14:textId="77777777" w:rsidR="00D940A5" w:rsidRDefault="00D940A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51441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F77C7E" w14:textId="413607EA" w:rsidR="00D940A5" w:rsidRDefault="00D940A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E5F39">
          <w:rPr>
            <w:noProof/>
          </w:rPr>
          <w:t>24</w:t>
        </w:r>
        <w:r>
          <w:rPr>
            <w:noProof/>
          </w:rPr>
          <w:fldChar w:fldCharType="end"/>
        </w:r>
      </w:p>
    </w:sdtContent>
  </w:sdt>
  <w:p w14:paraId="07A93092" w14:textId="77777777" w:rsidR="00D940A5" w:rsidRDefault="00D940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BF29E" w14:textId="77777777" w:rsidR="00D940A5" w:rsidRDefault="00D940A5" w:rsidP="00C702C7">
      <w:pPr>
        <w:spacing w:after="0" w:line="240" w:lineRule="auto"/>
      </w:pPr>
      <w:r>
        <w:separator/>
      </w:r>
    </w:p>
  </w:footnote>
  <w:footnote w:type="continuationSeparator" w:id="0">
    <w:p w14:paraId="0EB83AE0" w14:textId="77777777" w:rsidR="00D940A5" w:rsidRDefault="00D940A5" w:rsidP="00C702C7">
      <w:pPr>
        <w:spacing w:after="0" w:line="240" w:lineRule="auto"/>
      </w:pPr>
      <w:r>
        <w:continuationSeparator/>
      </w:r>
    </w:p>
  </w:footnote>
  <w:footnote w:type="continuationNotice" w:id="1">
    <w:p w14:paraId="2F5DE873" w14:textId="77777777" w:rsidR="00D940A5" w:rsidRDefault="00D940A5">
      <w:pPr>
        <w:spacing w:after="0" w:line="240" w:lineRule="auto"/>
      </w:pPr>
    </w:p>
  </w:footnote>
  <w:footnote w:id="2">
    <w:p w14:paraId="491B9589" w14:textId="36CA2E05" w:rsidR="00D940A5" w:rsidRPr="009F1296" w:rsidRDefault="00D940A5">
      <w:pPr>
        <w:pStyle w:val="FootnoteText"/>
        <w:rPr>
          <w:rFonts w:ascii="Santander Text" w:hAnsi="Santander Text"/>
          <w:szCs w:val="16"/>
          <w:lang w:val="pt-PT"/>
        </w:rPr>
      </w:pPr>
      <w:r w:rsidRPr="009F1296">
        <w:rPr>
          <w:rStyle w:val="FootnoteReference"/>
          <w:rFonts w:ascii="Santander Text" w:hAnsi="Santander Text"/>
          <w:szCs w:val="16"/>
        </w:rPr>
        <w:footnoteRef/>
      </w:r>
      <w:r w:rsidRPr="009F1296">
        <w:rPr>
          <w:rFonts w:ascii="Santander Text" w:hAnsi="Santander Text"/>
          <w:szCs w:val="16"/>
        </w:rPr>
        <w:t xml:space="preserve"> AVRG_BLNC_OFF_BLNC, AVRG_BLNC_OFF_BLNC, AVRG_BLNC, GRSS_FEE_CMMSSN_INCM, GRSS_FEE_CMMSSN_INCM_OFF_BLNC, GRSS_FEE_CMMSSN_INCM_CCRR, GRSS_FEE_CMMSSN_INCM_OFF_BLNC_CCRR, GRSS_FEE_CMMSSN_EXPNS, GRSS_FEE_CMMSSN_EXPNS_OFF_BLNC, GRSS_FEE_CMMSSN_EXPNS_CCRR, GRSS_FEE_CMMSSN_EXPNS_OFF_BLNC_CCRR, INTRNL_TRNSFR_RT, NT_LN_LSS_PRVSN, NT_LN_LSS_PRVSN_OFF_BLNC, BSNSS_AREA, BSNSS_AREA_CCRR, GRSS_INTRST_INCM, GRSS_INTRST_INCM_CCRR, GNS_FNNCL_TRNSCTN_EXCHNG_DFFRNCS, GNS_FNNCL_TRNSCTN_EXCHNG_CCRRGRSS_INTRST_EXPNS, GRSS_INTRST_EXPNS_CCRR</w:t>
      </w:r>
    </w:p>
  </w:footnote>
  <w:footnote w:id="3">
    <w:p w14:paraId="434CB21B" w14:textId="4462871D" w:rsidR="00D940A5" w:rsidRPr="009F1296" w:rsidRDefault="00D940A5">
      <w:pPr>
        <w:pStyle w:val="FootnoteText"/>
        <w:rPr>
          <w:rFonts w:ascii="Santander Text" w:hAnsi="Santander Text"/>
          <w:szCs w:val="16"/>
          <w:lang w:val="pt-PT"/>
        </w:rPr>
      </w:pPr>
      <w:r w:rsidRPr="009F1296">
        <w:rPr>
          <w:rStyle w:val="FootnoteReference"/>
          <w:rFonts w:ascii="Santander Text" w:hAnsi="Santander Text"/>
          <w:szCs w:val="16"/>
        </w:rPr>
        <w:footnoteRef/>
      </w:r>
      <w:r w:rsidRPr="009F1296">
        <w:rPr>
          <w:rFonts w:ascii="Santander Text" w:hAnsi="Santander Text"/>
          <w:szCs w:val="16"/>
          <w:lang w:val="pt-PT"/>
        </w:rPr>
        <w:t xml:space="preserve"> Em primeira instância, não serão consideras, usando esta abordagem, operações intramês nem operações </w:t>
      </w:r>
      <w:r w:rsidRPr="009F1296">
        <w:rPr>
          <w:rFonts w:ascii="Santander Text" w:hAnsi="Santander Text"/>
          <w:i/>
          <w:iCs/>
          <w:szCs w:val="16"/>
          <w:lang w:val="pt-PT"/>
        </w:rPr>
        <w:t>revolving</w:t>
      </w:r>
      <w:r w:rsidRPr="009F1296">
        <w:rPr>
          <w:rFonts w:ascii="Santander Text" w:hAnsi="Santander Text"/>
          <w:szCs w:val="16"/>
          <w:lang w:val="pt-PT"/>
        </w:rPr>
        <w:t xml:space="preserve"> que não tenham saldo pontual no final do mês. Naturalmente, operações que não passem nos tradutores de chaves também não serão consideradas.</w:t>
      </w:r>
    </w:p>
  </w:footnote>
  <w:footnote w:id="4">
    <w:p w14:paraId="615938D6" w14:textId="0D502681" w:rsidR="00D940A5" w:rsidRPr="00484E70" w:rsidRDefault="00D940A5">
      <w:pPr>
        <w:pStyle w:val="FootnoteText"/>
        <w:rPr>
          <w:lang w:val="pt-PT"/>
        </w:rPr>
      </w:pPr>
      <w:r w:rsidRPr="009F1296">
        <w:rPr>
          <w:rStyle w:val="FootnoteReference"/>
          <w:rFonts w:ascii="Santander Text" w:hAnsi="Santander Text"/>
          <w:szCs w:val="16"/>
        </w:rPr>
        <w:footnoteRef/>
      </w:r>
      <w:r w:rsidRPr="009F1296">
        <w:rPr>
          <w:rFonts w:ascii="Santander Text" w:hAnsi="Santander Text"/>
          <w:szCs w:val="16"/>
          <w:lang w:val="pt-PT"/>
        </w:rPr>
        <w:t xml:space="preserve"> Esta lista é composta pelas seguintes variáveis: BSNSS_AREA; MNGMNT_PRDCT; AVRG_BLNC; NW_BSNSS; GRSS_INTRST_INCM; GRSS_FEE_CMMSSN_INCM; INTRNL_TRNSFR_RT; NT_LN_LSS_PRVSN; GRSS_FEE_CMMSSN_EXPNS; GNS_FNNCL_TRNSCTN_EXCHNG_DFFRNCS; AVRG_BLNC_OFF_BLNC; INTRNL_TRNSFR_RT_OFF_BLNC; GRSS_FEE_CMMSSN_INCM_OFF_BLNC; GRSS_FEE_CMMSSN_EXPNS_OFF_BLNC;GRSS_INTRST_EXPNS; NT_LN_LSS_PRVSN_OFF_BLNC;GRSS_INTRST_INCM_CCRR; GRSS_INTRST_EXPNS_CCRR; GRSS_FEE_CMMSSN_INCM_CCRR; GRSS_FEE_CMMSSN_EXPNS_CCRR; GNS_FNNCL_TRNSCTN_EXCHNG_CCRR; BSNSS_AREA_CCRR; GRSS_FEE_CMMSSN_INCM_OFF_BLNC_CCRR e GRSS_FEE_CMMSSN_EXPNS_OFF_BLNC_CCRR.</w:t>
      </w:r>
    </w:p>
  </w:footnote>
  <w:footnote w:id="5">
    <w:p w14:paraId="53526B25" w14:textId="382CAEB1" w:rsidR="00D940A5" w:rsidRPr="00A24F1E" w:rsidRDefault="00D940A5" w:rsidP="00A24F1E">
      <w:pPr>
        <w:jc w:val="both"/>
        <w:rPr>
          <w:lang w:val="pt-PT"/>
        </w:rPr>
      </w:pPr>
      <w:r>
        <w:rPr>
          <w:rStyle w:val="FootnoteReference"/>
        </w:rPr>
        <w:footnoteRef/>
      </w:r>
      <w:r w:rsidRPr="00A24F1E">
        <w:rPr>
          <w:lang w:val="pt-PT"/>
        </w:rPr>
        <w:t xml:space="preserve"> </w:t>
      </w:r>
      <w:r w:rsidRPr="00A24F1E">
        <w:rPr>
          <w:rFonts w:ascii="Santander Text" w:hAnsi="Santander Text"/>
          <w:sz w:val="16"/>
          <w:szCs w:val="16"/>
          <w:lang w:val="pt-PT"/>
        </w:rPr>
        <w:t xml:space="preserve">Consultar coluna ‘VALORES DEFAULT PARA INFORMAÇÃO NÃO APLICÁVEL’ do documento </w:t>
      </w:r>
      <w:r w:rsidRPr="00A24F1E">
        <w:rPr>
          <w:rFonts w:ascii="Santander Text" w:hAnsi="Santander Text"/>
          <w:i/>
          <w:iCs/>
          <w:sz w:val="16"/>
          <w:szCs w:val="16"/>
          <w:lang w:val="pt-PT"/>
        </w:rPr>
        <w:t>BST ESG Loan Tape Pillar.xlsx</w:t>
      </w:r>
      <w:r w:rsidRPr="00A24F1E">
        <w:rPr>
          <w:rFonts w:ascii="Santander Text" w:hAnsi="Santander Text"/>
          <w:sz w:val="16"/>
          <w:szCs w:val="16"/>
          <w:lang w:val="pt-PT"/>
        </w:rPr>
        <w:t>.</w:t>
      </w:r>
    </w:p>
  </w:footnote>
  <w:footnote w:id="6">
    <w:p w14:paraId="0F7CAD6B" w14:textId="2197CAC2" w:rsidR="00D940A5" w:rsidRDefault="00D940A5" w:rsidP="00F10546">
      <w:pPr>
        <w:jc w:val="both"/>
        <w:rPr>
          <w:lang w:val="pt-PT"/>
        </w:rPr>
      </w:pPr>
      <w:r>
        <w:rPr>
          <w:rStyle w:val="FootnoteReference"/>
        </w:rPr>
        <w:footnoteRef/>
      </w:r>
      <w:r w:rsidRPr="00F10546">
        <w:rPr>
          <w:lang w:val="pt-PT"/>
        </w:rPr>
        <w:t xml:space="preserve"> </w:t>
      </w:r>
      <w:r w:rsidRPr="00A24F1E">
        <w:rPr>
          <w:rFonts w:ascii="Santander Text" w:hAnsi="Santander Text"/>
          <w:sz w:val="16"/>
          <w:szCs w:val="16"/>
          <w:lang w:val="pt-PT"/>
        </w:rPr>
        <w:t xml:space="preserve">Consultar coluna ‘VALORES DEFAULT PARA INFORMAÇÃO NÃO APLICÁVEL’ do documento </w:t>
      </w:r>
      <w:r w:rsidRPr="00A24F1E">
        <w:rPr>
          <w:rFonts w:ascii="Santander Text" w:hAnsi="Santander Text"/>
          <w:i/>
          <w:iCs/>
          <w:sz w:val="16"/>
          <w:szCs w:val="16"/>
          <w:lang w:val="pt-PT"/>
        </w:rPr>
        <w:t>BST ESG Loan Tape Pillar.xlsx</w:t>
      </w:r>
      <w:r w:rsidRPr="00A24F1E">
        <w:rPr>
          <w:rFonts w:ascii="Santander Text" w:hAnsi="Santander Text"/>
          <w:sz w:val="16"/>
          <w:szCs w:val="16"/>
          <w:lang w:val="pt-PT"/>
        </w:rPr>
        <w:t>.</w:t>
      </w:r>
    </w:p>
    <w:p w14:paraId="151424A6" w14:textId="4D7B2560" w:rsidR="00D940A5" w:rsidRPr="00F10546" w:rsidRDefault="00D940A5">
      <w:pPr>
        <w:pStyle w:val="FootnoteText"/>
        <w:rPr>
          <w:lang w:val="pt-PT"/>
        </w:rPr>
      </w:pPr>
    </w:p>
  </w:footnote>
  <w:footnote w:id="7">
    <w:p w14:paraId="7B3BCEB6" w14:textId="77777777" w:rsidR="00D940A5" w:rsidRPr="008C3095" w:rsidRDefault="00D940A5">
      <w:pPr>
        <w:rPr>
          <w:lang w:val="pt-PT"/>
        </w:rPr>
      </w:pPr>
    </w:p>
    <w:p w14:paraId="16E6F088" w14:textId="283C20D7" w:rsidR="00D940A5" w:rsidRPr="00C461FF" w:rsidRDefault="00D940A5">
      <w:pPr>
        <w:pStyle w:val="FootnoteText"/>
        <w:rPr>
          <w:lang w:val="pt-PT"/>
        </w:rPr>
      </w:pPr>
    </w:p>
  </w:footnote>
  <w:footnote w:id="8">
    <w:p w14:paraId="40762024" w14:textId="77777777" w:rsidR="00D940A5" w:rsidRPr="008C3095" w:rsidRDefault="00D940A5">
      <w:pPr>
        <w:rPr>
          <w:lang w:val="pt-PT"/>
        </w:rPr>
      </w:pPr>
    </w:p>
    <w:p w14:paraId="571971B6" w14:textId="77777777" w:rsidR="00D940A5" w:rsidRPr="00F10546" w:rsidRDefault="00D940A5" w:rsidP="00FA3335">
      <w:pPr>
        <w:pStyle w:val="FootnoteText"/>
        <w:rPr>
          <w:lang w:val="pt-PT"/>
        </w:rPr>
      </w:pPr>
    </w:p>
  </w:footnote>
  <w:footnote w:id="9">
    <w:p w14:paraId="0C8A499F" w14:textId="72C9C6C2" w:rsidR="00D940A5" w:rsidRPr="00FF7FDC" w:rsidRDefault="00D940A5">
      <w:pPr>
        <w:pStyle w:val="FootnoteText"/>
        <w:rPr>
          <w:lang w:val="pt-PT"/>
        </w:rPr>
      </w:pPr>
      <w:r>
        <w:rPr>
          <w:rStyle w:val="FootnoteReference"/>
        </w:rPr>
        <w:footnoteRef/>
      </w:r>
      <w:r w:rsidRPr="00FF7FDC">
        <w:rPr>
          <w:lang w:val="pt-PT"/>
        </w:rPr>
        <w:t xml:space="preserve"> </w:t>
      </w:r>
      <w:r w:rsidRPr="009F1296">
        <w:rPr>
          <w:rFonts w:ascii="Santander Text" w:hAnsi="Santander Text"/>
          <w:szCs w:val="16"/>
          <w:lang w:val="pt-PT"/>
        </w:rPr>
        <w:t xml:space="preserve">Consultar coluna ‘VALORES DEFAULT PARA INFORMAÇÃO NÃO APLICÁVEL’ do documento </w:t>
      </w:r>
      <w:r w:rsidRPr="009F1296">
        <w:rPr>
          <w:rFonts w:ascii="Santander Text" w:hAnsi="Santander Text"/>
          <w:i/>
          <w:iCs/>
          <w:szCs w:val="16"/>
          <w:lang w:val="pt-PT"/>
        </w:rPr>
        <w:t>BST ESG Loan Tape Pillar.xlsx</w:t>
      </w:r>
      <w:r w:rsidRPr="009F1296">
        <w:rPr>
          <w:rFonts w:ascii="Santander Text" w:hAnsi="Santander Text"/>
          <w:szCs w:val="16"/>
          <w:lang w:val="pt-PT"/>
        </w:rPr>
        <w:t>.</w:t>
      </w:r>
    </w:p>
  </w:footnote>
  <w:footnote w:id="10">
    <w:p w14:paraId="0EBBE105" w14:textId="77777777" w:rsidR="00D940A5" w:rsidRPr="008C3095" w:rsidRDefault="00D940A5">
      <w:pPr>
        <w:rPr>
          <w:lang w:val="pt-PT"/>
        </w:rPr>
      </w:pPr>
    </w:p>
    <w:p w14:paraId="4E9474C8" w14:textId="77777777" w:rsidR="00D940A5" w:rsidRPr="00F10546" w:rsidRDefault="00D940A5" w:rsidP="008247FD">
      <w:pPr>
        <w:pStyle w:val="FootnoteText"/>
        <w:rPr>
          <w:lang w:val="pt-PT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1DA8222E"/>
    <w:lvl w:ilvl="0">
      <w:start w:val="1"/>
      <w:numFmt w:val="lowerLetter"/>
      <w:pStyle w:val="ListNumber2"/>
      <w:lvlText w:val="%1."/>
      <w:lvlJc w:val="left"/>
      <w:pPr>
        <w:ind w:left="644" w:hanging="360"/>
      </w:pPr>
    </w:lvl>
  </w:abstractNum>
  <w:abstractNum w:abstractNumId="1" w15:restartNumberingAfterBreak="0">
    <w:nsid w:val="FFFFFF83"/>
    <w:multiLevelType w:val="singleLevel"/>
    <w:tmpl w:val="8EAA911C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ascii="Calibri" w:hAnsi="Calibri" w:hint="default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A4026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13459AB"/>
    <w:multiLevelType w:val="hybridMultilevel"/>
    <w:tmpl w:val="6574A6A2"/>
    <w:lvl w:ilvl="0" w:tplc="D0CA4B2A">
      <w:start w:val="1"/>
      <w:numFmt w:val="decimal"/>
      <w:pStyle w:val="Tablenumbered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C800C5"/>
    <w:multiLevelType w:val="hybridMultilevel"/>
    <w:tmpl w:val="73829BC0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F">
      <w:start w:val="1"/>
      <w:numFmt w:val="decimal"/>
      <w:lvlText w:val="%3."/>
      <w:lvlJc w:val="left"/>
      <w:pPr>
        <w:ind w:left="2880" w:hanging="360"/>
      </w:p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71A306E"/>
    <w:multiLevelType w:val="multilevel"/>
    <w:tmpl w:val="33CC9A30"/>
    <w:lvl w:ilvl="0">
      <w:start w:val="5"/>
      <w:numFmt w:val="decimal"/>
      <w:lvlText w:val="%1"/>
      <w:lvlJc w:val="left"/>
      <w:pPr>
        <w:ind w:left="550" w:hanging="5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91" w:hanging="55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002" w:hanging="720"/>
      </w:pPr>
      <w:rPr>
        <w:rFonts w:hint="default"/>
      </w:rPr>
    </w:lvl>
    <w:lvl w:ilvl="3">
      <w:start w:val="5"/>
      <w:numFmt w:val="decimal"/>
      <w:lvlText w:val="%1.%2.%3.%4"/>
      <w:lvlJc w:val="left"/>
      <w:pPr>
        <w:ind w:left="114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8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8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2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2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68" w:hanging="1440"/>
      </w:pPr>
      <w:rPr>
        <w:rFonts w:hint="default"/>
      </w:rPr>
    </w:lvl>
  </w:abstractNum>
  <w:abstractNum w:abstractNumId="7" w15:restartNumberingAfterBreak="0">
    <w:nsid w:val="0BFC7496"/>
    <w:multiLevelType w:val="hybridMultilevel"/>
    <w:tmpl w:val="C2AE0D5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455DA1"/>
    <w:multiLevelType w:val="hybridMultilevel"/>
    <w:tmpl w:val="5BDCA288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6E2F8B"/>
    <w:multiLevelType w:val="hybridMultilevel"/>
    <w:tmpl w:val="5F0A566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330DCE"/>
    <w:multiLevelType w:val="multilevel"/>
    <w:tmpl w:val="0FFCB5A4"/>
    <w:lvl w:ilvl="0">
      <w:start w:val="1"/>
      <w:numFmt w:val="decimal"/>
      <w:pStyle w:val="Sectiontitle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MyHeading1"/>
      <w:suff w:val="space"/>
      <w:lvlText w:val="%1.%2."/>
      <w:lvlJc w:val="left"/>
      <w:pPr>
        <w:ind w:left="0" w:firstLine="0"/>
      </w:pPr>
      <w:rPr>
        <w:rFonts w:hint="default"/>
        <w:color w:val="auto"/>
      </w:rPr>
    </w:lvl>
    <w:lvl w:ilvl="2">
      <w:start w:val="1"/>
      <w:numFmt w:val="decimal"/>
      <w:pStyle w:val="MyHeading2"/>
      <w:suff w:val="space"/>
      <w:lvlText w:val="%1.%2.%3."/>
      <w:lvlJc w:val="left"/>
      <w:pPr>
        <w:ind w:left="0" w:firstLine="0"/>
      </w:pPr>
      <w:rPr>
        <w:rFonts w:hint="default"/>
        <w:color w:val="auto"/>
        <w:sz w:val="20"/>
        <w:szCs w:val="20"/>
        <w:lang w:val="pt-PT"/>
      </w:rPr>
    </w:lvl>
    <w:lvl w:ilvl="3">
      <w:start w:val="1"/>
      <w:numFmt w:val="decimal"/>
      <w:pStyle w:val="MyHeading3"/>
      <w:suff w:val="space"/>
      <w:lvlText w:val="%1.%2.%3.%4."/>
      <w:lvlJc w:val="left"/>
      <w:pPr>
        <w:ind w:left="425" w:firstLine="0"/>
      </w:pPr>
      <w:rPr>
        <w:rFonts w:hint="default"/>
      </w:rPr>
    </w:lvl>
    <w:lvl w:ilvl="4">
      <w:start w:val="1"/>
      <w:numFmt w:val="decimal"/>
      <w:pStyle w:val="MyHeading4"/>
      <w:suff w:val="space"/>
      <w:lvlText w:val="%1.%2.%3.%4.%5."/>
      <w:lvlJc w:val="left"/>
      <w:pPr>
        <w:ind w:left="0" w:firstLine="0"/>
      </w:pPr>
      <w:rPr>
        <w:rFonts w:hint="default"/>
        <w:color w:val="auto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11" w15:restartNumberingAfterBreak="0">
    <w:nsid w:val="1A915959"/>
    <w:multiLevelType w:val="hybridMultilevel"/>
    <w:tmpl w:val="06842E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A72853"/>
    <w:multiLevelType w:val="hybridMultilevel"/>
    <w:tmpl w:val="7E6C64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541D69"/>
    <w:multiLevelType w:val="hybridMultilevel"/>
    <w:tmpl w:val="CA4C3D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D15BFF"/>
    <w:multiLevelType w:val="hybridMultilevel"/>
    <w:tmpl w:val="3A845D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E9558F"/>
    <w:multiLevelType w:val="hybridMultilevel"/>
    <w:tmpl w:val="506468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35177C"/>
    <w:multiLevelType w:val="hybridMultilevel"/>
    <w:tmpl w:val="65DC20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C70984"/>
    <w:multiLevelType w:val="multilevel"/>
    <w:tmpl w:val="7D524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FE3FED"/>
    <w:multiLevelType w:val="hybridMultilevel"/>
    <w:tmpl w:val="723CC9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FE2DDD"/>
    <w:multiLevelType w:val="hybridMultilevel"/>
    <w:tmpl w:val="CA628A0A"/>
    <w:lvl w:ilvl="0" w:tplc="0BAC49B2">
      <w:start w:val="1"/>
      <w:numFmt w:val="bullet"/>
      <w:pStyle w:val="Table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745E6C"/>
    <w:multiLevelType w:val="hybridMultilevel"/>
    <w:tmpl w:val="487AE6B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FD5E58"/>
    <w:multiLevelType w:val="hybridMultilevel"/>
    <w:tmpl w:val="9D567B08"/>
    <w:lvl w:ilvl="0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2" w:tplc="FFFFFFFF">
      <w:start w:val="1"/>
      <w:numFmt w:val="decimal"/>
      <w:lvlText w:val="%3."/>
      <w:lvlJc w:val="left"/>
      <w:pPr>
        <w:ind w:left="3240" w:hanging="360"/>
      </w:p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40203F70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3C7B2C"/>
    <w:multiLevelType w:val="hybridMultilevel"/>
    <w:tmpl w:val="23282E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507C3A"/>
    <w:multiLevelType w:val="hybridMultilevel"/>
    <w:tmpl w:val="B67C6162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816000F">
      <w:start w:val="1"/>
      <w:numFmt w:val="decimal"/>
      <w:lvlText w:val="%3."/>
      <w:lvlJc w:val="left"/>
      <w:pPr>
        <w:ind w:left="2160" w:hanging="360"/>
      </w:p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8B07BA"/>
    <w:multiLevelType w:val="hybridMultilevel"/>
    <w:tmpl w:val="1326D9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DB2F92"/>
    <w:multiLevelType w:val="hybridMultilevel"/>
    <w:tmpl w:val="84AAD2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333584"/>
    <w:multiLevelType w:val="hybridMultilevel"/>
    <w:tmpl w:val="DE32D5D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DE3919"/>
    <w:multiLevelType w:val="hybridMultilevel"/>
    <w:tmpl w:val="DD4645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2369A9"/>
    <w:multiLevelType w:val="hybridMultilevel"/>
    <w:tmpl w:val="99C6CBF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BD1B1E"/>
    <w:multiLevelType w:val="hybridMultilevel"/>
    <w:tmpl w:val="CBBCAA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497A89"/>
    <w:multiLevelType w:val="hybridMultilevel"/>
    <w:tmpl w:val="CA4C3D9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2C795D"/>
    <w:multiLevelType w:val="hybridMultilevel"/>
    <w:tmpl w:val="6CB857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7D17B5"/>
    <w:multiLevelType w:val="hybridMultilevel"/>
    <w:tmpl w:val="CA4C3D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825A27"/>
    <w:multiLevelType w:val="hybridMultilevel"/>
    <w:tmpl w:val="C3A4E01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432847"/>
    <w:multiLevelType w:val="hybridMultilevel"/>
    <w:tmpl w:val="C65E86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69371D"/>
    <w:multiLevelType w:val="hybridMultilevel"/>
    <w:tmpl w:val="3522D6C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B74CB1"/>
    <w:multiLevelType w:val="hybridMultilevel"/>
    <w:tmpl w:val="BB8C5B9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D7025E"/>
    <w:multiLevelType w:val="hybridMultilevel"/>
    <w:tmpl w:val="1518981E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2E47569"/>
    <w:multiLevelType w:val="hybridMultilevel"/>
    <w:tmpl w:val="258E1F7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596B17"/>
    <w:multiLevelType w:val="hybridMultilevel"/>
    <w:tmpl w:val="3D400FF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131119"/>
    <w:multiLevelType w:val="hybridMultilevel"/>
    <w:tmpl w:val="26BE97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5736E2"/>
    <w:multiLevelType w:val="hybridMultilevel"/>
    <w:tmpl w:val="B6F8E5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6563589">
    <w:abstractNumId w:val="3"/>
  </w:num>
  <w:num w:numId="2" w16cid:durableId="1996294595">
    <w:abstractNumId w:val="1"/>
  </w:num>
  <w:num w:numId="3" w16cid:durableId="1835098499">
    <w:abstractNumId w:val="2"/>
  </w:num>
  <w:num w:numId="4" w16cid:durableId="770517607">
    <w:abstractNumId w:val="0"/>
  </w:num>
  <w:num w:numId="5" w16cid:durableId="1787894139">
    <w:abstractNumId w:val="19"/>
  </w:num>
  <w:num w:numId="6" w16cid:durableId="2052996181">
    <w:abstractNumId w:val="4"/>
  </w:num>
  <w:num w:numId="7" w16cid:durableId="942953240">
    <w:abstractNumId w:val="10"/>
  </w:num>
  <w:num w:numId="8" w16cid:durableId="1416172118">
    <w:abstractNumId w:val="42"/>
  </w:num>
  <w:num w:numId="9" w16cid:durableId="1121463270">
    <w:abstractNumId w:val="22"/>
  </w:num>
  <w:num w:numId="10" w16cid:durableId="815299170">
    <w:abstractNumId w:val="11"/>
  </w:num>
  <w:num w:numId="11" w16cid:durableId="1542666204">
    <w:abstractNumId w:val="23"/>
  </w:num>
  <w:num w:numId="12" w16cid:durableId="286662439">
    <w:abstractNumId w:val="14"/>
  </w:num>
  <w:num w:numId="13" w16cid:durableId="862863017">
    <w:abstractNumId w:val="28"/>
  </w:num>
  <w:num w:numId="14" w16cid:durableId="368147367">
    <w:abstractNumId w:val="39"/>
  </w:num>
  <w:num w:numId="15" w16cid:durableId="1105005933">
    <w:abstractNumId w:val="29"/>
  </w:num>
  <w:num w:numId="16" w16cid:durableId="126747590">
    <w:abstractNumId w:val="18"/>
  </w:num>
  <w:num w:numId="17" w16cid:durableId="1631665588">
    <w:abstractNumId w:val="32"/>
  </w:num>
  <w:num w:numId="18" w16cid:durableId="1861578326">
    <w:abstractNumId w:val="35"/>
  </w:num>
  <w:num w:numId="19" w16cid:durableId="74204921">
    <w:abstractNumId w:val="26"/>
  </w:num>
  <w:num w:numId="20" w16cid:durableId="617219848">
    <w:abstractNumId w:val="12"/>
  </w:num>
  <w:num w:numId="21" w16cid:durableId="1006397590">
    <w:abstractNumId w:val="7"/>
  </w:num>
  <w:num w:numId="22" w16cid:durableId="1718049366">
    <w:abstractNumId w:val="41"/>
  </w:num>
  <w:num w:numId="23" w16cid:durableId="1805466118">
    <w:abstractNumId w:val="36"/>
  </w:num>
  <w:num w:numId="24" w16cid:durableId="1031372492">
    <w:abstractNumId w:val="9"/>
  </w:num>
  <w:num w:numId="25" w16cid:durableId="314408952">
    <w:abstractNumId w:val="20"/>
  </w:num>
  <w:num w:numId="26" w16cid:durableId="669259123">
    <w:abstractNumId w:val="40"/>
  </w:num>
  <w:num w:numId="27" w16cid:durableId="1218514447">
    <w:abstractNumId w:val="16"/>
  </w:num>
  <w:num w:numId="28" w16cid:durableId="444736331">
    <w:abstractNumId w:val="37"/>
  </w:num>
  <w:num w:numId="29" w16cid:durableId="939215016">
    <w:abstractNumId w:val="34"/>
  </w:num>
  <w:num w:numId="30" w16cid:durableId="1038310849">
    <w:abstractNumId w:val="30"/>
  </w:num>
  <w:num w:numId="31" w16cid:durableId="332490737">
    <w:abstractNumId w:val="8"/>
  </w:num>
  <w:num w:numId="32" w16cid:durableId="223373200">
    <w:abstractNumId w:val="31"/>
  </w:num>
  <w:num w:numId="33" w16cid:durableId="752049139">
    <w:abstractNumId w:val="33"/>
  </w:num>
  <w:num w:numId="34" w16cid:durableId="1790052651">
    <w:abstractNumId w:val="13"/>
  </w:num>
  <w:num w:numId="35" w16cid:durableId="276377446">
    <w:abstractNumId w:val="27"/>
  </w:num>
  <w:num w:numId="36" w16cid:durableId="828524892">
    <w:abstractNumId w:val="15"/>
  </w:num>
  <w:num w:numId="37" w16cid:durableId="88868427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79117110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209867018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64331547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39095546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6971471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94754196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49122263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64489065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487981073">
    <w:abstractNumId w:val="10"/>
  </w:num>
  <w:num w:numId="47" w16cid:durableId="51557849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750589033">
    <w:abstractNumId w:val="25"/>
  </w:num>
  <w:num w:numId="49" w16cid:durableId="1787191274">
    <w:abstractNumId w:val="10"/>
  </w:num>
  <w:num w:numId="50" w16cid:durableId="62678058">
    <w:abstractNumId w:val="6"/>
  </w:num>
  <w:num w:numId="51" w16cid:durableId="382025635">
    <w:abstractNumId w:val="5"/>
  </w:num>
  <w:num w:numId="52" w16cid:durableId="172502339">
    <w:abstractNumId w:val="38"/>
  </w:num>
  <w:num w:numId="53" w16cid:durableId="1252197320">
    <w:abstractNumId w:val="21"/>
  </w:num>
  <w:num w:numId="54" w16cid:durableId="345599391">
    <w:abstractNumId w:val="24"/>
  </w:num>
  <w:num w:numId="55" w16cid:durableId="375087332">
    <w:abstractNumId w:val="17"/>
  </w:num>
  <w:numIdMacAtCleanup w:val="4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ana Rita Bentinho Silva">
    <w15:presenceInfo w15:providerId="AD" w15:userId="S-1-5-21-478741036-1442749419-1446792091-25802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attachedTemplate r:id="rId1"/>
  <w:stylePaneSortMethod w:val="0000"/>
  <w:defaultTabStop w:val="720"/>
  <w:hyphenationZone w:val="425"/>
  <w:characterSpacingControl w:val="doNotCompress"/>
  <w:hdrShapeDefaults>
    <o:shapedefaults v:ext="edit" spidmax="3174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ysDQwNrUwMzG1MDdS0lEKTi0uzszPAykwNKkFAJMJlx4tAAAA"/>
  </w:docVars>
  <w:rsids>
    <w:rsidRoot w:val="00B34EB0"/>
    <w:rsid w:val="000005FE"/>
    <w:rsid w:val="0000066D"/>
    <w:rsid w:val="0000172E"/>
    <w:rsid w:val="00001FDA"/>
    <w:rsid w:val="000020D6"/>
    <w:rsid w:val="0000277F"/>
    <w:rsid w:val="00002C42"/>
    <w:rsid w:val="0000355C"/>
    <w:rsid w:val="000045DA"/>
    <w:rsid w:val="0000473E"/>
    <w:rsid w:val="00004C6A"/>
    <w:rsid w:val="00004F02"/>
    <w:rsid w:val="00005886"/>
    <w:rsid w:val="000058F6"/>
    <w:rsid w:val="00005C81"/>
    <w:rsid w:val="00005EE7"/>
    <w:rsid w:val="00006B65"/>
    <w:rsid w:val="00006CD2"/>
    <w:rsid w:val="00007889"/>
    <w:rsid w:val="000116B8"/>
    <w:rsid w:val="0001215E"/>
    <w:rsid w:val="00012830"/>
    <w:rsid w:val="00012E89"/>
    <w:rsid w:val="000131A3"/>
    <w:rsid w:val="000131BC"/>
    <w:rsid w:val="00013F89"/>
    <w:rsid w:val="00014366"/>
    <w:rsid w:val="00014B89"/>
    <w:rsid w:val="0001521D"/>
    <w:rsid w:val="000152D8"/>
    <w:rsid w:val="000157C5"/>
    <w:rsid w:val="000167A9"/>
    <w:rsid w:val="000173B3"/>
    <w:rsid w:val="00020D44"/>
    <w:rsid w:val="00020E6F"/>
    <w:rsid w:val="00020F92"/>
    <w:rsid w:val="00021A39"/>
    <w:rsid w:val="00022796"/>
    <w:rsid w:val="00022808"/>
    <w:rsid w:val="00022812"/>
    <w:rsid w:val="000228BC"/>
    <w:rsid w:val="00022E35"/>
    <w:rsid w:val="0002347B"/>
    <w:rsid w:val="00024BFF"/>
    <w:rsid w:val="000252FA"/>
    <w:rsid w:val="00025456"/>
    <w:rsid w:val="00025457"/>
    <w:rsid w:val="00025919"/>
    <w:rsid w:val="00025E7D"/>
    <w:rsid w:val="0002634A"/>
    <w:rsid w:val="0002651C"/>
    <w:rsid w:val="00026771"/>
    <w:rsid w:val="00026A87"/>
    <w:rsid w:val="00026DA5"/>
    <w:rsid w:val="00026EDA"/>
    <w:rsid w:val="000309A1"/>
    <w:rsid w:val="00030C4D"/>
    <w:rsid w:val="00031D69"/>
    <w:rsid w:val="00031F9C"/>
    <w:rsid w:val="00032446"/>
    <w:rsid w:val="000325A3"/>
    <w:rsid w:val="0003368C"/>
    <w:rsid w:val="00034017"/>
    <w:rsid w:val="00034070"/>
    <w:rsid w:val="0003476E"/>
    <w:rsid w:val="00034B02"/>
    <w:rsid w:val="00035286"/>
    <w:rsid w:val="00035406"/>
    <w:rsid w:val="00035DBA"/>
    <w:rsid w:val="00036179"/>
    <w:rsid w:val="0003717A"/>
    <w:rsid w:val="00037BB8"/>
    <w:rsid w:val="00037C17"/>
    <w:rsid w:val="000403BF"/>
    <w:rsid w:val="00040CD9"/>
    <w:rsid w:val="000412E3"/>
    <w:rsid w:val="000414C5"/>
    <w:rsid w:val="00041774"/>
    <w:rsid w:val="00041DB4"/>
    <w:rsid w:val="00042145"/>
    <w:rsid w:val="00042599"/>
    <w:rsid w:val="000429AC"/>
    <w:rsid w:val="00042A81"/>
    <w:rsid w:val="00042B0C"/>
    <w:rsid w:val="00042B6A"/>
    <w:rsid w:val="00042B99"/>
    <w:rsid w:val="000436BB"/>
    <w:rsid w:val="00043943"/>
    <w:rsid w:val="0004494C"/>
    <w:rsid w:val="00044DF3"/>
    <w:rsid w:val="000453A2"/>
    <w:rsid w:val="00046826"/>
    <w:rsid w:val="00046DE9"/>
    <w:rsid w:val="00047654"/>
    <w:rsid w:val="00047CC7"/>
    <w:rsid w:val="000511D4"/>
    <w:rsid w:val="00051402"/>
    <w:rsid w:val="000516C4"/>
    <w:rsid w:val="000517C0"/>
    <w:rsid w:val="00051AE3"/>
    <w:rsid w:val="0005210B"/>
    <w:rsid w:val="000521AB"/>
    <w:rsid w:val="0005248B"/>
    <w:rsid w:val="00052A87"/>
    <w:rsid w:val="00052B44"/>
    <w:rsid w:val="00052BED"/>
    <w:rsid w:val="00052E82"/>
    <w:rsid w:val="00054488"/>
    <w:rsid w:val="000544F1"/>
    <w:rsid w:val="000546D0"/>
    <w:rsid w:val="00054DFF"/>
    <w:rsid w:val="000555E9"/>
    <w:rsid w:val="0005611A"/>
    <w:rsid w:val="0005645F"/>
    <w:rsid w:val="000569D4"/>
    <w:rsid w:val="00056C77"/>
    <w:rsid w:val="00056F60"/>
    <w:rsid w:val="00057807"/>
    <w:rsid w:val="0006046C"/>
    <w:rsid w:val="00060524"/>
    <w:rsid w:val="000611CD"/>
    <w:rsid w:val="00061324"/>
    <w:rsid w:val="00061444"/>
    <w:rsid w:val="000616B9"/>
    <w:rsid w:val="000617A1"/>
    <w:rsid w:val="0006288A"/>
    <w:rsid w:val="0006317C"/>
    <w:rsid w:val="0006327A"/>
    <w:rsid w:val="000637A6"/>
    <w:rsid w:val="000652BC"/>
    <w:rsid w:val="000669BB"/>
    <w:rsid w:val="00066ADA"/>
    <w:rsid w:val="00066BBA"/>
    <w:rsid w:val="00066D0B"/>
    <w:rsid w:val="000678A3"/>
    <w:rsid w:val="0007000B"/>
    <w:rsid w:val="000707A1"/>
    <w:rsid w:val="0007102A"/>
    <w:rsid w:val="00071509"/>
    <w:rsid w:val="00071633"/>
    <w:rsid w:val="000720BF"/>
    <w:rsid w:val="000720DC"/>
    <w:rsid w:val="00072DFD"/>
    <w:rsid w:val="00072F05"/>
    <w:rsid w:val="00073708"/>
    <w:rsid w:val="00073D3C"/>
    <w:rsid w:val="00074F0F"/>
    <w:rsid w:val="00075070"/>
    <w:rsid w:val="00075778"/>
    <w:rsid w:val="00075871"/>
    <w:rsid w:val="00075C79"/>
    <w:rsid w:val="00075F48"/>
    <w:rsid w:val="000776F2"/>
    <w:rsid w:val="00077791"/>
    <w:rsid w:val="0008179F"/>
    <w:rsid w:val="00081B5D"/>
    <w:rsid w:val="00081C40"/>
    <w:rsid w:val="00082BA8"/>
    <w:rsid w:val="00082C63"/>
    <w:rsid w:val="00083DD5"/>
    <w:rsid w:val="00083F75"/>
    <w:rsid w:val="00085BB0"/>
    <w:rsid w:val="00085D3C"/>
    <w:rsid w:val="000863FD"/>
    <w:rsid w:val="00086F1B"/>
    <w:rsid w:val="000873BF"/>
    <w:rsid w:val="00087616"/>
    <w:rsid w:val="00087B05"/>
    <w:rsid w:val="00091A0A"/>
    <w:rsid w:val="00092341"/>
    <w:rsid w:val="000928FD"/>
    <w:rsid w:val="0009290A"/>
    <w:rsid w:val="00092A65"/>
    <w:rsid w:val="00093DA9"/>
    <w:rsid w:val="00093DAC"/>
    <w:rsid w:val="000943C3"/>
    <w:rsid w:val="00094606"/>
    <w:rsid w:val="00094AF8"/>
    <w:rsid w:val="00095584"/>
    <w:rsid w:val="00095D92"/>
    <w:rsid w:val="00096BD7"/>
    <w:rsid w:val="00096C5A"/>
    <w:rsid w:val="00096CDA"/>
    <w:rsid w:val="00096E30"/>
    <w:rsid w:val="000979DC"/>
    <w:rsid w:val="000A0D44"/>
    <w:rsid w:val="000A1A5A"/>
    <w:rsid w:val="000A2035"/>
    <w:rsid w:val="000A21B7"/>
    <w:rsid w:val="000A264A"/>
    <w:rsid w:val="000A34E2"/>
    <w:rsid w:val="000A3914"/>
    <w:rsid w:val="000A5B56"/>
    <w:rsid w:val="000A5D54"/>
    <w:rsid w:val="000A6B13"/>
    <w:rsid w:val="000A712B"/>
    <w:rsid w:val="000A7A94"/>
    <w:rsid w:val="000A7F05"/>
    <w:rsid w:val="000A7FFD"/>
    <w:rsid w:val="000B1128"/>
    <w:rsid w:val="000B128D"/>
    <w:rsid w:val="000B12E4"/>
    <w:rsid w:val="000B1853"/>
    <w:rsid w:val="000B1982"/>
    <w:rsid w:val="000B1D5D"/>
    <w:rsid w:val="000B317E"/>
    <w:rsid w:val="000B3FA2"/>
    <w:rsid w:val="000B54E9"/>
    <w:rsid w:val="000B5A4A"/>
    <w:rsid w:val="000B5B3C"/>
    <w:rsid w:val="000B6C05"/>
    <w:rsid w:val="000B7592"/>
    <w:rsid w:val="000B76BE"/>
    <w:rsid w:val="000B783B"/>
    <w:rsid w:val="000C02C5"/>
    <w:rsid w:val="000C039A"/>
    <w:rsid w:val="000C0651"/>
    <w:rsid w:val="000C0D18"/>
    <w:rsid w:val="000C20BD"/>
    <w:rsid w:val="000C2B24"/>
    <w:rsid w:val="000C2E89"/>
    <w:rsid w:val="000C373E"/>
    <w:rsid w:val="000C4D3A"/>
    <w:rsid w:val="000C4D8A"/>
    <w:rsid w:val="000C5EA5"/>
    <w:rsid w:val="000C613F"/>
    <w:rsid w:val="000C63C0"/>
    <w:rsid w:val="000C6454"/>
    <w:rsid w:val="000C6F92"/>
    <w:rsid w:val="000D0F21"/>
    <w:rsid w:val="000D10F2"/>
    <w:rsid w:val="000D1991"/>
    <w:rsid w:val="000D1BD3"/>
    <w:rsid w:val="000D1FDA"/>
    <w:rsid w:val="000D21EB"/>
    <w:rsid w:val="000D27B2"/>
    <w:rsid w:val="000D2D7A"/>
    <w:rsid w:val="000D2DE0"/>
    <w:rsid w:val="000D3777"/>
    <w:rsid w:val="000D3A03"/>
    <w:rsid w:val="000D3E6E"/>
    <w:rsid w:val="000D412D"/>
    <w:rsid w:val="000D45F8"/>
    <w:rsid w:val="000D51E7"/>
    <w:rsid w:val="000D5559"/>
    <w:rsid w:val="000D5EAD"/>
    <w:rsid w:val="000D637D"/>
    <w:rsid w:val="000D6C72"/>
    <w:rsid w:val="000D6C82"/>
    <w:rsid w:val="000D71BF"/>
    <w:rsid w:val="000D7680"/>
    <w:rsid w:val="000D7C57"/>
    <w:rsid w:val="000E0BE5"/>
    <w:rsid w:val="000E0D13"/>
    <w:rsid w:val="000E0D6B"/>
    <w:rsid w:val="000E2779"/>
    <w:rsid w:val="000E2C94"/>
    <w:rsid w:val="000E3253"/>
    <w:rsid w:val="000E341E"/>
    <w:rsid w:val="000E3D8B"/>
    <w:rsid w:val="000E416C"/>
    <w:rsid w:val="000E431C"/>
    <w:rsid w:val="000E478C"/>
    <w:rsid w:val="000E483C"/>
    <w:rsid w:val="000E489F"/>
    <w:rsid w:val="000E4AA4"/>
    <w:rsid w:val="000E4C42"/>
    <w:rsid w:val="000E5053"/>
    <w:rsid w:val="000E53F4"/>
    <w:rsid w:val="000E5725"/>
    <w:rsid w:val="000E5A07"/>
    <w:rsid w:val="000E5A17"/>
    <w:rsid w:val="000E5ABD"/>
    <w:rsid w:val="000E5D25"/>
    <w:rsid w:val="000E65A6"/>
    <w:rsid w:val="000E6990"/>
    <w:rsid w:val="000E6DDC"/>
    <w:rsid w:val="000E7865"/>
    <w:rsid w:val="000E7FD9"/>
    <w:rsid w:val="000F0073"/>
    <w:rsid w:val="000F072B"/>
    <w:rsid w:val="000F096A"/>
    <w:rsid w:val="000F0DE3"/>
    <w:rsid w:val="000F1368"/>
    <w:rsid w:val="000F1EBD"/>
    <w:rsid w:val="000F1F2A"/>
    <w:rsid w:val="000F251A"/>
    <w:rsid w:val="000F276F"/>
    <w:rsid w:val="000F27BB"/>
    <w:rsid w:val="000F2BA6"/>
    <w:rsid w:val="000F2C05"/>
    <w:rsid w:val="000F2D5A"/>
    <w:rsid w:val="000F38B4"/>
    <w:rsid w:val="000F42FE"/>
    <w:rsid w:val="000F573D"/>
    <w:rsid w:val="000F5C22"/>
    <w:rsid w:val="000F662A"/>
    <w:rsid w:val="00100A2B"/>
    <w:rsid w:val="0010113D"/>
    <w:rsid w:val="001016AC"/>
    <w:rsid w:val="00101CEE"/>
    <w:rsid w:val="001020AE"/>
    <w:rsid w:val="001022A4"/>
    <w:rsid w:val="00103629"/>
    <w:rsid w:val="00103F30"/>
    <w:rsid w:val="001044E5"/>
    <w:rsid w:val="0010462B"/>
    <w:rsid w:val="00105342"/>
    <w:rsid w:val="00105577"/>
    <w:rsid w:val="001056E1"/>
    <w:rsid w:val="0010690B"/>
    <w:rsid w:val="001072BF"/>
    <w:rsid w:val="001079E5"/>
    <w:rsid w:val="00107F51"/>
    <w:rsid w:val="00111011"/>
    <w:rsid w:val="00112AE9"/>
    <w:rsid w:val="00113171"/>
    <w:rsid w:val="001138E5"/>
    <w:rsid w:val="0011469D"/>
    <w:rsid w:val="00115629"/>
    <w:rsid w:val="0011574C"/>
    <w:rsid w:val="001159AF"/>
    <w:rsid w:val="00115C1F"/>
    <w:rsid w:val="00115D32"/>
    <w:rsid w:val="00115E66"/>
    <w:rsid w:val="00116EF5"/>
    <w:rsid w:val="001178C6"/>
    <w:rsid w:val="001203CC"/>
    <w:rsid w:val="0012151E"/>
    <w:rsid w:val="00121BF9"/>
    <w:rsid w:val="00121BFC"/>
    <w:rsid w:val="00122EA2"/>
    <w:rsid w:val="00122F5E"/>
    <w:rsid w:val="00123312"/>
    <w:rsid w:val="0012339A"/>
    <w:rsid w:val="00123AD3"/>
    <w:rsid w:val="00124DA4"/>
    <w:rsid w:val="0012509E"/>
    <w:rsid w:val="00125105"/>
    <w:rsid w:val="001259B4"/>
    <w:rsid w:val="00125C30"/>
    <w:rsid w:val="00126155"/>
    <w:rsid w:val="001264B9"/>
    <w:rsid w:val="0012657F"/>
    <w:rsid w:val="001265CF"/>
    <w:rsid w:val="0012778D"/>
    <w:rsid w:val="00130191"/>
    <w:rsid w:val="00131244"/>
    <w:rsid w:val="00131A2C"/>
    <w:rsid w:val="00132C26"/>
    <w:rsid w:val="00132F56"/>
    <w:rsid w:val="001333F9"/>
    <w:rsid w:val="00134A0B"/>
    <w:rsid w:val="00135844"/>
    <w:rsid w:val="00135BD4"/>
    <w:rsid w:val="00135FFD"/>
    <w:rsid w:val="00136294"/>
    <w:rsid w:val="001362CB"/>
    <w:rsid w:val="00136D9F"/>
    <w:rsid w:val="00137641"/>
    <w:rsid w:val="00137ADD"/>
    <w:rsid w:val="00137B09"/>
    <w:rsid w:val="00137D73"/>
    <w:rsid w:val="001417AA"/>
    <w:rsid w:val="00141EFF"/>
    <w:rsid w:val="001426E5"/>
    <w:rsid w:val="00142B82"/>
    <w:rsid w:val="00142C8F"/>
    <w:rsid w:val="00143806"/>
    <w:rsid w:val="001446ED"/>
    <w:rsid w:val="00144C92"/>
    <w:rsid w:val="00145279"/>
    <w:rsid w:val="001457BC"/>
    <w:rsid w:val="0014587D"/>
    <w:rsid w:val="00145986"/>
    <w:rsid w:val="00147020"/>
    <w:rsid w:val="001475AB"/>
    <w:rsid w:val="00147EFB"/>
    <w:rsid w:val="001505BA"/>
    <w:rsid w:val="00150AA9"/>
    <w:rsid w:val="00150E14"/>
    <w:rsid w:val="0015101A"/>
    <w:rsid w:val="00151A17"/>
    <w:rsid w:val="00151E1D"/>
    <w:rsid w:val="00152613"/>
    <w:rsid w:val="00153734"/>
    <w:rsid w:val="00153B87"/>
    <w:rsid w:val="00154F5C"/>
    <w:rsid w:val="001555A2"/>
    <w:rsid w:val="001557BD"/>
    <w:rsid w:val="00155AB8"/>
    <w:rsid w:val="00156BB5"/>
    <w:rsid w:val="00156C26"/>
    <w:rsid w:val="0015767E"/>
    <w:rsid w:val="00157BD7"/>
    <w:rsid w:val="00160077"/>
    <w:rsid w:val="00160BDC"/>
    <w:rsid w:val="00161C00"/>
    <w:rsid w:val="001625E7"/>
    <w:rsid w:val="00162DFD"/>
    <w:rsid w:val="00162EC1"/>
    <w:rsid w:val="00162EEA"/>
    <w:rsid w:val="00163251"/>
    <w:rsid w:val="00163352"/>
    <w:rsid w:val="00163881"/>
    <w:rsid w:val="001642F9"/>
    <w:rsid w:val="00164748"/>
    <w:rsid w:val="0016512F"/>
    <w:rsid w:val="00165753"/>
    <w:rsid w:val="001658AC"/>
    <w:rsid w:val="001659E4"/>
    <w:rsid w:val="00165C60"/>
    <w:rsid w:val="00165E64"/>
    <w:rsid w:val="00166496"/>
    <w:rsid w:val="0016662B"/>
    <w:rsid w:val="001676B1"/>
    <w:rsid w:val="00170200"/>
    <w:rsid w:val="00170473"/>
    <w:rsid w:val="001708B9"/>
    <w:rsid w:val="001711B3"/>
    <w:rsid w:val="0017280D"/>
    <w:rsid w:val="00172D77"/>
    <w:rsid w:val="001737A2"/>
    <w:rsid w:val="00173B84"/>
    <w:rsid w:val="001757CE"/>
    <w:rsid w:val="00175C9D"/>
    <w:rsid w:val="00176631"/>
    <w:rsid w:val="00176C15"/>
    <w:rsid w:val="00176D65"/>
    <w:rsid w:val="00176DA2"/>
    <w:rsid w:val="00176EDF"/>
    <w:rsid w:val="0017753E"/>
    <w:rsid w:val="001777FC"/>
    <w:rsid w:val="00177903"/>
    <w:rsid w:val="00177985"/>
    <w:rsid w:val="00177A10"/>
    <w:rsid w:val="00177F10"/>
    <w:rsid w:val="00180397"/>
    <w:rsid w:val="00180508"/>
    <w:rsid w:val="0018094A"/>
    <w:rsid w:val="00180BDA"/>
    <w:rsid w:val="0018108F"/>
    <w:rsid w:val="00181DF7"/>
    <w:rsid w:val="001835A9"/>
    <w:rsid w:val="001843A7"/>
    <w:rsid w:val="00184668"/>
    <w:rsid w:val="00184C20"/>
    <w:rsid w:val="001853F0"/>
    <w:rsid w:val="001856E5"/>
    <w:rsid w:val="00185CC1"/>
    <w:rsid w:val="00185E36"/>
    <w:rsid w:val="00185E85"/>
    <w:rsid w:val="001864E5"/>
    <w:rsid w:val="001868BF"/>
    <w:rsid w:val="00186FC8"/>
    <w:rsid w:val="00187088"/>
    <w:rsid w:val="00187613"/>
    <w:rsid w:val="00187B88"/>
    <w:rsid w:val="00187BBC"/>
    <w:rsid w:val="00187C8C"/>
    <w:rsid w:val="00190FD6"/>
    <w:rsid w:val="00191090"/>
    <w:rsid w:val="001929D1"/>
    <w:rsid w:val="001933A2"/>
    <w:rsid w:val="00193B42"/>
    <w:rsid w:val="00193ED8"/>
    <w:rsid w:val="001943CD"/>
    <w:rsid w:val="00195046"/>
    <w:rsid w:val="0019657A"/>
    <w:rsid w:val="00196C9E"/>
    <w:rsid w:val="001975EF"/>
    <w:rsid w:val="0019765A"/>
    <w:rsid w:val="001979AE"/>
    <w:rsid w:val="001A0D1C"/>
    <w:rsid w:val="001A1812"/>
    <w:rsid w:val="001A1E8E"/>
    <w:rsid w:val="001A2A0E"/>
    <w:rsid w:val="001A2AD1"/>
    <w:rsid w:val="001A325F"/>
    <w:rsid w:val="001A3A20"/>
    <w:rsid w:val="001A3B37"/>
    <w:rsid w:val="001A436C"/>
    <w:rsid w:val="001A45CF"/>
    <w:rsid w:val="001A4EA4"/>
    <w:rsid w:val="001A59FB"/>
    <w:rsid w:val="001A62CA"/>
    <w:rsid w:val="001A632C"/>
    <w:rsid w:val="001A6B09"/>
    <w:rsid w:val="001A6BC0"/>
    <w:rsid w:val="001A7956"/>
    <w:rsid w:val="001B0F94"/>
    <w:rsid w:val="001B2B8B"/>
    <w:rsid w:val="001B47AA"/>
    <w:rsid w:val="001B4BF6"/>
    <w:rsid w:val="001B554E"/>
    <w:rsid w:val="001B5C19"/>
    <w:rsid w:val="001B5D12"/>
    <w:rsid w:val="001B5FA8"/>
    <w:rsid w:val="001B6422"/>
    <w:rsid w:val="001B6B19"/>
    <w:rsid w:val="001B6C31"/>
    <w:rsid w:val="001B7A41"/>
    <w:rsid w:val="001C069A"/>
    <w:rsid w:val="001C1550"/>
    <w:rsid w:val="001C1799"/>
    <w:rsid w:val="001C19C2"/>
    <w:rsid w:val="001C1C19"/>
    <w:rsid w:val="001C24BF"/>
    <w:rsid w:val="001C2F47"/>
    <w:rsid w:val="001C4940"/>
    <w:rsid w:val="001C531E"/>
    <w:rsid w:val="001C5593"/>
    <w:rsid w:val="001C5B07"/>
    <w:rsid w:val="001C650F"/>
    <w:rsid w:val="001C65FE"/>
    <w:rsid w:val="001C6AA9"/>
    <w:rsid w:val="001C73F9"/>
    <w:rsid w:val="001C741E"/>
    <w:rsid w:val="001D001E"/>
    <w:rsid w:val="001D00B5"/>
    <w:rsid w:val="001D03A7"/>
    <w:rsid w:val="001D0A48"/>
    <w:rsid w:val="001D0FD8"/>
    <w:rsid w:val="001D12E4"/>
    <w:rsid w:val="001D1CDD"/>
    <w:rsid w:val="001D1F52"/>
    <w:rsid w:val="001D3BEF"/>
    <w:rsid w:val="001D3F71"/>
    <w:rsid w:val="001D469D"/>
    <w:rsid w:val="001D50BD"/>
    <w:rsid w:val="001D6790"/>
    <w:rsid w:val="001D6D0E"/>
    <w:rsid w:val="001D6E29"/>
    <w:rsid w:val="001D6EA3"/>
    <w:rsid w:val="001D6F58"/>
    <w:rsid w:val="001D774F"/>
    <w:rsid w:val="001E016B"/>
    <w:rsid w:val="001E117C"/>
    <w:rsid w:val="001E1D75"/>
    <w:rsid w:val="001E1EB6"/>
    <w:rsid w:val="001E22D1"/>
    <w:rsid w:val="001E3051"/>
    <w:rsid w:val="001E3AFE"/>
    <w:rsid w:val="001E3B7D"/>
    <w:rsid w:val="001E40EA"/>
    <w:rsid w:val="001E53DA"/>
    <w:rsid w:val="001E5E39"/>
    <w:rsid w:val="001E6237"/>
    <w:rsid w:val="001E685A"/>
    <w:rsid w:val="001E6CEA"/>
    <w:rsid w:val="001E79B2"/>
    <w:rsid w:val="001E7D3E"/>
    <w:rsid w:val="001F155A"/>
    <w:rsid w:val="001F1637"/>
    <w:rsid w:val="001F1D9A"/>
    <w:rsid w:val="001F1DF1"/>
    <w:rsid w:val="001F38BE"/>
    <w:rsid w:val="001F3B97"/>
    <w:rsid w:val="001F4B5A"/>
    <w:rsid w:val="001F4CC3"/>
    <w:rsid w:val="001F5CEC"/>
    <w:rsid w:val="001F5FA8"/>
    <w:rsid w:val="001F61B8"/>
    <w:rsid w:val="001F6839"/>
    <w:rsid w:val="001F7A84"/>
    <w:rsid w:val="001F7BC2"/>
    <w:rsid w:val="0020016F"/>
    <w:rsid w:val="002003E8"/>
    <w:rsid w:val="00200522"/>
    <w:rsid w:val="00201530"/>
    <w:rsid w:val="00201EFC"/>
    <w:rsid w:val="00202C9B"/>
    <w:rsid w:val="00203053"/>
    <w:rsid w:val="00203858"/>
    <w:rsid w:val="00203B59"/>
    <w:rsid w:val="00203D3F"/>
    <w:rsid w:val="00203FF7"/>
    <w:rsid w:val="0020434E"/>
    <w:rsid w:val="00204881"/>
    <w:rsid w:val="00204CBA"/>
    <w:rsid w:val="0020523F"/>
    <w:rsid w:val="00205EA0"/>
    <w:rsid w:val="0020631A"/>
    <w:rsid w:val="002066DB"/>
    <w:rsid w:val="00206976"/>
    <w:rsid w:val="00206AEA"/>
    <w:rsid w:val="002071D3"/>
    <w:rsid w:val="00207835"/>
    <w:rsid w:val="0020783D"/>
    <w:rsid w:val="00207E0B"/>
    <w:rsid w:val="0021055D"/>
    <w:rsid w:val="00210B8A"/>
    <w:rsid w:val="00210D3E"/>
    <w:rsid w:val="00210D4C"/>
    <w:rsid w:val="00210F35"/>
    <w:rsid w:val="002119D0"/>
    <w:rsid w:val="00211AB1"/>
    <w:rsid w:val="00212045"/>
    <w:rsid w:val="0021264E"/>
    <w:rsid w:val="002126F2"/>
    <w:rsid w:val="00212852"/>
    <w:rsid w:val="00213C46"/>
    <w:rsid w:val="002144D9"/>
    <w:rsid w:val="00214583"/>
    <w:rsid w:val="00214E95"/>
    <w:rsid w:val="0021506F"/>
    <w:rsid w:val="002151DA"/>
    <w:rsid w:val="00215EB4"/>
    <w:rsid w:val="00215F9F"/>
    <w:rsid w:val="002160D3"/>
    <w:rsid w:val="00216387"/>
    <w:rsid w:val="00216A76"/>
    <w:rsid w:val="00216CF6"/>
    <w:rsid w:val="002178FB"/>
    <w:rsid w:val="00217C65"/>
    <w:rsid w:val="002208FF"/>
    <w:rsid w:val="00220CCF"/>
    <w:rsid w:val="002226F6"/>
    <w:rsid w:val="00222B58"/>
    <w:rsid w:val="00223752"/>
    <w:rsid w:val="00223994"/>
    <w:rsid w:val="00223F7B"/>
    <w:rsid w:val="0022409D"/>
    <w:rsid w:val="002241D0"/>
    <w:rsid w:val="00224609"/>
    <w:rsid w:val="002246BC"/>
    <w:rsid w:val="00224860"/>
    <w:rsid w:val="00224EB2"/>
    <w:rsid w:val="002254FB"/>
    <w:rsid w:val="00225D12"/>
    <w:rsid w:val="00225EA2"/>
    <w:rsid w:val="00226FFF"/>
    <w:rsid w:val="00227086"/>
    <w:rsid w:val="00227C2A"/>
    <w:rsid w:val="00227F1F"/>
    <w:rsid w:val="002301CA"/>
    <w:rsid w:val="0023088C"/>
    <w:rsid w:val="00230C66"/>
    <w:rsid w:val="0023130B"/>
    <w:rsid w:val="00231B44"/>
    <w:rsid w:val="00232806"/>
    <w:rsid w:val="00233F33"/>
    <w:rsid w:val="002340B6"/>
    <w:rsid w:val="00234BA2"/>
    <w:rsid w:val="00234F51"/>
    <w:rsid w:val="00235582"/>
    <w:rsid w:val="0023612E"/>
    <w:rsid w:val="0023639B"/>
    <w:rsid w:val="002370AB"/>
    <w:rsid w:val="00237132"/>
    <w:rsid w:val="0023757F"/>
    <w:rsid w:val="002375BB"/>
    <w:rsid w:val="00237872"/>
    <w:rsid w:val="00237BFB"/>
    <w:rsid w:val="00237C38"/>
    <w:rsid w:val="002400D0"/>
    <w:rsid w:val="002404BF"/>
    <w:rsid w:val="00240BC3"/>
    <w:rsid w:val="00241008"/>
    <w:rsid w:val="002410D4"/>
    <w:rsid w:val="00241113"/>
    <w:rsid w:val="00241923"/>
    <w:rsid w:val="00241CC7"/>
    <w:rsid w:val="00242020"/>
    <w:rsid w:val="00242C73"/>
    <w:rsid w:val="00243179"/>
    <w:rsid w:val="00243533"/>
    <w:rsid w:val="00243A68"/>
    <w:rsid w:val="00244010"/>
    <w:rsid w:val="00244A6C"/>
    <w:rsid w:val="00244E8B"/>
    <w:rsid w:val="002451AF"/>
    <w:rsid w:val="00245435"/>
    <w:rsid w:val="002457CD"/>
    <w:rsid w:val="00245C86"/>
    <w:rsid w:val="00246261"/>
    <w:rsid w:val="00246730"/>
    <w:rsid w:val="002479DF"/>
    <w:rsid w:val="00250075"/>
    <w:rsid w:val="002506FD"/>
    <w:rsid w:val="002508AC"/>
    <w:rsid w:val="00250A7D"/>
    <w:rsid w:val="00251167"/>
    <w:rsid w:val="0025181D"/>
    <w:rsid w:val="002519A9"/>
    <w:rsid w:val="00251ECD"/>
    <w:rsid w:val="00251F7A"/>
    <w:rsid w:val="002520E7"/>
    <w:rsid w:val="002526B7"/>
    <w:rsid w:val="00252A4F"/>
    <w:rsid w:val="00252AFB"/>
    <w:rsid w:val="002533BC"/>
    <w:rsid w:val="002534CE"/>
    <w:rsid w:val="00253D2A"/>
    <w:rsid w:val="002544DB"/>
    <w:rsid w:val="002550D0"/>
    <w:rsid w:val="0025578B"/>
    <w:rsid w:val="00255AB1"/>
    <w:rsid w:val="00255D53"/>
    <w:rsid w:val="002570A5"/>
    <w:rsid w:val="00257143"/>
    <w:rsid w:val="00257267"/>
    <w:rsid w:val="00257B50"/>
    <w:rsid w:val="00257E30"/>
    <w:rsid w:val="00257E5D"/>
    <w:rsid w:val="00257F8B"/>
    <w:rsid w:val="00260F8F"/>
    <w:rsid w:val="0026119C"/>
    <w:rsid w:val="0026140D"/>
    <w:rsid w:val="0026278B"/>
    <w:rsid w:val="00262CE1"/>
    <w:rsid w:val="0026342C"/>
    <w:rsid w:val="00264174"/>
    <w:rsid w:val="002647B8"/>
    <w:rsid w:val="00265FCE"/>
    <w:rsid w:val="00266131"/>
    <w:rsid w:val="00266221"/>
    <w:rsid w:val="00266682"/>
    <w:rsid w:val="00266952"/>
    <w:rsid w:val="0026755D"/>
    <w:rsid w:val="0026772C"/>
    <w:rsid w:val="00267EDB"/>
    <w:rsid w:val="00267FA7"/>
    <w:rsid w:val="002700F2"/>
    <w:rsid w:val="00270379"/>
    <w:rsid w:val="0027080C"/>
    <w:rsid w:val="00270D10"/>
    <w:rsid w:val="00270F96"/>
    <w:rsid w:val="002720D7"/>
    <w:rsid w:val="00272328"/>
    <w:rsid w:val="00272380"/>
    <w:rsid w:val="00272686"/>
    <w:rsid w:val="00272715"/>
    <w:rsid w:val="0027321B"/>
    <w:rsid w:val="00273DB6"/>
    <w:rsid w:val="00273FDC"/>
    <w:rsid w:val="002749F1"/>
    <w:rsid w:val="002751DF"/>
    <w:rsid w:val="00275CC5"/>
    <w:rsid w:val="00275F2D"/>
    <w:rsid w:val="00275F31"/>
    <w:rsid w:val="00276A96"/>
    <w:rsid w:val="00276BD3"/>
    <w:rsid w:val="00276D7D"/>
    <w:rsid w:val="00277077"/>
    <w:rsid w:val="0027795B"/>
    <w:rsid w:val="00277CA9"/>
    <w:rsid w:val="00277D23"/>
    <w:rsid w:val="00281D90"/>
    <w:rsid w:val="002832E9"/>
    <w:rsid w:val="002849CC"/>
    <w:rsid w:val="00284A46"/>
    <w:rsid w:val="00285BEB"/>
    <w:rsid w:val="0028644A"/>
    <w:rsid w:val="00286F4F"/>
    <w:rsid w:val="002874FA"/>
    <w:rsid w:val="00287A2D"/>
    <w:rsid w:val="00291B2A"/>
    <w:rsid w:val="002930B2"/>
    <w:rsid w:val="002933C9"/>
    <w:rsid w:val="00293C24"/>
    <w:rsid w:val="00294252"/>
    <w:rsid w:val="00294BBA"/>
    <w:rsid w:val="00294FD5"/>
    <w:rsid w:val="00295B52"/>
    <w:rsid w:val="002961F2"/>
    <w:rsid w:val="002961FB"/>
    <w:rsid w:val="002971B1"/>
    <w:rsid w:val="00297214"/>
    <w:rsid w:val="002973D6"/>
    <w:rsid w:val="0029781B"/>
    <w:rsid w:val="00297CF9"/>
    <w:rsid w:val="002A0033"/>
    <w:rsid w:val="002A097F"/>
    <w:rsid w:val="002A0F99"/>
    <w:rsid w:val="002A173F"/>
    <w:rsid w:val="002A1E59"/>
    <w:rsid w:val="002A21AA"/>
    <w:rsid w:val="002A2B55"/>
    <w:rsid w:val="002A33AA"/>
    <w:rsid w:val="002A3B3D"/>
    <w:rsid w:val="002A46A2"/>
    <w:rsid w:val="002A47BD"/>
    <w:rsid w:val="002A4CF2"/>
    <w:rsid w:val="002A4DCC"/>
    <w:rsid w:val="002A61FD"/>
    <w:rsid w:val="002A6505"/>
    <w:rsid w:val="002A6BC6"/>
    <w:rsid w:val="002A6C2F"/>
    <w:rsid w:val="002A6E66"/>
    <w:rsid w:val="002B020D"/>
    <w:rsid w:val="002B02BB"/>
    <w:rsid w:val="002B0621"/>
    <w:rsid w:val="002B09CC"/>
    <w:rsid w:val="002B17B7"/>
    <w:rsid w:val="002B1BC5"/>
    <w:rsid w:val="002B1C78"/>
    <w:rsid w:val="002B2376"/>
    <w:rsid w:val="002B2379"/>
    <w:rsid w:val="002B34B3"/>
    <w:rsid w:val="002B3865"/>
    <w:rsid w:val="002B401B"/>
    <w:rsid w:val="002B4054"/>
    <w:rsid w:val="002B42E6"/>
    <w:rsid w:val="002B4AE5"/>
    <w:rsid w:val="002B4D02"/>
    <w:rsid w:val="002B4D86"/>
    <w:rsid w:val="002B589C"/>
    <w:rsid w:val="002B61B5"/>
    <w:rsid w:val="002B6BA6"/>
    <w:rsid w:val="002B6D2E"/>
    <w:rsid w:val="002B6FB6"/>
    <w:rsid w:val="002C0465"/>
    <w:rsid w:val="002C0794"/>
    <w:rsid w:val="002C0D42"/>
    <w:rsid w:val="002C1AAA"/>
    <w:rsid w:val="002C1B35"/>
    <w:rsid w:val="002C1EA7"/>
    <w:rsid w:val="002C231D"/>
    <w:rsid w:val="002C237D"/>
    <w:rsid w:val="002C2FAA"/>
    <w:rsid w:val="002C3077"/>
    <w:rsid w:val="002C3522"/>
    <w:rsid w:val="002C3847"/>
    <w:rsid w:val="002C41F9"/>
    <w:rsid w:val="002C46C7"/>
    <w:rsid w:val="002C4B56"/>
    <w:rsid w:val="002C4E7A"/>
    <w:rsid w:val="002C4F63"/>
    <w:rsid w:val="002C514E"/>
    <w:rsid w:val="002C5FEA"/>
    <w:rsid w:val="002C6703"/>
    <w:rsid w:val="002C690A"/>
    <w:rsid w:val="002C6F50"/>
    <w:rsid w:val="002C74A7"/>
    <w:rsid w:val="002C7D1D"/>
    <w:rsid w:val="002C7DA9"/>
    <w:rsid w:val="002D05E6"/>
    <w:rsid w:val="002D063C"/>
    <w:rsid w:val="002D0FC3"/>
    <w:rsid w:val="002D1055"/>
    <w:rsid w:val="002D2387"/>
    <w:rsid w:val="002D25D3"/>
    <w:rsid w:val="002D2659"/>
    <w:rsid w:val="002D2DC6"/>
    <w:rsid w:val="002D41F7"/>
    <w:rsid w:val="002D46A2"/>
    <w:rsid w:val="002D5DB6"/>
    <w:rsid w:val="002D6F68"/>
    <w:rsid w:val="002D7C34"/>
    <w:rsid w:val="002E01BC"/>
    <w:rsid w:val="002E06F5"/>
    <w:rsid w:val="002E096D"/>
    <w:rsid w:val="002E0974"/>
    <w:rsid w:val="002E1C00"/>
    <w:rsid w:val="002E2136"/>
    <w:rsid w:val="002E2168"/>
    <w:rsid w:val="002E27EC"/>
    <w:rsid w:val="002E2B50"/>
    <w:rsid w:val="002E329D"/>
    <w:rsid w:val="002E342B"/>
    <w:rsid w:val="002E438E"/>
    <w:rsid w:val="002E4634"/>
    <w:rsid w:val="002E505F"/>
    <w:rsid w:val="002E587E"/>
    <w:rsid w:val="002E58EB"/>
    <w:rsid w:val="002E5CD6"/>
    <w:rsid w:val="002E6663"/>
    <w:rsid w:val="002E69BB"/>
    <w:rsid w:val="002E7099"/>
    <w:rsid w:val="002E75FF"/>
    <w:rsid w:val="002E764C"/>
    <w:rsid w:val="002E7B7C"/>
    <w:rsid w:val="002F0E89"/>
    <w:rsid w:val="002F1E5F"/>
    <w:rsid w:val="002F2460"/>
    <w:rsid w:val="002F2673"/>
    <w:rsid w:val="002F2771"/>
    <w:rsid w:val="002F34F8"/>
    <w:rsid w:val="002F39FD"/>
    <w:rsid w:val="002F5BAB"/>
    <w:rsid w:val="002F5C31"/>
    <w:rsid w:val="002F617F"/>
    <w:rsid w:val="002F76B6"/>
    <w:rsid w:val="002F7EFD"/>
    <w:rsid w:val="00300E89"/>
    <w:rsid w:val="003011CD"/>
    <w:rsid w:val="00301210"/>
    <w:rsid w:val="00302FEF"/>
    <w:rsid w:val="0030408F"/>
    <w:rsid w:val="00305301"/>
    <w:rsid w:val="003055A1"/>
    <w:rsid w:val="003059A4"/>
    <w:rsid w:val="00305DC7"/>
    <w:rsid w:val="00307E90"/>
    <w:rsid w:val="00310784"/>
    <w:rsid w:val="00310995"/>
    <w:rsid w:val="00310A10"/>
    <w:rsid w:val="00311570"/>
    <w:rsid w:val="003121C1"/>
    <w:rsid w:val="00313041"/>
    <w:rsid w:val="003133BB"/>
    <w:rsid w:val="00313DF5"/>
    <w:rsid w:val="003155BB"/>
    <w:rsid w:val="00315BCF"/>
    <w:rsid w:val="003160E7"/>
    <w:rsid w:val="003162DE"/>
    <w:rsid w:val="00316AD6"/>
    <w:rsid w:val="00316BE2"/>
    <w:rsid w:val="00317084"/>
    <w:rsid w:val="0031712B"/>
    <w:rsid w:val="0031735C"/>
    <w:rsid w:val="00320408"/>
    <w:rsid w:val="0032054A"/>
    <w:rsid w:val="00321183"/>
    <w:rsid w:val="0032227F"/>
    <w:rsid w:val="003223F8"/>
    <w:rsid w:val="00322564"/>
    <w:rsid w:val="00322756"/>
    <w:rsid w:val="0032276C"/>
    <w:rsid w:val="00322D95"/>
    <w:rsid w:val="00322DDB"/>
    <w:rsid w:val="00323620"/>
    <w:rsid w:val="0032373B"/>
    <w:rsid w:val="0032373D"/>
    <w:rsid w:val="00323A57"/>
    <w:rsid w:val="00323F4C"/>
    <w:rsid w:val="0032437B"/>
    <w:rsid w:val="00326577"/>
    <w:rsid w:val="003265F4"/>
    <w:rsid w:val="00327890"/>
    <w:rsid w:val="00327DCC"/>
    <w:rsid w:val="0033025D"/>
    <w:rsid w:val="00331247"/>
    <w:rsid w:val="0033166D"/>
    <w:rsid w:val="00331C79"/>
    <w:rsid w:val="00331D1F"/>
    <w:rsid w:val="003320FC"/>
    <w:rsid w:val="00332169"/>
    <w:rsid w:val="003323D6"/>
    <w:rsid w:val="00332455"/>
    <w:rsid w:val="003324ED"/>
    <w:rsid w:val="003324FE"/>
    <w:rsid w:val="0033293D"/>
    <w:rsid w:val="00332BA2"/>
    <w:rsid w:val="00333508"/>
    <w:rsid w:val="003335AA"/>
    <w:rsid w:val="0033391A"/>
    <w:rsid w:val="00333F7F"/>
    <w:rsid w:val="003341E6"/>
    <w:rsid w:val="00334747"/>
    <w:rsid w:val="00334E5E"/>
    <w:rsid w:val="00335169"/>
    <w:rsid w:val="003359C1"/>
    <w:rsid w:val="00335D4E"/>
    <w:rsid w:val="00335EDA"/>
    <w:rsid w:val="0033604D"/>
    <w:rsid w:val="003371F6"/>
    <w:rsid w:val="0033750E"/>
    <w:rsid w:val="00337680"/>
    <w:rsid w:val="00340FB4"/>
    <w:rsid w:val="00341850"/>
    <w:rsid w:val="00342254"/>
    <w:rsid w:val="0034236F"/>
    <w:rsid w:val="00342B82"/>
    <w:rsid w:val="00343BC7"/>
    <w:rsid w:val="00343E87"/>
    <w:rsid w:val="00344765"/>
    <w:rsid w:val="003448A6"/>
    <w:rsid w:val="003452AF"/>
    <w:rsid w:val="003453AD"/>
    <w:rsid w:val="003453EB"/>
    <w:rsid w:val="00345AE4"/>
    <w:rsid w:val="00345F84"/>
    <w:rsid w:val="0034668C"/>
    <w:rsid w:val="00347493"/>
    <w:rsid w:val="003479D1"/>
    <w:rsid w:val="00347F0A"/>
    <w:rsid w:val="00350896"/>
    <w:rsid w:val="00350C5E"/>
    <w:rsid w:val="00351A65"/>
    <w:rsid w:val="00352270"/>
    <w:rsid w:val="003522D0"/>
    <w:rsid w:val="00352819"/>
    <w:rsid w:val="00353173"/>
    <w:rsid w:val="003537F3"/>
    <w:rsid w:val="003538FB"/>
    <w:rsid w:val="003547AF"/>
    <w:rsid w:val="00355B29"/>
    <w:rsid w:val="00355BB2"/>
    <w:rsid w:val="00356383"/>
    <w:rsid w:val="00356632"/>
    <w:rsid w:val="00357B1F"/>
    <w:rsid w:val="00357E4F"/>
    <w:rsid w:val="00361B38"/>
    <w:rsid w:val="00361E45"/>
    <w:rsid w:val="0036211F"/>
    <w:rsid w:val="003627FE"/>
    <w:rsid w:val="00362D21"/>
    <w:rsid w:val="0036306D"/>
    <w:rsid w:val="003637FC"/>
    <w:rsid w:val="00364BC8"/>
    <w:rsid w:val="00364C68"/>
    <w:rsid w:val="003650FF"/>
    <w:rsid w:val="00366045"/>
    <w:rsid w:val="0036688F"/>
    <w:rsid w:val="003670F1"/>
    <w:rsid w:val="00367213"/>
    <w:rsid w:val="0037041E"/>
    <w:rsid w:val="00372516"/>
    <w:rsid w:val="00372589"/>
    <w:rsid w:val="0037260D"/>
    <w:rsid w:val="0037285F"/>
    <w:rsid w:val="003731CF"/>
    <w:rsid w:val="00373CEB"/>
    <w:rsid w:val="00374326"/>
    <w:rsid w:val="00374682"/>
    <w:rsid w:val="00374A32"/>
    <w:rsid w:val="00375C81"/>
    <w:rsid w:val="00375CC4"/>
    <w:rsid w:val="00375EB8"/>
    <w:rsid w:val="00376091"/>
    <w:rsid w:val="00376286"/>
    <w:rsid w:val="003770BD"/>
    <w:rsid w:val="00377AE4"/>
    <w:rsid w:val="00377E52"/>
    <w:rsid w:val="00380839"/>
    <w:rsid w:val="003817EC"/>
    <w:rsid w:val="003830CF"/>
    <w:rsid w:val="003833E8"/>
    <w:rsid w:val="00383555"/>
    <w:rsid w:val="003838CE"/>
    <w:rsid w:val="00383B5B"/>
    <w:rsid w:val="00383E7F"/>
    <w:rsid w:val="003842E7"/>
    <w:rsid w:val="003842EA"/>
    <w:rsid w:val="0038587A"/>
    <w:rsid w:val="003863C7"/>
    <w:rsid w:val="00386981"/>
    <w:rsid w:val="003874EA"/>
    <w:rsid w:val="0038755F"/>
    <w:rsid w:val="003878A0"/>
    <w:rsid w:val="00387A7B"/>
    <w:rsid w:val="003901B4"/>
    <w:rsid w:val="003917BF"/>
    <w:rsid w:val="0039181B"/>
    <w:rsid w:val="003923FD"/>
    <w:rsid w:val="00392640"/>
    <w:rsid w:val="00392A99"/>
    <w:rsid w:val="00392AEE"/>
    <w:rsid w:val="00393492"/>
    <w:rsid w:val="00393607"/>
    <w:rsid w:val="0039361B"/>
    <w:rsid w:val="00393682"/>
    <w:rsid w:val="00393839"/>
    <w:rsid w:val="00394519"/>
    <w:rsid w:val="003945BD"/>
    <w:rsid w:val="003947D7"/>
    <w:rsid w:val="0039494B"/>
    <w:rsid w:val="00394E20"/>
    <w:rsid w:val="00395175"/>
    <w:rsid w:val="0039643E"/>
    <w:rsid w:val="00396BE7"/>
    <w:rsid w:val="00396CB7"/>
    <w:rsid w:val="003970E1"/>
    <w:rsid w:val="0039736B"/>
    <w:rsid w:val="00397443"/>
    <w:rsid w:val="00397C6F"/>
    <w:rsid w:val="003A08BD"/>
    <w:rsid w:val="003A1B32"/>
    <w:rsid w:val="003A24DA"/>
    <w:rsid w:val="003A2DA8"/>
    <w:rsid w:val="003A2DFB"/>
    <w:rsid w:val="003A2FE0"/>
    <w:rsid w:val="003A3744"/>
    <w:rsid w:val="003A40FD"/>
    <w:rsid w:val="003A44E9"/>
    <w:rsid w:val="003A466B"/>
    <w:rsid w:val="003A480E"/>
    <w:rsid w:val="003A494E"/>
    <w:rsid w:val="003A49C0"/>
    <w:rsid w:val="003A50E0"/>
    <w:rsid w:val="003A53A3"/>
    <w:rsid w:val="003A5461"/>
    <w:rsid w:val="003A5E68"/>
    <w:rsid w:val="003A6383"/>
    <w:rsid w:val="003A68FF"/>
    <w:rsid w:val="003A6DDC"/>
    <w:rsid w:val="003A7110"/>
    <w:rsid w:val="003A7C9B"/>
    <w:rsid w:val="003B0022"/>
    <w:rsid w:val="003B0710"/>
    <w:rsid w:val="003B11BD"/>
    <w:rsid w:val="003B1208"/>
    <w:rsid w:val="003B2978"/>
    <w:rsid w:val="003B2D49"/>
    <w:rsid w:val="003B2E84"/>
    <w:rsid w:val="003B3185"/>
    <w:rsid w:val="003B3379"/>
    <w:rsid w:val="003B39BE"/>
    <w:rsid w:val="003B3C47"/>
    <w:rsid w:val="003B3F96"/>
    <w:rsid w:val="003B5356"/>
    <w:rsid w:val="003B5816"/>
    <w:rsid w:val="003B5C31"/>
    <w:rsid w:val="003B5C79"/>
    <w:rsid w:val="003B65DD"/>
    <w:rsid w:val="003B7ACF"/>
    <w:rsid w:val="003B7B88"/>
    <w:rsid w:val="003B7DA3"/>
    <w:rsid w:val="003C0158"/>
    <w:rsid w:val="003C0460"/>
    <w:rsid w:val="003C10F4"/>
    <w:rsid w:val="003C12AF"/>
    <w:rsid w:val="003C1779"/>
    <w:rsid w:val="003C19E9"/>
    <w:rsid w:val="003C288F"/>
    <w:rsid w:val="003C2F5A"/>
    <w:rsid w:val="003C31AA"/>
    <w:rsid w:val="003C35D9"/>
    <w:rsid w:val="003C40D4"/>
    <w:rsid w:val="003C4BC3"/>
    <w:rsid w:val="003C4BE4"/>
    <w:rsid w:val="003C4C54"/>
    <w:rsid w:val="003C4DE4"/>
    <w:rsid w:val="003C4E1D"/>
    <w:rsid w:val="003C55C0"/>
    <w:rsid w:val="003C5875"/>
    <w:rsid w:val="003C5E4E"/>
    <w:rsid w:val="003C6074"/>
    <w:rsid w:val="003C617C"/>
    <w:rsid w:val="003C6945"/>
    <w:rsid w:val="003C6C37"/>
    <w:rsid w:val="003C7132"/>
    <w:rsid w:val="003C71A5"/>
    <w:rsid w:val="003C71CE"/>
    <w:rsid w:val="003C7230"/>
    <w:rsid w:val="003C7A00"/>
    <w:rsid w:val="003C7CA8"/>
    <w:rsid w:val="003C7E35"/>
    <w:rsid w:val="003D06DA"/>
    <w:rsid w:val="003D06FC"/>
    <w:rsid w:val="003D0FA0"/>
    <w:rsid w:val="003D1A80"/>
    <w:rsid w:val="003D1CB5"/>
    <w:rsid w:val="003D1E0E"/>
    <w:rsid w:val="003D26F3"/>
    <w:rsid w:val="003D2C97"/>
    <w:rsid w:val="003D320E"/>
    <w:rsid w:val="003D3E5B"/>
    <w:rsid w:val="003D4C13"/>
    <w:rsid w:val="003D5ABA"/>
    <w:rsid w:val="003D5B66"/>
    <w:rsid w:val="003D681B"/>
    <w:rsid w:val="003D7BB8"/>
    <w:rsid w:val="003D7D0D"/>
    <w:rsid w:val="003E0D14"/>
    <w:rsid w:val="003E138D"/>
    <w:rsid w:val="003E16DC"/>
    <w:rsid w:val="003E1820"/>
    <w:rsid w:val="003E230E"/>
    <w:rsid w:val="003E25E5"/>
    <w:rsid w:val="003E34E8"/>
    <w:rsid w:val="003E3C84"/>
    <w:rsid w:val="003E3F9C"/>
    <w:rsid w:val="003E4669"/>
    <w:rsid w:val="003E49BA"/>
    <w:rsid w:val="003E5077"/>
    <w:rsid w:val="003E5110"/>
    <w:rsid w:val="003E51A4"/>
    <w:rsid w:val="003E52A8"/>
    <w:rsid w:val="003E63C2"/>
    <w:rsid w:val="003E6571"/>
    <w:rsid w:val="003E6DCD"/>
    <w:rsid w:val="003E7276"/>
    <w:rsid w:val="003E76AC"/>
    <w:rsid w:val="003F0753"/>
    <w:rsid w:val="003F08FE"/>
    <w:rsid w:val="003F0FD6"/>
    <w:rsid w:val="003F1220"/>
    <w:rsid w:val="003F2224"/>
    <w:rsid w:val="003F22B6"/>
    <w:rsid w:val="003F4D05"/>
    <w:rsid w:val="003F528F"/>
    <w:rsid w:val="003F5473"/>
    <w:rsid w:val="003F6F6C"/>
    <w:rsid w:val="003F7A19"/>
    <w:rsid w:val="003F7D11"/>
    <w:rsid w:val="003F7D3E"/>
    <w:rsid w:val="00400427"/>
    <w:rsid w:val="00401AC2"/>
    <w:rsid w:val="00401FA4"/>
    <w:rsid w:val="00402A6C"/>
    <w:rsid w:val="00403179"/>
    <w:rsid w:val="004037ED"/>
    <w:rsid w:val="00403F07"/>
    <w:rsid w:val="00404297"/>
    <w:rsid w:val="00404731"/>
    <w:rsid w:val="00404EC4"/>
    <w:rsid w:val="004050BA"/>
    <w:rsid w:val="004052BC"/>
    <w:rsid w:val="00405B09"/>
    <w:rsid w:val="00405C9D"/>
    <w:rsid w:val="004066C3"/>
    <w:rsid w:val="0040756D"/>
    <w:rsid w:val="00410990"/>
    <w:rsid w:val="00411264"/>
    <w:rsid w:val="00411C1B"/>
    <w:rsid w:val="00411F19"/>
    <w:rsid w:val="00412EA0"/>
    <w:rsid w:val="00412F19"/>
    <w:rsid w:val="0041383C"/>
    <w:rsid w:val="00413F73"/>
    <w:rsid w:val="0041431D"/>
    <w:rsid w:val="004145F0"/>
    <w:rsid w:val="004153F0"/>
    <w:rsid w:val="0041620F"/>
    <w:rsid w:val="004170AD"/>
    <w:rsid w:val="00421265"/>
    <w:rsid w:val="0042223C"/>
    <w:rsid w:val="00422504"/>
    <w:rsid w:val="004228AF"/>
    <w:rsid w:val="00422E6E"/>
    <w:rsid w:val="00423286"/>
    <w:rsid w:val="0042383C"/>
    <w:rsid w:val="00423B05"/>
    <w:rsid w:val="00424E47"/>
    <w:rsid w:val="004265E1"/>
    <w:rsid w:val="00426895"/>
    <w:rsid w:val="00430014"/>
    <w:rsid w:val="00431398"/>
    <w:rsid w:val="004314E1"/>
    <w:rsid w:val="00431D10"/>
    <w:rsid w:val="00432002"/>
    <w:rsid w:val="00432096"/>
    <w:rsid w:val="0043585C"/>
    <w:rsid w:val="0043587C"/>
    <w:rsid w:val="00435AD6"/>
    <w:rsid w:val="004400DF"/>
    <w:rsid w:val="00440F63"/>
    <w:rsid w:val="0044117C"/>
    <w:rsid w:val="00441333"/>
    <w:rsid w:val="004419F4"/>
    <w:rsid w:val="004422B8"/>
    <w:rsid w:val="00442676"/>
    <w:rsid w:val="004434D0"/>
    <w:rsid w:val="00443828"/>
    <w:rsid w:val="00443A5A"/>
    <w:rsid w:val="00443ACA"/>
    <w:rsid w:val="00444122"/>
    <w:rsid w:val="00444D66"/>
    <w:rsid w:val="0044558B"/>
    <w:rsid w:val="004459F8"/>
    <w:rsid w:val="00445C7A"/>
    <w:rsid w:val="004460E6"/>
    <w:rsid w:val="004461DA"/>
    <w:rsid w:val="0044628D"/>
    <w:rsid w:val="0044676E"/>
    <w:rsid w:val="00446B81"/>
    <w:rsid w:val="004470FE"/>
    <w:rsid w:val="004472DB"/>
    <w:rsid w:val="00447F3A"/>
    <w:rsid w:val="004509E2"/>
    <w:rsid w:val="004509E3"/>
    <w:rsid w:val="00450E2E"/>
    <w:rsid w:val="00450FA1"/>
    <w:rsid w:val="00451984"/>
    <w:rsid w:val="00451AD9"/>
    <w:rsid w:val="00452DF7"/>
    <w:rsid w:val="00453CA2"/>
    <w:rsid w:val="00453DCC"/>
    <w:rsid w:val="00453EA2"/>
    <w:rsid w:val="00454229"/>
    <w:rsid w:val="00454F87"/>
    <w:rsid w:val="004555A9"/>
    <w:rsid w:val="004556E4"/>
    <w:rsid w:val="0045660F"/>
    <w:rsid w:val="00456ED7"/>
    <w:rsid w:val="00457011"/>
    <w:rsid w:val="00457258"/>
    <w:rsid w:val="00457605"/>
    <w:rsid w:val="00457BCB"/>
    <w:rsid w:val="0046046F"/>
    <w:rsid w:val="004606EF"/>
    <w:rsid w:val="00462C0C"/>
    <w:rsid w:val="00462DC3"/>
    <w:rsid w:val="00463B61"/>
    <w:rsid w:val="00463EA9"/>
    <w:rsid w:val="0046467D"/>
    <w:rsid w:val="00464A6E"/>
    <w:rsid w:val="00464E1A"/>
    <w:rsid w:val="00464FF8"/>
    <w:rsid w:val="0046618E"/>
    <w:rsid w:val="00467B97"/>
    <w:rsid w:val="004700E4"/>
    <w:rsid w:val="004706FB"/>
    <w:rsid w:val="00470D41"/>
    <w:rsid w:val="00470DC7"/>
    <w:rsid w:val="004713A0"/>
    <w:rsid w:val="004714F7"/>
    <w:rsid w:val="004722D4"/>
    <w:rsid w:val="004723D3"/>
    <w:rsid w:val="00472C01"/>
    <w:rsid w:val="0047323B"/>
    <w:rsid w:val="004732C1"/>
    <w:rsid w:val="0047343C"/>
    <w:rsid w:val="00473614"/>
    <w:rsid w:val="00474703"/>
    <w:rsid w:val="00474C57"/>
    <w:rsid w:val="00474F0A"/>
    <w:rsid w:val="00475DE6"/>
    <w:rsid w:val="00475F2A"/>
    <w:rsid w:val="00477021"/>
    <w:rsid w:val="004771A7"/>
    <w:rsid w:val="00477221"/>
    <w:rsid w:val="00480DD7"/>
    <w:rsid w:val="004821C3"/>
    <w:rsid w:val="00482827"/>
    <w:rsid w:val="00483819"/>
    <w:rsid w:val="00483985"/>
    <w:rsid w:val="0048428A"/>
    <w:rsid w:val="00484D0E"/>
    <w:rsid w:val="00484E70"/>
    <w:rsid w:val="00485840"/>
    <w:rsid w:val="00486025"/>
    <w:rsid w:val="004860A3"/>
    <w:rsid w:val="00486736"/>
    <w:rsid w:val="00486952"/>
    <w:rsid w:val="00486C93"/>
    <w:rsid w:val="00490062"/>
    <w:rsid w:val="004900B8"/>
    <w:rsid w:val="004904BD"/>
    <w:rsid w:val="00490FBA"/>
    <w:rsid w:val="0049254E"/>
    <w:rsid w:val="0049261E"/>
    <w:rsid w:val="0049314B"/>
    <w:rsid w:val="0049377D"/>
    <w:rsid w:val="00493DCC"/>
    <w:rsid w:val="00493EB1"/>
    <w:rsid w:val="00494FDA"/>
    <w:rsid w:val="004958F0"/>
    <w:rsid w:val="00496337"/>
    <w:rsid w:val="004965A3"/>
    <w:rsid w:val="00496A89"/>
    <w:rsid w:val="004973A5"/>
    <w:rsid w:val="004975AD"/>
    <w:rsid w:val="00497D40"/>
    <w:rsid w:val="00497F42"/>
    <w:rsid w:val="004A0534"/>
    <w:rsid w:val="004A079C"/>
    <w:rsid w:val="004A0DCC"/>
    <w:rsid w:val="004A169F"/>
    <w:rsid w:val="004A2272"/>
    <w:rsid w:val="004A2538"/>
    <w:rsid w:val="004A319F"/>
    <w:rsid w:val="004A3C49"/>
    <w:rsid w:val="004A4398"/>
    <w:rsid w:val="004A46A7"/>
    <w:rsid w:val="004A4CEA"/>
    <w:rsid w:val="004A4F4F"/>
    <w:rsid w:val="004A56D0"/>
    <w:rsid w:val="004A623B"/>
    <w:rsid w:val="004A62D1"/>
    <w:rsid w:val="004A68F9"/>
    <w:rsid w:val="004A6C6D"/>
    <w:rsid w:val="004A79DC"/>
    <w:rsid w:val="004B0B03"/>
    <w:rsid w:val="004B0C34"/>
    <w:rsid w:val="004B0CF9"/>
    <w:rsid w:val="004B1B43"/>
    <w:rsid w:val="004B2CC2"/>
    <w:rsid w:val="004B301B"/>
    <w:rsid w:val="004B3598"/>
    <w:rsid w:val="004B35ED"/>
    <w:rsid w:val="004B3E5D"/>
    <w:rsid w:val="004B402C"/>
    <w:rsid w:val="004B48A0"/>
    <w:rsid w:val="004B566C"/>
    <w:rsid w:val="004B5D08"/>
    <w:rsid w:val="004B62E7"/>
    <w:rsid w:val="004B6605"/>
    <w:rsid w:val="004C0019"/>
    <w:rsid w:val="004C04B6"/>
    <w:rsid w:val="004C04F7"/>
    <w:rsid w:val="004C15AA"/>
    <w:rsid w:val="004C1CC7"/>
    <w:rsid w:val="004C1E0E"/>
    <w:rsid w:val="004C2282"/>
    <w:rsid w:val="004C22DE"/>
    <w:rsid w:val="004C25B5"/>
    <w:rsid w:val="004C2616"/>
    <w:rsid w:val="004C2F64"/>
    <w:rsid w:val="004C35B4"/>
    <w:rsid w:val="004C413C"/>
    <w:rsid w:val="004C4F4F"/>
    <w:rsid w:val="004C5642"/>
    <w:rsid w:val="004C588E"/>
    <w:rsid w:val="004C5CFE"/>
    <w:rsid w:val="004C5F08"/>
    <w:rsid w:val="004C636D"/>
    <w:rsid w:val="004C64CE"/>
    <w:rsid w:val="004C6E52"/>
    <w:rsid w:val="004C6E9F"/>
    <w:rsid w:val="004C7128"/>
    <w:rsid w:val="004C7182"/>
    <w:rsid w:val="004C73A1"/>
    <w:rsid w:val="004C75DC"/>
    <w:rsid w:val="004C7C42"/>
    <w:rsid w:val="004D01D0"/>
    <w:rsid w:val="004D0B3F"/>
    <w:rsid w:val="004D0C57"/>
    <w:rsid w:val="004D159E"/>
    <w:rsid w:val="004D1AB2"/>
    <w:rsid w:val="004D1E8E"/>
    <w:rsid w:val="004D1F57"/>
    <w:rsid w:val="004D2005"/>
    <w:rsid w:val="004D2211"/>
    <w:rsid w:val="004D3C0A"/>
    <w:rsid w:val="004D49FC"/>
    <w:rsid w:val="004D4E5A"/>
    <w:rsid w:val="004D5145"/>
    <w:rsid w:val="004D5241"/>
    <w:rsid w:val="004D55E1"/>
    <w:rsid w:val="004D5794"/>
    <w:rsid w:val="004D61F6"/>
    <w:rsid w:val="004D7271"/>
    <w:rsid w:val="004D73F3"/>
    <w:rsid w:val="004D766A"/>
    <w:rsid w:val="004E036A"/>
    <w:rsid w:val="004E0547"/>
    <w:rsid w:val="004E11FB"/>
    <w:rsid w:val="004E19E8"/>
    <w:rsid w:val="004E1A71"/>
    <w:rsid w:val="004E2366"/>
    <w:rsid w:val="004E2A51"/>
    <w:rsid w:val="004E2E23"/>
    <w:rsid w:val="004E46F5"/>
    <w:rsid w:val="004E58AB"/>
    <w:rsid w:val="004E5A85"/>
    <w:rsid w:val="004E6AF3"/>
    <w:rsid w:val="004E6C3E"/>
    <w:rsid w:val="004E7031"/>
    <w:rsid w:val="004E71CD"/>
    <w:rsid w:val="004E7349"/>
    <w:rsid w:val="004E7E22"/>
    <w:rsid w:val="004F130B"/>
    <w:rsid w:val="004F24FF"/>
    <w:rsid w:val="004F2922"/>
    <w:rsid w:val="004F2A00"/>
    <w:rsid w:val="004F2CE9"/>
    <w:rsid w:val="004F37A4"/>
    <w:rsid w:val="004F43BA"/>
    <w:rsid w:val="004F47B4"/>
    <w:rsid w:val="004F4A4B"/>
    <w:rsid w:val="004F664E"/>
    <w:rsid w:val="004F702A"/>
    <w:rsid w:val="004F7563"/>
    <w:rsid w:val="004F78D3"/>
    <w:rsid w:val="004F78FC"/>
    <w:rsid w:val="004F7CC7"/>
    <w:rsid w:val="004F7EFB"/>
    <w:rsid w:val="005003E6"/>
    <w:rsid w:val="00500FCD"/>
    <w:rsid w:val="005012EB"/>
    <w:rsid w:val="00501CC5"/>
    <w:rsid w:val="00501EFF"/>
    <w:rsid w:val="00501F60"/>
    <w:rsid w:val="00502903"/>
    <w:rsid w:val="00502944"/>
    <w:rsid w:val="00502D15"/>
    <w:rsid w:val="00502F12"/>
    <w:rsid w:val="0050315B"/>
    <w:rsid w:val="0050377F"/>
    <w:rsid w:val="005039C2"/>
    <w:rsid w:val="00504146"/>
    <w:rsid w:val="00504360"/>
    <w:rsid w:val="00504552"/>
    <w:rsid w:val="00504F12"/>
    <w:rsid w:val="00504FD6"/>
    <w:rsid w:val="0050561F"/>
    <w:rsid w:val="00506490"/>
    <w:rsid w:val="00506CCE"/>
    <w:rsid w:val="00506F46"/>
    <w:rsid w:val="0050784B"/>
    <w:rsid w:val="00507CD4"/>
    <w:rsid w:val="0051108D"/>
    <w:rsid w:val="005115D6"/>
    <w:rsid w:val="00511C82"/>
    <w:rsid w:val="005123D4"/>
    <w:rsid w:val="00512D1E"/>
    <w:rsid w:val="00513A3F"/>
    <w:rsid w:val="00513A92"/>
    <w:rsid w:val="00514433"/>
    <w:rsid w:val="00514652"/>
    <w:rsid w:val="00514698"/>
    <w:rsid w:val="005148B7"/>
    <w:rsid w:val="005152D6"/>
    <w:rsid w:val="00515EC0"/>
    <w:rsid w:val="00516566"/>
    <w:rsid w:val="00516623"/>
    <w:rsid w:val="00516D2C"/>
    <w:rsid w:val="00516E8B"/>
    <w:rsid w:val="005176D3"/>
    <w:rsid w:val="005178F1"/>
    <w:rsid w:val="005208F5"/>
    <w:rsid w:val="00520C34"/>
    <w:rsid w:val="00521122"/>
    <w:rsid w:val="0052164D"/>
    <w:rsid w:val="005219A8"/>
    <w:rsid w:val="00521A78"/>
    <w:rsid w:val="00521B61"/>
    <w:rsid w:val="00521BB6"/>
    <w:rsid w:val="00522470"/>
    <w:rsid w:val="005228DD"/>
    <w:rsid w:val="005229FB"/>
    <w:rsid w:val="005230AB"/>
    <w:rsid w:val="00524AA3"/>
    <w:rsid w:val="0052507E"/>
    <w:rsid w:val="005250A4"/>
    <w:rsid w:val="005259F5"/>
    <w:rsid w:val="00525DBE"/>
    <w:rsid w:val="00526863"/>
    <w:rsid w:val="00526AC6"/>
    <w:rsid w:val="00526F6E"/>
    <w:rsid w:val="005270F9"/>
    <w:rsid w:val="005272BD"/>
    <w:rsid w:val="00527D0F"/>
    <w:rsid w:val="00527D88"/>
    <w:rsid w:val="0053044C"/>
    <w:rsid w:val="005307D9"/>
    <w:rsid w:val="005308C1"/>
    <w:rsid w:val="00530952"/>
    <w:rsid w:val="005312F2"/>
    <w:rsid w:val="00531764"/>
    <w:rsid w:val="005319E3"/>
    <w:rsid w:val="005332D4"/>
    <w:rsid w:val="00533AFA"/>
    <w:rsid w:val="0053405D"/>
    <w:rsid w:val="005347B6"/>
    <w:rsid w:val="00535157"/>
    <w:rsid w:val="005354FB"/>
    <w:rsid w:val="00535D3E"/>
    <w:rsid w:val="00535EFB"/>
    <w:rsid w:val="00535FBA"/>
    <w:rsid w:val="00536253"/>
    <w:rsid w:val="0053695C"/>
    <w:rsid w:val="0054021F"/>
    <w:rsid w:val="00541143"/>
    <w:rsid w:val="005418F8"/>
    <w:rsid w:val="00541A48"/>
    <w:rsid w:val="00542505"/>
    <w:rsid w:val="005429F3"/>
    <w:rsid w:val="00543BA8"/>
    <w:rsid w:val="00544D24"/>
    <w:rsid w:val="005455A2"/>
    <w:rsid w:val="00545B06"/>
    <w:rsid w:val="00545B60"/>
    <w:rsid w:val="00546A6D"/>
    <w:rsid w:val="00546F9F"/>
    <w:rsid w:val="00547177"/>
    <w:rsid w:val="00547989"/>
    <w:rsid w:val="005500AA"/>
    <w:rsid w:val="00550269"/>
    <w:rsid w:val="00550599"/>
    <w:rsid w:val="0055126A"/>
    <w:rsid w:val="005514ED"/>
    <w:rsid w:val="00551517"/>
    <w:rsid w:val="00551AF5"/>
    <w:rsid w:val="00553954"/>
    <w:rsid w:val="00553E2F"/>
    <w:rsid w:val="005548E3"/>
    <w:rsid w:val="00554ADA"/>
    <w:rsid w:val="005550D6"/>
    <w:rsid w:val="00555C2B"/>
    <w:rsid w:val="005560CA"/>
    <w:rsid w:val="0055646A"/>
    <w:rsid w:val="00556DCB"/>
    <w:rsid w:val="00557185"/>
    <w:rsid w:val="005573E1"/>
    <w:rsid w:val="00557566"/>
    <w:rsid w:val="005579AD"/>
    <w:rsid w:val="00557A3F"/>
    <w:rsid w:val="00557F92"/>
    <w:rsid w:val="005602AE"/>
    <w:rsid w:val="005616D9"/>
    <w:rsid w:val="00561FBA"/>
    <w:rsid w:val="005625F2"/>
    <w:rsid w:val="0056268B"/>
    <w:rsid w:val="00562DA3"/>
    <w:rsid w:val="0056352D"/>
    <w:rsid w:val="0056361F"/>
    <w:rsid w:val="00563C6F"/>
    <w:rsid w:val="005641E0"/>
    <w:rsid w:val="00564508"/>
    <w:rsid w:val="00564599"/>
    <w:rsid w:val="005649D9"/>
    <w:rsid w:val="00564F21"/>
    <w:rsid w:val="00566344"/>
    <w:rsid w:val="00566713"/>
    <w:rsid w:val="005669A9"/>
    <w:rsid w:val="00567A94"/>
    <w:rsid w:val="00567CAA"/>
    <w:rsid w:val="00567E39"/>
    <w:rsid w:val="005701A4"/>
    <w:rsid w:val="0057040D"/>
    <w:rsid w:val="00571952"/>
    <w:rsid w:val="00572016"/>
    <w:rsid w:val="0057211F"/>
    <w:rsid w:val="00572709"/>
    <w:rsid w:val="00572760"/>
    <w:rsid w:val="00572911"/>
    <w:rsid w:val="005729A0"/>
    <w:rsid w:val="00572D39"/>
    <w:rsid w:val="00573556"/>
    <w:rsid w:val="00573A9E"/>
    <w:rsid w:val="00573D2F"/>
    <w:rsid w:val="0057414D"/>
    <w:rsid w:val="005743D3"/>
    <w:rsid w:val="00574AB6"/>
    <w:rsid w:val="00575391"/>
    <w:rsid w:val="00575B9D"/>
    <w:rsid w:val="00575CED"/>
    <w:rsid w:val="00576099"/>
    <w:rsid w:val="00576CBF"/>
    <w:rsid w:val="00577C82"/>
    <w:rsid w:val="00577C99"/>
    <w:rsid w:val="005813FC"/>
    <w:rsid w:val="0058197E"/>
    <w:rsid w:val="00581F3F"/>
    <w:rsid w:val="00582097"/>
    <w:rsid w:val="005821D4"/>
    <w:rsid w:val="00582458"/>
    <w:rsid w:val="00583294"/>
    <w:rsid w:val="00583374"/>
    <w:rsid w:val="00583E91"/>
    <w:rsid w:val="00583FEE"/>
    <w:rsid w:val="005843DE"/>
    <w:rsid w:val="0058626E"/>
    <w:rsid w:val="00586643"/>
    <w:rsid w:val="00586803"/>
    <w:rsid w:val="0058742A"/>
    <w:rsid w:val="00587B40"/>
    <w:rsid w:val="00587B81"/>
    <w:rsid w:val="00587FA5"/>
    <w:rsid w:val="0059036E"/>
    <w:rsid w:val="005905A7"/>
    <w:rsid w:val="00590A33"/>
    <w:rsid w:val="00591C2F"/>
    <w:rsid w:val="005925A0"/>
    <w:rsid w:val="00592DC3"/>
    <w:rsid w:val="00593BF7"/>
    <w:rsid w:val="00593F7D"/>
    <w:rsid w:val="005942A7"/>
    <w:rsid w:val="00594D72"/>
    <w:rsid w:val="00596001"/>
    <w:rsid w:val="005967D7"/>
    <w:rsid w:val="0059682A"/>
    <w:rsid w:val="0059682F"/>
    <w:rsid w:val="005969FB"/>
    <w:rsid w:val="00596B3E"/>
    <w:rsid w:val="005970FA"/>
    <w:rsid w:val="005973FA"/>
    <w:rsid w:val="0059744D"/>
    <w:rsid w:val="005A023E"/>
    <w:rsid w:val="005A0CA7"/>
    <w:rsid w:val="005A1045"/>
    <w:rsid w:val="005A1102"/>
    <w:rsid w:val="005A11DA"/>
    <w:rsid w:val="005A12D6"/>
    <w:rsid w:val="005A1902"/>
    <w:rsid w:val="005A1A32"/>
    <w:rsid w:val="005A23B3"/>
    <w:rsid w:val="005A2FC7"/>
    <w:rsid w:val="005A3750"/>
    <w:rsid w:val="005A3F9E"/>
    <w:rsid w:val="005A5508"/>
    <w:rsid w:val="005A6076"/>
    <w:rsid w:val="005A6305"/>
    <w:rsid w:val="005A67EA"/>
    <w:rsid w:val="005A754C"/>
    <w:rsid w:val="005A75F3"/>
    <w:rsid w:val="005B08D0"/>
    <w:rsid w:val="005B0B6C"/>
    <w:rsid w:val="005B1F79"/>
    <w:rsid w:val="005B2928"/>
    <w:rsid w:val="005B307E"/>
    <w:rsid w:val="005B3E47"/>
    <w:rsid w:val="005B3F50"/>
    <w:rsid w:val="005B4611"/>
    <w:rsid w:val="005B5093"/>
    <w:rsid w:val="005B52FA"/>
    <w:rsid w:val="005B530C"/>
    <w:rsid w:val="005B5B4D"/>
    <w:rsid w:val="005B5B90"/>
    <w:rsid w:val="005B5D33"/>
    <w:rsid w:val="005B6849"/>
    <w:rsid w:val="005B6B53"/>
    <w:rsid w:val="005B77C4"/>
    <w:rsid w:val="005C0B5A"/>
    <w:rsid w:val="005C1170"/>
    <w:rsid w:val="005C2760"/>
    <w:rsid w:val="005C2A9C"/>
    <w:rsid w:val="005C3406"/>
    <w:rsid w:val="005C38D6"/>
    <w:rsid w:val="005C3C7E"/>
    <w:rsid w:val="005C3E4A"/>
    <w:rsid w:val="005C5A18"/>
    <w:rsid w:val="005C6EFA"/>
    <w:rsid w:val="005C7418"/>
    <w:rsid w:val="005C75AB"/>
    <w:rsid w:val="005C7A22"/>
    <w:rsid w:val="005C7C35"/>
    <w:rsid w:val="005D01A5"/>
    <w:rsid w:val="005D07F0"/>
    <w:rsid w:val="005D0890"/>
    <w:rsid w:val="005D093D"/>
    <w:rsid w:val="005D0E1A"/>
    <w:rsid w:val="005D1690"/>
    <w:rsid w:val="005D1695"/>
    <w:rsid w:val="005D2905"/>
    <w:rsid w:val="005D2D99"/>
    <w:rsid w:val="005D30B8"/>
    <w:rsid w:val="005D30FE"/>
    <w:rsid w:val="005D3690"/>
    <w:rsid w:val="005D3CD2"/>
    <w:rsid w:val="005D3D05"/>
    <w:rsid w:val="005D444F"/>
    <w:rsid w:val="005D4B16"/>
    <w:rsid w:val="005D50FD"/>
    <w:rsid w:val="005D5512"/>
    <w:rsid w:val="005D56DB"/>
    <w:rsid w:val="005D5ECB"/>
    <w:rsid w:val="005D6246"/>
    <w:rsid w:val="005E09BA"/>
    <w:rsid w:val="005E0D36"/>
    <w:rsid w:val="005E10E7"/>
    <w:rsid w:val="005E1194"/>
    <w:rsid w:val="005E1CDF"/>
    <w:rsid w:val="005E2BDD"/>
    <w:rsid w:val="005E3501"/>
    <w:rsid w:val="005E357D"/>
    <w:rsid w:val="005E3804"/>
    <w:rsid w:val="005E3D14"/>
    <w:rsid w:val="005E48DF"/>
    <w:rsid w:val="005E5264"/>
    <w:rsid w:val="005F0788"/>
    <w:rsid w:val="005F0825"/>
    <w:rsid w:val="005F0E84"/>
    <w:rsid w:val="005F1FAA"/>
    <w:rsid w:val="005F268C"/>
    <w:rsid w:val="005F2891"/>
    <w:rsid w:val="005F2CB5"/>
    <w:rsid w:val="005F382A"/>
    <w:rsid w:val="005F38A6"/>
    <w:rsid w:val="005F38AF"/>
    <w:rsid w:val="005F3BBA"/>
    <w:rsid w:val="005F3D7B"/>
    <w:rsid w:val="005F4C22"/>
    <w:rsid w:val="005F4C7C"/>
    <w:rsid w:val="005F525A"/>
    <w:rsid w:val="005F528A"/>
    <w:rsid w:val="005F54F5"/>
    <w:rsid w:val="005F55F2"/>
    <w:rsid w:val="005F5BED"/>
    <w:rsid w:val="005F68FD"/>
    <w:rsid w:val="005F7127"/>
    <w:rsid w:val="005F74C0"/>
    <w:rsid w:val="005F754A"/>
    <w:rsid w:val="005F7EB8"/>
    <w:rsid w:val="00600902"/>
    <w:rsid w:val="00601230"/>
    <w:rsid w:val="00601DA8"/>
    <w:rsid w:val="006020A7"/>
    <w:rsid w:val="00602BC1"/>
    <w:rsid w:val="0060327F"/>
    <w:rsid w:val="00603741"/>
    <w:rsid w:val="0060424D"/>
    <w:rsid w:val="00605117"/>
    <w:rsid w:val="0060512E"/>
    <w:rsid w:val="00605199"/>
    <w:rsid w:val="006053CF"/>
    <w:rsid w:val="00605F54"/>
    <w:rsid w:val="006068F7"/>
    <w:rsid w:val="006069D1"/>
    <w:rsid w:val="00607539"/>
    <w:rsid w:val="0060781D"/>
    <w:rsid w:val="00607E3A"/>
    <w:rsid w:val="00607FCD"/>
    <w:rsid w:val="00610B10"/>
    <w:rsid w:val="00611142"/>
    <w:rsid w:val="0061347A"/>
    <w:rsid w:val="0061461B"/>
    <w:rsid w:val="006147AE"/>
    <w:rsid w:val="00615167"/>
    <w:rsid w:val="0061567D"/>
    <w:rsid w:val="00616146"/>
    <w:rsid w:val="006164C6"/>
    <w:rsid w:val="006201BF"/>
    <w:rsid w:val="00620B53"/>
    <w:rsid w:val="00620EE2"/>
    <w:rsid w:val="006212AA"/>
    <w:rsid w:val="00621463"/>
    <w:rsid w:val="00622101"/>
    <w:rsid w:val="00622558"/>
    <w:rsid w:val="00622563"/>
    <w:rsid w:val="00622A3F"/>
    <w:rsid w:val="00622F4C"/>
    <w:rsid w:val="00624479"/>
    <w:rsid w:val="006244D8"/>
    <w:rsid w:val="00624825"/>
    <w:rsid w:val="00624C5E"/>
    <w:rsid w:val="00624C8A"/>
    <w:rsid w:val="00625138"/>
    <w:rsid w:val="0062605A"/>
    <w:rsid w:val="00626A33"/>
    <w:rsid w:val="00626EA7"/>
    <w:rsid w:val="00626FD8"/>
    <w:rsid w:val="0063089C"/>
    <w:rsid w:val="00630AE7"/>
    <w:rsid w:val="00630C4F"/>
    <w:rsid w:val="00631011"/>
    <w:rsid w:val="0063145F"/>
    <w:rsid w:val="00631F7C"/>
    <w:rsid w:val="006321EC"/>
    <w:rsid w:val="006323C9"/>
    <w:rsid w:val="0063287B"/>
    <w:rsid w:val="00632C31"/>
    <w:rsid w:val="0063385F"/>
    <w:rsid w:val="0063426F"/>
    <w:rsid w:val="00634921"/>
    <w:rsid w:val="00634B24"/>
    <w:rsid w:val="00635E80"/>
    <w:rsid w:val="006364EE"/>
    <w:rsid w:val="00636B12"/>
    <w:rsid w:val="00636ED8"/>
    <w:rsid w:val="006378DC"/>
    <w:rsid w:val="00637977"/>
    <w:rsid w:val="00637A85"/>
    <w:rsid w:val="00640C09"/>
    <w:rsid w:val="00640E5E"/>
    <w:rsid w:val="006416C8"/>
    <w:rsid w:val="00641D69"/>
    <w:rsid w:val="00642063"/>
    <w:rsid w:val="00643184"/>
    <w:rsid w:val="00643895"/>
    <w:rsid w:val="00643AA1"/>
    <w:rsid w:val="0064401C"/>
    <w:rsid w:val="00644035"/>
    <w:rsid w:val="00644063"/>
    <w:rsid w:val="0064425B"/>
    <w:rsid w:val="00644BB1"/>
    <w:rsid w:val="00645544"/>
    <w:rsid w:val="006464CD"/>
    <w:rsid w:val="00646680"/>
    <w:rsid w:val="00646A72"/>
    <w:rsid w:val="00646E33"/>
    <w:rsid w:val="006476BE"/>
    <w:rsid w:val="00647833"/>
    <w:rsid w:val="006502A2"/>
    <w:rsid w:val="00650D82"/>
    <w:rsid w:val="00650D85"/>
    <w:rsid w:val="00652378"/>
    <w:rsid w:val="006528C9"/>
    <w:rsid w:val="00653D4E"/>
    <w:rsid w:val="00654971"/>
    <w:rsid w:val="00654BC6"/>
    <w:rsid w:val="006552F5"/>
    <w:rsid w:val="00655856"/>
    <w:rsid w:val="00656A7F"/>
    <w:rsid w:val="006573AA"/>
    <w:rsid w:val="0065760D"/>
    <w:rsid w:val="0065780E"/>
    <w:rsid w:val="00660562"/>
    <w:rsid w:val="0066056E"/>
    <w:rsid w:val="00660FFB"/>
    <w:rsid w:val="006613C6"/>
    <w:rsid w:val="00662A80"/>
    <w:rsid w:val="00662D51"/>
    <w:rsid w:val="006630B5"/>
    <w:rsid w:val="006642EF"/>
    <w:rsid w:val="006644B6"/>
    <w:rsid w:val="00664E5D"/>
    <w:rsid w:val="00664F22"/>
    <w:rsid w:val="00665422"/>
    <w:rsid w:val="0066568A"/>
    <w:rsid w:val="00665CF2"/>
    <w:rsid w:val="00665ED7"/>
    <w:rsid w:val="00666BBC"/>
    <w:rsid w:val="00666D42"/>
    <w:rsid w:val="0066708C"/>
    <w:rsid w:val="006672E4"/>
    <w:rsid w:val="006673E8"/>
    <w:rsid w:val="00667866"/>
    <w:rsid w:val="00670600"/>
    <w:rsid w:val="006710B9"/>
    <w:rsid w:val="00671B17"/>
    <w:rsid w:val="00671D28"/>
    <w:rsid w:val="00671E15"/>
    <w:rsid w:val="00671EC0"/>
    <w:rsid w:val="00671F4C"/>
    <w:rsid w:val="0067257D"/>
    <w:rsid w:val="00672EE6"/>
    <w:rsid w:val="00673AA8"/>
    <w:rsid w:val="006743F3"/>
    <w:rsid w:val="00674ABB"/>
    <w:rsid w:val="00675596"/>
    <w:rsid w:val="00675DB6"/>
    <w:rsid w:val="00676131"/>
    <w:rsid w:val="00676867"/>
    <w:rsid w:val="00676F48"/>
    <w:rsid w:val="0067770B"/>
    <w:rsid w:val="00677E1D"/>
    <w:rsid w:val="006806BA"/>
    <w:rsid w:val="006807A8"/>
    <w:rsid w:val="00680A9C"/>
    <w:rsid w:val="00680B46"/>
    <w:rsid w:val="00681CFA"/>
    <w:rsid w:val="00682802"/>
    <w:rsid w:val="00682852"/>
    <w:rsid w:val="00682883"/>
    <w:rsid w:val="00682B68"/>
    <w:rsid w:val="006831E2"/>
    <w:rsid w:val="00684ACB"/>
    <w:rsid w:val="00684F5E"/>
    <w:rsid w:val="00685112"/>
    <w:rsid w:val="00685839"/>
    <w:rsid w:val="00686056"/>
    <w:rsid w:val="006864BE"/>
    <w:rsid w:val="0068744A"/>
    <w:rsid w:val="006875A0"/>
    <w:rsid w:val="006901AA"/>
    <w:rsid w:val="006901B1"/>
    <w:rsid w:val="00690915"/>
    <w:rsid w:val="00690AAF"/>
    <w:rsid w:val="00691773"/>
    <w:rsid w:val="006917D6"/>
    <w:rsid w:val="0069183D"/>
    <w:rsid w:val="00691C32"/>
    <w:rsid w:val="00692B44"/>
    <w:rsid w:val="00692D25"/>
    <w:rsid w:val="006931CC"/>
    <w:rsid w:val="006933AA"/>
    <w:rsid w:val="00693909"/>
    <w:rsid w:val="00693F2E"/>
    <w:rsid w:val="00694B7D"/>
    <w:rsid w:val="00694C1B"/>
    <w:rsid w:val="00695C6D"/>
    <w:rsid w:val="006964DA"/>
    <w:rsid w:val="00696A07"/>
    <w:rsid w:val="00696D6E"/>
    <w:rsid w:val="006A11F2"/>
    <w:rsid w:val="006A1E59"/>
    <w:rsid w:val="006A2CF2"/>
    <w:rsid w:val="006A399A"/>
    <w:rsid w:val="006A4123"/>
    <w:rsid w:val="006A473D"/>
    <w:rsid w:val="006A494C"/>
    <w:rsid w:val="006A4FD1"/>
    <w:rsid w:val="006A5069"/>
    <w:rsid w:val="006A5962"/>
    <w:rsid w:val="006A5DB7"/>
    <w:rsid w:val="006A5DEE"/>
    <w:rsid w:val="006A6A63"/>
    <w:rsid w:val="006A6CE5"/>
    <w:rsid w:val="006A7B8D"/>
    <w:rsid w:val="006A7BC0"/>
    <w:rsid w:val="006A7E5B"/>
    <w:rsid w:val="006A7F71"/>
    <w:rsid w:val="006B0269"/>
    <w:rsid w:val="006B0513"/>
    <w:rsid w:val="006B0658"/>
    <w:rsid w:val="006B131D"/>
    <w:rsid w:val="006B1566"/>
    <w:rsid w:val="006B16E0"/>
    <w:rsid w:val="006B24BB"/>
    <w:rsid w:val="006B29CA"/>
    <w:rsid w:val="006B30D1"/>
    <w:rsid w:val="006B39DF"/>
    <w:rsid w:val="006B4816"/>
    <w:rsid w:val="006B483D"/>
    <w:rsid w:val="006B4936"/>
    <w:rsid w:val="006B516D"/>
    <w:rsid w:val="006B53F4"/>
    <w:rsid w:val="006B5530"/>
    <w:rsid w:val="006B619D"/>
    <w:rsid w:val="006B6416"/>
    <w:rsid w:val="006B6E5D"/>
    <w:rsid w:val="006B6EB2"/>
    <w:rsid w:val="006B75EA"/>
    <w:rsid w:val="006B7B83"/>
    <w:rsid w:val="006C02B7"/>
    <w:rsid w:val="006C06DF"/>
    <w:rsid w:val="006C0A0C"/>
    <w:rsid w:val="006C17B0"/>
    <w:rsid w:val="006C1FC1"/>
    <w:rsid w:val="006C3435"/>
    <w:rsid w:val="006C3580"/>
    <w:rsid w:val="006C4C59"/>
    <w:rsid w:val="006C55CD"/>
    <w:rsid w:val="006C5AD3"/>
    <w:rsid w:val="006C5E9B"/>
    <w:rsid w:val="006C617F"/>
    <w:rsid w:val="006C6712"/>
    <w:rsid w:val="006C6B11"/>
    <w:rsid w:val="006C6C4F"/>
    <w:rsid w:val="006C6D34"/>
    <w:rsid w:val="006C7255"/>
    <w:rsid w:val="006C746C"/>
    <w:rsid w:val="006C7EF9"/>
    <w:rsid w:val="006D03AE"/>
    <w:rsid w:val="006D0559"/>
    <w:rsid w:val="006D0C05"/>
    <w:rsid w:val="006D0D63"/>
    <w:rsid w:val="006D13AE"/>
    <w:rsid w:val="006D1C76"/>
    <w:rsid w:val="006D2814"/>
    <w:rsid w:val="006D2F50"/>
    <w:rsid w:val="006D383C"/>
    <w:rsid w:val="006D399C"/>
    <w:rsid w:val="006D3BEB"/>
    <w:rsid w:val="006D4396"/>
    <w:rsid w:val="006D45F9"/>
    <w:rsid w:val="006D4A72"/>
    <w:rsid w:val="006D6218"/>
    <w:rsid w:val="006D6A17"/>
    <w:rsid w:val="006D70AB"/>
    <w:rsid w:val="006D7308"/>
    <w:rsid w:val="006D7BE6"/>
    <w:rsid w:val="006D7BFD"/>
    <w:rsid w:val="006D7EA9"/>
    <w:rsid w:val="006E00CD"/>
    <w:rsid w:val="006E08AE"/>
    <w:rsid w:val="006E091E"/>
    <w:rsid w:val="006E0E3C"/>
    <w:rsid w:val="006E1283"/>
    <w:rsid w:val="006E1291"/>
    <w:rsid w:val="006E15C6"/>
    <w:rsid w:val="006E1ECF"/>
    <w:rsid w:val="006E2233"/>
    <w:rsid w:val="006E2723"/>
    <w:rsid w:val="006E3535"/>
    <w:rsid w:val="006E3C4A"/>
    <w:rsid w:val="006E3F69"/>
    <w:rsid w:val="006E3FA2"/>
    <w:rsid w:val="006E5EEA"/>
    <w:rsid w:val="006E5F39"/>
    <w:rsid w:val="006E73C5"/>
    <w:rsid w:val="006E7525"/>
    <w:rsid w:val="006E7532"/>
    <w:rsid w:val="006E7FE4"/>
    <w:rsid w:val="006F15B8"/>
    <w:rsid w:val="006F2DC4"/>
    <w:rsid w:val="006F2F58"/>
    <w:rsid w:val="006F2FD7"/>
    <w:rsid w:val="006F3E17"/>
    <w:rsid w:val="006F4830"/>
    <w:rsid w:val="006F4BFB"/>
    <w:rsid w:val="006F4EFA"/>
    <w:rsid w:val="006F5E92"/>
    <w:rsid w:val="006F61BF"/>
    <w:rsid w:val="006F684F"/>
    <w:rsid w:val="006F6A39"/>
    <w:rsid w:val="006F75C2"/>
    <w:rsid w:val="006F7D44"/>
    <w:rsid w:val="006F7D90"/>
    <w:rsid w:val="0070003B"/>
    <w:rsid w:val="007005D3"/>
    <w:rsid w:val="007013A3"/>
    <w:rsid w:val="0070154E"/>
    <w:rsid w:val="00701A9B"/>
    <w:rsid w:val="00701C7E"/>
    <w:rsid w:val="0070225A"/>
    <w:rsid w:val="00702904"/>
    <w:rsid w:val="0070320D"/>
    <w:rsid w:val="00703ACF"/>
    <w:rsid w:val="00703CF8"/>
    <w:rsid w:val="007040CB"/>
    <w:rsid w:val="007046EB"/>
    <w:rsid w:val="0070481D"/>
    <w:rsid w:val="00705766"/>
    <w:rsid w:val="00705BB9"/>
    <w:rsid w:val="0070616F"/>
    <w:rsid w:val="00706A0D"/>
    <w:rsid w:val="0070781D"/>
    <w:rsid w:val="00710650"/>
    <w:rsid w:val="00711769"/>
    <w:rsid w:val="00711A7F"/>
    <w:rsid w:val="00711D4C"/>
    <w:rsid w:val="0071277C"/>
    <w:rsid w:val="0071281F"/>
    <w:rsid w:val="00712A65"/>
    <w:rsid w:val="007132BD"/>
    <w:rsid w:val="00713C76"/>
    <w:rsid w:val="00714D64"/>
    <w:rsid w:val="0071511A"/>
    <w:rsid w:val="00715537"/>
    <w:rsid w:val="0071594B"/>
    <w:rsid w:val="00715D05"/>
    <w:rsid w:val="00716336"/>
    <w:rsid w:val="00716396"/>
    <w:rsid w:val="007164A5"/>
    <w:rsid w:val="00716906"/>
    <w:rsid w:val="0071690F"/>
    <w:rsid w:val="0071696B"/>
    <w:rsid w:val="007172D9"/>
    <w:rsid w:val="0071733F"/>
    <w:rsid w:val="0071765B"/>
    <w:rsid w:val="007179D0"/>
    <w:rsid w:val="00720000"/>
    <w:rsid w:val="007203A4"/>
    <w:rsid w:val="00720888"/>
    <w:rsid w:val="00720AB1"/>
    <w:rsid w:val="00720DEB"/>
    <w:rsid w:val="00721358"/>
    <w:rsid w:val="0072138D"/>
    <w:rsid w:val="00722DFA"/>
    <w:rsid w:val="00723616"/>
    <w:rsid w:val="00723743"/>
    <w:rsid w:val="00723A98"/>
    <w:rsid w:val="00723E55"/>
    <w:rsid w:val="0072495C"/>
    <w:rsid w:val="00724C20"/>
    <w:rsid w:val="00724E6F"/>
    <w:rsid w:val="00725B60"/>
    <w:rsid w:val="00725DB8"/>
    <w:rsid w:val="00725E35"/>
    <w:rsid w:val="00726669"/>
    <w:rsid w:val="007267EA"/>
    <w:rsid w:val="0072746D"/>
    <w:rsid w:val="00730BD5"/>
    <w:rsid w:val="0073106A"/>
    <w:rsid w:val="007312AA"/>
    <w:rsid w:val="00732981"/>
    <w:rsid w:val="00732DE8"/>
    <w:rsid w:val="00732F37"/>
    <w:rsid w:val="00732F53"/>
    <w:rsid w:val="007342AA"/>
    <w:rsid w:val="00734C1B"/>
    <w:rsid w:val="00735808"/>
    <w:rsid w:val="00736510"/>
    <w:rsid w:val="00736A12"/>
    <w:rsid w:val="00736CA2"/>
    <w:rsid w:val="00736CB3"/>
    <w:rsid w:val="0073782F"/>
    <w:rsid w:val="00737AAC"/>
    <w:rsid w:val="00737E64"/>
    <w:rsid w:val="00740491"/>
    <w:rsid w:val="00740576"/>
    <w:rsid w:val="00741683"/>
    <w:rsid w:val="00741BF7"/>
    <w:rsid w:val="00743E42"/>
    <w:rsid w:val="007450F2"/>
    <w:rsid w:val="007460A4"/>
    <w:rsid w:val="00746A8D"/>
    <w:rsid w:val="00747ED8"/>
    <w:rsid w:val="00750D3B"/>
    <w:rsid w:val="00750EC8"/>
    <w:rsid w:val="007516F0"/>
    <w:rsid w:val="00751FC2"/>
    <w:rsid w:val="007525BB"/>
    <w:rsid w:val="00752F91"/>
    <w:rsid w:val="007535F7"/>
    <w:rsid w:val="00753A99"/>
    <w:rsid w:val="007540F4"/>
    <w:rsid w:val="007544C6"/>
    <w:rsid w:val="007550AB"/>
    <w:rsid w:val="0075631F"/>
    <w:rsid w:val="00756404"/>
    <w:rsid w:val="0075675C"/>
    <w:rsid w:val="007568F1"/>
    <w:rsid w:val="00756A9B"/>
    <w:rsid w:val="0075703D"/>
    <w:rsid w:val="0076039F"/>
    <w:rsid w:val="007604FB"/>
    <w:rsid w:val="0076093A"/>
    <w:rsid w:val="00761667"/>
    <w:rsid w:val="007618FC"/>
    <w:rsid w:val="00761AA6"/>
    <w:rsid w:val="00762083"/>
    <w:rsid w:val="00762775"/>
    <w:rsid w:val="007646E8"/>
    <w:rsid w:val="00764D0E"/>
    <w:rsid w:val="007653DA"/>
    <w:rsid w:val="007657A6"/>
    <w:rsid w:val="00765B35"/>
    <w:rsid w:val="00765CAC"/>
    <w:rsid w:val="0076614E"/>
    <w:rsid w:val="00766354"/>
    <w:rsid w:val="00766795"/>
    <w:rsid w:val="00767E52"/>
    <w:rsid w:val="007706EB"/>
    <w:rsid w:val="00770A3C"/>
    <w:rsid w:val="00771468"/>
    <w:rsid w:val="00772D4A"/>
    <w:rsid w:val="007734B6"/>
    <w:rsid w:val="00773725"/>
    <w:rsid w:val="00773BBD"/>
    <w:rsid w:val="00774507"/>
    <w:rsid w:val="00774703"/>
    <w:rsid w:val="0077484D"/>
    <w:rsid w:val="00775916"/>
    <w:rsid w:val="007768E9"/>
    <w:rsid w:val="00776F6A"/>
    <w:rsid w:val="00777219"/>
    <w:rsid w:val="00780270"/>
    <w:rsid w:val="0078138F"/>
    <w:rsid w:val="00781D25"/>
    <w:rsid w:val="007822B8"/>
    <w:rsid w:val="00782A30"/>
    <w:rsid w:val="00782FF7"/>
    <w:rsid w:val="0078337E"/>
    <w:rsid w:val="007833EF"/>
    <w:rsid w:val="007836B2"/>
    <w:rsid w:val="00783777"/>
    <w:rsid w:val="00783ACF"/>
    <w:rsid w:val="00783DFF"/>
    <w:rsid w:val="007846B7"/>
    <w:rsid w:val="007846F1"/>
    <w:rsid w:val="00784EB7"/>
    <w:rsid w:val="00784F24"/>
    <w:rsid w:val="00785664"/>
    <w:rsid w:val="00785B3E"/>
    <w:rsid w:val="0078611B"/>
    <w:rsid w:val="007875ED"/>
    <w:rsid w:val="00790357"/>
    <w:rsid w:val="00790C58"/>
    <w:rsid w:val="00790F4B"/>
    <w:rsid w:val="00791477"/>
    <w:rsid w:val="0079287B"/>
    <w:rsid w:val="0079305A"/>
    <w:rsid w:val="007955B4"/>
    <w:rsid w:val="007955E4"/>
    <w:rsid w:val="00796E33"/>
    <w:rsid w:val="00796F05"/>
    <w:rsid w:val="007972AC"/>
    <w:rsid w:val="00797C99"/>
    <w:rsid w:val="007A04E6"/>
    <w:rsid w:val="007A0CAC"/>
    <w:rsid w:val="007A1421"/>
    <w:rsid w:val="007A174A"/>
    <w:rsid w:val="007A1C9F"/>
    <w:rsid w:val="007A1D11"/>
    <w:rsid w:val="007A1E7B"/>
    <w:rsid w:val="007A2A38"/>
    <w:rsid w:val="007A2A8A"/>
    <w:rsid w:val="007A31E7"/>
    <w:rsid w:val="007A3ECF"/>
    <w:rsid w:val="007A4214"/>
    <w:rsid w:val="007A498E"/>
    <w:rsid w:val="007A4BFA"/>
    <w:rsid w:val="007A5BF4"/>
    <w:rsid w:val="007A5E76"/>
    <w:rsid w:val="007A604A"/>
    <w:rsid w:val="007A65FC"/>
    <w:rsid w:val="007A6C3E"/>
    <w:rsid w:val="007A6F61"/>
    <w:rsid w:val="007A7027"/>
    <w:rsid w:val="007A797B"/>
    <w:rsid w:val="007B24CE"/>
    <w:rsid w:val="007B29C4"/>
    <w:rsid w:val="007B2FB1"/>
    <w:rsid w:val="007B31AF"/>
    <w:rsid w:val="007B3690"/>
    <w:rsid w:val="007B3734"/>
    <w:rsid w:val="007B375F"/>
    <w:rsid w:val="007B3FB3"/>
    <w:rsid w:val="007B419C"/>
    <w:rsid w:val="007B4320"/>
    <w:rsid w:val="007B45A0"/>
    <w:rsid w:val="007B4EC5"/>
    <w:rsid w:val="007B50DC"/>
    <w:rsid w:val="007B51DF"/>
    <w:rsid w:val="007B56DE"/>
    <w:rsid w:val="007B6684"/>
    <w:rsid w:val="007B75E1"/>
    <w:rsid w:val="007B7897"/>
    <w:rsid w:val="007C008A"/>
    <w:rsid w:val="007C0482"/>
    <w:rsid w:val="007C0C20"/>
    <w:rsid w:val="007C13EC"/>
    <w:rsid w:val="007C198C"/>
    <w:rsid w:val="007C2292"/>
    <w:rsid w:val="007C2A0D"/>
    <w:rsid w:val="007C372F"/>
    <w:rsid w:val="007C4BDA"/>
    <w:rsid w:val="007C588D"/>
    <w:rsid w:val="007C5930"/>
    <w:rsid w:val="007C5AEC"/>
    <w:rsid w:val="007C5E4A"/>
    <w:rsid w:val="007C64BA"/>
    <w:rsid w:val="007C6695"/>
    <w:rsid w:val="007C6731"/>
    <w:rsid w:val="007C6778"/>
    <w:rsid w:val="007C68BC"/>
    <w:rsid w:val="007C7944"/>
    <w:rsid w:val="007C7956"/>
    <w:rsid w:val="007C7C55"/>
    <w:rsid w:val="007C7F11"/>
    <w:rsid w:val="007D0113"/>
    <w:rsid w:val="007D047F"/>
    <w:rsid w:val="007D0784"/>
    <w:rsid w:val="007D09DA"/>
    <w:rsid w:val="007D116C"/>
    <w:rsid w:val="007D18CD"/>
    <w:rsid w:val="007D1A1B"/>
    <w:rsid w:val="007D357F"/>
    <w:rsid w:val="007D38D3"/>
    <w:rsid w:val="007D408A"/>
    <w:rsid w:val="007D6457"/>
    <w:rsid w:val="007D68AA"/>
    <w:rsid w:val="007E03C0"/>
    <w:rsid w:val="007E0534"/>
    <w:rsid w:val="007E0E60"/>
    <w:rsid w:val="007E1211"/>
    <w:rsid w:val="007E1AE9"/>
    <w:rsid w:val="007E2034"/>
    <w:rsid w:val="007E2836"/>
    <w:rsid w:val="007E2E60"/>
    <w:rsid w:val="007E308C"/>
    <w:rsid w:val="007E33D9"/>
    <w:rsid w:val="007E35EA"/>
    <w:rsid w:val="007E40BC"/>
    <w:rsid w:val="007E412E"/>
    <w:rsid w:val="007E568A"/>
    <w:rsid w:val="007E740D"/>
    <w:rsid w:val="007E74BB"/>
    <w:rsid w:val="007E7A35"/>
    <w:rsid w:val="007E7BA2"/>
    <w:rsid w:val="007F0097"/>
    <w:rsid w:val="007F047A"/>
    <w:rsid w:val="007F0D03"/>
    <w:rsid w:val="007F1B52"/>
    <w:rsid w:val="007F2053"/>
    <w:rsid w:val="007F214F"/>
    <w:rsid w:val="007F22C0"/>
    <w:rsid w:val="007F3102"/>
    <w:rsid w:val="007F3141"/>
    <w:rsid w:val="007F3691"/>
    <w:rsid w:val="007F4665"/>
    <w:rsid w:val="007F4828"/>
    <w:rsid w:val="007F4FD4"/>
    <w:rsid w:val="007F59C8"/>
    <w:rsid w:val="007F5CE7"/>
    <w:rsid w:val="007F618A"/>
    <w:rsid w:val="007F6831"/>
    <w:rsid w:val="007F74D6"/>
    <w:rsid w:val="00800255"/>
    <w:rsid w:val="00800348"/>
    <w:rsid w:val="008005C8"/>
    <w:rsid w:val="008006BE"/>
    <w:rsid w:val="0080080A"/>
    <w:rsid w:val="00801627"/>
    <w:rsid w:val="00802289"/>
    <w:rsid w:val="00802A8F"/>
    <w:rsid w:val="00802DD5"/>
    <w:rsid w:val="0080369D"/>
    <w:rsid w:val="008036E8"/>
    <w:rsid w:val="0080397A"/>
    <w:rsid w:val="00803D75"/>
    <w:rsid w:val="008049EB"/>
    <w:rsid w:val="00804B32"/>
    <w:rsid w:val="00804E66"/>
    <w:rsid w:val="008051ED"/>
    <w:rsid w:val="00805B66"/>
    <w:rsid w:val="00805FE7"/>
    <w:rsid w:val="00807054"/>
    <w:rsid w:val="0080728A"/>
    <w:rsid w:val="00807350"/>
    <w:rsid w:val="008107C5"/>
    <w:rsid w:val="00810A2F"/>
    <w:rsid w:val="008115A2"/>
    <w:rsid w:val="00812655"/>
    <w:rsid w:val="00812F1E"/>
    <w:rsid w:val="00813613"/>
    <w:rsid w:val="0081388B"/>
    <w:rsid w:val="00813A33"/>
    <w:rsid w:val="00813DBC"/>
    <w:rsid w:val="00813F7A"/>
    <w:rsid w:val="00815172"/>
    <w:rsid w:val="00815821"/>
    <w:rsid w:val="008209CA"/>
    <w:rsid w:val="008210B7"/>
    <w:rsid w:val="00821202"/>
    <w:rsid w:val="0082147E"/>
    <w:rsid w:val="00821B67"/>
    <w:rsid w:val="00821C03"/>
    <w:rsid w:val="00821EBC"/>
    <w:rsid w:val="00821F18"/>
    <w:rsid w:val="0082274B"/>
    <w:rsid w:val="00822995"/>
    <w:rsid w:val="00822AC3"/>
    <w:rsid w:val="00822FC7"/>
    <w:rsid w:val="008232DA"/>
    <w:rsid w:val="00823A9C"/>
    <w:rsid w:val="00823AB7"/>
    <w:rsid w:val="00824089"/>
    <w:rsid w:val="008247FD"/>
    <w:rsid w:val="00824C6D"/>
    <w:rsid w:val="00825A27"/>
    <w:rsid w:val="00825CB7"/>
    <w:rsid w:val="0082620A"/>
    <w:rsid w:val="0082629B"/>
    <w:rsid w:val="0082659A"/>
    <w:rsid w:val="00826DF8"/>
    <w:rsid w:val="00827B72"/>
    <w:rsid w:val="008323E3"/>
    <w:rsid w:val="00832A3D"/>
    <w:rsid w:val="00832A92"/>
    <w:rsid w:val="0083306D"/>
    <w:rsid w:val="00833DC1"/>
    <w:rsid w:val="00834E02"/>
    <w:rsid w:val="00834E75"/>
    <w:rsid w:val="008365BB"/>
    <w:rsid w:val="008379FF"/>
    <w:rsid w:val="00837F99"/>
    <w:rsid w:val="0084053F"/>
    <w:rsid w:val="00840558"/>
    <w:rsid w:val="00842499"/>
    <w:rsid w:val="00842AB4"/>
    <w:rsid w:val="00843314"/>
    <w:rsid w:val="00843327"/>
    <w:rsid w:val="00843831"/>
    <w:rsid w:val="00844188"/>
    <w:rsid w:val="00844701"/>
    <w:rsid w:val="0084486A"/>
    <w:rsid w:val="00844F39"/>
    <w:rsid w:val="00845623"/>
    <w:rsid w:val="00845D38"/>
    <w:rsid w:val="00846428"/>
    <w:rsid w:val="0084780E"/>
    <w:rsid w:val="008507E4"/>
    <w:rsid w:val="00850A16"/>
    <w:rsid w:val="00850AFC"/>
    <w:rsid w:val="00850B53"/>
    <w:rsid w:val="00851029"/>
    <w:rsid w:val="008511B8"/>
    <w:rsid w:val="00852543"/>
    <w:rsid w:val="00853501"/>
    <w:rsid w:val="0085383D"/>
    <w:rsid w:val="00853C48"/>
    <w:rsid w:val="00854807"/>
    <w:rsid w:val="008548E8"/>
    <w:rsid w:val="00854F3E"/>
    <w:rsid w:val="008557B3"/>
    <w:rsid w:val="00855A9A"/>
    <w:rsid w:val="00855EF2"/>
    <w:rsid w:val="00855F08"/>
    <w:rsid w:val="00856A0E"/>
    <w:rsid w:val="00857525"/>
    <w:rsid w:val="00857699"/>
    <w:rsid w:val="0086042A"/>
    <w:rsid w:val="0086104A"/>
    <w:rsid w:val="008618F1"/>
    <w:rsid w:val="00862059"/>
    <w:rsid w:val="00862378"/>
    <w:rsid w:val="00862EC2"/>
    <w:rsid w:val="008631CE"/>
    <w:rsid w:val="00863614"/>
    <w:rsid w:val="0086413B"/>
    <w:rsid w:val="0086443E"/>
    <w:rsid w:val="00864D95"/>
    <w:rsid w:val="008650D0"/>
    <w:rsid w:val="008651DD"/>
    <w:rsid w:val="00865B66"/>
    <w:rsid w:val="00866561"/>
    <w:rsid w:val="00867163"/>
    <w:rsid w:val="008701A5"/>
    <w:rsid w:val="008704BE"/>
    <w:rsid w:val="00870ABE"/>
    <w:rsid w:val="00870AEE"/>
    <w:rsid w:val="00870B6C"/>
    <w:rsid w:val="00871468"/>
    <w:rsid w:val="008723FF"/>
    <w:rsid w:val="008726B8"/>
    <w:rsid w:val="00872FD2"/>
    <w:rsid w:val="00873D35"/>
    <w:rsid w:val="00874C7B"/>
    <w:rsid w:val="00875AA2"/>
    <w:rsid w:val="00876001"/>
    <w:rsid w:val="00876110"/>
    <w:rsid w:val="008763C1"/>
    <w:rsid w:val="008763DF"/>
    <w:rsid w:val="00876869"/>
    <w:rsid w:val="00877D1E"/>
    <w:rsid w:val="00880A55"/>
    <w:rsid w:val="00880C82"/>
    <w:rsid w:val="00880E28"/>
    <w:rsid w:val="00880FCF"/>
    <w:rsid w:val="008815C8"/>
    <w:rsid w:val="008816AD"/>
    <w:rsid w:val="0088178C"/>
    <w:rsid w:val="00882C0F"/>
    <w:rsid w:val="0088388D"/>
    <w:rsid w:val="00884122"/>
    <w:rsid w:val="0088453E"/>
    <w:rsid w:val="00884E4C"/>
    <w:rsid w:val="00885035"/>
    <w:rsid w:val="00885084"/>
    <w:rsid w:val="00885330"/>
    <w:rsid w:val="008855F0"/>
    <w:rsid w:val="008856E4"/>
    <w:rsid w:val="0088615A"/>
    <w:rsid w:val="00886A47"/>
    <w:rsid w:val="00886DBB"/>
    <w:rsid w:val="0088710F"/>
    <w:rsid w:val="008877C0"/>
    <w:rsid w:val="00887B8C"/>
    <w:rsid w:val="00887BAE"/>
    <w:rsid w:val="008903D3"/>
    <w:rsid w:val="00890872"/>
    <w:rsid w:val="008908B1"/>
    <w:rsid w:val="00890D87"/>
    <w:rsid w:val="00891CF7"/>
    <w:rsid w:val="00891FA0"/>
    <w:rsid w:val="008927A9"/>
    <w:rsid w:val="00892AC8"/>
    <w:rsid w:val="00892B05"/>
    <w:rsid w:val="00893131"/>
    <w:rsid w:val="00894268"/>
    <w:rsid w:val="0089431E"/>
    <w:rsid w:val="00894655"/>
    <w:rsid w:val="00894F9A"/>
    <w:rsid w:val="00895A29"/>
    <w:rsid w:val="00895B7E"/>
    <w:rsid w:val="00896B95"/>
    <w:rsid w:val="00896BD0"/>
    <w:rsid w:val="00897199"/>
    <w:rsid w:val="0089725C"/>
    <w:rsid w:val="00897EF8"/>
    <w:rsid w:val="008A162E"/>
    <w:rsid w:val="008A3EA5"/>
    <w:rsid w:val="008A43F8"/>
    <w:rsid w:val="008A4640"/>
    <w:rsid w:val="008A4A44"/>
    <w:rsid w:val="008A64D3"/>
    <w:rsid w:val="008A670A"/>
    <w:rsid w:val="008A686F"/>
    <w:rsid w:val="008A73AA"/>
    <w:rsid w:val="008A78BA"/>
    <w:rsid w:val="008A7E73"/>
    <w:rsid w:val="008B01DA"/>
    <w:rsid w:val="008B0341"/>
    <w:rsid w:val="008B06A2"/>
    <w:rsid w:val="008B0E5F"/>
    <w:rsid w:val="008B0F71"/>
    <w:rsid w:val="008B16E3"/>
    <w:rsid w:val="008B2245"/>
    <w:rsid w:val="008B23F4"/>
    <w:rsid w:val="008B252A"/>
    <w:rsid w:val="008B26FD"/>
    <w:rsid w:val="008B291B"/>
    <w:rsid w:val="008B2E86"/>
    <w:rsid w:val="008B3DF1"/>
    <w:rsid w:val="008B4DEF"/>
    <w:rsid w:val="008B6018"/>
    <w:rsid w:val="008B614F"/>
    <w:rsid w:val="008B6567"/>
    <w:rsid w:val="008B7858"/>
    <w:rsid w:val="008B7F73"/>
    <w:rsid w:val="008C06AB"/>
    <w:rsid w:val="008C0B76"/>
    <w:rsid w:val="008C0EAA"/>
    <w:rsid w:val="008C1781"/>
    <w:rsid w:val="008C1E15"/>
    <w:rsid w:val="008C25F1"/>
    <w:rsid w:val="008C2B00"/>
    <w:rsid w:val="008C3095"/>
    <w:rsid w:val="008C33D3"/>
    <w:rsid w:val="008C3B65"/>
    <w:rsid w:val="008C4FD5"/>
    <w:rsid w:val="008C577B"/>
    <w:rsid w:val="008C5A91"/>
    <w:rsid w:val="008C661E"/>
    <w:rsid w:val="008C6BA2"/>
    <w:rsid w:val="008C7B85"/>
    <w:rsid w:val="008C7D63"/>
    <w:rsid w:val="008D00AF"/>
    <w:rsid w:val="008D04F1"/>
    <w:rsid w:val="008D0C6E"/>
    <w:rsid w:val="008D0D97"/>
    <w:rsid w:val="008D12E0"/>
    <w:rsid w:val="008D14DA"/>
    <w:rsid w:val="008D1F9C"/>
    <w:rsid w:val="008D2040"/>
    <w:rsid w:val="008D3325"/>
    <w:rsid w:val="008D440D"/>
    <w:rsid w:val="008D459D"/>
    <w:rsid w:val="008D62D3"/>
    <w:rsid w:val="008D71E6"/>
    <w:rsid w:val="008D7A0B"/>
    <w:rsid w:val="008E0012"/>
    <w:rsid w:val="008E09A6"/>
    <w:rsid w:val="008E10ED"/>
    <w:rsid w:val="008E10F8"/>
    <w:rsid w:val="008E1638"/>
    <w:rsid w:val="008E1861"/>
    <w:rsid w:val="008E2785"/>
    <w:rsid w:val="008E2830"/>
    <w:rsid w:val="008E2832"/>
    <w:rsid w:val="008E28D1"/>
    <w:rsid w:val="008E2C15"/>
    <w:rsid w:val="008E2CE1"/>
    <w:rsid w:val="008E2D50"/>
    <w:rsid w:val="008E3008"/>
    <w:rsid w:val="008E36D9"/>
    <w:rsid w:val="008E38D3"/>
    <w:rsid w:val="008E39AC"/>
    <w:rsid w:val="008E3FC8"/>
    <w:rsid w:val="008E4481"/>
    <w:rsid w:val="008E468C"/>
    <w:rsid w:val="008E5ED7"/>
    <w:rsid w:val="008E6B22"/>
    <w:rsid w:val="008E6DD8"/>
    <w:rsid w:val="008E7801"/>
    <w:rsid w:val="008E7B8E"/>
    <w:rsid w:val="008E7ED3"/>
    <w:rsid w:val="008F0269"/>
    <w:rsid w:val="008F1792"/>
    <w:rsid w:val="008F18BF"/>
    <w:rsid w:val="008F194C"/>
    <w:rsid w:val="008F21AF"/>
    <w:rsid w:val="008F2AF0"/>
    <w:rsid w:val="008F2EAC"/>
    <w:rsid w:val="008F31BA"/>
    <w:rsid w:val="008F324E"/>
    <w:rsid w:val="008F3451"/>
    <w:rsid w:val="008F38DC"/>
    <w:rsid w:val="008F3D8D"/>
    <w:rsid w:val="008F3F3C"/>
    <w:rsid w:val="008F4B82"/>
    <w:rsid w:val="008F62C6"/>
    <w:rsid w:val="008F68FA"/>
    <w:rsid w:val="008F6B13"/>
    <w:rsid w:val="008F78CB"/>
    <w:rsid w:val="008F7923"/>
    <w:rsid w:val="008F7CA8"/>
    <w:rsid w:val="008F7D88"/>
    <w:rsid w:val="008F7D99"/>
    <w:rsid w:val="00900DB1"/>
    <w:rsid w:val="0090171E"/>
    <w:rsid w:val="0090289F"/>
    <w:rsid w:val="0090364C"/>
    <w:rsid w:val="00904097"/>
    <w:rsid w:val="009047C1"/>
    <w:rsid w:val="009053F7"/>
    <w:rsid w:val="00905422"/>
    <w:rsid w:val="00905672"/>
    <w:rsid w:val="00905DB1"/>
    <w:rsid w:val="0090623C"/>
    <w:rsid w:val="0090666F"/>
    <w:rsid w:val="00907BDC"/>
    <w:rsid w:val="00907C24"/>
    <w:rsid w:val="009102D3"/>
    <w:rsid w:val="0091053D"/>
    <w:rsid w:val="00910CDB"/>
    <w:rsid w:val="00911420"/>
    <w:rsid w:val="00911540"/>
    <w:rsid w:val="009119FA"/>
    <w:rsid w:val="00911FA8"/>
    <w:rsid w:val="0091200B"/>
    <w:rsid w:val="00912AD5"/>
    <w:rsid w:val="00912B2A"/>
    <w:rsid w:val="00912CF8"/>
    <w:rsid w:val="00912FE9"/>
    <w:rsid w:val="009137B2"/>
    <w:rsid w:val="009137F2"/>
    <w:rsid w:val="009149C2"/>
    <w:rsid w:val="00914D47"/>
    <w:rsid w:val="00914D6D"/>
    <w:rsid w:val="00915DEB"/>
    <w:rsid w:val="009169D6"/>
    <w:rsid w:val="00916B4D"/>
    <w:rsid w:val="00916D23"/>
    <w:rsid w:val="00917098"/>
    <w:rsid w:val="00917C08"/>
    <w:rsid w:val="0092096E"/>
    <w:rsid w:val="00921F30"/>
    <w:rsid w:val="00922341"/>
    <w:rsid w:val="009223D8"/>
    <w:rsid w:val="00923082"/>
    <w:rsid w:val="00923770"/>
    <w:rsid w:val="0092429B"/>
    <w:rsid w:val="009246FD"/>
    <w:rsid w:val="00924FDF"/>
    <w:rsid w:val="0092591B"/>
    <w:rsid w:val="0092593C"/>
    <w:rsid w:val="00926084"/>
    <w:rsid w:val="00926B10"/>
    <w:rsid w:val="009278AE"/>
    <w:rsid w:val="00930258"/>
    <w:rsid w:val="00930513"/>
    <w:rsid w:val="00930786"/>
    <w:rsid w:val="00930A39"/>
    <w:rsid w:val="00930A5B"/>
    <w:rsid w:val="00930D3C"/>
    <w:rsid w:val="009310A2"/>
    <w:rsid w:val="009311DC"/>
    <w:rsid w:val="00931365"/>
    <w:rsid w:val="00931629"/>
    <w:rsid w:val="00931753"/>
    <w:rsid w:val="00931BD8"/>
    <w:rsid w:val="00931C2A"/>
    <w:rsid w:val="00931E80"/>
    <w:rsid w:val="00932771"/>
    <w:rsid w:val="009336EC"/>
    <w:rsid w:val="009342BB"/>
    <w:rsid w:val="00934846"/>
    <w:rsid w:val="00934A92"/>
    <w:rsid w:val="00934B67"/>
    <w:rsid w:val="00934D6B"/>
    <w:rsid w:val="009350F0"/>
    <w:rsid w:val="00935206"/>
    <w:rsid w:val="00935724"/>
    <w:rsid w:val="00937B1E"/>
    <w:rsid w:val="00940151"/>
    <w:rsid w:val="009407D1"/>
    <w:rsid w:val="0094084D"/>
    <w:rsid w:val="009408D4"/>
    <w:rsid w:val="009419A4"/>
    <w:rsid w:val="009423C8"/>
    <w:rsid w:val="009428AE"/>
    <w:rsid w:val="009436F3"/>
    <w:rsid w:val="00944E27"/>
    <w:rsid w:val="00944F12"/>
    <w:rsid w:val="00945CB5"/>
    <w:rsid w:val="009462FB"/>
    <w:rsid w:val="00946874"/>
    <w:rsid w:val="00950179"/>
    <w:rsid w:val="009516F6"/>
    <w:rsid w:val="00952424"/>
    <w:rsid w:val="009529D2"/>
    <w:rsid w:val="00952AB7"/>
    <w:rsid w:val="00952D32"/>
    <w:rsid w:val="00952D50"/>
    <w:rsid w:val="00953FC8"/>
    <w:rsid w:val="00954448"/>
    <w:rsid w:val="00954676"/>
    <w:rsid w:val="0095482F"/>
    <w:rsid w:val="00954C1B"/>
    <w:rsid w:val="00954D9E"/>
    <w:rsid w:val="00954E75"/>
    <w:rsid w:val="00955318"/>
    <w:rsid w:val="009557CE"/>
    <w:rsid w:val="009559C7"/>
    <w:rsid w:val="00955C1A"/>
    <w:rsid w:val="0095648D"/>
    <w:rsid w:val="009572ED"/>
    <w:rsid w:val="00957BA0"/>
    <w:rsid w:val="009604BC"/>
    <w:rsid w:val="00962220"/>
    <w:rsid w:val="009622A2"/>
    <w:rsid w:val="00963C54"/>
    <w:rsid w:val="00964C12"/>
    <w:rsid w:val="00964FE6"/>
    <w:rsid w:val="00966986"/>
    <w:rsid w:val="00966D13"/>
    <w:rsid w:val="009671F2"/>
    <w:rsid w:val="00967E1F"/>
    <w:rsid w:val="009715DC"/>
    <w:rsid w:val="00971791"/>
    <w:rsid w:val="00971EDD"/>
    <w:rsid w:val="0097200B"/>
    <w:rsid w:val="00972F5B"/>
    <w:rsid w:val="0097348F"/>
    <w:rsid w:val="009738D8"/>
    <w:rsid w:val="00973D41"/>
    <w:rsid w:val="00974424"/>
    <w:rsid w:val="0097442E"/>
    <w:rsid w:val="009745E1"/>
    <w:rsid w:val="0097471D"/>
    <w:rsid w:val="009752B7"/>
    <w:rsid w:val="0097601C"/>
    <w:rsid w:val="009767C1"/>
    <w:rsid w:val="00976FAC"/>
    <w:rsid w:val="0097747A"/>
    <w:rsid w:val="00977BEA"/>
    <w:rsid w:val="00977E8F"/>
    <w:rsid w:val="00980548"/>
    <w:rsid w:val="009805F0"/>
    <w:rsid w:val="009814C9"/>
    <w:rsid w:val="00981B0F"/>
    <w:rsid w:val="009828FA"/>
    <w:rsid w:val="0098378C"/>
    <w:rsid w:val="009843B4"/>
    <w:rsid w:val="00984A19"/>
    <w:rsid w:val="00984A22"/>
    <w:rsid w:val="009865AA"/>
    <w:rsid w:val="00986B54"/>
    <w:rsid w:val="00986E0F"/>
    <w:rsid w:val="009873BC"/>
    <w:rsid w:val="0098785F"/>
    <w:rsid w:val="00991083"/>
    <w:rsid w:val="00991538"/>
    <w:rsid w:val="009916D9"/>
    <w:rsid w:val="009934C5"/>
    <w:rsid w:val="00993502"/>
    <w:rsid w:val="0099372E"/>
    <w:rsid w:val="00993A65"/>
    <w:rsid w:val="00993F17"/>
    <w:rsid w:val="00994045"/>
    <w:rsid w:val="00994C96"/>
    <w:rsid w:val="00994DAF"/>
    <w:rsid w:val="00994DF1"/>
    <w:rsid w:val="00995104"/>
    <w:rsid w:val="00995275"/>
    <w:rsid w:val="00995C16"/>
    <w:rsid w:val="00996DDB"/>
    <w:rsid w:val="00996FDB"/>
    <w:rsid w:val="00997FBD"/>
    <w:rsid w:val="009A01B6"/>
    <w:rsid w:val="009A0464"/>
    <w:rsid w:val="009A1018"/>
    <w:rsid w:val="009A1415"/>
    <w:rsid w:val="009A1461"/>
    <w:rsid w:val="009A1497"/>
    <w:rsid w:val="009A1E52"/>
    <w:rsid w:val="009A2338"/>
    <w:rsid w:val="009A2C7D"/>
    <w:rsid w:val="009A3238"/>
    <w:rsid w:val="009A44A5"/>
    <w:rsid w:val="009A4778"/>
    <w:rsid w:val="009A4B29"/>
    <w:rsid w:val="009A4B66"/>
    <w:rsid w:val="009A5106"/>
    <w:rsid w:val="009A6301"/>
    <w:rsid w:val="009A642D"/>
    <w:rsid w:val="009A7065"/>
    <w:rsid w:val="009A7764"/>
    <w:rsid w:val="009A7B3B"/>
    <w:rsid w:val="009B02A4"/>
    <w:rsid w:val="009B045E"/>
    <w:rsid w:val="009B058D"/>
    <w:rsid w:val="009B114A"/>
    <w:rsid w:val="009B139F"/>
    <w:rsid w:val="009B17EE"/>
    <w:rsid w:val="009B1BCE"/>
    <w:rsid w:val="009B216E"/>
    <w:rsid w:val="009B2D95"/>
    <w:rsid w:val="009B362B"/>
    <w:rsid w:val="009B3BA3"/>
    <w:rsid w:val="009B58E3"/>
    <w:rsid w:val="009B5CCF"/>
    <w:rsid w:val="009B5DB8"/>
    <w:rsid w:val="009B60B8"/>
    <w:rsid w:val="009B684B"/>
    <w:rsid w:val="009B6925"/>
    <w:rsid w:val="009B6BF3"/>
    <w:rsid w:val="009B6F9E"/>
    <w:rsid w:val="009B700A"/>
    <w:rsid w:val="009B7999"/>
    <w:rsid w:val="009B79D6"/>
    <w:rsid w:val="009B7AF7"/>
    <w:rsid w:val="009B7B69"/>
    <w:rsid w:val="009C15C1"/>
    <w:rsid w:val="009C16E3"/>
    <w:rsid w:val="009C2E73"/>
    <w:rsid w:val="009C30B7"/>
    <w:rsid w:val="009C3216"/>
    <w:rsid w:val="009C3406"/>
    <w:rsid w:val="009C3BAA"/>
    <w:rsid w:val="009C403B"/>
    <w:rsid w:val="009C42A5"/>
    <w:rsid w:val="009C478F"/>
    <w:rsid w:val="009C4AC0"/>
    <w:rsid w:val="009C54EA"/>
    <w:rsid w:val="009C554E"/>
    <w:rsid w:val="009C5795"/>
    <w:rsid w:val="009C6022"/>
    <w:rsid w:val="009C7663"/>
    <w:rsid w:val="009D0234"/>
    <w:rsid w:val="009D047D"/>
    <w:rsid w:val="009D0DF2"/>
    <w:rsid w:val="009D16F4"/>
    <w:rsid w:val="009D1BC9"/>
    <w:rsid w:val="009D23E6"/>
    <w:rsid w:val="009D2A83"/>
    <w:rsid w:val="009D2B27"/>
    <w:rsid w:val="009D2B39"/>
    <w:rsid w:val="009D33FC"/>
    <w:rsid w:val="009D3564"/>
    <w:rsid w:val="009D3D1E"/>
    <w:rsid w:val="009D5174"/>
    <w:rsid w:val="009D538B"/>
    <w:rsid w:val="009D56B3"/>
    <w:rsid w:val="009D57E3"/>
    <w:rsid w:val="009D5E38"/>
    <w:rsid w:val="009D6F9F"/>
    <w:rsid w:val="009D72C8"/>
    <w:rsid w:val="009D7754"/>
    <w:rsid w:val="009E006D"/>
    <w:rsid w:val="009E0667"/>
    <w:rsid w:val="009E06D0"/>
    <w:rsid w:val="009E0888"/>
    <w:rsid w:val="009E0A65"/>
    <w:rsid w:val="009E229A"/>
    <w:rsid w:val="009E252B"/>
    <w:rsid w:val="009E2F8F"/>
    <w:rsid w:val="009E384A"/>
    <w:rsid w:val="009E3B66"/>
    <w:rsid w:val="009E3D9D"/>
    <w:rsid w:val="009E4585"/>
    <w:rsid w:val="009E4C66"/>
    <w:rsid w:val="009E4F70"/>
    <w:rsid w:val="009E5122"/>
    <w:rsid w:val="009E5931"/>
    <w:rsid w:val="009E5DB9"/>
    <w:rsid w:val="009E64E0"/>
    <w:rsid w:val="009E7D39"/>
    <w:rsid w:val="009F0100"/>
    <w:rsid w:val="009F051E"/>
    <w:rsid w:val="009F1296"/>
    <w:rsid w:val="009F2354"/>
    <w:rsid w:val="009F27F2"/>
    <w:rsid w:val="009F2FA8"/>
    <w:rsid w:val="009F3A44"/>
    <w:rsid w:val="009F499F"/>
    <w:rsid w:val="009F4B83"/>
    <w:rsid w:val="009F6767"/>
    <w:rsid w:val="009F731C"/>
    <w:rsid w:val="009F7AE0"/>
    <w:rsid w:val="009F7D42"/>
    <w:rsid w:val="00A00048"/>
    <w:rsid w:val="00A0097E"/>
    <w:rsid w:val="00A010A8"/>
    <w:rsid w:val="00A010E7"/>
    <w:rsid w:val="00A01143"/>
    <w:rsid w:val="00A01662"/>
    <w:rsid w:val="00A018B8"/>
    <w:rsid w:val="00A022CA"/>
    <w:rsid w:val="00A02606"/>
    <w:rsid w:val="00A0277A"/>
    <w:rsid w:val="00A0289B"/>
    <w:rsid w:val="00A038C4"/>
    <w:rsid w:val="00A052F1"/>
    <w:rsid w:val="00A05490"/>
    <w:rsid w:val="00A05B85"/>
    <w:rsid w:val="00A0623D"/>
    <w:rsid w:val="00A063EE"/>
    <w:rsid w:val="00A073B3"/>
    <w:rsid w:val="00A074C1"/>
    <w:rsid w:val="00A10228"/>
    <w:rsid w:val="00A115AB"/>
    <w:rsid w:val="00A116E7"/>
    <w:rsid w:val="00A11810"/>
    <w:rsid w:val="00A11C80"/>
    <w:rsid w:val="00A12BB4"/>
    <w:rsid w:val="00A12E93"/>
    <w:rsid w:val="00A1319C"/>
    <w:rsid w:val="00A13E90"/>
    <w:rsid w:val="00A1435B"/>
    <w:rsid w:val="00A15BC4"/>
    <w:rsid w:val="00A1607A"/>
    <w:rsid w:val="00A161A4"/>
    <w:rsid w:val="00A16220"/>
    <w:rsid w:val="00A162C1"/>
    <w:rsid w:val="00A168F7"/>
    <w:rsid w:val="00A16CEE"/>
    <w:rsid w:val="00A17957"/>
    <w:rsid w:val="00A20931"/>
    <w:rsid w:val="00A20E7E"/>
    <w:rsid w:val="00A20F32"/>
    <w:rsid w:val="00A223F1"/>
    <w:rsid w:val="00A225B3"/>
    <w:rsid w:val="00A22C63"/>
    <w:rsid w:val="00A2380F"/>
    <w:rsid w:val="00A23AAF"/>
    <w:rsid w:val="00A24D16"/>
    <w:rsid w:val="00A24F1E"/>
    <w:rsid w:val="00A25BF5"/>
    <w:rsid w:val="00A30558"/>
    <w:rsid w:val="00A30746"/>
    <w:rsid w:val="00A310AF"/>
    <w:rsid w:val="00A31507"/>
    <w:rsid w:val="00A315CA"/>
    <w:rsid w:val="00A3178D"/>
    <w:rsid w:val="00A31BD7"/>
    <w:rsid w:val="00A32258"/>
    <w:rsid w:val="00A32C63"/>
    <w:rsid w:val="00A33333"/>
    <w:rsid w:val="00A335C8"/>
    <w:rsid w:val="00A34071"/>
    <w:rsid w:val="00A34E45"/>
    <w:rsid w:val="00A35287"/>
    <w:rsid w:val="00A361C8"/>
    <w:rsid w:val="00A364FB"/>
    <w:rsid w:val="00A366ED"/>
    <w:rsid w:val="00A36841"/>
    <w:rsid w:val="00A3699D"/>
    <w:rsid w:val="00A36C78"/>
    <w:rsid w:val="00A37176"/>
    <w:rsid w:val="00A37554"/>
    <w:rsid w:val="00A37DB8"/>
    <w:rsid w:val="00A40D50"/>
    <w:rsid w:val="00A40FE0"/>
    <w:rsid w:val="00A40FE5"/>
    <w:rsid w:val="00A410F6"/>
    <w:rsid w:val="00A42056"/>
    <w:rsid w:val="00A42A46"/>
    <w:rsid w:val="00A42AE0"/>
    <w:rsid w:val="00A432CA"/>
    <w:rsid w:val="00A43856"/>
    <w:rsid w:val="00A43B3E"/>
    <w:rsid w:val="00A43DC2"/>
    <w:rsid w:val="00A44177"/>
    <w:rsid w:val="00A453B2"/>
    <w:rsid w:val="00A45BA0"/>
    <w:rsid w:val="00A462A8"/>
    <w:rsid w:val="00A462C2"/>
    <w:rsid w:val="00A464C2"/>
    <w:rsid w:val="00A46B49"/>
    <w:rsid w:val="00A4704F"/>
    <w:rsid w:val="00A470C6"/>
    <w:rsid w:val="00A50526"/>
    <w:rsid w:val="00A508EF"/>
    <w:rsid w:val="00A509CB"/>
    <w:rsid w:val="00A50E1C"/>
    <w:rsid w:val="00A5190E"/>
    <w:rsid w:val="00A51B82"/>
    <w:rsid w:val="00A52037"/>
    <w:rsid w:val="00A5210B"/>
    <w:rsid w:val="00A5329C"/>
    <w:rsid w:val="00A535E0"/>
    <w:rsid w:val="00A53B20"/>
    <w:rsid w:val="00A54689"/>
    <w:rsid w:val="00A55061"/>
    <w:rsid w:val="00A5582F"/>
    <w:rsid w:val="00A55943"/>
    <w:rsid w:val="00A55DB5"/>
    <w:rsid w:val="00A568B9"/>
    <w:rsid w:val="00A56BB6"/>
    <w:rsid w:val="00A5720F"/>
    <w:rsid w:val="00A5742C"/>
    <w:rsid w:val="00A57643"/>
    <w:rsid w:val="00A57950"/>
    <w:rsid w:val="00A616C3"/>
    <w:rsid w:val="00A62707"/>
    <w:rsid w:val="00A62AB3"/>
    <w:rsid w:val="00A62C9F"/>
    <w:rsid w:val="00A62F3A"/>
    <w:rsid w:val="00A63327"/>
    <w:rsid w:val="00A64228"/>
    <w:rsid w:val="00A64356"/>
    <w:rsid w:val="00A64E0F"/>
    <w:rsid w:val="00A64FD5"/>
    <w:rsid w:val="00A6550D"/>
    <w:rsid w:val="00A6586E"/>
    <w:rsid w:val="00A659E1"/>
    <w:rsid w:val="00A65DDC"/>
    <w:rsid w:val="00A65F47"/>
    <w:rsid w:val="00A66B2E"/>
    <w:rsid w:val="00A67CAC"/>
    <w:rsid w:val="00A7063C"/>
    <w:rsid w:val="00A70BD2"/>
    <w:rsid w:val="00A70E21"/>
    <w:rsid w:val="00A717D2"/>
    <w:rsid w:val="00A71A83"/>
    <w:rsid w:val="00A7281A"/>
    <w:rsid w:val="00A72A2B"/>
    <w:rsid w:val="00A737D5"/>
    <w:rsid w:val="00A73E7A"/>
    <w:rsid w:val="00A745F5"/>
    <w:rsid w:val="00A74912"/>
    <w:rsid w:val="00A75601"/>
    <w:rsid w:val="00A7590E"/>
    <w:rsid w:val="00A75F93"/>
    <w:rsid w:val="00A765A1"/>
    <w:rsid w:val="00A76D99"/>
    <w:rsid w:val="00A80782"/>
    <w:rsid w:val="00A80E26"/>
    <w:rsid w:val="00A83D97"/>
    <w:rsid w:val="00A83DEB"/>
    <w:rsid w:val="00A83EA5"/>
    <w:rsid w:val="00A83F03"/>
    <w:rsid w:val="00A84514"/>
    <w:rsid w:val="00A845EC"/>
    <w:rsid w:val="00A853F4"/>
    <w:rsid w:val="00A85445"/>
    <w:rsid w:val="00A8618E"/>
    <w:rsid w:val="00A86B19"/>
    <w:rsid w:val="00A86C29"/>
    <w:rsid w:val="00A86E7D"/>
    <w:rsid w:val="00A86EFF"/>
    <w:rsid w:val="00A8727A"/>
    <w:rsid w:val="00A875BA"/>
    <w:rsid w:val="00A87C00"/>
    <w:rsid w:val="00A87F75"/>
    <w:rsid w:val="00A900CC"/>
    <w:rsid w:val="00A90141"/>
    <w:rsid w:val="00A9095F"/>
    <w:rsid w:val="00A90A43"/>
    <w:rsid w:val="00A90B03"/>
    <w:rsid w:val="00A90F4F"/>
    <w:rsid w:val="00A91117"/>
    <w:rsid w:val="00A913FA"/>
    <w:rsid w:val="00A91C49"/>
    <w:rsid w:val="00A922C1"/>
    <w:rsid w:val="00A92C82"/>
    <w:rsid w:val="00A92E57"/>
    <w:rsid w:val="00A936AF"/>
    <w:rsid w:val="00A93C0B"/>
    <w:rsid w:val="00A93DA1"/>
    <w:rsid w:val="00A9477F"/>
    <w:rsid w:val="00A9541A"/>
    <w:rsid w:val="00A9554A"/>
    <w:rsid w:val="00A95ABC"/>
    <w:rsid w:val="00A9610F"/>
    <w:rsid w:val="00A967F7"/>
    <w:rsid w:val="00A97660"/>
    <w:rsid w:val="00A97816"/>
    <w:rsid w:val="00A9784E"/>
    <w:rsid w:val="00A97878"/>
    <w:rsid w:val="00A97DAC"/>
    <w:rsid w:val="00A97E80"/>
    <w:rsid w:val="00A97EDE"/>
    <w:rsid w:val="00AA02B0"/>
    <w:rsid w:val="00AA0615"/>
    <w:rsid w:val="00AA0938"/>
    <w:rsid w:val="00AA0DDB"/>
    <w:rsid w:val="00AA1FCD"/>
    <w:rsid w:val="00AA22C3"/>
    <w:rsid w:val="00AA2AF4"/>
    <w:rsid w:val="00AA34E3"/>
    <w:rsid w:val="00AA35C5"/>
    <w:rsid w:val="00AA3612"/>
    <w:rsid w:val="00AA432A"/>
    <w:rsid w:val="00AA4905"/>
    <w:rsid w:val="00AA4A69"/>
    <w:rsid w:val="00AA4D57"/>
    <w:rsid w:val="00AA5249"/>
    <w:rsid w:val="00AA5B70"/>
    <w:rsid w:val="00AA5CC8"/>
    <w:rsid w:val="00AA6336"/>
    <w:rsid w:val="00AA68DD"/>
    <w:rsid w:val="00AA73F5"/>
    <w:rsid w:val="00AA773E"/>
    <w:rsid w:val="00AA77C4"/>
    <w:rsid w:val="00AB0333"/>
    <w:rsid w:val="00AB095C"/>
    <w:rsid w:val="00AB0E04"/>
    <w:rsid w:val="00AB1089"/>
    <w:rsid w:val="00AB29CF"/>
    <w:rsid w:val="00AB2D43"/>
    <w:rsid w:val="00AB32A9"/>
    <w:rsid w:val="00AB3DD5"/>
    <w:rsid w:val="00AB3FF2"/>
    <w:rsid w:val="00AB5AA5"/>
    <w:rsid w:val="00AB7254"/>
    <w:rsid w:val="00AB725B"/>
    <w:rsid w:val="00AB7475"/>
    <w:rsid w:val="00AC02AA"/>
    <w:rsid w:val="00AC06BD"/>
    <w:rsid w:val="00AC0B36"/>
    <w:rsid w:val="00AC1048"/>
    <w:rsid w:val="00AC1D94"/>
    <w:rsid w:val="00AC2081"/>
    <w:rsid w:val="00AC3971"/>
    <w:rsid w:val="00AC5740"/>
    <w:rsid w:val="00AC5DFF"/>
    <w:rsid w:val="00AC5F41"/>
    <w:rsid w:val="00AC71D7"/>
    <w:rsid w:val="00AC72AC"/>
    <w:rsid w:val="00AC7C5D"/>
    <w:rsid w:val="00AD0009"/>
    <w:rsid w:val="00AD03A3"/>
    <w:rsid w:val="00AD116C"/>
    <w:rsid w:val="00AD1599"/>
    <w:rsid w:val="00AD1C94"/>
    <w:rsid w:val="00AD2974"/>
    <w:rsid w:val="00AD2E0A"/>
    <w:rsid w:val="00AD3450"/>
    <w:rsid w:val="00AD4504"/>
    <w:rsid w:val="00AD52BA"/>
    <w:rsid w:val="00AD52D9"/>
    <w:rsid w:val="00AD5C39"/>
    <w:rsid w:val="00AD6475"/>
    <w:rsid w:val="00AD685E"/>
    <w:rsid w:val="00AD6CB1"/>
    <w:rsid w:val="00AD7D32"/>
    <w:rsid w:val="00AE0AF0"/>
    <w:rsid w:val="00AE0B8C"/>
    <w:rsid w:val="00AE0FC7"/>
    <w:rsid w:val="00AE1DF0"/>
    <w:rsid w:val="00AE3032"/>
    <w:rsid w:val="00AE393B"/>
    <w:rsid w:val="00AE477E"/>
    <w:rsid w:val="00AE4FF9"/>
    <w:rsid w:val="00AE5326"/>
    <w:rsid w:val="00AE5AA7"/>
    <w:rsid w:val="00AE5C17"/>
    <w:rsid w:val="00AE6C40"/>
    <w:rsid w:val="00AE6CA9"/>
    <w:rsid w:val="00AE6EB5"/>
    <w:rsid w:val="00AE710A"/>
    <w:rsid w:val="00AE7241"/>
    <w:rsid w:val="00AE7893"/>
    <w:rsid w:val="00AE7909"/>
    <w:rsid w:val="00AE7BF4"/>
    <w:rsid w:val="00AE7D28"/>
    <w:rsid w:val="00AF1CF3"/>
    <w:rsid w:val="00AF3905"/>
    <w:rsid w:val="00AF3E72"/>
    <w:rsid w:val="00AF3EE7"/>
    <w:rsid w:val="00AF4221"/>
    <w:rsid w:val="00AF4E6B"/>
    <w:rsid w:val="00AF6A6C"/>
    <w:rsid w:val="00AF7BC1"/>
    <w:rsid w:val="00AF7BFD"/>
    <w:rsid w:val="00AF7D8E"/>
    <w:rsid w:val="00B0016E"/>
    <w:rsid w:val="00B00C61"/>
    <w:rsid w:val="00B00E0D"/>
    <w:rsid w:val="00B012A6"/>
    <w:rsid w:val="00B01B27"/>
    <w:rsid w:val="00B020E4"/>
    <w:rsid w:val="00B02839"/>
    <w:rsid w:val="00B038F4"/>
    <w:rsid w:val="00B03F9F"/>
    <w:rsid w:val="00B04029"/>
    <w:rsid w:val="00B040BE"/>
    <w:rsid w:val="00B05403"/>
    <w:rsid w:val="00B055B1"/>
    <w:rsid w:val="00B05624"/>
    <w:rsid w:val="00B06001"/>
    <w:rsid w:val="00B06020"/>
    <w:rsid w:val="00B0660D"/>
    <w:rsid w:val="00B06697"/>
    <w:rsid w:val="00B07A33"/>
    <w:rsid w:val="00B07E97"/>
    <w:rsid w:val="00B10975"/>
    <w:rsid w:val="00B10BF9"/>
    <w:rsid w:val="00B1140A"/>
    <w:rsid w:val="00B123C2"/>
    <w:rsid w:val="00B124C9"/>
    <w:rsid w:val="00B125CE"/>
    <w:rsid w:val="00B12601"/>
    <w:rsid w:val="00B1291C"/>
    <w:rsid w:val="00B1384E"/>
    <w:rsid w:val="00B14E0F"/>
    <w:rsid w:val="00B15113"/>
    <w:rsid w:val="00B15D03"/>
    <w:rsid w:val="00B15D69"/>
    <w:rsid w:val="00B15E40"/>
    <w:rsid w:val="00B170D7"/>
    <w:rsid w:val="00B176C3"/>
    <w:rsid w:val="00B176FF"/>
    <w:rsid w:val="00B207A7"/>
    <w:rsid w:val="00B20E03"/>
    <w:rsid w:val="00B21A10"/>
    <w:rsid w:val="00B21E4C"/>
    <w:rsid w:val="00B22165"/>
    <w:rsid w:val="00B221F3"/>
    <w:rsid w:val="00B22761"/>
    <w:rsid w:val="00B22D05"/>
    <w:rsid w:val="00B23027"/>
    <w:rsid w:val="00B235F2"/>
    <w:rsid w:val="00B23BC3"/>
    <w:rsid w:val="00B246FD"/>
    <w:rsid w:val="00B24A77"/>
    <w:rsid w:val="00B24D9A"/>
    <w:rsid w:val="00B253A1"/>
    <w:rsid w:val="00B2559E"/>
    <w:rsid w:val="00B25A67"/>
    <w:rsid w:val="00B262AB"/>
    <w:rsid w:val="00B26462"/>
    <w:rsid w:val="00B26EB8"/>
    <w:rsid w:val="00B273B8"/>
    <w:rsid w:val="00B274C6"/>
    <w:rsid w:val="00B277FD"/>
    <w:rsid w:val="00B27CFE"/>
    <w:rsid w:val="00B27FBE"/>
    <w:rsid w:val="00B30411"/>
    <w:rsid w:val="00B31097"/>
    <w:rsid w:val="00B325CC"/>
    <w:rsid w:val="00B32E50"/>
    <w:rsid w:val="00B333B1"/>
    <w:rsid w:val="00B335D8"/>
    <w:rsid w:val="00B33C23"/>
    <w:rsid w:val="00B33CB7"/>
    <w:rsid w:val="00B344D1"/>
    <w:rsid w:val="00B34640"/>
    <w:rsid w:val="00B34B57"/>
    <w:rsid w:val="00B34EB0"/>
    <w:rsid w:val="00B352FA"/>
    <w:rsid w:val="00B35960"/>
    <w:rsid w:val="00B36104"/>
    <w:rsid w:val="00B36861"/>
    <w:rsid w:val="00B36B5C"/>
    <w:rsid w:val="00B36B62"/>
    <w:rsid w:val="00B36D31"/>
    <w:rsid w:val="00B36F77"/>
    <w:rsid w:val="00B37610"/>
    <w:rsid w:val="00B4007F"/>
    <w:rsid w:val="00B4011C"/>
    <w:rsid w:val="00B410A1"/>
    <w:rsid w:val="00B4201E"/>
    <w:rsid w:val="00B424ED"/>
    <w:rsid w:val="00B42516"/>
    <w:rsid w:val="00B42DA0"/>
    <w:rsid w:val="00B43146"/>
    <w:rsid w:val="00B43CB0"/>
    <w:rsid w:val="00B43EE8"/>
    <w:rsid w:val="00B4528E"/>
    <w:rsid w:val="00B454BA"/>
    <w:rsid w:val="00B45D42"/>
    <w:rsid w:val="00B46519"/>
    <w:rsid w:val="00B46969"/>
    <w:rsid w:val="00B46CBD"/>
    <w:rsid w:val="00B46F12"/>
    <w:rsid w:val="00B47854"/>
    <w:rsid w:val="00B47A1D"/>
    <w:rsid w:val="00B47EBF"/>
    <w:rsid w:val="00B50455"/>
    <w:rsid w:val="00B50596"/>
    <w:rsid w:val="00B510B5"/>
    <w:rsid w:val="00B515F1"/>
    <w:rsid w:val="00B52392"/>
    <w:rsid w:val="00B52A78"/>
    <w:rsid w:val="00B52C5F"/>
    <w:rsid w:val="00B53676"/>
    <w:rsid w:val="00B54A98"/>
    <w:rsid w:val="00B561C3"/>
    <w:rsid w:val="00B5634D"/>
    <w:rsid w:val="00B57228"/>
    <w:rsid w:val="00B578D7"/>
    <w:rsid w:val="00B57B41"/>
    <w:rsid w:val="00B57C08"/>
    <w:rsid w:val="00B6081A"/>
    <w:rsid w:val="00B60877"/>
    <w:rsid w:val="00B60CC4"/>
    <w:rsid w:val="00B61444"/>
    <w:rsid w:val="00B617CD"/>
    <w:rsid w:val="00B622B3"/>
    <w:rsid w:val="00B62AF3"/>
    <w:rsid w:val="00B62BAF"/>
    <w:rsid w:val="00B62EFD"/>
    <w:rsid w:val="00B640A9"/>
    <w:rsid w:val="00B642CC"/>
    <w:rsid w:val="00B65697"/>
    <w:rsid w:val="00B661DA"/>
    <w:rsid w:val="00B66472"/>
    <w:rsid w:val="00B66A6A"/>
    <w:rsid w:val="00B66FC9"/>
    <w:rsid w:val="00B66FFC"/>
    <w:rsid w:val="00B67051"/>
    <w:rsid w:val="00B678F7"/>
    <w:rsid w:val="00B706C1"/>
    <w:rsid w:val="00B72255"/>
    <w:rsid w:val="00B7228F"/>
    <w:rsid w:val="00B73280"/>
    <w:rsid w:val="00B740F9"/>
    <w:rsid w:val="00B741D6"/>
    <w:rsid w:val="00B744D7"/>
    <w:rsid w:val="00B7471C"/>
    <w:rsid w:val="00B75415"/>
    <w:rsid w:val="00B76AF5"/>
    <w:rsid w:val="00B76B7C"/>
    <w:rsid w:val="00B76D2D"/>
    <w:rsid w:val="00B77567"/>
    <w:rsid w:val="00B776CD"/>
    <w:rsid w:val="00B77B63"/>
    <w:rsid w:val="00B77F95"/>
    <w:rsid w:val="00B8042E"/>
    <w:rsid w:val="00B80490"/>
    <w:rsid w:val="00B805B8"/>
    <w:rsid w:val="00B805E0"/>
    <w:rsid w:val="00B81773"/>
    <w:rsid w:val="00B81995"/>
    <w:rsid w:val="00B82012"/>
    <w:rsid w:val="00B824DC"/>
    <w:rsid w:val="00B83091"/>
    <w:rsid w:val="00B83A31"/>
    <w:rsid w:val="00B83B5B"/>
    <w:rsid w:val="00B84497"/>
    <w:rsid w:val="00B8531F"/>
    <w:rsid w:val="00B85658"/>
    <w:rsid w:val="00B861AA"/>
    <w:rsid w:val="00B86623"/>
    <w:rsid w:val="00B871DF"/>
    <w:rsid w:val="00B87A8F"/>
    <w:rsid w:val="00B87F36"/>
    <w:rsid w:val="00B90D5B"/>
    <w:rsid w:val="00B917C6"/>
    <w:rsid w:val="00B9271C"/>
    <w:rsid w:val="00B92CF4"/>
    <w:rsid w:val="00B93C15"/>
    <w:rsid w:val="00B940DE"/>
    <w:rsid w:val="00B94A91"/>
    <w:rsid w:val="00B94B45"/>
    <w:rsid w:val="00B952E0"/>
    <w:rsid w:val="00B953A5"/>
    <w:rsid w:val="00B955FF"/>
    <w:rsid w:val="00B959C0"/>
    <w:rsid w:val="00B96264"/>
    <w:rsid w:val="00B962CB"/>
    <w:rsid w:val="00B963FB"/>
    <w:rsid w:val="00B968F2"/>
    <w:rsid w:val="00B96D70"/>
    <w:rsid w:val="00B97063"/>
    <w:rsid w:val="00B970A3"/>
    <w:rsid w:val="00B97345"/>
    <w:rsid w:val="00B9767B"/>
    <w:rsid w:val="00BA011A"/>
    <w:rsid w:val="00BA022E"/>
    <w:rsid w:val="00BA06E4"/>
    <w:rsid w:val="00BA0A12"/>
    <w:rsid w:val="00BA0D4D"/>
    <w:rsid w:val="00BA26BC"/>
    <w:rsid w:val="00BA2C6B"/>
    <w:rsid w:val="00BA4055"/>
    <w:rsid w:val="00BA5A56"/>
    <w:rsid w:val="00BA6325"/>
    <w:rsid w:val="00BA643A"/>
    <w:rsid w:val="00BA665C"/>
    <w:rsid w:val="00BA6B51"/>
    <w:rsid w:val="00BB0B90"/>
    <w:rsid w:val="00BB0D17"/>
    <w:rsid w:val="00BB0E43"/>
    <w:rsid w:val="00BB108A"/>
    <w:rsid w:val="00BB10D4"/>
    <w:rsid w:val="00BB1648"/>
    <w:rsid w:val="00BB1D8E"/>
    <w:rsid w:val="00BB2398"/>
    <w:rsid w:val="00BB3B16"/>
    <w:rsid w:val="00BB4008"/>
    <w:rsid w:val="00BB4117"/>
    <w:rsid w:val="00BB4A7A"/>
    <w:rsid w:val="00BB4B64"/>
    <w:rsid w:val="00BB58AC"/>
    <w:rsid w:val="00BB6B0C"/>
    <w:rsid w:val="00BB6CB3"/>
    <w:rsid w:val="00BB7A01"/>
    <w:rsid w:val="00BC0047"/>
    <w:rsid w:val="00BC02D8"/>
    <w:rsid w:val="00BC083E"/>
    <w:rsid w:val="00BC0FB4"/>
    <w:rsid w:val="00BC1D59"/>
    <w:rsid w:val="00BC266F"/>
    <w:rsid w:val="00BC3626"/>
    <w:rsid w:val="00BC3B6F"/>
    <w:rsid w:val="00BC3BAF"/>
    <w:rsid w:val="00BC5775"/>
    <w:rsid w:val="00BC607F"/>
    <w:rsid w:val="00BC6691"/>
    <w:rsid w:val="00BC6BEA"/>
    <w:rsid w:val="00BC7ABF"/>
    <w:rsid w:val="00BC7F7E"/>
    <w:rsid w:val="00BD00F3"/>
    <w:rsid w:val="00BD02F5"/>
    <w:rsid w:val="00BD03BB"/>
    <w:rsid w:val="00BD162B"/>
    <w:rsid w:val="00BD1A10"/>
    <w:rsid w:val="00BD1B94"/>
    <w:rsid w:val="00BD24E2"/>
    <w:rsid w:val="00BD3A8E"/>
    <w:rsid w:val="00BD3EE6"/>
    <w:rsid w:val="00BD3FE6"/>
    <w:rsid w:val="00BD4D41"/>
    <w:rsid w:val="00BD4F5E"/>
    <w:rsid w:val="00BD5383"/>
    <w:rsid w:val="00BD560B"/>
    <w:rsid w:val="00BD56C1"/>
    <w:rsid w:val="00BD5CE5"/>
    <w:rsid w:val="00BD60F5"/>
    <w:rsid w:val="00BD6ACC"/>
    <w:rsid w:val="00BD6B83"/>
    <w:rsid w:val="00BE04B8"/>
    <w:rsid w:val="00BE0548"/>
    <w:rsid w:val="00BE0644"/>
    <w:rsid w:val="00BE07E2"/>
    <w:rsid w:val="00BE1877"/>
    <w:rsid w:val="00BE236F"/>
    <w:rsid w:val="00BE2F76"/>
    <w:rsid w:val="00BE39D5"/>
    <w:rsid w:val="00BE3AEB"/>
    <w:rsid w:val="00BE3E18"/>
    <w:rsid w:val="00BE3EEE"/>
    <w:rsid w:val="00BE4374"/>
    <w:rsid w:val="00BE462B"/>
    <w:rsid w:val="00BE48D2"/>
    <w:rsid w:val="00BE4B2C"/>
    <w:rsid w:val="00BE5589"/>
    <w:rsid w:val="00BE5EAE"/>
    <w:rsid w:val="00BE61FE"/>
    <w:rsid w:val="00BE77B1"/>
    <w:rsid w:val="00BF0C1B"/>
    <w:rsid w:val="00BF1474"/>
    <w:rsid w:val="00BF14D4"/>
    <w:rsid w:val="00BF1BE1"/>
    <w:rsid w:val="00BF2985"/>
    <w:rsid w:val="00BF3B21"/>
    <w:rsid w:val="00BF3B33"/>
    <w:rsid w:val="00BF3C3E"/>
    <w:rsid w:val="00BF48D9"/>
    <w:rsid w:val="00BF4941"/>
    <w:rsid w:val="00BF67EE"/>
    <w:rsid w:val="00BF6817"/>
    <w:rsid w:val="00BF6C65"/>
    <w:rsid w:val="00BF6F8B"/>
    <w:rsid w:val="00BF7B48"/>
    <w:rsid w:val="00C00303"/>
    <w:rsid w:val="00C0083F"/>
    <w:rsid w:val="00C00BD6"/>
    <w:rsid w:val="00C01839"/>
    <w:rsid w:val="00C018CF"/>
    <w:rsid w:val="00C01D9D"/>
    <w:rsid w:val="00C035B3"/>
    <w:rsid w:val="00C03FDA"/>
    <w:rsid w:val="00C046CA"/>
    <w:rsid w:val="00C04892"/>
    <w:rsid w:val="00C048B7"/>
    <w:rsid w:val="00C04AA4"/>
    <w:rsid w:val="00C04DCF"/>
    <w:rsid w:val="00C04F0F"/>
    <w:rsid w:val="00C05FF4"/>
    <w:rsid w:val="00C06177"/>
    <w:rsid w:val="00C06E3F"/>
    <w:rsid w:val="00C073F0"/>
    <w:rsid w:val="00C075EA"/>
    <w:rsid w:val="00C07A33"/>
    <w:rsid w:val="00C106E9"/>
    <w:rsid w:val="00C113D4"/>
    <w:rsid w:val="00C1165A"/>
    <w:rsid w:val="00C12187"/>
    <w:rsid w:val="00C121E0"/>
    <w:rsid w:val="00C13058"/>
    <w:rsid w:val="00C13444"/>
    <w:rsid w:val="00C13654"/>
    <w:rsid w:val="00C13D28"/>
    <w:rsid w:val="00C13EE2"/>
    <w:rsid w:val="00C14866"/>
    <w:rsid w:val="00C1539E"/>
    <w:rsid w:val="00C158DA"/>
    <w:rsid w:val="00C163ED"/>
    <w:rsid w:val="00C17259"/>
    <w:rsid w:val="00C1757F"/>
    <w:rsid w:val="00C1775B"/>
    <w:rsid w:val="00C210B2"/>
    <w:rsid w:val="00C23359"/>
    <w:rsid w:val="00C2344E"/>
    <w:rsid w:val="00C236CD"/>
    <w:rsid w:val="00C23990"/>
    <w:rsid w:val="00C23E1C"/>
    <w:rsid w:val="00C25DA8"/>
    <w:rsid w:val="00C25E39"/>
    <w:rsid w:val="00C25EC1"/>
    <w:rsid w:val="00C2618F"/>
    <w:rsid w:val="00C26366"/>
    <w:rsid w:val="00C2679A"/>
    <w:rsid w:val="00C301FD"/>
    <w:rsid w:val="00C3032F"/>
    <w:rsid w:val="00C3077A"/>
    <w:rsid w:val="00C30B2E"/>
    <w:rsid w:val="00C30E9A"/>
    <w:rsid w:val="00C317FC"/>
    <w:rsid w:val="00C319C9"/>
    <w:rsid w:val="00C320A8"/>
    <w:rsid w:val="00C33195"/>
    <w:rsid w:val="00C345C0"/>
    <w:rsid w:val="00C349D5"/>
    <w:rsid w:val="00C34C43"/>
    <w:rsid w:val="00C36863"/>
    <w:rsid w:val="00C36C8A"/>
    <w:rsid w:val="00C37880"/>
    <w:rsid w:val="00C37EC5"/>
    <w:rsid w:val="00C37EFF"/>
    <w:rsid w:val="00C40FAD"/>
    <w:rsid w:val="00C40FB5"/>
    <w:rsid w:val="00C40FB9"/>
    <w:rsid w:val="00C41BEB"/>
    <w:rsid w:val="00C42383"/>
    <w:rsid w:val="00C423B6"/>
    <w:rsid w:val="00C42EDA"/>
    <w:rsid w:val="00C4302F"/>
    <w:rsid w:val="00C44E96"/>
    <w:rsid w:val="00C451EE"/>
    <w:rsid w:val="00C4521D"/>
    <w:rsid w:val="00C455C5"/>
    <w:rsid w:val="00C4572E"/>
    <w:rsid w:val="00C45803"/>
    <w:rsid w:val="00C461FF"/>
    <w:rsid w:val="00C4622C"/>
    <w:rsid w:val="00C46E9B"/>
    <w:rsid w:val="00C47ADF"/>
    <w:rsid w:val="00C508C1"/>
    <w:rsid w:val="00C50A26"/>
    <w:rsid w:val="00C50F1F"/>
    <w:rsid w:val="00C5171A"/>
    <w:rsid w:val="00C527B9"/>
    <w:rsid w:val="00C52918"/>
    <w:rsid w:val="00C529C9"/>
    <w:rsid w:val="00C52B67"/>
    <w:rsid w:val="00C52E68"/>
    <w:rsid w:val="00C535BA"/>
    <w:rsid w:val="00C5385B"/>
    <w:rsid w:val="00C53C90"/>
    <w:rsid w:val="00C541AE"/>
    <w:rsid w:val="00C5479E"/>
    <w:rsid w:val="00C54ACA"/>
    <w:rsid w:val="00C54ED0"/>
    <w:rsid w:val="00C55322"/>
    <w:rsid w:val="00C55750"/>
    <w:rsid w:val="00C55BEE"/>
    <w:rsid w:val="00C56827"/>
    <w:rsid w:val="00C56B4D"/>
    <w:rsid w:val="00C573E5"/>
    <w:rsid w:val="00C57789"/>
    <w:rsid w:val="00C6022D"/>
    <w:rsid w:val="00C61AC6"/>
    <w:rsid w:val="00C62315"/>
    <w:rsid w:val="00C6268F"/>
    <w:rsid w:val="00C628C5"/>
    <w:rsid w:val="00C63139"/>
    <w:rsid w:val="00C636BE"/>
    <w:rsid w:val="00C63E9E"/>
    <w:rsid w:val="00C64372"/>
    <w:rsid w:val="00C64A13"/>
    <w:rsid w:val="00C66432"/>
    <w:rsid w:val="00C6691F"/>
    <w:rsid w:val="00C670C2"/>
    <w:rsid w:val="00C67304"/>
    <w:rsid w:val="00C67AB2"/>
    <w:rsid w:val="00C67BE5"/>
    <w:rsid w:val="00C67EEE"/>
    <w:rsid w:val="00C702C7"/>
    <w:rsid w:val="00C703DD"/>
    <w:rsid w:val="00C71252"/>
    <w:rsid w:val="00C719FD"/>
    <w:rsid w:val="00C71A32"/>
    <w:rsid w:val="00C7229E"/>
    <w:rsid w:val="00C72C7A"/>
    <w:rsid w:val="00C733BC"/>
    <w:rsid w:val="00C7357F"/>
    <w:rsid w:val="00C73AEB"/>
    <w:rsid w:val="00C7429C"/>
    <w:rsid w:val="00C7472B"/>
    <w:rsid w:val="00C74A38"/>
    <w:rsid w:val="00C74B1E"/>
    <w:rsid w:val="00C74E09"/>
    <w:rsid w:val="00C756E8"/>
    <w:rsid w:val="00C75C6A"/>
    <w:rsid w:val="00C75F41"/>
    <w:rsid w:val="00C762EB"/>
    <w:rsid w:val="00C76D3F"/>
    <w:rsid w:val="00C77C8D"/>
    <w:rsid w:val="00C8136E"/>
    <w:rsid w:val="00C81399"/>
    <w:rsid w:val="00C82150"/>
    <w:rsid w:val="00C82158"/>
    <w:rsid w:val="00C8245D"/>
    <w:rsid w:val="00C82C91"/>
    <w:rsid w:val="00C8389D"/>
    <w:rsid w:val="00C83989"/>
    <w:rsid w:val="00C84EAC"/>
    <w:rsid w:val="00C85140"/>
    <w:rsid w:val="00C85C0F"/>
    <w:rsid w:val="00C8656E"/>
    <w:rsid w:val="00C8703B"/>
    <w:rsid w:val="00C87309"/>
    <w:rsid w:val="00C878B8"/>
    <w:rsid w:val="00C90E05"/>
    <w:rsid w:val="00C913D5"/>
    <w:rsid w:val="00C91904"/>
    <w:rsid w:val="00C91A98"/>
    <w:rsid w:val="00C91D41"/>
    <w:rsid w:val="00C928AC"/>
    <w:rsid w:val="00C937D5"/>
    <w:rsid w:val="00C944B6"/>
    <w:rsid w:val="00C94938"/>
    <w:rsid w:val="00C94F6B"/>
    <w:rsid w:val="00C951E1"/>
    <w:rsid w:val="00C9524C"/>
    <w:rsid w:val="00C95849"/>
    <w:rsid w:val="00C95853"/>
    <w:rsid w:val="00C96206"/>
    <w:rsid w:val="00C96DC0"/>
    <w:rsid w:val="00C970B3"/>
    <w:rsid w:val="00C973C7"/>
    <w:rsid w:val="00C975D0"/>
    <w:rsid w:val="00C97B6E"/>
    <w:rsid w:val="00CA066E"/>
    <w:rsid w:val="00CA2AF7"/>
    <w:rsid w:val="00CA361E"/>
    <w:rsid w:val="00CA3EE4"/>
    <w:rsid w:val="00CA3FBA"/>
    <w:rsid w:val="00CA41C2"/>
    <w:rsid w:val="00CA4A4C"/>
    <w:rsid w:val="00CA4E63"/>
    <w:rsid w:val="00CA58A2"/>
    <w:rsid w:val="00CA5B05"/>
    <w:rsid w:val="00CA6ACC"/>
    <w:rsid w:val="00CB04EE"/>
    <w:rsid w:val="00CB1C3D"/>
    <w:rsid w:val="00CB2468"/>
    <w:rsid w:val="00CB2CE2"/>
    <w:rsid w:val="00CB3761"/>
    <w:rsid w:val="00CB4D9D"/>
    <w:rsid w:val="00CB4F30"/>
    <w:rsid w:val="00CB55E9"/>
    <w:rsid w:val="00CB577D"/>
    <w:rsid w:val="00CB581A"/>
    <w:rsid w:val="00CB5C52"/>
    <w:rsid w:val="00CB66ED"/>
    <w:rsid w:val="00CB6B3D"/>
    <w:rsid w:val="00CB77A5"/>
    <w:rsid w:val="00CB7FF8"/>
    <w:rsid w:val="00CC07BA"/>
    <w:rsid w:val="00CC1B27"/>
    <w:rsid w:val="00CC1CE2"/>
    <w:rsid w:val="00CC2032"/>
    <w:rsid w:val="00CC2A1A"/>
    <w:rsid w:val="00CC40A9"/>
    <w:rsid w:val="00CC4221"/>
    <w:rsid w:val="00CC4FC1"/>
    <w:rsid w:val="00CC50C7"/>
    <w:rsid w:val="00CC5901"/>
    <w:rsid w:val="00CC5E8F"/>
    <w:rsid w:val="00CC605C"/>
    <w:rsid w:val="00CC7919"/>
    <w:rsid w:val="00CC799F"/>
    <w:rsid w:val="00CC7B39"/>
    <w:rsid w:val="00CC7BCD"/>
    <w:rsid w:val="00CD0728"/>
    <w:rsid w:val="00CD1DC2"/>
    <w:rsid w:val="00CD2417"/>
    <w:rsid w:val="00CD295B"/>
    <w:rsid w:val="00CD2F0E"/>
    <w:rsid w:val="00CD4260"/>
    <w:rsid w:val="00CD451F"/>
    <w:rsid w:val="00CD496C"/>
    <w:rsid w:val="00CD499B"/>
    <w:rsid w:val="00CD56D1"/>
    <w:rsid w:val="00CD5842"/>
    <w:rsid w:val="00CD5EB9"/>
    <w:rsid w:val="00CD5EC2"/>
    <w:rsid w:val="00CD5F02"/>
    <w:rsid w:val="00CD62BC"/>
    <w:rsid w:val="00CD62FF"/>
    <w:rsid w:val="00CD6814"/>
    <w:rsid w:val="00CD7245"/>
    <w:rsid w:val="00CD73B1"/>
    <w:rsid w:val="00CD76C5"/>
    <w:rsid w:val="00CD7CF8"/>
    <w:rsid w:val="00CE0124"/>
    <w:rsid w:val="00CE01EA"/>
    <w:rsid w:val="00CE101D"/>
    <w:rsid w:val="00CE103C"/>
    <w:rsid w:val="00CE1D9F"/>
    <w:rsid w:val="00CE29F1"/>
    <w:rsid w:val="00CE32F3"/>
    <w:rsid w:val="00CE332F"/>
    <w:rsid w:val="00CE3B84"/>
    <w:rsid w:val="00CE4384"/>
    <w:rsid w:val="00CE665D"/>
    <w:rsid w:val="00CE6AC1"/>
    <w:rsid w:val="00CE79D4"/>
    <w:rsid w:val="00CE7A0C"/>
    <w:rsid w:val="00CE7BBD"/>
    <w:rsid w:val="00CE7CAF"/>
    <w:rsid w:val="00CF0593"/>
    <w:rsid w:val="00CF07FA"/>
    <w:rsid w:val="00CF0CD7"/>
    <w:rsid w:val="00CF10EA"/>
    <w:rsid w:val="00CF13AB"/>
    <w:rsid w:val="00CF1404"/>
    <w:rsid w:val="00CF1AE6"/>
    <w:rsid w:val="00CF2DF5"/>
    <w:rsid w:val="00CF2E21"/>
    <w:rsid w:val="00CF32C9"/>
    <w:rsid w:val="00CF3CA4"/>
    <w:rsid w:val="00CF3EA8"/>
    <w:rsid w:val="00CF4886"/>
    <w:rsid w:val="00CF546E"/>
    <w:rsid w:val="00CF613E"/>
    <w:rsid w:val="00CF64F0"/>
    <w:rsid w:val="00CF6BF4"/>
    <w:rsid w:val="00CF6CEF"/>
    <w:rsid w:val="00CF6DF2"/>
    <w:rsid w:val="00CF771D"/>
    <w:rsid w:val="00CF7F7F"/>
    <w:rsid w:val="00D0023B"/>
    <w:rsid w:val="00D0066F"/>
    <w:rsid w:val="00D01239"/>
    <w:rsid w:val="00D014E2"/>
    <w:rsid w:val="00D01C0B"/>
    <w:rsid w:val="00D01F27"/>
    <w:rsid w:val="00D01F4A"/>
    <w:rsid w:val="00D024B4"/>
    <w:rsid w:val="00D0250C"/>
    <w:rsid w:val="00D0264B"/>
    <w:rsid w:val="00D031E8"/>
    <w:rsid w:val="00D03254"/>
    <w:rsid w:val="00D034D3"/>
    <w:rsid w:val="00D04651"/>
    <w:rsid w:val="00D056AE"/>
    <w:rsid w:val="00D060B6"/>
    <w:rsid w:val="00D073BA"/>
    <w:rsid w:val="00D07403"/>
    <w:rsid w:val="00D07573"/>
    <w:rsid w:val="00D07665"/>
    <w:rsid w:val="00D076E4"/>
    <w:rsid w:val="00D07D24"/>
    <w:rsid w:val="00D07E39"/>
    <w:rsid w:val="00D1014D"/>
    <w:rsid w:val="00D1032A"/>
    <w:rsid w:val="00D10399"/>
    <w:rsid w:val="00D10F65"/>
    <w:rsid w:val="00D1293E"/>
    <w:rsid w:val="00D133D1"/>
    <w:rsid w:val="00D134A0"/>
    <w:rsid w:val="00D13983"/>
    <w:rsid w:val="00D13FD1"/>
    <w:rsid w:val="00D143D7"/>
    <w:rsid w:val="00D14401"/>
    <w:rsid w:val="00D1440C"/>
    <w:rsid w:val="00D144AA"/>
    <w:rsid w:val="00D1522A"/>
    <w:rsid w:val="00D15373"/>
    <w:rsid w:val="00D15D6E"/>
    <w:rsid w:val="00D15FE2"/>
    <w:rsid w:val="00D1652A"/>
    <w:rsid w:val="00D212DE"/>
    <w:rsid w:val="00D2158B"/>
    <w:rsid w:val="00D2161D"/>
    <w:rsid w:val="00D22271"/>
    <w:rsid w:val="00D236E8"/>
    <w:rsid w:val="00D24251"/>
    <w:rsid w:val="00D24356"/>
    <w:rsid w:val="00D24DDA"/>
    <w:rsid w:val="00D25BA7"/>
    <w:rsid w:val="00D26AB4"/>
    <w:rsid w:val="00D26F9D"/>
    <w:rsid w:val="00D27871"/>
    <w:rsid w:val="00D27971"/>
    <w:rsid w:val="00D27B73"/>
    <w:rsid w:val="00D27BED"/>
    <w:rsid w:val="00D30655"/>
    <w:rsid w:val="00D328AE"/>
    <w:rsid w:val="00D329DF"/>
    <w:rsid w:val="00D33049"/>
    <w:rsid w:val="00D33A2B"/>
    <w:rsid w:val="00D34242"/>
    <w:rsid w:val="00D34C35"/>
    <w:rsid w:val="00D3518C"/>
    <w:rsid w:val="00D35C72"/>
    <w:rsid w:val="00D35FCF"/>
    <w:rsid w:val="00D3623E"/>
    <w:rsid w:val="00D369A7"/>
    <w:rsid w:val="00D36E73"/>
    <w:rsid w:val="00D36F14"/>
    <w:rsid w:val="00D3790B"/>
    <w:rsid w:val="00D37B9D"/>
    <w:rsid w:val="00D37F3D"/>
    <w:rsid w:val="00D40B5C"/>
    <w:rsid w:val="00D40D27"/>
    <w:rsid w:val="00D4280C"/>
    <w:rsid w:val="00D42A9B"/>
    <w:rsid w:val="00D437F9"/>
    <w:rsid w:val="00D44001"/>
    <w:rsid w:val="00D442C5"/>
    <w:rsid w:val="00D44ACB"/>
    <w:rsid w:val="00D44B70"/>
    <w:rsid w:val="00D44CF4"/>
    <w:rsid w:val="00D44FEC"/>
    <w:rsid w:val="00D4515B"/>
    <w:rsid w:val="00D453BA"/>
    <w:rsid w:val="00D45C04"/>
    <w:rsid w:val="00D45D5B"/>
    <w:rsid w:val="00D469E3"/>
    <w:rsid w:val="00D47829"/>
    <w:rsid w:val="00D47D45"/>
    <w:rsid w:val="00D47FD1"/>
    <w:rsid w:val="00D506C2"/>
    <w:rsid w:val="00D507B4"/>
    <w:rsid w:val="00D5108F"/>
    <w:rsid w:val="00D5140F"/>
    <w:rsid w:val="00D51AF5"/>
    <w:rsid w:val="00D5297D"/>
    <w:rsid w:val="00D52A6A"/>
    <w:rsid w:val="00D52F25"/>
    <w:rsid w:val="00D53577"/>
    <w:rsid w:val="00D53E88"/>
    <w:rsid w:val="00D54281"/>
    <w:rsid w:val="00D54E84"/>
    <w:rsid w:val="00D55083"/>
    <w:rsid w:val="00D553B1"/>
    <w:rsid w:val="00D55CE8"/>
    <w:rsid w:val="00D55D86"/>
    <w:rsid w:val="00D560DC"/>
    <w:rsid w:val="00D561B0"/>
    <w:rsid w:val="00D565E9"/>
    <w:rsid w:val="00D56AC1"/>
    <w:rsid w:val="00D56CE0"/>
    <w:rsid w:val="00D57204"/>
    <w:rsid w:val="00D57454"/>
    <w:rsid w:val="00D60701"/>
    <w:rsid w:val="00D60800"/>
    <w:rsid w:val="00D61DFC"/>
    <w:rsid w:val="00D62453"/>
    <w:rsid w:val="00D629CD"/>
    <w:rsid w:val="00D62D8B"/>
    <w:rsid w:val="00D631AD"/>
    <w:rsid w:val="00D6508A"/>
    <w:rsid w:val="00D65DF0"/>
    <w:rsid w:val="00D65E5C"/>
    <w:rsid w:val="00D666C8"/>
    <w:rsid w:val="00D67A99"/>
    <w:rsid w:val="00D70E94"/>
    <w:rsid w:val="00D71B28"/>
    <w:rsid w:val="00D71BB0"/>
    <w:rsid w:val="00D7234C"/>
    <w:rsid w:val="00D72398"/>
    <w:rsid w:val="00D724EA"/>
    <w:rsid w:val="00D72F39"/>
    <w:rsid w:val="00D72F40"/>
    <w:rsid w:val="00D73186"/>
    <w:rsid w:val="00D73470"/>
    <w:rsid w:val="00D73EE0"/>
    <w:rsid w:val="00D73F0A"/>
    <w:rsid w:val="00D74118"/>
    <w:rsid w:val="00D746EB"/>
    <w:rsid w:val="00D76249"/>
    <w:rsid w:val="00D76541"/>
    <w:rsid w:val="00D766EF"/>
    <w:rsid w:val="00D768FD"/>
    <w:rsid w:val="00D76BE5"/>
    <w:rsid w:val="00D76D02"/>
    <w:rsid w:val="00D7732D"/>
    <w:rsid w:val="00D77A4C"/>
    <w:rsid w:val="00D77DBC"/>
    <w:rsid w:val="00D8088C"/>
    <w:rsid w:val="00D815D0"/>
    <w:rsid w:val="00D8194E"/>
    <w:rsid w:val="00D81E86"/>
    <w:rsid w:val="00D82B3C"/>
    <w:rsid w:val="00D82C93"/>
    <w:rsid w:val="00D83B46"/>
    <w:rsid w:val="00D83C8C"/>
    <w:rsid w:val="00D84594"/>
    <w:rsid w:val="00D84843"/>
    <w:rsid w:val="00D853DB"/>
    <w:rsid w:val="00D85991"/>
    <w:rsid w:val="00D85B1E"/>
    <w:rsid w:val="00D85BFE"/>
    <w:rsid w:val="00D860A5"/>
    <w:rsid w:val="00D8622E"/>
    <w:rsid w:val="00D86DA1"/>
    <w:rsid w:val="00D8753C"/>
    <w:rsid w:val="00D87D27"/>
    <w:rsid w:val="00D87F7C"/>
    <w:rsid w:val="00D907CE"/>
    <w:rsid w:val="00D90970"/>
    <w:rsid w:val="00D909A3"/>
    <w:rsid w:val="00D90B84"/>
    <w:rsid w:val="00D91F7B"/>
    <w:rsid w:val="00D924D8"/>
    <w:rsid w:val="00D929B7"/>
    <w:rsid w:val="00D92AD6"/>
    <w:rsid w:val="00D92D9C"/>
    <w:rsid w:val="00D92F3C"/>
    <w:rsid w:val="00D93D25"/>
    <w:rsid w:val="00D940A5"/>
    <w:rsid w:val="00D94104"/>
    <w:rsid w:val="00D94DB6"/>
    <w:rsid w:val="00D94FEE"/>
    <w:rsid w:val="00D955F3"/>
    <w:rsid w:val="00D9581A"/>
    <w:rsid w:val="00D959E1"/>
    <w:rsid w:val="00D95BD4"/>
    <w:rsid w:val="00D95C20"/>
    <w:rsid w:val="00D96473"/>
    <w:rsid w:val="00D97A6E"/>
    <w:rsid w:val="00D97BAA"/>
    <w:rsid w:val="00DA0BC2"/>
    <w:rsid w:val="00DA1962"/>
    <w:rsid w:val="00DA3109"/>
    <w:rsid w:val="00DA4599"/>
    <w:rsid w:val="00DA478A"/>
    <w:rsid w:val="00DA4A81"/>
    <w:rsid w:val="00DA5DF1"/>
    <w:rsid w:val="00DA6AAE"/>
    <w:rsid w:val="00DA6C09"/>
    <w:rsid w:val="00DA6E6B"/>
    <w:rsid w:val="00DA6F75"/>
    <w:rsid w:val="00DA77B3"/>
    <w:rsid w:val="00DA7FCE"/>
    <w:rsid w:val="00DB00D0"/>
    <w:rsid w:val="00DB02CA"/>
    <w:rsid w:val="00DB0886"/>
    <w:rsid w:val="00DB0CB1"/>
    <w:rsid w:val="00DB194F"/>
    <w:rsid w:val="00DB1A43"/>
    <w:rsid w:val="00DB3767"/>
    <w:rsid w:val="00DB3E31"/>
    <w:rsid w:val="00DB414C"/>
    <w:rsid w:val="00DB4238"/>
    <w:rsid w:val="00DB4B36"/>
    <w:rsid w:val="00DB5624"/>
    <w:rsid w:val="00DB5D79"/>
    <w:rsid w:val="00DB5DFE"/>
    <w:rsid w:val="00DB608F"/>
    <w:rsid w:val="00DB62F8"/>
    <w:rsid w:val="00DB640A"/>
    <w:rsid w:val="00DB67B5"/>
    <w:rsid w:val="00DB6C1F"/>
    <w:rsid w:val="00DB7346"/>
    <w:rsid w:val="00DC0B53"/>
    <w:rsid w:val="00DC0DF9"/>
    <w:rsid w:val="00DC2287"/>
    <w:rsid w:val="00DC23ED"/>
    <w:rsid w:val="00DC2C6F"/>
    <w:rsid w:val="00DC2EEE"/>
    <w:rsid w:val="00DC4A37"/>
    <w:rsid w:val="00DC4D35"/>
    <w:rsid w:val="00DC4D91"/>
    <w:rsid w:val="00DC4E98"/>
    <w:rsid w:val="00DC518F"/>
    <w:rsid w:val="00DC5396"/>
    <w:rsid w:val="00DC65D0"/>
    <w:rsid w:val="00DC6771"/>
    <w:rsid w:val="00DC6D46"/>
    <w:rsid w:val="00DC75AA"/>
    <w:rsid w:val="00DC772F"/>
    <w:rsid w:val="00DD08B8"/>
    <w:rsid w:val="00DD0DBD"/>
    <w:rsid w:val="00DD1425"/>
    <w:rsid w:val="00DD15A2"/>
    <w:rsid w:val="00DD17D7"/>
    <w:rsid w:val="00DD1B10"/>
    <w:rsid w:val="00DD2A34"/>
    <w:rsid w:val="00DD3329"/>
    <w:rsid w:val="00DD35BB"/>
    <w:rsid w:val="00DD3C49"/>
    <w:rsid w:val="00DD499C"/>
    <w:rsid w:val="00DD5214"/>
    <w:rsid w:val="00DD5A1B"/>
    <w:rsid w:val="00DD5C3B"/>
    <w:rsid w:val="00DD6C14"/>
    <w:rsid w:val="00DD6C19"/>
    <w:rsid w:val="00DD6E16"/>
    <w:rsid w:val="00DD715C"/>
    <w:rsid w:val="00DD7745"/>
    <w:rsid w:val="00DE09FC"/>
    <w:rsid w:val="00DE132D"/>
    <w:rsid w:val="00DE18BC"/>
    <w:rsid w:val="00DE2944"/>
    <w:rsid w:val="00DE44A1"/>
    <w:rsid w:val="00DE4644"/>
    <w:rsid w:val="00DE4814"/>
    <w:rsid w:val="00DE4B7E"/>
    <w:rsid w:val="00DE4F33"/>
    <w:rsid w:val="00DE5471"/>
    <w:rsid w:val="00DE55B8"/>
    <w:rsid w:val="00DE6003"/>
    <w:rsid w:val="00DE6253"/>
    <w:rsid w:val="00DE6598"/>
    <w:rsid w:val="00DE66A6"/>
    <w:rsid w:val="00DE6AD1"/>
    <w:rsid w:val="00DE6ED6"/>
    <w:rsid w:val="00DE7016"/>
    <w:rsid w:val="00DE7EDA"/>
    <w:rsid w:val="00DF05A5"/>
    <w:rsid w:val="00DF0842"/>
    <w:rsid w:val="00DF1A42"/>
    <w:rsid w:val="00DF2133"/>
    <w:rsid w:val="00DF29D0"/>
    <w:rsid w:val="00DF308E"/>
    <w:rsid w:val="00DF3943"/>
    <w:rsid w:val="00DF3EE3"/>
    <w:rsid w:val="00DF47CF"/>
    <w:rsid w:val="00DF4B62"/>
    <w:rsid w:val="00DF5C2C"/>
    <w:rsid w:val="00DF6453"/>
    <w:rsid w:val="00DF6692"/>
    <w:rsid w:val="00DF691D"/>
    <w:rsid w:val="00DF6DBE"/>
    <w:rsid w:val="00DF7B75"/>
    <w:rsid w:val="00DF7BFB"/>
    <w:rsid w:val="00E0070E"/>
    <w:rsid w:val="00E0107F"/>
    <w:rsid w:val="00E012A1"/>
    <w:rsid w:val="00E01451"/>
    <w:rsid w:val="00E0174C"/>
    <w:rsid w:val="00E01A90"/>
    <w:rsid w:val="00E02EB0"/>
    <w:rsid w:val="00E03C2B"/>
    <w:rsid w:val="00E03E30"/>
    <w:rsid w:val="00E04CAC"/>
    <w:rsid w:val="00E0517E"/>
    <w:rsid w:val="00E05921"/>
    <w:rsid w:val="00E05AE1"/>
    <w:rsid w:val="00E06778"/>
    <w:rsid w:val="00E06CF6"/>
    <w:rsid w:val="00E07247"/>
    <w:rsid w:val="00E1028C"/>
    <w:rsid w:val="00E109C1"/>
    <w:rsid w:val="00E118DC"/>
    <w:rsid w:val="00E11FA2"/>
    <w:rsid w:val="00E125FA"/>
    <w:rsid w:val="00E12706"/>
    <w:rsid w:val="00E13986"/>
    <w:rsid w:val="00E13AD1"/>
    <w:rsid w:val="00E13DEC"/>
    <w:rsid w:val="00E13EFE"/>
    <w:rsid w:val="00E13FE1"/>
    <w:rsid w:val="00E143B3"/>
    <w:rsid w:val="00E14552"/>
    <w:rsid w:val="00E14A7C"/>
    <w:rsid w:val="00E15343"/>
    <w:rsid w:val="00E15595"/>
    <w:rsid w:val="00E15624"/>
    <w:rsid w:val="00E158EF"/>
    <w:rsid w:val="00E15CFD"/>
    <w:rsid w:val="00E15DEF"/>
    <w:rsid w:val="00E15E9E"/>
    <w:rsid w:val="00E17234"/>
    <w:rsid w:val="00E173A3"/>
    <w:rsid w:val="00E20074"/>
    <w:rsid w:val="00E2059B"/>
    <w:rsid w:val="00E20DF0"/>
    <w:rsid w:val="00E20E84"/>
    <w:rsid w:val="00E20F14"/>
    <w:rsid w:val="00E21AA6"/>
    <w:rsid w:val="00E21EE8"/>
    <w:rsid w:val="00E22221"/>
    <w:rsid w:val="00E229B8"/>
    <w:rsid w:val="00E23999"/>
    <w:rsid w:val="00E2402C"/>
    <w:rsid w:val="00E2418A"/>
    <w:rsid w:val="00E2466C"/>
    <w:rsid w:val="00E25251"/>
    <w:rsid w:val="00E25482"/>
    <w:rsid w:val="00E26113"/>
    <w:rsid w:val="00E26281"/>
    <w:rsid w:val="00E266A4"/>
    <w:rsid w:val="00E26E70"/>
    <w:rsid w:val="00E27C20"/>
    <w:rsid w:val="00E27CA2"/>
    <w:rsid w:val="00E30F91"/>
    <w:rsid w:val="00E312C8"/>
    <w:rsid w:val="00E319A8"/>
    <w:rsid w:val="00E319C6"/>
    <w:rsid w:val="00E31BAD"/>
    <w:rsid w:val="00E31E35"/>
    <w:rsid w:val="00E31E61"/>
    <w:rsid w:val="00E31F2E"/>
    <w:rsid w:val="00E31FA9"/>
    <w:rsid w:val="00E32494"/>
    <w:rsid w:val="00E3271A"/>
    <w:rsid w:val="00E32D88"/>
    <w:rsid w:val="00E333E1"/>
    <w:rsid w:val="00E33519"/>
    <w:rsid w:val="00E33628"/>
    <w:rsid w:val="00E33B8C"/>
    <w:rsid w:val="00E33D05"/>
    <w:rsid w:val="00E3514E"/>
    <w:rsid w:val="00E35306"/>
    <w:rsid w:val="00E356D1"/>
    <w:rsid w:val="00E35847"/>
    <w:rsid w:val="00E36125"/>
    <w:rsid w:val="00E36B63"/>
    <w:rsid w:val="00E36C7A"/>
    <w:rsid w:val="00E370A2"/>
    <w:rsid w:val="00E37AED"/>
    <w:rsid w:val="00E4163B"/>
    <w:rsid w:val="00E417B6"/>
    <w:rsid w:val="00E41C2D"/>
    <w:rsid w:val="00E41D17"/>
    <w:rsid w:val="00E43013"/>
    <w:rsid w:val="00E43387"/>
    <w:rsid w:val="00E4344B"/>
    <w:rsid w:val="00E4362E"/>
    <w:rsid w:val="00E43C86"/>
    <w:rsid w:val="00E443F8"/>
    <w:rsid w:val="00E449A9"/>
    <w:rsid w:val="00E44EB3"/>
    <w:rsid w:val="00E459F1"/>
    <w:rsid w:val="00E45A7F"/>
    <w:rsid w:val="00E45BA9"/>
    <w:rsid w:val="00E45E6F"/>
    <w:rsid w:val="00E4687A"/>
    <w:rsid w:val="00E47031"/>
    <w:rsid w:val="00E47093"/>
    <w:rsid w:val="00E472C2"/>
    <w:rsid w:val="00E47395"/>
    <w:rsid w:val="00E4763D"/>
    <w:rsid w:val="00E479D3"/>
    <w:rsid w:val="00E47DFD"/>
    <w:rsid w:val="00E51116"/>
    <w:rsid w:val="00E51501"/>
    <w:rsid w:val="00E51605"/>
    <w:rsid w:val="00E51C60"/>
    <w:rsid w:val="00E52BDE"/>
    <w:rsid w:val="00E536FF"/>
    <w:rsid w:val="00E53ED9"/>
    <w:rsid w:val="00E53F66"/>
    <w:rsid w:val="00E5417B"/>
    <w:rsid w:val="00E54BEF"/>
    <w:rsid w:val="00E54CF5"/>
    <w:rsid w:val="00E55188"/>
    <w:rsid w:val="00E55303"/>
    <w:rsid w:val="00E55304"/>
    <w:rsid w:val="00E55742"/>
    <w:rsid w:val="00E55EA4"/>
    <w:rsid w:val="00E56993"/>
    <w:rsid w:val="00E56B5C"/>
    <w:rsid w:val="00E56F4A"/>
    <w:rsid w:val="00E56FD1"/>
    <w:rsid w:val="00E600B5"/>
    <w:rsid w:val="00E60414"/>
    <w:rsid w:val="00E60640"/>
    <w:rsid w:val="00E60C21"/>
    <w:rsid w:val="00E613FE"/>
    <w:rsid w:val="00E61478"/>
    <w:rsid w:val="00E6185E"/>
    <w:rsid w:val="00E61B60"/>
    <w:rsid w:val="00E62A45"/>
    <w:rsid w:val="00E62BC6"/>
    <w:rsid w:val="00E6302D"/>
    <w:rsid w:val="00E63FBF"/>
    <w:rsid w:val="00E642ED"/>
    <w:rsid w:val="00E644E0"/>
    <w:rsid w:val="00E645AA"/>
    <w:rsid w:val="00E6494C"/>
    <w:rsid w:val="00E6586B"/>
    <w:rsid w:val="00E65A71"/>
    <w:rsid w:val="00E65AC5"/>
    <w:rsid w:val="00E661F1"/>
    <w:rsid w:val="00E66261"/>
    <w:rsid w:val="00E6778E"/>
    <w:rsid w:val="00E677E3"/>
    <w:rsid w:val="00E67F5E"/>
    <w:rsid w:val="00E704A8"/>
    <w:rsid w:val="00E7076E"/>
    <w:rsid w:val="00E712C1"/>
    <w:rsid w:val="00E71429"/>
    <w:rsid w:val="00E71BF3"/>
    <w:rsid w:val="00E720CA"/>
    <w:rsid w:val="00E72D41"/>
    <w:rsid w:val="00E732E6"/>
    <w:rsid w:val="00E740C3"/>
    <w:rsid w:val="00E746A9"/>
    <w:rsid w:val="00E763F0"/>
    <w:rsid w:val="00E7797E"/>
    <w:rsid w:val="00E77F8F"/>
    <w:rsid w:val="00E80760"/>
    <w:rsid w:val="00E80AE0"/>
    <w:rsid w:val="00E81304"/>
    <w:rsid w:val="00E81942"/>
    <w:rsid w:val="00E82807"/>
    <w:rsid w:val="00E849F3"/>
    <w:rsid w:val="00E84FDD"/>
    <w:rsid w:val="00E85254"/>
    <w:rsid w:val="00E85909"/>
    <w:rsid w:val="00E85DB3"/>
    <w:rsid w:val="00E86CAD"/>
    <w:rsid w:val="00E86EA8"/>
    <w:rsid w:val="00E873D2"/>
    <w:rsid w:val="00E87432"/>
    <w:rsid w:val="00E8770A"/>
    <w:rsid w:val="00E87E60"/>
    <w:rsid w:val="00E91007"/>
    <w:rsid w:val="00E912BE"/>
    <w:rsid w:val="00E9139F"/>
    <w:rsid w:val="00E9152A"/>
    <w:rsid w:val="00E92993"/>
    <w:rsid w:val="00E92DAC"/>
    <w:rsid w:val="00E92F81"/>
    <w:rsid w:val="00E93772"/>
    <w:rsid w:val="00E93D22"/>
    <w:rsid w:val="00E94373"/>
    <w:rsid w:val="00E943B8"/>
    <w:rsid w:val="00E94C20"/>
    <w:rsid w:val="00E94D87"/>
    <w:rsid w:val="00E95599"/>
    <w:rsid w:val="00E95746"/>
    <w:rsid w:val="00E95BBF"/>
    <w:rsid w:val="00E97780"/>
    <w:rsid w:val="00E97BAD"/>
    <w:rsid w:val="00EA0278"/>
    <w:rsid w:val="00EA0339"/>
    <w:rsid w:val="00EA1A23"/>
    <w:rsid w:val="00EA2208"/>
    <w:rsid w:val="00EA2606"/>
    <w:rsid w:val="00EA2A3A"/>
    <w:rsid w:val="00EA393F"/>
    <w:rsid w:val="00EA3AA1"/>
    <w:rsid w:val="00EA3CB7"/>
    <w:rsid w:val="00EA3D88"/>
    <w:rsid w:val="00EA4505"/>
    <w:rsid w:val="00EA5175"/>
    <w:rsid w:val="00EA5A1A"/>
    <w:rsid w:val="00EA6467"/>
    <w:rsid w:val="00EA6496"/>
    <w:rsid w:val="00EB0769"/>
    <w:rsid w:val="00EB1EB8"/>
    <w:rsid w:val="00EB209E"/>
    <w:rsid w:val="00EB2E04"/>
    <w:rsid w:val="00EB3139"/>
    <w:rsid w:val="00EB35CB"/>
    <w:rsid w:val="00EB3EFE"/>
    <w:rsid w:val="00EB4581"/>
    <w:rsid w:val="00EB4A19"/>
    <w:rsid w:val="00EB5959"/>
    <w:rsid w:val="00EB5A54"/>
    <w:rsid w:val="00EB5CD1"/>
    <w:rsid w:val="00EB605B"/>
    <w:rsid w:val="00EB6363"/>
    <w:rsid w:val="00EB678E"/>
    <w:rsid w:val="00EB6E03"/>
    <w:rsid w:val="00EB7D28"/>
    <w:rsid w:val="00EB7DB4"/>
    <w:rsid w:val="00EB7F71"/>
    <w:rsid w:val="00EC00D3"/>
    <w:rsid w:val="00EC0348"/>
    <w:rsid w:val="00EC0CD5"/>
    <w:rsid w:val="00EC1BB0"/>
    <w:rsid w:val="00EC1FA4"/>
    <w:rsid w:val="00EC2740"/>
    <w:rsid w:val="00EC3377"/>
    <w:rsid w:val="00EC4BCA"/>
    <w:rsid w:val="00EC4BDE"/>
    <w:rsid w:val="00EC5177"/>
    <w:rsid w:val="00EC5960"/>
    <w:rsid w:val="00EC6CC9"/>
    <w:rsid w:val="00EC6F34"/>
    <w:rsid w:val="00EC711F"/>
    <w:rsid w:val="00EC7949"/>
    <w:rsid w:val="00ED316B"/>
    <w:rsid w:val="00ED31CF"/>
    <w:rsid w:val="00ED3272"/>
    <w:rsid w:val="00ED385F"/>
    <w:rsid w:val="00ED4CD7"/>
    <w:rsid w:val="00ED52C1"/>
    <w:rsid w:val="00ED568B"/>
    <w:rsid w:val="00ED5730"/>
    <w:rsid w:val="00ED5DBC"/>
    <w:rsid w:val="00ED5EE3"/>
    <w:rsid w:val="00ED61B1"/>
    <w:rsid w:val="00ED6803"/>
    <w:rsid w:val="00ED7167"/>
    <w:rsid w:val="00ED754D"/>
    <w:rsid w:val="00ED7C86"/>
    <w:rsid w:val="00ED7E16"/>
    <w:rsid w:val="00ED7EB9"/>
    <w:rsid w:val="00EE0041"/>
    <w:rsid w:val="00EE0B03"/>
    <w:rsid w:val="00EE16D4"/>
    <w:rsid w:val="00EE18A7"/>
    <w:rsid w:val="00EE23BC"/>
    <w:rsid w:val="00EE2622"/>
    <w:rsid w:val="00EE2C87"/>
    <w:rsid w:val="00EE3DA5"/>
    <w:rsid w:val="00EE4FE6"/>
    <w:rsid w:val="00EE52FB"/>
    <w:rsid w:val="00EE56CB"/>
    <w:rsid w:val="00EE5770"/>
    <w:rsid w:val="00EE5BFE"/>
    <w:rsid w:val="00EE5C3C"/>
    <w:rsid w:val="00EE6159"/>
    <w:rsid w:val="00EE61A2"/>
    <w:rsid w:val="00EE6535"/>
    <w:rsid w:val="00EE6C0A"/>
    <w:rsid w:val="00EE7115"/>
    <w:rsid w:val="00EE774F"/>
    <w:rsid w:val="00EE7FEC"/>
    <w:rsid w:val="00EF0925"/>
    <w:rsid w:val="00EF0C05"/>
    <w:rsid w:val="00EF1377"/>
    <w:rsid w:val="00EF193A"/>
    <w:rsid w:val="00EF1D15"/>
    <w:rsid w:val="00EF220A"/>
    <w:rsid w:val="00EF2790"/>
    <w:rsid w:val="00EF3435"/>
    <w:rsid w:val="00EF3A14"/>
    <w:rsid w:val="00EF3AF8"/>
    <w:rsid w:val="00EF3FEB"/>
    <w:rsid w:val="00EF4086"/>
    <w:rsid w:val="00EF4AD4"/>
    <w:rsid w:val="00EF4FE2"/>
    <w:rsid w:val="00EF5019"/>
    <w:rsid w:val="00EF57FA"/>
    <w:rsid w:val="00EF59F3"/>
    <w:rsid w:val="00EF5A60"/>
    <w:rsid w:val="00EF6F3D"/>
    <w:rsid w:val="00EF73B0"/>
    <w:rsid w:val="00EF7733"/>
    <w:rsid w:val="00EF7A3D"/>
    <w:rsid w:val="00EF7AC5"/>
    <w:rsid w:val="00EF7CB1"/>
    <w:rsid w:val="00F01596"/>
    <w:rsid w:val="00F02130"/>
    <w:rsid w:val="00F023A2"/>
    <w:rsid w:val="00F02622"/>
    <w:rsid w:val="00F02CE3"/>
    <w:rsid w:val="00F0334B"/>
    <w:rsid w:val="00F037A6"/>
    <w:rsid w:val="00F045B9"/>
    <w:rsid w:val="00F04872"/>
    <w:rsid w:val="00F0574F"/>
    <w:rsid w:val="00F05C08"/>
    <w:rsid w:val="00F06457"/>
    <w:rsid w:val="00F06F1B"/>
    <w:rsid w:val="00F071AA"/>
    <w:rsid w:val="00F101EE"/>
    <w:rsid w:val="00F10546"/>
    <w:rsid w:val="00F1066E"/>
    <w:rsid w:val="00F1071D"/>
    <w:rsid w:val="00F10998"/>
    <w:rsid w:val="00F10A2B"/>
    <w:rsid w:val="00F1174E"/>
    <w:rsid w:val="00F117BE"/>
    <w:rsid w:val="00F11972"/>
    <w:rsid w:val="00F12A3A"/>
    <w:rsid w:val="00F12FE6"/>
    <w:rsid w:val="00F135D9"/>
    <w:rsid w:val="00F13B67"/>
    <w:rsid w:val="00F13C19"/>
    <w:rsid w:val="00F140CA"/>
    <w:rsid w:val="00F15088"/>
    <w:rsid w:val="00F1518C"/>
    <w:rsid w:val="00F15DF1"/>
    <w:rsid w:val="00F15F5C"/>
    <w:rsid w:val="00F161A9"/>
    <w:rsid w:val="00F166F9"/>
    <w:rsid w:val="00F16C1E"/>
    <w:rsid w:val="00F1701D"/>
    <w:rsid w:val="00F17101"/>
    <w:rsid w:val="00F1746B"/>
    <w:rsid w:val="00F17CAB"/>
    <w:rsid w:val="00F201A2"/>
    <w:rsid w:val="00F2139F"/>
    <w:rsid w:val="00F2196F"/>
    <w:rsid w:val="00F21CF4"/>
    <w:rsid w:val="00F2262D"/>
    <w:rsid w:val="00F231F4"/>
    <w:rsid w:val="00F23266"/>
    <w:rsid w:val="00F24BDA"/>
    <w:rsid w:val="00F2504E"/>
    <w:rsid w:val="00F25E47"/>
    <w:rsid w:val="00F25EB6"/>
    <w:rsid w:val="00F265B9"/>
    <w:rsid w:val="00F273EE"/>
    <w:rsid w:val="00F3081C"/>
    <w:rsid w:val="00F31DD4"/>
    <w:rsid w:val="00F32539"/>
    <w:rsid w:val="00F32AC5"/>
    <w:rsid w:val="00F345ED"/>
    <w:rsid w:val="00F34962"/>
    <w:rsid w:val="00F36AE2"/>
    <w:rsid w:val="00F376A2"/>
    <w:rsid w:val="00F37BC0"/>
    <w:rsid w:val="00F37EA9"/>
    <w:rsid w:val="00F400D5"/>
    <w:rsid w:val="00F414F7"/>
    <w:rsid w:val="00F41C30"/>
    <w:rsid w:val="00F41E17"/>
    <w:rsid w:val="00F42496"/>
    <w:rsid w:val="00F424EB"/>
    <w:rsid w:val="00F426B5"/>
    <w:rsid w:val="00F42CFA"/>
    <w:rsid w:val="00F43298"/>
    <w:rsid w:val="00F4376A"/>
    <w:rsid w:val="00F43787"/>
    <w:rsid w:val="00F43AD5"/>
    <w:rsid w:val="00F4435E"/>
    <w:rsid w:val="00F448EC"/>
    <w:rsid w:val="00F44B48"/>
    <w:rsid w:val="00F45A39"/>
    <w:rsid w:val="00F45D00"/>
    <w:rsid w:val="00F47B09"/>
    <w:rsid w:val="00F47B39"/>
    <w:rsid w:val="00F500CD"/>
    <w:rsid w:val="00F501C6"/>
    <w:rsid w:val="00F506EF"/>
    <w:rsid w:val="00F5120D"/>
    <w:rsid w:val="00F5140D"/>
    <w:rsid w:val="00F516CB"/>
    <w:rsid w:val="00F52A81"/>
    <w:rsid w:val="00F52E80"/>
    <w:rsid w:val="00F53201"/>
    <w:rsid w:val="00F53287"/>
    <w:rsid w:val="00F5479E"/>
    <w:rsid w:val="00F54A6A"/>
    <w:rsid w:val="00F54D5E"/>
    <w:rsid w:val="00F54E9E"/>
    <w:rsid w:val="00F55E86"/>
    <w:rsid w:val="00F565A3"/>
    <w:rsid w:val="00F56F15"/>
    <w:rsid w:val="00F57E9C"/>
    <w:rsid w:val="00F60461"/>
    <w:rsid w:val="00F60A9E"/>
    <w:rsid w:val="00F61F40"/>
    <w:rsid w:val="00F61F6C"/>
    <w:rsid w:val="00F62158"/>
    <w:rsid w:val="00F62994"/>
    <w:rsid w:val="00F638FC"/>
    <w:rsid w:val="00F64299"/>
    <w:rsid w:val="00F64334"/>
    <w:rsid w:val="00F64916"/>
    <w:rsid w:val="00F64DA1"/>
    <w:rsid w:val="00F64F28"/>
    <w:rsid w:val="00F657A7"/>
    <w:rsid w:val="00F65F92"/>
    <w:rsid w:val="00F66272"/>
    <w:rsid w:val="00F662CE"/>
    <w:rsid w:val="00F6638B"/>
    <w:rsid w:val="00F668DC"/>
    <w:rsid w:val="00F66EC5"/>
    <w:rsid w:val="00F67235"/>
    <w:rsid w:val="00F67CE9"/>
    <w:rsid w:val="00F700C6"/>
    <w:rsid w:val="00F70354"/>
    <w:rsid w:val="00F70755"/>
    <w:rsid w:val="00F7176B"/>
    <w:rsid w:val="00F71D4B"/>
    <w:rsid w:val="00F722B4"/>
    <w:rsid w:val="00F72BC5"/>
    <w:rsid w:val="00F72C28"/>
    <w:rsid w:val="00F72E74"/>
    <w:rsid w:val="00F73C16"/>
    <w:rsid w:val="00F73F54"/>
    <w:rsid w:val="00F73FB2"/>
    <w:rsid w:val="00F7435C"/>
    <w:rsid w:val="00F745E2"/>
    <w:rsid w:val="00F74C19"/>
    <w:rsid w:val="00F74E30"/>
    <w:rsid w:val="00F74FF9"/>
    <w:rsid w:val="00F759CB"/>
    <w:rsid w:val="00F773F0"/>
    <w:rsid w:val="00F77606"/>
    <w:rsid w:val="00F80033"/>
    <w:rsid w:val="00F80054"/>
    <w:rsid w:val="00F800D9"/>
    <w:rsid w:val="00F802F0"/>
    <w:rsid w:val="00F80462"/>
    <w:rsid w:val="00F807F7"/>
    <w:rsid w:val="00F80A1D"/>
    <w:rsid w:val="00F816A1"/>
    <w:rsid w:val="00F819BC"/>
    <w:rsid w:val="00F8246B"/>
    <w:rsid w:val="00F82715"/>
    <w:rsid w:val="00F834EC"/>
    <w:rsid w:val="00F838CE"/>
    <w:rsid w:val="00F83A0D"/>
    <w:rsid w:val="00F841DF"/>
    <w:rsid w:val="00F851CA"/>
    <w:rsid w:val="00F8572C"/>
    <w:rsid w:val="00F86309"/>
    <w:rsid w:val="00F86750"/>
    <w:rsid w:val="00F86E9A"/>
    <w:rsid w:val="00F87017"/>
    <w:rsid w:val="00F90043"/>
    <w:rsid w:val="00F9082E"/>
    <w:rsid w:val="00F9119D"/>
    <w:rsid w:val="00F9136C"/>
    <w:rsid w:val="00F9267D"/>
    <w:rsid w:val="00F926EF"/>
    <w:rsid w:val="00F92D33"/>
    <w:rsid w:val="00F93521"/>
    <w:rsid w:val="00F95CBA"/>
    <w:rsid w:val="00F96568"/>
    <w:rsid w:val="00F9658C"/>
    <w:rsid w:val="00F9676D"/>
    <w:rsid w:val="00F973D7"/>
    <w:rsid w:val="00F976F1"/>
    <w:rsid w:val="00F97AFE"/>
    <w:rsid w:val="00FA06AC"/>
    <w:rsid w:val="00FA0732"/>
    <w:rsid w:val="00FA13F5"/>
    <w:rsid w:val="00FA1DF1"/>
    <w:rsid w:val="00FA25C0"/>
    <w:rsid w:val="00FA2706"/>
    <w:rsid w:val="00FA2748"/>
    <w:rsid w:val="00FA2BE0"/>
    <w:rsid w:val="00FA31CF"/>
    <w:rsid w:val="00FA3335"/>
    <w:rsid w:val="00FA373D"/>
    <w:rsid w:val="00FA3A1C"/>
    <w:rsid w:val="00FA3BFA"/>
    <w:rsid w:val="00FA40F8"/>
    <w:rsid w:val="00FA44D5"/>
    <w:rsid w:val="00FA5D27"/>
    <w:rsid w:val="00FA6164"/>
    <w:rsid w:val="00FA665D"/>
    <w:rsid w:val="00FA6EC4"/>
    <w:rsid w:val="00FA6F43"/>
    <w:rsid w:val="00FA7664"/>
    <w:rsid w:val="00FA771A"/>
    <w:rsid w:val="00FA7A84"/>
    <w:rsid w:val="00FA7BA9"/>
    <w:rsid w:val="00FA7C2E"/>
    <w:rsid w:val="00FB0181"/>
    <w:rsid w:val="00FB02DA"/>
    <w:rsid w:val="00FB088B"/>
    <w:rsid w:val="00FB0CB7"/>
    <w:rsid w:val="00FB128A"/>
    <w:rsid w:val="00FB25C1"/>
    <w:rsid w:val="00FB3829"/>
    <w:rsid w:val="00FB3DC8"/>
    <w:rsid w:val="00FB41D6"/>
    <w:rsid w:val="00FB4572"/>
    <w:rsid w:val="00FB59E7"/>
    <w:rsid w:val="00FB6222"/>
    <w:rsid w:val="00FB686F"/>
    <w:rsid w:val="00FB6C38"/>
    <w:rsid w:val="00FB7112"/>
    <w:rsid w:val="00FC11C8"/>
    <w:rsid w:val="00FC18A0"/>
    <w:rsid w:val="00FC199E"/>
    <w:rsid w:val="00FC1A37"/>
    <w:rsid w:val="00FC1C8E"/>
    <w:rsid w:val="00FC2104"/>
    <w:rsid w:val="00FC272A"/>
    <w:rsid w:val="00FC29FD"/>
    <w:rsid w:val="00FC2B0D"/>
    <w:rsid w:val="00FC3065"/>
    <w:rsid w:val="00FC3107"/>
    <w:rsid w:val="00FC382F"/>
    <w:rsid w:val="00FC3952"/>
    <w:rsid w:val="00FC3A87"/>
    <w:rsid w:val="00FC47E9"/>
    <w:rsid w:val="00FC5C06"/>
    <w:rsid w:val="00FC5C45"/>
    <w:rsid w:val="00FC6673"/>
    <w:rsid w:val="00FC6A36"/>
    <w:rsid w:val="00FC6F7A"/>
    <w:rsid w:val="00FC74D9"/>
    <w:rsid w:val="00FC7EB6"/>
    <w:rsid w:val="00FC7F68"/>
    <w:rsid w:val="00FD1887"/>
    <w:rsid w:val="00FD198B"/>
    <w:rsid w:val="00FD1A58"/>
    <w:rsid w:val="00FD1D9F"/>
    <w:rsid w:val="00FD1F29"/>
    <w:rsid w:val="00FD23AB"/>
    <w:rsid w:val="00FD24AC"/>
    <w:rsid w:val="00FD2622"/>
    <w:rsid w:val="00FD27CD"/>
    <w:rsid w:val="00FD37F6"/>
    <w:rsid w:val="00FD3B88"/>
    <w:rsid w:val="00FD45AF"/>
    <w:rsid w:val="00FD4FFF"/>
    <w:rsid w:val="00FD505C"/>
    <w:rsid w:val="00FD5421"/>
    <w:rsid w:val="00FD5F50"/>
    <w:rsid w:val="00FD61AE"/>
    <w:rsid w:val="00FD6ABA"/>
    <w:rsid w:val="00FD6B80"/>
    <w:rsid w:val="00FD7844"/>
    <w:rsid w:val="00FE02E7"/>
    <w:rsid w:val="00FE08EB"/>
    <w:rsid w:val="00FE25D5"/>
    <w:rsid w:val="00FE2BA1"/>
    <w:rsid w:val="00FE358D"/>
    <w:rsid w:val="00FE3DAB"/>
    <w:rsid w:val="00FE458D"/>
    <w:rsid w:val="00FE4CF5"/>
    <w:rsid w:val="00FE54B2"/>
    <w:rsid w:val="00FE5A68"/>
    <w:rsid w:val="00FE5F6B"/>
    <w:rsid w:val="00FE6E48"/>
    <w:rsid w:val="00FE757E"/>
    <w:rsid w:val="00FE7E6F"/>
    <w:rsid w:val="00FE7F01"/>
    <w:rsid w:val="00FE7F10"/>
    <w:rsid w:val="00FF0A9D"/>
    <w:rsid w:val="00FF0F52"/>
    <w:rsid w:val="00FF0F60"/>
    <w:rsid w:val="00FF1653"/>
    <w:rsid w:val="00FF1E8D"/>
    <w:rsid w:val="00FF1EA0"/>
    <w:rsid w:val="00FF1F5E"/>
    <w:rsid w:val="00FF2686"/>
    <w:rsid w:val="00FF2C4F"/>
    <w:rsid w:val="00FF3551"/>
    <w:rsid w:val="00FF3671"/>
    <w:rsid w:val="00FF573D"/>
    <w:rsid w:val="00FF5AB2"/>
    <w:rsid w:val="00FF5D10"/>
    <w:rsid w:val="00FF6527"/>
    <w:rsid w:val="00FF681B"/>
    <w:rsid w:val="00FF6A5E"/>
    <w:rsid w:val="00FF6BC6"/>
    <w:rsid w:val="00FF6E36"/>
    <w:rsid w:val="00FF7CC2"/>
    <w:rsid w:val="00FF7FDC"/>
    <w:rsid w:val="15B60676"/>
    <w:rsid w:val="26BFED33"/>
    <w:rsid w:val="408153F9"/>
    <w:rsid w:val="4D46AEA4"/>
    <w:rsid w:val="57E153DD"/>
    <w:rsid w:val="5E3AF9D4"/>
    <w:rsid w:val="76ABE01C"/>
    <w:rsid w:val="7C2F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07030FFC"/>
  <w15:chartTrackingRefBased/>
  <w15:docId w15:val="{277821C9-DD4B-43B9-B4C9-EA786A765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unhideWhenUsed="1"/>
    <w:lsdException w:name="annotation text" w:semiHidden="1"/>
    <w:lsdException w:name="header" w:unhideWhenUsed="1"/>
    <w:lsdException w:name="footer" w:unhideWhenUsed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 w:qFormat="1"/>
    <w:lsdException w:name="List Bullet 3" w:semiHidden="1"/>
    <w:lsdException w:name="List Bullet 4" w:semiHidden="1"/>
    <w:lsdException w:name="List Bullet 5" w:semiHidden="1"/>
    <w:lsdException w:name="List Number 2" w:unhideWhenUsed="1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7F3"/>
    <w:pPr>
      <w:spacing w:after="240" w:line="240" w:lineRule="atLeast"/>
    </w:pPr>
    <w:rPr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468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9D3566" w:themeColor="accent3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277A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A0277A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bCs/>
      <w:color w:val="FFCB32" w:themeColor="accent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55D53"/>
    <w:pPr>
      <w:keepNext/>
      <w:keepLines/>
      <w:tabs>
        <w:tab w:val="left" w:pos="340"/>
      </w:tabs>
      <w:spacing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A47BD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750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A47BD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7500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A47BD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A47BD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277A"/>
    <w:rPr>
      <w:rFonts w:asciiTheme="majorHAnsi" w:eastAsiaTheme="majorEastAsia" w:hAnsiTheme="majorHAnsi" w:cstheme="majorBidi"/>
      <w:b/>
      <w:bCs/>
      <w:color w:val="000000" w:themeColor="text1"/>
      <w:sz w:val="18"/>
      <w:szCs w:val="26"/>
      <w:lang w:val="en-US"/>
    </w:rPr>
  </w:style>
  <w:style w:type="table" w:styleId="TableGrid">
    <w:name w:val="Table Grid"/>
    <w:basedOn w:val="TableNormal"/>
    <w:uiPriority w:val="59"/>
    <w:rsid w:val="001E016B"/>
    <w:pPr>
      <w:spacing w:after="0" w:line="240" w:lineRule="auto"/>
    </w:pPr>
    <w:tblPr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Header">
    <w:name w:val="header"/>
    <w:link w:val="HeaderChar"/>
    <w:uiPriority w:val="99"/>
    <w:rsid w:val="008631CE"/>
    <w:pPr>
      <w:tabs>
        <w:tab w:val="center" w:pos="4513"/>
        <w:tab w:val="right" w:pos="9026"/>
      </w:tabs>
      <w:spacing w:after="0" w:line="240" w:lineRule="auto"/>
    </w:pPr>
    <w:rPr>
      <w:b/>
      <w:sz w:val="1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631CE"/>
    <w:rPr>
      <w:b/>
      <w:sz w:val="14"/>
      <w:lang w:val="en-US"/>
    </w:rPr>
  </w:style>
  <w:style w:type="paragraph" w:styleId="Footer">
    <w:name w:val="footer"/>
    <w:basedOn w:val="Normal"/>
    <w:link w:val="FooterChar"/>
    <w:uiPriority w:val="99"/>
    <w:rsid w:val="001975EF"/>
    <w:pPr>
      <w:tabs>
        <w:tab w:val="right" w:pos="7371"/>
      </w:tabs>
      <w:spacing w:after="0"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550AB"/>
    <w:rPr>
      <w:sz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C70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2C7"/>
    <w:rPr>
      <w:rFonts w:ascii="Tahoma" w:hAnsi="Tahoma" w:cs="Tahoma"/>
      <w:sz w:val="16"/>
      <w:szCs w:val="16"/>
    </w:rPr>
  </w:style>
  <w:style w:type="paragraph" w:customStyle="1" w:styleId="Subject">
    <w:name w:val="Subject"/>
    <w:basedOn w:val="Normal"/>
    <w:semiHidden/>
    <w:qFormat/>
    <w:rsid w:val="00A43B3E"/>
    <w:rPr>
      <w:b/>
    </w:rPr>
  </w:style>
  <w:style w:type="character" w:styleId="PlaceholderText">
    <w:name w:val="Placeholder Text"/>
    <w:basedOn w:val="DefaultParagraphFont"/>
    <w:uiPriority w:val="99"/>
    <w:semiHidden/>
    <w:rsid w:val="001975EF"/>
    <w:rPr>
      <w:color w:val="808080"/>
    </w:rPr>
  </w:style>
  <w:style w:type="paragraph" w:styleId="ListBullet">
    <w:name w:val="List Bullet"/>
    <w:basedOn w:val="Normal"/>
    <w:uiPriority w:val="99"/>
    <w:qFormat/>
    <w:rsid w:val="00D73F0A"/>
    <w:pPr>
      <w:numPr>
        <w:numId w:val="1"/>
      </w:numPr>
      <w:tabs>
        <w:tab w:val="clear" w:pos="360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qFormat/>
    <w:rsid w:val="002B4D02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99"/>
    <w:qFormat/>
    <w:rsid w:val="00544D24"/>
    <w:pPr>
      <w:numPr>
        <w:numId w:val="3"/>
      </w:numPr>
      <w:tabs>
        <w:tab w:val="clear" w:pos="360"/>
      </w:tabs>
      <w:spacing w:after="0"/>
      <w:ind w:left="284" w:hanging="284"/>
      <w:contextualSpacing/>
    </w:pPr>
  </w:style>
  <w:style w:type="paragraph" w:styleId="ListNumber2">
    <w:name w:val="List Number 2"/>
    <w:basedOn w:val="Normal"/>
    <w:uiPriority w:val="99"/>
    <w:qFormat/>
    <w:rsid w:val="00D35C72"/>
    <w:pPr>
      <w:numPr>
        <w:numId w:val="4"/>
      </w:numPr>
      <w:ind w:left="568" w:hanging="284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0277A"/>
    <w:rPr>
      <w:rFonts w:asciiTheme="majorHAnsi" w:eastAsiaTheme="majorEastAsia" w:hAnsiTheme="majorHAnsi" w:cstheme="majorBidi"/>
      <w:b/>
      <w:bCs/>
      <w:color w:val="FFCB32" w:themeColor="accent6"/>
      <w:sz w:val="1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AB"/>
    <w:rPr>
      <w:rFonts w:asciiTheme="majorHAnsi" w:eastAsiaTheme="majorEastAsia" w:hAnsiTheme="majorHAnsi" w:cstheme="majorBidi"/>
      <w:b/>
      <w:bCs/>
      <w:iCs/>
      <w:color w:val="000000" w:themeColor="text1"/>
      <w:sz w:val="18"/>
      <w:lang w:val="en-US"/>
    </w:rPr>
  </w:style>
  <w:style w:type="paragraph" w:styleId="FootnoteText">
    <w:name w:val="footnote text"/>
    <w:basedOn w:val="Normal"/>
    <w:link w:val="FootnoteTextChar"/>
    <w:uiPriority w:val="99"/>
    <w:rsid w:val="00F3081C"/>
    <w:pPr>
      <w:spacing w:after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550AB"/>
    <w:rPr>
      <w:sz w:val="16"/>
      <w:szCs w:val="20"/>
      <w:lang w:val="en-US"/>
    </w:rPr>
  </w:style>
  <w:style w:type="paragraph" w:customStyle="1" w:styleId="Documenttitle">
    <w:name w:val="Document title"/>
    <w:next w:val="Documentsubtitle"/>
    <w:qFormat/>
    <w:rsid w:val="00A7281A"/>
    <w:pPr>
      <w:spacing w:after="0" w:line="440" w:lineRule="atLeast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customStyle="1" w:styleId="Subheading">
    <w:name w:val="Subheading"/>
    <w:basedOn w:val="Normal"/>
    <w:next w:val="Normal"/>
    <w:semiHidden/>
    <w:qFormat/>
    <w:rsid w:val="00D236E8"/>
    <w:pPr>
      <w:spacing w:after="0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rsid w:val="00412EA0"/>
    <w:rPr>
      <w:vertAlign w:val="superscript"/>
    </w:rPr>
  </w:style>
  <w:style w:type="paragraph" w:customStyle="1" w:styleId="Sectionintro">
    <w:name w:val="Section intro"/>
    <w:basedOn w:val="Normal"/>
    <w:next w:val="Normal"/>
    <w:qFormat/>
    <w:rsid w:val="00212852"/>
    <w:pPr>
      <w:spacing w:line="360" w:lineRule="atLeast"/>
    </w:pPr>
    <w:rPr>
      <w:sz w:val="28"/>
    </w:rPr>
  </w:style>
  <w:style w:type="paragraph" w:customStyle="1" w:styleId="Documentdate">
    <w:name w:val="Document date"/>
    <w:qFormat/>
    <w:rsid w:val="007550AB"/>
    <w:pPr>
      <w:spacing w:after="0" w:line="240" w:lineRule="atLeast"/>
    </w:pPr>
    <w:rPr>
      <w:sz w:val="18"/>
      <w:lang w:val="en-US"/>
    </w:rPr>
  </w:style>
  <w:style w:type="paragraph" w:customStyle="1" w:styleId="Sectiontitle">
    <w:name w:val="Section title"/>
    <w:basedOn w:val="Normal"/>
    <w:next w:val="Normal"/>
    <w:qFormat/>
    <w:rsid w:val="00771468"/>
    <w:pPr>
      <w:numPr>
        <w:numId w:val="7"/>
      </w:numPr>
      <w:spacing w:after="480" w:line="720" w:lineRule="atLeast"/>
      <w:outlineLvl w:val="0"/>
    </w:pPr>
    <w:rPr>
      <w:sz w:val="60"/>
    </w:rPr>
  </w:style>
  <w:style w:type="paragraph" w:customStyle="1" w:styleId="PulloutBlue">
    <w:name w:val="Pullout Blue"/>
    <w:basedOn w:val="Normal"/>
    <w:next w:val="Normal"/>
    <w:qFormat/>
    <w:rsid w:val="00DD5A1B"/>
    <w:pPr>
      <w:spacing w:line="360" w:lineRule="atLeast"/>
    </w:pPr>
    <w:rPr>
      <w:color w:val="9D3566" w:themeColor="accent3"/>
      <w:sz w:val="28"/>
    </w:rPr>
  </w:style>
  <w:style w:type="paragraph" w:customStyle="1" w:styleId="Contacttext">
    <w:name w:val="Contact text"/>
    <w:basedOn w:val="Normal"/>
    <w:qFormat/>
    <w:rsid w:val="00D7732D"/>
    <w:pPr>
      <w:spacing w:after="0"/>
    </w:pPr>
  </w:style>
  <w:style w:type="paragraph" w:customStyle="1" w:styleId="Contactus">
    <w:name w:val="Contact us"/>
    <w:basedOn w:val="Contacttext"/>
    <w:next w:val="Contacttext"/>
    <w:qFormat/>
    <w:rsid w:val="00D7732D"/>
    <w:pPr>
      <w:spacing w:after="240" w:line="340" w:lineRule="atLeast"/>
    </w:pPr>
    <w:rPr>
      <w:sz w:val="28"/>
    </w:rPr>
  </w:style>
  <w:style w:type="paragraph" w:styleId="Caption">
    <w:name w:val="caption"/>
    <w:basedOn w:val="Normal"/>
    <w:next w:val="Normal"/>
    <w:link w:val="CaptionChar"/>
    <w:uiPriority w:val="35"/>
    <w:qFormat/>
    <w:rsid w:val="00A13E90"/>
    <w:pPr>
      <w:keepNext/>
      <w:spacing w:before="240" w:after="0" w:line="240" w:lineRule="auto"/>
    </w:pPr>
    <w:rPr>
      <w:iCs/>
      <w:color w:val="FFCB32" w:themeColor="accent6"/>
      <w:sz w:val="17"/>
      <w:szCs w:val="18"/>
    </w:rPr>
  </w:style>
  <w:style w:type="character" w:styleId="Hyperlink">
    <w:name w:val="Hyperlink"/>
    <w:basedOn w:val="DefaultParagraphFont"/>
    <w:uiPriority w:val="99"/>
    <w:unhideWhenUsed/>
    <w:rsid w:val="00E94C20"/>
    <w:rPr>
      <w:color w:val="3265FF" w:themeColor="hyperlink"/>
      <w:u w:val="single"/>
    </w:rPr>
  </w:style>
  <w:style w:type="paragraph" w:customStyle="1" w:styleId="PulloutGreen">
    <w:name w:val="Pullout Green"/>
    <w:basedOn w:val="PulloutBlue"/>
    <w:next w:val="Normal"/>
    <w:qFormat/>
    <w:rsid w:val="00822995"/>
    <w:rPr>
      <w:color w:val="EB0000" w:themeColor="accent1"/>
    </w:rPr>
  </w:style>
  <w:style w:type="paragraph" w:customStyle="1" w:styleId="QuotesourceBlue">
    <w:name w:val="Quote source Blue"/>
    <w:basedOn w:val="Normal"/>
    <w:next w:val="Normal"/>
    <w:qFormat/>
    <w:rsid w:val="000516C4"/>
    <w:pPr>
      <w:spacing w:line="200" w:lineRule="atLeast"/>
      <w:contextualSpacing/>
    </w:pPr>
    <w:rPr>
      <w:b/>
      <w:color w:val="9D3566" w:themeColor="accent3"/>
      <w:sz w:val="17"/>
    </w:rPr>
  </w:style>
  <w:style w:type="paragraph" w:customStyle="1" w:styleId="QuotesourceGreen">
    <w:name w:val="Quote source Green"/>
    <w:basedOn w:val="QuotesourceBlue"/>
    <w:next w:val="Normal"/>
    <w:qFormat/>
    <w:rsid w:val="000516C4"/>
    <w:rPr>
      <w:color w:val="EB0000" w:themeColor="accent1"/>
    </w:rPr>
  </w:style>
  <w:style w:type="paragraph" w:customStyle="1" w:styleId="Paneltext">
    <w:name w:val="Panel text"/>
    <w:basedOn w:val="Normal"/>
    <w:qFormat/>
    <w:rsid w:val="00AE0FC7"/>
    <w:rPr>
      <w:color w:val="FFFFFF" w:themeColor="background1"/>
      <w:sz w:val="17"/>
    </w:rPr>
  </w:style>
  <w:style w:type="paragraph" w:customStyle="1" w:styleId="Paneltitle">
    <w:name w:val="Panel title"/>
    <w:basedOn w:val="Paneltext"/>
    <w:next w:val="Paneltext"/>
    <w:qFormat/>
    <w:rsid w:val="00D0023B"/>
    <w:pPr>
      <w:spacing w:line="360" w:lineRule="atLeast"/>
    </w:pPr>
    <w:rPr>
      <w:b/>
      <w:sz w:val="28"/>
    </w:rPr>
  </w:style>
  <w:style w:type="paragraph" w:customStyle="1" w:styleId="Formoreinfocalloutwhite8512ptPullOutStyles">
    <w:name w:val="For more info call out (white 8.5/12pt) (Pull Out Styles)"/>
    <w:basedOn w:val="Normal"/>
    <w:uiPriority w:val="99"/>
    <w:rsid w:val="00AE0FC7"/>
    <w:pPr>
      <w:tabs>
        <w:tab w:val="left" w:pos="283"/>
        <w:tab w:val="left" w:pos="567"/>
      </w:tabs>
      <w:suppressAutoHyphens/>
      <w:autoSpaceDE w:val="0"/>
      <w:autoSpaceDN w:val="0"/>
      <w:adjustRightInd w:val="0"/>
      <w:spacing w:after="0"/>
      <w:textAlignment w:val="center"/>
    </w:pPr>
    <w:rPr>
      <w:rFonts w:ascii="OpenSans-Bold" w:hAnsi="OpenSans-Bold" w:cs="OpenSans-Bold"/>
      <w:b/>
      <w:bCs/>
      <w:color w:val="FFFFFF"/>
      <w:spacing w:val="-2"/>
      <w:sz w:val="17"/>
      <w:szCs w:val="17"/>
    </w:rPr>
  </w:style>
  <w:style w:type="paragraph" w:customStyle="1" w:styleId="Documentsubtitle">
    <w:name w:val="Document subtitle"/>
    <w:basedOn w:val="Normal"/>
    <w:qFormat/>
    <w:rsid w:val="006528C9"/>
    <w:pPr>
      <w:spacing w:after="120" w:line="440" w:lineRule="atLeast"/>
    </w:pPr>
    <w:rPr>
      <w:sz w:val="36"/>
    </w:rPr>
  </w:style>
  <w:style w:type="paragraph" w:customStyle="1" w:styleId="Contentstitle">
    <w:name w:val="Contents title"/>
    <w:basedOn w:val="Sectiontitle"/>
    <w:next w:val="Normal"/>
    <w:qFormat/>
    <w:rsid w:val="00244010"/>
  </w:style>
  <w:style w:type="paragraph" w:styleId="TOC1">
    <w:name w:val="toc 1"/>
    <w:basedOn w:val="Normal"/>
    <w:next w:val="Normal"/>
    <w:autoRedefine/>
    <w:uiPriority w:val="39"/>
    <w:rsid w:val="00515EC0"/>
    <w:pPr>
      <w:spacing w:before="360" w:line="276" w:lineRule="auto"/>
    </w:pPr>
    <w:rPr>
      <w:rFonts w:ascii="Santander Text" w:hAnsi="Santander Text"/>
      <w:b/>
      <w:bCs/>
      <w:caps/>
      <w:sz w:val="24"/>
      <w:szCs w:val="24"/>
      <w:lang w:val="pt-PT"/>
    </w:rPr>
  </w:style>
  <w:style w:type="paragraph" w:customStyle="1" w:styleId="Quotetext">
    <w:name w:val="Quote text"/>
    <w:basedOn w:val="PulloutBlue"/>
    <w:qFormat/>
    <w:rsid w:val="003E49BA"/>
    <w:pPr>
      <w:spacing w:after="0" w:line="720" w:lineRule="atLeast"/>
    </w:pPr>
    <w:rPr>
      <w:color w:val="FFFFFF" w:themeColor="background1"/>
      <w:sz w:val="60"/>
    </w:rPr>
  </w:style>
  <w:style w:type="paragraph" w:customStyle="1" w:styleId="Legaltext">
    <w:name w:val="Legal text"/>
    <w:basedOn w:val="Normal"/>
    <w:qFormat/>
    <w:rsid w:val="00BF6F8B"/>
    <w:pPr>
      <w:spacing w:after="0" w:line="180" w:lineRule="atLeast"/>
      <w:ind w:right="5387"/>
    </w:pPr>
    <w:rPr>
      <w:sz w:val="14"/>
    </w:rPr>
  </w:style>
  <w:style w:type="table" w:customStyle="1" w:styleId="Deloittetable">
    <w:name w:val="Deloitte table"/>
    <w:basedOn w:val="TableNormal"/>
    <w:uiPriority w:val="99"/>
    <w:rsid w:val="002C4B56"/>
    <w:pPr>
      <w:spacing w:after="0" w:line="240" w:lineRule="auto"/>
    </w:pPr>
    <w:rPr>
      <w:sz w:val="17"/>
    </w:rPr>
    <w:tblPr>
      <w:tblBorders>
        <w:top w:val="single" w:sz="4" w:space="0" w:color="9D3566" w:themeColor="accent3"/>
        <w:bottom w:val="single" w:sz="4" w:space="0" w:color="000000" w:themeColor="text1"/>
        <w:insideH w:val="single" w:sz="4" w:space="0" w:color="000000" w:themeColor="text1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  <w:tblPr/>
      <w:tcPr>
        <w:tcBorders>
          <w:top w:val="single" w:sz="24" w:space="0" w:color="9D3566" w:themeColor="accent3"/>
        </w:tcBorders>
      </w:tcPr>
    </w:tblStylePr>
  </w:style>
  <w:style w:type="paragraph" w:customStyle="1" w:styleId="Tabletext">
    <w:name w:val="Table text"/>
    <w:basedOn w:val="Normal"/>
    <w:qFormat/>
    <w:rsid w:val="002226F6"/>
    <w:pPr>
      <w:spacing w:after="0" w:line="200" w:lineRule="atLeast"/>
    </w:pPr>
    <w:rPr>
      <w:sz w:val="16"/>
    </w:rPr>
  </w:style>
  <w:style w:type="paragraph" w:customStyle="1" w:styleId="Tabletitle">
    <w:name w:val="Table title"/>
    <w:basedOn w:val="Tabletext"/>
    <w:qFormat/>
    <w:rsid w:val="004D1F57"/>
    <w:rPr>
      <w:b/>
      <w:color w:val="9D3566" w:themeColor="accent3"/>
    </w:rPr>
  </w:style>
  <w:style w:type="paragraph" w:customStyle="1" w:styleId="SourcetextTableorChart">
    <w:name w:val="Source text Table or Chart"/>
    <w:basedOn w:val="Caption"/>
    <w:next w:val="Normal"/>
    <w:link w:val="SourcetextTableorChartChar"/>
    <w:qFormat/>
    <w:rsid w:val="003B3379"/>
    <w:pPr>
      <w:spacing w:before="120"/>
    </w:pPr>
    <w:rPr>
      <w:sz w:val="14"/>
    </w:rPr>
  </w:style>
  <w:style w:type="paragraph" w:customStyle="1" w:styleId="Tablebullets">
    <w:name w:val="Table bullets"/>
    <w:basedOn w:val="Tabletext"/>
    <w:qFormat/>
    <w:rsid w:val="00AD6475"/>
    <w:pPr>
      <w:numPr>
        <w:numId w:val="5"/>
      </w:numPr>
      <w:ind w:left="284" w:hanging="284"/>
    </w:pPr>
  </w:style>
  <w:style w:type="paragraph" w:customStyle="1" w:styleId="Tablenumbered">
    <w:name w:val="Table numbered"/>
    <w:basedOn w:val="Tablebullets"/>
    <w:qFormat/>
    <w:rsid w:val="00AD6475"/>
    <w:pPr>
      <w:numPr>
        <w:numId w:val="6"/>
      </w:numPr>
      <w:ind w:left="284" w:hanging="284"/>
    </w:pPr>
  </w:style>
  <w:style w:type="paragraph" w:customStyle="1" w:styleId="Charttitle">
    <w:name w:val="Chart title"/>
    <w:basedOn w:val="Heading2"/>
    <w:qFormat/>
    <w:rsid w:val="00B66FC9"/>
  </w:style>
  <w:style w:type="character" w:styleId="CommentReference">
    <w:name w:val="annotation reference"/>
    <w:basedOn w:val="DefaultParagraphFont"/>
    <w:uiPriority w:val="99"/>
    <w:semiHidden/>
    <w:rsid w:val="001D1F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D1F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1F52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D1F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1F52"/>
    <w:rPr>
      <w:b/>
      <w:bCs/>
      <w:sz w:val="20"/>
      <w:szCs w:val="20"/>
      <w:lang w:val="en-US"/>
    </w:rPr>
  </w:style>
  <w:style w:type="paragraph" w:customStyle="1" w:styleId="MyHeading1">
    <w:name w:val="My Heading 1"/>
    <w:basedOn w:val="Heading1"/>
    <w:next w:val="Normal"/>
    <w:link w:val="MyHeading1Char"/>
    <w:qFormat/>
    <w:rsid w:val="00771468"/>
    <w:pPr>
      <w:numPr>
        <w:ilvl w:val="1"/>
        <w:numId w:val="7"/>
      </w:numPr>
      <w:outlineLvl w:val="1"/>
    </w:pPr>
  </w:style>
  <w:style w:type="paragraph" w:customStyle="1" w:styleId="MyHeading2">
    <w:name w:val="My Heading 2"/>
    <w:basedOn w:val="Heading2"/>
    <w:next w:val="Normal"/>
    <w:link w:val="MyHeading2Char"/>
    <w:qFormat/>
    <w:rsid w:val="009D0DF2"/>
    <w:pPr>
      <w:numPr>
        <w:ilvl w:val="2"/>
        <w:numId w:val="7"/>
      </w:numPr>
      <w:outlineLvl w:val="2"/>
    </w:pPr>
    <w:rPr>
      <w:color w:val="EB0000" w:themeColor="accent1"/>
    </w:rPr>
  </w:style>
  <w:style w:type="character" w:customStyle="1" w:styleId="MyHeading1Char">
    <w:name w:val="My Heading 1 Char"/>
    <w:basedOn w:val="Heading1Char"/>
    <w:link w:val="MyHeading1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paragraph" w:customStyle="1" w:styleId="MyHeading3">
    <w:name w:val="My Heading 3"/>
    <w:basedOn w:val="Heading3"/>
    <w:next w:val="Normal"/>
    <w:link w:val="MyHeading3Char"/>
    <w:qFormat/>
    <w:rsid w:val="009D0DF2"/>
    <w:pPr>
      <w:numPr>
        <w:ilvl w:val="3"/>
        <w:numId w:val="7"/>
      </w:numPr>
      <w:outlineLvl w:val="3"/>
    </w:pPr>
    <w:rPr>
      <w:color w:val="000000" w:themeColor="text1"/>
    </w:rPr>
  </w:style>
  <w:style w:type="character" w:customStyle="1" w:styleId="MyHeading2Char">
    <w:name w:val="My Heading 2 Char"/>
    <w:basedOn w:val="Heading2Char"/>
    <w:link w:val="MyHeading2"/>
    <w:rsid w:val="009D0DF2"/>
    <w:rPr>
      <w:rFonts w:asciiTheme="majorHAnsi" w:eastAsiaTheme="majorEastAsia" w:hAnsiTheme="majorHAnsi" w:cstheme="majorBidi"/>
      <w:b/>
      <w:bCs/>
      <w:color w:val="EB0000" w:themeColor="accent1"/>
      <w:sz w:val="18"/>
      <w:szCs w:val="26"/>
      <w:lang w:val="en-US"/>
    </w:rPr>
  </w:style>
  <w:style w:type="table" w:styleId="GridTable2">
    <w:name w:val="Grid Table 2"/>
    <w:basedOn w:val="TableNormal"/>
    <w:uiPriority w:val="47"/>
    <w:rsid w:val="000D3A0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MyHeading3Char">
    <w:name w:val="My Heading 3 Char"/>
    <w:basedOn w:val="Heading3Char"/>
    <w:link w:val="MyHeading3"/>
    <w:rsid w:val="009D0DF2"/>
    <w:rPr>
      <w:rFonts w:asciiTheme="majorHAnsi" w:eastAsiaTheme="majorEastAsia" w:hAnsiTheme="majorHAnsi" w:cstheme="majorBidi"/>
      <w:b/>
      <w:bCs/>
      <w:color w:val="000000" w:themeColor="text1"/>
      <w:sz w:val="18"/>
      <w:lang w:val="en-US"/>
    </w:rPr>
  </w:style>
  <w:style w:type="paragraph" w:styleId="ListParagraph">
    <w:name w:val="List Paragraph"/>
    <w:basedOn w:val="Normal"/>
    <w:uiPriority w:val="34"/>
    <w:qFormat/>
    <w:rsid w:val="00557185"/>
    <w:pPr>
      <w:ind w:left="720"/>
      <w:contextualSpacing/>
    </w:pPr>
  </w:style>
  <w:style w:type="paragraph" w:customStyle="1" w:styleId="MyHeading4">
    <w:name w:val="My Heading 4"/>
    <w:basedOn w:val="MyHeading3"/>
    <w:next w:val="Normal"/>
    <w:link w:val="MyHeading4Char"/>
    <w:qFormat/>
    <w:rsid w:val="009D0DF2"/>
    <w:pPr>
      <w:numPr>
        <w:ilvl w:val="4"/>
      </w:numPr>
      <w:outlineLvl w:val="4"/>
    </w:pPr>
    <w:rPr>
      <w:color w:val="FFCB32" w:themeColor="accent6"/>
      <w:lang w:eastAsia="pt-PT"/>
    </w:rPr>
  </w:style>
  <w:style w:type="character" w:customStyle="1" w:styleId="MyHeading4Char">
    <w:name w:val="My Heading 4 Char"/>
    <w:basedOn w:val="MyHeading3Char"/>
    <w:link w:val="MyHeading4"/>
    <w:rsid w:val="009D0DF2"/>
    <w:rPr>
      <w:rFonts w:asciiTheme="majorHAnsi" w:eastAsiaTheme="majorEastAsia" w:hAnsiTheme="majorHAnsi" w:cstheme="majorBidi"/>
      <w:b/>
      <w:bCs/>
      <w:color w:val="FFCB32" w:themeColor="accent6"/>
      <w:sz w:val="18"/>
      <w:lang w:val="en-US"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F161A9"/>
    <w:pPr>
      <w:spacing w:before="240" w:line="259" w:lineRule="auto"/>
      <w:outlineLvl w:val="9"/>
    </w:pPr>
    <w:rPr>
      <w:b w:val="0"/>
      <w:bCs w:val="0"/>
      <w:color w:val="B00000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7176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176"/>
    <w:pPr>
      <w:spacing w:after="0"/>
      <w:ind w:left="18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rsid w:val="000B7592"/>
    <w:pPr>
      <w:spacing w:after="0"/>
    </w:pPr>
  </w:style>
  <w:style w:type="paragraph" w:styleId="TOC9">
    <w:name w:val="toc 9"/>
    <w:basedOn w:val="Normal"/>
    <w:next w:val="Normal"/>
    <w:autoRedefine/>
    <w:uiPriority w:val="39"/>
    <w:semiHidden/>
    <w:rsid w:val="000B7592"/>
    <w:pPr>
      <w:spacing w:after="0"/>
      <w:ind w:left="126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D0264B"/>
    <w:pPr>
      <w:tabs>
        <w:tab w:val="right" w:leader="dot" w:pos="4903"/>
      </w:tabs>
      <w:spacing w:after="0" w:line="240" w:lineRule="auto"/>
      <w:ind w:left="180" w:hanging="180"/>
    </w:pPr>
  </w:style>
  <w:style w:type="paragraph" w:customStyle="1" w:styleId="CodeSnippet">
    <w:name w:val="Code Snippet"/>
    <w:basedOn w:val="SourcetextTableorChart"/>
    <w:next w:val="Normal"/>
    <w:link w:val="CodeSnippetChar"/>
    <w:qFormat/>
    <w:rsid w:val="00BA26BC"/>
    <w:pPr>
      <w:jc w:val="center"/>
    </w:pPr>
    <w:rPr>
      <w:i/>
      <w:color w:val="9D3566" w:themeColor="accent3"/>
      <w:sz w:val="18"/>
      <w:lang w:eastAsia="pt-PT"/>
    </w:rPr>
  </w:style>
  <w:style w:type="paragraph" w:customStyle="1" w:styleId="Codeblock">
    <w:name w:val="Codeblock"/>
    <w:basedOn w:val="Normal"/>
    <w:link w:val="CodeblockChar"/>
    <w:qFormat/>
    <w:rsid w:val="000E2779"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contextualSpacing/>
    </w:pPr>
    <w:rPr>
      <w:noProof/>
      <w:color w:val="FFCB32" w:themeColor="accent6"/>
      <w:sz w:val="16"/>
      <w:lang w:eastAsia="pt-PT"/>
    </w:rPr>
  </w:style>
  <w:style w:type="character" w:customStyle="1" w:styleId="CaptionChar">
    <w:name w:val="Caption Char"/>
    <w:basedOn w:val="DefaultParagraphFont"/>
    <w:link w:val="Caption"/>
    <w:uiPriority w:val="35"/>
    <w:rsid w:val="00A13E90"/>
    <w:rPr>
      <w:iCs/>
      <w:color w:val="FFCB32" w:themeColor="accent6"/>
      <w:sz w:val="17"/>
      <w:szCs w:val="18"/>
      <w:lang w:val="en-US"/>
    </w:rPr>
  </w:style>
  <w:style w:type="character" w:customStyle="1" w:styleId="SourcetextTableorChartChar">
    <w:name w:val="Source text Table or Chart Char"/>
    <w:basedOn w:val="CaptionChar"/>
    <w:link w:val="SourcetextTableorChart"/>
    <w:rsid w:val="00B57B41"/>
    <w:rPr>
      <w:iCs/>
      <w:color w:val="FFCB32" w:themeColor="accent6"/>
      <w:sz w:val="14"/>
      <w:szCs w:val="18"/>
      <w:lang w:val="en-US"/>
    </w:rPr>
  </w:style>
  <w:style w:type="character" w:customStyle="1" w:styleId="CodeSnippetChar">
    <w:name w:val="Code Snippet Char"/>
    <w:basedOn w:val="SourcetextTableorChartChar"/>
    <w:link w:val="CodeSnippet"/>
    <w:rsid w:val="00BA26BC"/>
    <w:rPr>
      <w:i/>
      <w:iCs/>
      <w:color w:val="9D3566" w:themeColor="accent3"/>
      <w:sz w:val="18"/>
      <w:szCs w:val="18"/>
      <w:lang w:val="en-US" w:eastAsia="pt-PT"/>
    </w:rPr>
  </w:style>
  <w:style w:type="character" w:customStyle="1" w:styleId="CodeblockChar">
    <w:name w:val="Codeblock Char"/>
    <w:basedOn w:val="DefaultParagraphFont"/>
    <w:link w:val="Codeblock"/>
    <w:rsid w:val="000E2779"/>
    <w:rPr>
      <w:noProof/>
      <w:color w:val="FFCB32" w:themeColor="accent6"/>
      <w:sz w:val="16"/>
      <w:lang w:val="en-US" w:eastAsia="pt-PT"/>
    </w:rPr>
  </w:style>
  <w:style w:type="paragraph" w:styleId="NormalWeb">
    <w:name w:val="Normal (Web)"/>
    <w:basedOn w:val="Normal"/>
    <w:uiPriority w:val="99"/>
    <w:semiHidden/>
    <w:unhideWhenUsed/>
    <w:rsid w:val="00CB6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Callout">
    <w:name w:val="Callout"/>
    <w:basedOn w:val="Normal"/>
    <w:link w:val="CalloutChar"/>
    <w:qFormat/>
    <w:rsid w:val="00B21E4C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after="0" w:line="240" w:lineRule="auto"/>
      <w:jc w:val="center"/>
      <w:outlineLvl w:val="8"/>
    </w:pPr>
    <w:rPr>
      <w:b/>
      <w:lang w:eastAsia="pt-PT"/>
    </w:rPr>
  </w:style>
  <w:style w:type="character" w:customStyle="1" w:styleId="CalloutChar">
    <w:name w:val="Callout Char"/>
    <w:basedOn w:val="DefaultParagraphFont"/>
    <w:link w:val="Callout"/>
    <w:rsid w:val="00B21E4C"/>
    <w:rPr>
      <w:b/>
      <w:sz w:val="18"/>
      <w:lang w:val="en-US" w:eastAsia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7BD"/>
    <w:rPr>
      <w:rFonts w:asciiTheme="majorHAnsi" w:eastAsiaTheme="majorEastAsia" w:hAnsiTheme="majorHAnsi" w:cstheme="majorBidi"/>
      <w:color w:val="750000" w:themeColor="accent1" w:themeShade="7F"/>
      <w:sz w:val="1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7BD"/>
    <w:rPr>
      <w:rFonts w:asciiTheme="majorHAnsi" w:eastAsiaTheme="majorEastAsia" w:hAnsiTheme="majorHAnsi" w:cstheme="majorBidi"/>
      <w:i/>
      <w:iCs/>
      <w:color w:val="750000" w:themeColor="accent1" w:themeShade="7F"/>
      <w:sz w:val="18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7B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7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Revision">
    <w:name w:val="Revision"/>
    <w:hidden/>
    <w:uiPriority w:val="99"/>
    <w:semiHidden/>
    <w:rsid w:val="001A1812"/>
    <w:pPr>
      <w:spacing w:after="0" w:line="240" w:lineRule="auto"/>
    </w:pPr>
    <w:rPr>
      <w:sz w:val="18"/>
      <w:lang w:val="en-US"/>
    </w:rPr>
  </w:style>
  <w:style w:type="paragraph" w:customStyle="1" w:styleId="GCAText">
    <w:name w:val="GCA_Text"/>
    <w:basedOn w:val="Normal"/>
    <w:qFormat/>
    <w:rsid w:val="002E58EB"/>
    <w:pPr>
      <w:shd w:val="clear" w:color="C0C0C0" w:fill="auto"/>
      <w:tabs>
        <w:tab w:val="left" w:pos="0"/>
      </w:tabs>
      <w:spacing w:before="240" w:line="240" w:lineRule="auto"/>
      <w:ind w:left="357"/>
      <w:jc w:val="both"/>
    </w:pPr>
    <w:rPr>
      <w:rFonts w:ascii="Arial" w:eastAsia="Times New Roman" w:hAnsi="Arial" w:cs="Arial"/>
      <w:sz w:val="16"/>
      <w:szCs w:val="16"/>
      <w:lang w:val="pt-PT"/>
    </w:rPr>
  </w:style>
  <w:style w:type="table" w:styleId="TableGridLight">
    <w:name w:val="Grid Table Light"/>
    <w:basedOn w:val="TableNormal"/>
    <w:uiPriority w:val="40"/>
    <w:rsid w:val="00A462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4">
    <w:name w:val="toc 4"/>
    <w:basedOn w:val="Normal"/>
    <w:next w:val="Normal"/>
    <w:autoRedefine/>
    <w:uiPriority w:val="39"/>
    <w:semiHidden/>
    <w:rsid w:val="00A37176"/>
    <w:pPr>
      <w:spacing w:after="0"/>
      <w:ind w:left="3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rsid w:val="00A37176"/>
    <w:pPr>
      <w:spacing w:after="0"/>
      <w:ind w:left="54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rsid w:val="00A37176"/>
    <w:pPr>
      <w:spacing w:after="0"/>
      <w:ind w:left="72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rsid w:val="00A37176"/>
    <w:pPr>
      <w:spacing w:after="0"/>
      <w:ind w:left="9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rsid w:val="00A37176"/>
    <w:pPr>
      <w:spacing w:after="0"/>
      <w:ind w:left="108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rsid w:val="00484E7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84E70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rsid w:val="00484E70"/>
    <w:rPr>
      <w:vertAlign w:val="superscript"/>
    </w:rPr>
  </w:style>
  <w:style w:type="character" w:customStyle="1" w:styleId="ui-provider">
    <w:name w:val="ui-provider"/>
    <w:basedOn w:val="DefaultParagraphFont"/>
    <w:rsid w:val="007B50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0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7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7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3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512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2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8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6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450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476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29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845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4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4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DTSharedTemplates\07%20-%20Propostas\Vers&#227;o%20EN\Proposta_Portrait_1Coluna_EN.dotm" TargetMode="External"/></Relationships>
</file>

<file path=word/theme/theme1.xml><?xml version="1.0" encoding="utf-8"?>
<a:theme xmlns:a="http://schemas.openxmlformats.org/drawingml/2006/main" name="Theme1">
  <a:themeElements>
    <a:clrScheme name="Personalizado 3">
      <a:dk1>
        <a:sysClr val="windowText" lastClr="000000"/>
      </a:dk1>
      <a:lt1>
        <a:sysClr val="window" lastClr="FFFFFF"/>
      </a:lt1>
      <a:dk2>
        <a:srgbClr val="6E7678"/>
      </a:dk2>
      <a:lt2>
        <a:srgbClr val="E7E6E6"/>
      </a:lt2>
      <a:accent1>
        <a:srgbClr val="EB0000"/>
      </a:accent1>
      <a:accent2>
        <a:srgbClr val="DEEDF1"/>
      </a:accent2>
      <a:accent3>
        <a:srgbClr val="9D3566"/>
      </a:accent3>
      <a:accent4>
        <a:srgbClr val="62B967"/>
      </a:accent4>
      <a:accent5>
        <a:srgbClr val="1AB2BB"/>
      </a:accent5>
      <a:accent6>
        <a:srgbClr val="FFCB32"/>
      </a:accent6>
      <a:hlink>
        <a:srgbClr val="3265FF"/>
      </a:hlink>
      <a:folHlink>
        <a:srgbClr val="954F72"/>
      </a:folHlink>
    </a:clrScheme>
    <a:fontScheme name="Personalizado 66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Theme1" id="{8BDB853A-54BD-4433-8E51-5903F66EB5F0}" vid="{9C57DD7C-8BAB-4642-925B-0FA04BD7A76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F2CD0D646C4A4BA134F31D4B24B40E" ma:contentTypeVersion="6" ma:contentTypeDescription="Criar um novo documento." ma:contentTypeScope="" ma:versionID="ee834c5e09faf6bcb2f836a3da2b7114">
  <xsd:schema xmlns:xsd="http://www.w3.org/2001/XMLSchema" xmlns:xs="http://www.w3.org/2001/XMLSchema" xmlns:p="http://schemas.microsoft.com/office/2006/metadata/properties" xmlns:ns1="http://schemas.microsoft.com/sharepoint/v3" xmlns:ns2="452ab218-3f18-4af3-9aea-c75ce8322b25" targetNamespace="http://schemas.microsoft.com/office/2006/metadata/properties" ma:root="true" ma:fieldsID="f519bc8625f3442e1ae96e3884ef305c" ns1:_="" ns2:_="">
    <xsd:import namespace="http://schemas.microsoft.com/sharepoint/v3"/>
    <xsd:import namespace="452ab218-3f18-4af3-9aea-c75ce8322b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2ab218-3f18-4af3-9aea-c75ce8322b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86482FA6-8736-4C57-BE16-B06309695E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B3F1048-FDDC-49AB-A73B-7DDEEA0E74F2}"/>
</file>

<file path=customXml/itemProps3.xml><?xml version="1.0" encoding="utf-8"?>
<ds:datastoreItem xmlns:ds="http://schemas.openxmlformats.org/officeDocument/2006/customXml" ds:itemID="{BE6607BC-F412-4041-A1AF-1C9ECD82DD8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2DCE55B-EC57-44A9-AD24-1D0818357F14}">
  <ds:schemaRefs>
    <ds:schemaRef ds:uri="http://purl.org/dc/elements/1.1/"/>
    <ds:schemaRef ds:uri="6ea7b29d-57ec-408d-9ea9-cf73b04f66d5"/>
    <ds:schemaRef ds:uri="http://purl.org/dc/dcmitype/"/>
    <ds:schemaRef ds:uri="http://purl.org/dc/terms/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0683c779-04fc-4b63-89c9-6c25ffa1c0a4"/>
    <ds:schemaRef ds:uri="http://schemas.microsoft.com/office/2006/metadata/properties"/>
    <ds:schemaRef ds:uri="http://schemas.microsoft.com/office/2006/documentManagement/type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Proposta_Portrait_1Coluna_EN</Template>
  <TotalTime>14</TotalTime>
  <Pages>35</Pages>
  <Words>12346</Words>
  <Characters>66672</Characters>
  <Application>Microsoft Office Word</Application>
  <DocSecurity>4</DocSecurity>
  <Lines>555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Proposal_A4</vt:lpstr>
    </vt:vector>
  </TitlesOfParts>
  <Company/>
  <LinksUpToDate>false</LinksUpToDate>
  <CharactersWithSpaces>78861</CharactersWithSpaces>
  <SharedDoc>false</SharedDoc>
  <HLinks>
    <vt:vector size="144" baseType="variant">
      <vt:variant>
        <vt:i4>1441840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_Toc162260552</vt:lpwstr>
      </vt:variant>
      <vt:variant>
        <vt:i4>1441840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_Toc162260551</vt:lpwstr>
      </vt:variant>
      <vt:variant>
        <vt:i4>1441840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_Toc162260550</vt:lpwstr>
      </vt:variant>
      <vt:variant>
        <vt:i4>1507376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_Toc162260549</vt:lpwstr>
      </vt:variant>
      <vt:variant>
        <vt:i4>1507376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_Toc162260548</vt:lpwstr>
      </vt:variant>
      <vt:variant>
        <vt:i4>1507376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_Toc162260547</vt:lpwstr>
      </vt:variant>
      <vt:variant>
        <vt:i4>1507376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_Toc162260546</vt:lpwstr>
      </vt:variant>
      <vt:variant>
        <vt:i4>1507376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_Toc162260545</vt:lpwstr>
      </vt:variant>
      <vt:variant>
        <vt:i4>1507376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_Toc162260544</vt:lpwstr>
      </vt:variant>
      <vt:variant>
        <vt:i4>1507376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_Toc162260543</vt:lpwstr>
      </vt:variant>
      <vt:variant>
        <vt:i4>1507376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_Toc162260542</vt:lpwstr>
      </vt:variant>
      <vt:variant>
        <vt:i4>1507376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_Toc162260541</vt:lpwstr>
      </vt:variant>
      <vt:variant>
        <vt:i4>1507376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_Toc162260540</vt:lpwstr>
      </vt:variant>
      <vt:variant>
        <vt:i4>1048624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_Toc162260539</vt:lpwstr>
      </vt:variant>
      <vt:variant>
        <vt:i4>1048624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_Toc162260538</vt:lpwstr>
      </vt:variant>
      <vt:variant>
        <vt:i4>1048624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_Toc162260537</vt:lpwstr>
      </vt:variant>
      <vt:variant>
        <vt:i4>1048624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_Toc162260536</vt:lpwstr>
      </vt:variant>
      <vt:variant>
        <vt:i4>1048624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_Toc162260535</vt:lpwstr>
      </vt:variant>
      <vt:variant>
        <vt:i4>1048624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_Toc162260534</vt:lpwstr>
      </vt:variant>
      <vt:variant>
        <vt:i4>1048624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_Toc162260533</vt:lpwstr>
      </vt:variant>
      <vt:variant>
        <vt:i4>1048624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_Toc162260532</vt:lpwstr>
      </vt:variant>
      <vt:variant>
        <vt:i4>1048624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_Toc162260531</vt:lpwstr>
      </vt:variant>
      <vt:variant>
        <vt:i4>1048624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_Toc162260530</vt:lpwstr>
      </vt:variant>
      <vt:variant>
        <vt:i4>1114160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_Toc162260529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Proposal_A4</dc:title>
  <dc:subject/>
  <dc:creator>carlmartins</dc:creator>
  <cp:keywords/>
  <dc:description/>
  <cp:lastModifiedBy>Rita Maia Matias</cp:lastModifiedBy>
  <cp:revision>2</cp:revision>
  <cp:lastPrinted>2016-04-05T07:14:00Z</cp:lastPrinted>
  <dcterms:created xsi:type="dcterms:W3CDTF">2025-03-03T18:23:00Z</dcterms:created>
  <dcterms:modified xsi:type="dcterms:W3CDTF">2025-03-03T18:23:00Z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0x010100B0F2CD0D646C4A4BA134F31D4B24B40E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2021-06-09T09:08:09Z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a31d9288-f21c-4bd6-bbfe-1d3e4b750dd2</vt:lpwstr>
  </property>
  <property fmtid="{D5CDD505-2E9C-101B-9397-08002B2CF9AE}" pid="9" name="MSIP_Label_ea60d57e-af5b-4752-ac57-3e4f28ca11dc_ContentBits">
    <vt:lpwstr>0</vt:lpwstr>
  </property>
  <property fmtid="{D5CDD505-2E9C-101B-9397-08002B2CF9AE}" pid="10" name="MediaServiceImageTags">
    <vt:lpwstr/>
  </property>
  <property fmtid="{D5CDD505-2E9C-101B-9397-08002B2CF9AE}" pid="11" name="MSIP_Label_41b88ec2-a72b-4523-9e84-0458a1764731_Enabled">
    <vt:lpwstr>true</vt:lpwstr>
  </property>
  <property fmtid="{D5CDD505-2E9C-101B-9397-08002B2CF9AE}" pid="12" name="MSIP_Label_41b88ec2-a72b-4523-9e84-0458a1764731_SetDate">
    <vt:lpwstr>2024-10-17T17:28:30Z</vt:lpwstr>
  </property>
  <property fmtid="{D5CDD505-2E9C-101B-9397-08002B2CF9AE}" pid="13" name="MSIP_Label_41b88ec2-a72b-4523-9e84-0458a1764731_Method">
    <vt:lpwstr>Privileged</vt:lpwstr>
  </property>
  <property fmtid="{D5CDD505-2E9C-101B-9397-08002B2CF9AE}" pid="14" name="MSIP_Label_41b88ec2-a72b-4523-9e84-0458a1764731_Name">
    <vt:lpwstr>Public O365</vt:lpwstr>
  </property>
  <property fmtid="{D5CDD505-2E9C-101B-9397-08002B2CF9AE}" pid="15" name="MSIP_Label_41b88ec2-a72b-4523-9e84-0458a1764731_SiteId">
    <vt:lpwstr>35595a02-4d6d-44ac-99e1-f9ab4cd872db</vt:lpwstr>
  </property>
  <property fmtid="{D5CDD505-2E9C-101B-9397-08002B2CF9AE}" pid="16" name="MSIP_Label_41b88ec2-a72b-4523-9e84-0458a1764731_ActionId">
    <vt:lpwstr>ef334156-e064-4560-9985-3f72bdc082c9</vt:lpwstr>
  </property>
  <property fmtid="{D5CDD505-2E9C-101B-9397-08002B2CF9AE}" pid="17" name="MSIP_Label_41b88ec2-a72b-4523-9e84-0458a1764731_ContentBits">
    <vt:lpwstr>0</vt:lpwstr>
  </property>
</Properties>
</file>