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6D33B" w14:textId="77777777" w:rsidR="008158F0" w:rsidRPr="008158F0" w:rsidRDefault="008158F0" w:rsidP="008158F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val="en-US" w:eastAsia="pt-PT"/>
          <w14:ligatures w14:val="none"/>
        </w:rPr>
      </w:pPr>
      <w:proofErr w:type="spellStart"/>
      <w:r w:rsidRPr="008158F0">
        <w:rPr>
          <w:rFonts w:ascii="Santander Text" w:eastAsia="Times New Roman" w:hAnsi="Santander Text" w:cs="Segoe UI"/>
          <w:b/>
          <w:bCs/>
          <w:kern w:val="0"/>
          <w:sz w:val="22"/>
          <w:szCs w:val="22"/>
          <w:lang w:val="en-US" w:eastAsia="pt-PT"/>
          <w14:ligatures w14:val="none"/>
        </w:rPr>
        <w:t>Interlocutores</w:t>
      </w:r>
      <w:proofErr w:type="spellEnd"/>
      <w:r w:rsidRPr="008158F0">
        <w:rPr>
          <w:rFonts w:ascii="Santander Text" w:eastAsia="Times New Roman" w:hAnsi="Santander Text" w:cs="Segoe UI"/>
          <w:b/>
          <w:bCs/>
          <w:kern w:val="0"/>
          <w:sz w:val="22"/>
          <w:szCs w:val="22"/>
          <w:lang w:val="en-US" w:eastAsia="pt-PT"/>
          <w14:ligatures w14:val="none"/>
        </w:rPr>
        <w:t>: </w:t>
      </w:r>
    </w:p>
    <w:p w14:paraId="430259EC" w14:textId="77777777" w:rsidR="008158F0" w:rsidRPr="008158F0" w:rsidRDefault="008158F0" w:rsidP="008158F0">
      <w:pPr>
        <w:numPr>
          <w:ilvl w:val="0"/>
          <w:numId w:val="26"/>
        </w:numPr>
        <w:spacing w:after="0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Calibri"/>
          <w:kern w:val="0"/>
          <w:sz w:val="22"/>
          <w:szCs w:val="22"/>
          <w:lang w:eastAsia="pt-PT"/>
          <w14:ligatures w14:val="none"/>
        </w:rPr>
        <w:t>João Bernardes – Equipa do CDO. Ficou encarregue da ingesta da CLT02 no DL; </w:t>
      </w:r>
    </w:p>
    <w:p w14:paraId="4C408442" w14:textId="77777777" w:rsidR="008158F0" w:rsidRPr="008158F0" w:rsidRDefault="008158F0" w:rsidP="008158F0">
      <w:pPr>
        <w:numPr>
          <w:ilvl w:val="0"/>
          <w:numId w:val="26"/>
        </w:numPr>
        <w:spacing w:after="0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Calibri"/>
          <w:kern w:val="0"/>
          <w:sz w:val="22"/>
          <w:szCs w:val="22"/>
          <w:lang w:eastAsia="pt-PT"/>
          <w14:ligatures w14:val="none"/>
        </w:rPr>
        <w:t>Paulo Jorge Guerreiro Almeida </w:t>
      </w:r>
      <w:r w:rsidRPr="008158F0">
        <w:rPr>
          <w:rFonts w:ascii="Calibri" w:eastAsia="Times New Roman" w:hAnsi="Calibri" w:cs="Calibri"/>
          <w:kern w:val="0"/>
          <w:sz w:val="22"/>
          <w:szCs w:val="22"/>
          <w:lang w:val="en-US" w:eastAsia="pt-PT"/>
          <w14:ligatures w14:val="none"/>
        </w:rPr>
        <w:fldChar w:fldCharType="begin"/>
      </w:r>
      <w:r w:rsidRPr="008158F0">
        <w:rPr>
          <w:rFonts w:ascii="Calibri" w:eastAsia="Times New Roman" w:hAnsi="Calibri" w:cs="Calibri"/>
          <w:kern w:val="0"/>
          <w:sz w:val="22"/>
          <w:szCs w:val="22"/>
          <w:lang w:eastAsia="pt-PT"/>
          <w14:ligatures w14:val="none"/>
        </w:rPr>
        <w:instrText>HYPERLINK "mailto:%3Cpaulojorge.almeida@servexternos.santander.pt" \t "_blank"</w:instrText>
      </w:r>
      <w:r w:rsidRPr="008158F0">
        <w:rPr>
          <w:rFonts w:ascii="Calibri" w:eastAsia="Times New Roman" w:hAnsi="Calibri" w:cs="Calibri"/>
          <w:kern w:val="0"/>
          <w:sz w:val="22"/>
          <w:szCs w:val="22"/>
          <w:lang w:val="en-US" w:eastAsia="pt-PT"/>
          <w14:ligatures w14:val="none"/>
        </w:rPr>
      </w:r>
      <w:r w:rsidRPr="008158F0">
        <w:rPr>
          <w:rFonts w:ascii="Calibri" w:eastAsia="Times New Roman" w:hAnsi="Calibri" w:cs="Calibri"/>
          <w:kern w:val="0"/>
          <w:sz w:val="22"/>
          <w:szCs w:val="22"/>
          <w:lang w:val="en-US" w:eastAsia="pt-PT"/>
          <w14:ligatures w14:val="none"/>
        </w:rPr>
        <w:fldChar w:fldCharType="separate"/>
      </w:r>
      <w:r w:rsidRPr="008158F0">
        <w:rPr>
          <w:rFonts w:ascii="Santander Text" w:eastAsia="Times New Roman" w:hAnsi="Santander Text" w:cs="Calibri"/>
          <w:color w:val="0000FF"/>
          <w:kern w:val="0"/>
          <w:sz w:val="22"/>
          <w:szCs w:val="22"/>
          <w:u w:val="single"/>
          <w:lang w:eastAsia="pt-PT"/>
          <w14:ligatures w14:val="none"/>
        </w:rPr>
        <w:t>&lt;paulojorge.almeida@servexternos.santander.pt</w:t>
      </w:r>
      <w:r w:rsidRPr="008158F0">
        <w:rPr>
          <w:rFonts w:ascii="Calibri" w:eastAsia="Times New Roman" w:hAnsi="Calibri" w:cs="Calibri"/>
          <w:kern w:val="0"/>
          <w:sz w:val="22"/>
          <w:szCs w:val="22"/>
          <w:lang w:val="en-US" w:eastAsia="pt-PT"/>
          <w14:ligatures w14:val="none"/>
        </w:rPr>
        <w:fldChar w:fldCharType="end"/>
      </w:r>
      <w:r w:rsidRPr="008158F0">
        <w:rPr>
          <w:rFonts w:ascii="Santander Text" w:eastAsia="Times New Roman" w:hAnsi="Santander Text" w:cs="Calibri"/>
          <w:kern w:val="0"/>
          <w:sz w:val="22"/>
          <w:szCs w:val="22"/>
          <w:lang w:eastAsia="pt-PT"/>
          <w14:ligatures w14:val="none"/>
        </w:rPr>
        <w:t>&gt; - OMDM (Bastante acessivel e explicativo); </w:t>
      </w:r>
    </w:p>
    <w:p w14:paraId="621EA36D" w14:textId="77777777" w:rsidR="008158F0" w:rsidRPr="008158F0" w:rsidRDefault="008158F0" w:rsidP="008158F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 </w:t>
      </w:r>
    </w:p>
    <w:p w14:paraId="14550BF8" w14:textId="2023580B" w:rsidR="008158F0" w:rsidRPr="008158F0" w:rsidRDefault="008158F0" w:rsidP="008158F0">
      <w:pPr>
        <w:spacing w:after="0" w:line="240" w:lineRule="auto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É necessário</w:t>
      </w:r>
      <w:r w:rsidRPr="008158F0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 xml:space="preserve"> reportar pelo menos 3 campos relacionados com Salários/ Rendimentos da entidade:  </w:t>
      </w:r>
    </w:p>
    <w:p w14:paraId="5EB7E174" w14:textId="77777777" w:rsidR="008158F0" w:rsidRPr="008158F0" w:rsidRDefault="008158F0" w:rsidP="008158F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PT"/>
          <w14:ligatures w14:val="none"/>
        </w:rPr>
      </w:pPr>
      <w:r w:rsidRPr="008158F0">
        <w:rPr>
          <w:rFonts w:ascii="Calibri" w:eastAsia="Times New Roman" w:hAnsi="Calibri" w:cs="Calibri"/>
          <w:kern w:val="0"/>
          <w:sz w:val="22"/>
          <w:szCs w:val="22"/>
          <w:lang w:eastAsia="pt-PT"/>
          <w14:ligatures w14:val="none"/>
        </w:rPr>
        <w:t> </w:t>
      </w:r>
    </w:p>
    <w:p w14:paraId="2B653B94" w14:textId="77777777" w:rsidR="008158F0" w:rsidRDefault="008158F0" w:rsidP="008158F0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22"/>
          <w:szCs w:val="22"/>
          <w:lang w:val="en-US" w:eastAsia="pt-PT"/>
          <w14:ligatures w14:val="none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9"/>
        <w:gridCol w:w="1518"/>
        <w:gridCol w:w="2552"/>
        <w:gridCol w:w="3631"/>
      </w:tblGrid>
      <w:tr w:rsidR="008158F0" w:rsidRPr="008158F0" w14:paraId="4CAD2205" w14:textId="77777777" w:rsidTr="008158F0">
        <w:tc>
          <w:tcPr>
            <w:tcW w:w="1309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9B1F3EE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>MNTHL_TRNVR </w:t>
            </w:r>
          </w:p>
        </w:tc>
        <w:tc>
          <w:tcPr>
            <w:tcW w:w="151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AE7AADC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>Average monthly turnover to bank account(s) </w:t>
            </w:r>
          </w:p>
        </w:tc>
        <w:tc>
          <w:tcPr>
            <w:tcW w:w="25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49272A4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Total turnover for </w:t>
            </w:r>
            <w:proofErr w:type="gramStart"/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>last</w:t>
            </w:r>
            <w:proofErr w:type="gramEnd"/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12 months / 12. Please report on solo entity level unless advised otherwise. </w:t>
            </w:r>
          </w:p>
        </w:tc>
        <w:tc>
          <w:tcPr>
            <w:tcW w:w="363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C70FCC9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eastAsia="pt-PT"/>
                <w14:ligatures w14:val="none"/>
              </w:rPr>
              <w:t>Atualmente o campo está a ir buscar informação atraves do código das contas com ordenados domiciliados  </w:t>
            </w:r>
          </w:p>
          <w:p w14:paraId="759E8CCC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eastAsia="pt-PT"/>
                <w14:ligatures w14:val="none"/>
              </w:rPr>
              <w:t> </w:t>
            </w:r>
          </w:p>
          <w:p w14:paraId="5E8C6FE2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</w:pPr>
            <w:proofErr w:type="gramStart"/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>SIMULADO  NO</w:t>
            </w:r>
            <w:proofErr w:type="gramEnd"/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GITHUB: PROCESS_ENTTY_PM_IFRS </w:t>
            </w:r>
          </w:p>
        </w:tc>
      </w:tr>
      <w:tr w:rsidR="008158F0" w:rsidRPr="008158F0" w14:paraId="57A8C6DA" w14:textId="77777777" w:rsidTr="008158F0">
        <w:tc>
          <w:tcPr>
            <w:tcW w:w="1309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8FEE964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>MNTHL_INCM </w:t>
            </w:r>
          </w:p>
        </w:tc>
        <w:tc>
          <w:tcPr>
            <w:tcW w:w="151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64C776B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>Monthly income - other </w:t>
            </w:r>
          </w:p>
        </w:tc>
        <w:tc>
          <w:tcPr>
            <w:tcW w:w="25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E8E38C2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>Net other income after tax and any other social insurance deductions according to tax declaration. Please report on solo entity level unless advised otherwise. </w:t>
            </w:r>
          </w:p>
        </w:tc>
        <w:tc>
          <w:tcPr>
            <w:tcW w:w="363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1C9195B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eastAsia="pt-PT"/>
                <w14:ligatures w14:val="none"/>
              </w:rPr>
              <w:t>Atualmente o campo está a ser aprovisionado através das tabelas da OMDM </w:t>
            </w:r>
          </w:p>
          <w:p w14:paraId="6ADE7E7D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eastAsia="pt-PT"/>
                <w14:ligatures w14:val="none"/>
              </w:rPr>
              <w:t> </w:t>
            </w:r>
          </w:p>
          <w:p w14:paraId="74A777B8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</w:pPr>
            <w:proofErr w:type="gramStart"/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>SIMULADO  NO</w:t>
            </w:r>
            <w:proofErr w:type="gramEnd"/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GITHUB: PROCESS_ENTTY_PM_IFRS </w:t>
            </w:r>
          </w:p>
        </w:tc>
      </w:tr>
      <w:tr w:rsidR="008158F0" w:rsidRPr="008158F0" w14:paraId="07C155AE" w14:textId="77777777" w:rsidTr="008158F0">
        <w:tc>
          <w:tcPr>
            <w:tcW w:w="1309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0E18087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>MNTHL_INCM_SLR </w:t>
            </w:r>
          </w:p>
        </w:tc>
        <w:tc>
          <w:tcPr>
            <w:tcW w:w="151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60C5AA9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>Monthly income - salary </w:t>
            </w:r>
          </w:p>
        </w:tc>
        <w:tc>
          <w:tcPr>
            <w:tcW w:w="25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2FEF844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>Net salary income after tax and any other social insurance deductions according to tax declaration. Please report on solo entity level unless advised otherwise. </w:t>
            </w:r>
          </w:p>
        </w:tc>
        <w:tc>
          <w:tcPr>
            <w:tcW w:w="363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7A87BC4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eastAsia="pt-PT"/>
                <w14:ligatures w14:val="none"/>
              </w:rPr>
              <w:t>Atualmente o campo está a ser aprovisionado através das tabelas da OMDM </w:t>
            </w:r>
          </w:p>
          <w:p w14:paraId="65A0BB62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eastAsia="pt-PT"/>
                <w14:ligatures w14:val="none"/>
              </w:rPr>
              <w:t> </w:t>
            </w:r>
          </w:p>
          <w:p w14:paraId="62418CBF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</w:pPr>
            <w:proofErr w:type="gramStart"/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>SIMULADO  NO</w:t>
            </w:r>
            <w:proofErr w:type="gramEnd"/>
            <w:r w:rsidRPr="008158F0">
              <w:rPr>
                <w:rFonts w:ascii="Santander Text" w:eastAsia="Times New Roman" w:hAnsi="Santander Text" w:cs="Calibri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GITHUB: PROCESS_ENTTY_PM_IFRS </w:t>
            </w:r>
          </w:p>
        </w:tc>
      </w:tr>
    </w:tbl>
    <w:p w14:paraId="2E0BBB91" w14:textId="77777777" w:rsidR="008158F0" w:rsidRDefault="008158F0" w:rsidP="008158F0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22"/>
          <w:szCs w:val="22"/>
          <w:lang w:val="en-US" w:eastAsia="pt-PT"/>
          <w14:ligatures w14:val="none"/>
        </w:rPr>
      </w:pPr>
    </w:p>
    <w:p w14:paraId="157F892B" w14:textId="77777777" w:rsidR="008158F0" w:rsidRPr="008158F0" w:rsidRDefault="008158F0" w:rsidP="008158F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pt-PT"/>
          <w14:ligatures w14:val="none"/>
        </w:rPr>
      </w:pPr>
    </w:p>
    <w:p w14:paraId="7125296D" w14:textId="44D48759" w:rsidR="008158F0" w:rsidRPr="008158F0" w:rsidRDefault="008158F0" w:rsidP="008158F0">
      <w:pPr>
        <w:spacing w:after="0" w:line="240" w:lineRule="auto"/>
        <w:textAlignment w:val="baseline"/>
        <w:rPr>
          <w:rFonts w:ascii="Santander Text" w:eastAsia="Times New Roman" w:hAnsi="Santander Text" w:cs="Calibri"/>
          <w:b/>
          <w:bCs/>
          <w:kern w:val="0"/>
          <w:sz w:val="22"/>
          <w:szCs w:val="22"/>
          <w:lang w:val="en-US" w:eastAsia="pt-PT"/>
          <w14:ligatures w14:val="none"/>
        </w:rPr>
      </w:pPr>
      <w:r w:rsidRPr="008158F0">
        <w:rPr>
          <w:rFonts w:ascii="Santander Text" w:eastAsia="Times New Roman" w:hAnsi="Santander Text" w:cs="Calibri"/>
          <w:b/>
          <w:bCs/>
          <w:kern w:val="0"/>
          <w:sz w:val="22"/>
          <w:szCs w:val="22"/>
          <w:lang w:val="en-US" w:eastAsia="pt-PT"/>
          <w14:ligatures w14:val="none"/>
        </w:rPr>
        <w:t>AS-IS:</w:t>
      </w:r>
    </w:p>
    <w:p w14:paraId="39B32DB0" w14:textId="77777777" w:rsidR="008158F0" w:rsidRPr="008158F0" w:rsidRDefault="008158F0" w:rsidP="008158F0">
      <w:pPr>
        <w:numPr>
          <w:ilvl w:val="0"/>
          <w:numId w:val="27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Campo concluído na primeira fase; </w:t>
      </w:r>
    </w:p>
    <w:p w14:paraId="29EC92C7" w14:textId="77777777" w:rsidR="008158F0" w:rsidRPr="008158F0" w:rsidRDefault="008158F0" w:rsidP="008158F0">
      <w:pPr>
        <w:numPr>
          <w:ilvl w:val="0"/>
          <w:numId w:val="27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Revisão de metodologia surge com a análise de completude dos campos. </w:t>
      </w:r>
    </w:p>
    <w:p w14:paraId="73C7ADF6" w14:textId="77777777" w:rsidR="008158F0" w:rsidRPr="008158F0" w:rsidRDefault="008158F0" w:rsidP="008158F0">
      <w:pPr>
        <w:numPr>
          <w:ilvl w:val="0"/>
          <w:numId w:val="27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Informação atual é aprovisionada através das tabelas de OMDM </w:t>
      </w:r>
    </w:p>
    <w:p w14:paraId="4E69B61F" w14:textId="77777777" w:rsidR="008158F0" w:rsidRPr="008158F0" w:rsidRDefault="008158F0" w:rsidP="008158F0">
      <w:pPr>
        <w:numPr>
          <w:ilvl w:val="0"/>
          <w:numId w:val="27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OMDM: </w:t>
      </w:r>
    </w:p>
    <w:p w14:paraId="487C9190" w14:textId="77777777" w:rsidR="008158F0" w:rsidRPr="008158F0" w:rsidRDefault="008158F0" w:rsidP="008158F0">
      <w:pPr>
        <w:numPr>
          <w:ilvl w:val="1"/>
          <w:numId w:val="27"/>
        </w:numPr>
        <w:spacing w:after="0" w:line="240" w:lineRule="auto"/>
        <w:ind w:left="216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Aplicação de riscos que gere a informação de admissão de clientes (Ex: quando um novo cliente pede um empréstimo é nesta aplicação que fica registada a info – rendimentos, declaração IRS) </w:t>
      </w:r>
    </w:p>
    <w:p w14:paraId="6DE91408" w14:textId="77777777" w:rsidR="008158F0" w:rsidRPr="008158F0" w:rsidRDefault="008158F0" w:rsidP="008158F0">
      <w:pPr>
        <w:numPr>
          <w:ilvl w:val="1"/>
          <w:numId w:val="27"/>
        </w:numPr>
        <w:spacing w:after="0" w:line="240" w:lineRule="auto"/>
        <w:ind w:left="216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Quando há uma nova admissão (quando um cliente se dirige ao Banco á procura de um crédito), há um conjunto de informação de rendimentos que é reportada; </w:t>
      </w:r>
    </w:p>
    <w:p w14:paraId="21B26521" w14:textId="77777777" w:rsidR="008158F0" w:rsidRPr="008158F0" w:rsidRDefault="008158F0" w:rsidP="008158F0">
      <w:pPr>
        <w:numPr>
          <w:ilvl w:val="1"/>
          <w:numId w:val="27"/>
        </w:numPr>
        <w:spacing w:after="0" w:line="240" w:lineRule="auto"/>
        <w:ind w:left="216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Informação de rendimentos mensais líquidos, brutos e deduções; </w:t>
      </w:r>
    </w:p>
    <w:p w14:paraId="53DE5DF5" w14:textId="77777777" w:rsidR="008158F0" w:rsidRPr="008158F0" w:rsidRDefault="008158F0" w:rsidP="008158F0">
      <w:pPr>
        <w:numPr>
          <w:ilvl w:val="1"/>
          <w:numId w:val="27"/>
        </w:numPr>
        <w:spacing w:after="0" w:line="240" w:lineRule="auto"/>
        <w:ind w:left="216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Guarda infomração consoante os eventos (admissão - 1ª vez em que é carregada a info no sistema/existe uma chamada ao motor, para que o banco faça uma proposta de crédito; formalização, etc); </w:t>
      </w:r>
    </w:p>
    <w:p w14:paraId="14C757F9" w14:textId="77777777" w:rsidR="008158F0" w:rsidRPr="008158F0" w:rsidRDefault="008158F0" w:rsidP="008158F0">
      <w:pPr>
        <w:numPr>
          <w:ilvl w:val="1"/>
          <w:numId w:val="27"/>
        </w:numPr>
        <w:spacing w:after="0" w:line="240" w:lineRule="auto"/>
        <w:ind w:left="216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Existe 3 registos por cliente (caso aplicável): </w:t>
      </w:r>
    </w:p>
    <w:p w14:paraId="3E86A860" w14:textId="77777777" w:rsidR="008158F0" w:rsidRPr="008158F0" w:rsidRDefault="008158F0" w:rsidP="008158F0">
      <w:pPr>
        <w:numPr>
          <w:ilvl w:val="2"/>
          <w:numId w:val="27"/>
        </w:numPr>
        <w:spacing w:after="0" w:line="240" w:lineRule="auto"/>
        <w:ind w:left="324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</w:pPr>
      <w:proofErr w:type="spellStart"/>
      <w:r w:rsidRPr="008158F0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lastRenderedPageBreak/>
        <w:t>Recibos</w:t>
      </w:r>
      <w:proofErr w:type="spellEnd"/>
      <w:r w:rsidRPr="008158F0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 de </w:t>
      </w:r>
      <w:proofErr w:type="spellStart"/>
      <w:r w:rsidRPr="008158F0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vencimento</w:t>
      </w:r>
      <w:proofErr w:type="spellEnd"/>
      <w:r w:rsidRPr="008158F0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 (REM) </w:t>
      </w:r>
    </w:p>
    <w:p w14:paraId="4EF63833" w14:textId="77777777" w:rsidR="008158F0" w:rsidRPr="008158F0" w:rsidRDefault="008158F0" w:rsidP="008158F0">
      <w:pPr>
        <w:numPr>
          <w:ilvl w:val="2"/>
          <w:numId w:val="27"/>
        </w:numPr>
        <w:spacing w:after="0" w:line="240" w:lineRule="auto"/>
        <w:ind w:left="324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Se </w:t>
      </w:r>
      <w:proofErr w:type="spellStart"/>
      <w:r w:rsidRPr="008158F0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tiver</w:t>
      </w:r>
      <w:proofErr w:type="spellEnd"/>
      <w:r w:rsidRPr="008158F0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 </w:t>
      </w:r>
      <w:proofErr w:type="spellStart"/>
      <w:r w:rsidRPr="008158F0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ordenado</w:t>
      </w:r>
      <w:proofErr w:type="spellEnd"/>
      <w:r w:rsidRPr="008158F0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 </w:t>
      </w:r>
      <w:proofErr w:type="spellStart"/>
      <w:r w:rsidRPr="008158F0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domiciliado</w:t>
      </w:r>
      <w:proofErr w:type="spellEnd"/>
      <w:r w:rsidRPr="008158F0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, </w:t>
      </w:r>
      <w:proofErr w:type="spellStart"/>
      <w:r w:rsidRPr="008158F0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registos</w:t>
      </w:r>
      <w:proofErr w:type="spellEnd"/>
      <w:r w:rsidRPr="008158F0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 </w:t>
      </w:r>
    </w:p>
    <w:p w14:paraId="56D6E7C0" w14:textId="77777777" w:rsidR="008158F0" w:rsidRPr="008158F0" w:rsidRDefault="008158F0" w:rsidP="008158F0">
      <w:pPr>
        <w:numPr>
          <w:ilvl w:val="0"/>
          <w:numId w:val="27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CLT02: </w:t>
      </w:r>
    </w:p>
    <w:p w14:paraId="0D8587D2" w14:textId="77777777" w:rsidR="008158F0" w:rsidRPr="008158F0" w:rsidRDefault="008158F0" w:rsidP="008158F0">
      <w:pPr>
        <w:numPr>
          <w:ilvl w:val="1"/>
          <w:numId w:val="27"/>
        </w:numPr>
        <w:spacing w:after="0" w:line="240" w:lineRule="auto"/>
        <w:ind w:left="216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Tabela onde é guardada a informação de OMDM. Não guarda histórico, apenas a informação da ultima chamada; </w:t>
      </w:r>
    </w:p>
    <w:p w14:paraId="56B83950" w14:textId="77777777" w:rsidR="008158F0" w:rsidRPr="008158F0" w:rsidRDefault="008158F0" w:rsidP="008158F0">
      <w:pPr>
        <w:spacing w:after="0" w:line="240" w:lineRule="auto"/>
        <w:textAlignment w:val="baseline"/>
        <w:rPr>
          <w:rFonts w:ascii="Santander Text" w:eastAsia="Times New Roman" w:hAnsi="Santander Text" w:cs="Calibri"/>
          <w:b/>
          <w:bCs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Calibri"/>
          <w:b/>
          <w:bCs/>
          <w:kern w:val="0"/>
          <w:sz w:val="22"/>
          <w:szCs w:val="22"/>
          <w:lang w:eastAsia="pt-PT"/>
          <w14:ligatures w14:val="none"/>
        </w:rPr>
        <w:t> </w:t>
      </w:r>
    </w:p>
    <w:p w14:paraId="747B8A7A" w14:textId="092D1066" w:rsidR="008158F0" w:rsidRPr="008158F0" w:rsidRDefault="008158F0" w:rsidP="008158F0">
      <w:pPr>
        <w:spacing w:after="0" w:line="240" w:lineRule="auto"/>
        <w:textAlignment w:val="baseline"/>
        <w:rPr>
          <w:rFonts w:ascii="Santander Text" w:eastAsia="Times New Roman" w:hAnsi="Santander Text" w:cs="Segoe UI"/>
          <w:b/>
          <w:bCs/>
          <w:kern w:val="0"/>
          <w:sz w:val="18"/>
          <w:szCs w:val="18"/>
          <w:lang w:eastAsia="pt-PT"/>
          <w14:ligatures w14:val="none"/>
        </w:rPr>
      </w:pPr>
      <w:r w:rsidRPr="008158F0">
        <w:rPr>
          <w:rFonts w:ascii="Santander Text" w:eastAsia="Times New Roman" w:hAnsi="Santander Text" w:cs="Calibri"/>
          <w:b/>
          <w:bCs/>
          <w:kern w:val="0"/>
          <w:sz w:val="22"/>
          <w:szCs w:val="22"/>
          <w:lang w:eastAsia="pt-PT"/>
          <w14:ligatures w14:val="none"/>
        </w:rPr>
        <w:t>TO-BE</w:t>
      </w:r>
      <w:r>
        <w:rPr>
          <w:rFonts w:ascii="Santander Text" w:eastAsia="Times New Roman" w:hAnsi="Santander Text" w:cs="Calibri"/>
          <w:b/>
          <w:bCs/>
          <w:kern w:val="0"/>
          <w:sz w:val="22"/>
          <w:szCs w:val="22"/>
          <w:lang w:eastAsia="pt-PT"/>
          <w14:ligatures w14:val="none"/>
        </w:rPr>
        <w:t>:</w:t>
      </w:r>
    </w:p>
    <w:p w14:paraId="363E1466" w14:textId="77777777" w:rsidR="008158F0" w:rsidRPr="008158F0" w:rsidRDefault="008158F0" w:rsidP="008158F0">
      <w:pPr>
        <w:numPr>
          <w:ilvl w:val="0"/>
          <w:numId w:val="28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Definir metodologia de aprovisionamento que minimize o nº de missing values: </w:t>
      </w:r>
    </w:p>
    <w:p w14:paraId="06A15B22" w14:textId="77777777" w:rsidR="008158F0" w:rsidRPr="008158F0" w:rsidRDefault="008158F0" w:rsidP="008158F0">
      <w:pPr>
        <w:numPr>
          <w:ilvl w:val="1"/>
          <w:numId w:val="28"/>
        </w:numPr>
        <w:spacing w:after="0" w:line="240" w:lineRule="auto"/>
        <w:ind w:left="216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CLT02 já está ingestada no DL. </w:t>
      </w:r>
    </w:p>
    <w:p w14:paraId="7731E52A" w14:textId="77777777" w:rsidR="008158F0" w:rsidRPr="008158F0" w:rsidRDefault="008158F0" w:rsidP="008158F0">
      <w:pPr>
        <w:numPr>
          <w:ilvl w:val="1"/>
          <w:numId w:val="28"/>
        </w:numPr>
        <w:spacing w:after="0" w:line="240" w:lineRule="auto"/>
        <w:ind w:left="216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0"/>
          <w:szCs w:val="20"/>
          <w:lang w:eastAsia="pt-PT"/>
          <w14:ligatures w14:val="none"/>
        </w:rPr>
        <w:t>CLT02 pode ter informação mais atualizada do que OMDM em situações em que o cliente atualiza os recibos de vencimento mas não faz nenhuma simulação/ proposta e, por isso, não existe nenhuma chamada ao motor. </w:t>
      </w:r>
    </w:p>
    <w:p w14:paraId="503176D7" w14:textId="77777777" w:rsidR="008158F0" w:rsidRPr="008158F0" w:rsidRDefault="008158F0" w:rsidP="008158F0">
      <w:pPr>
        <w:numPr>
          <w:ilvl w:val="1"/>
          <w:numId w:val="28"/>
        </w:numPr>
        <w:spacing w:after="0" w:line="240" w:lineRule="auto"/>
        <w:ind w:left="216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0"/>
          <w:szCs w:val="20"/>
          <w:lang w:eastAsia="pt-PT"/>
          <w14:ligatures w14:val="none"/>
        </w:rPr>
        <w:t>CLT02 não guarda histórico, ou seja: </w:t>
      </w:r>
    </w:p>
    <w:p w14:paraId="14A8F63E" w14:textId="77777777" w:rsidR="008158F0" w:rsidRPr="008158F0" w:rsidRDefault="008158F0" w:rsidP="008158F0">
      <w:pPr>
        <w:numPr>
          <w:ilvl w:val="2"/>
          <w:numId w:val="28"/>
        </w:numPr>
        <w:spacing w:after="0" w:line="240" w:lineRule="auto"/>
        <w:ind w:left="324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0"/>
          <w:szCs w:val="20"/>
          <w:lang w:eastAsia="pt-PT"/>
          <w14:ligatures w14:val="none"/>
        </w:rPr>
        <w:t>Se eu hoje fizer uma simulação e receber 1000€ esse valor é registado na CLT02 e em OMDM; </w:t>
      </w:r>
    </w:p>
    <w:p w14:paraId="30FB5DB9" w14:textId="77777777" w:rsidR="008158F0" w:rsidRPr="008158F0" w:rsidRDefault="008158F0" w:rsidP="008158F0">
      <w:pPr>
        <w:numPr>
          <w:ilvl w:val="2"/>
          <w:numId w:val="28"/>
        </w:numPr>
        <w:spacing w:after="0" w:line="240" w:lineRule="auto"/>
        <w:ind w:left="324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0"/>
          <w:szCs w:val="20"/>
          <w:lang w:eastAsia="pt-PT"/>
          <w14:ligatures w14:val="none"/>
        </w:rPr>
        <w:t xml:space="preserve">Se daqui a 3 meses fizer uma proposta e receber 1200€ esse valor vai ser atualizado na CLT02. </w:t>
      </w:r>
      <w:r w:rsidRPr="008158F0">
        <w:rPr>
          <w:rFonts w:ascii="Santander Text" w:eastAsia="Times New Roman" w:hAnsi="Santander Text" w:cs="Segoe UI"/>
          <w:kern w:val="0"/>
          <w:sz w:val="20"/>
          <w:szCs w:val="20"/>
          <w:lang w:val="en-US" w:eastAsia="pt-PT"/>
          <w14:ligatures w14:val="none"/>
        </w:rPr>
        <w:t>Em OMDM </w:t>
      </w:r>
      <w:proofErr w:type="spellStart"/>
      <w:r w:rsidRPr="008158F0">
        <w:rPr>
          <w:rFonts w:ascii="Santander Text" w:eastAsia="Times New Roman" w:hAnsi="Santander Text" w:cs="Segoe UI"/>
          <w:kern w:val="0"/>
          <w:sz w:val="20"/>
          <w:szCs w:val="20"/>
          <w:lang w:val="en-US" w:eastAsia="pt-PT"/>
          <w14:ligatures w14:val="none"/>
        </w:rPr>
        <w:t>vou</w:t>
      </w:r>
      <w:proofErr w:type="spellEnd"/>
      <w:r w:rsidRPr="008158F0">
        <w:rPr>
          <w:rFonts w:ascii="Santander Text" w:eastAsia="Times New Roman" w:hAnsi="Santander Text" w:cs="Segoe UI"/>
          <w:kern w:val="0"/>
          <w:sz w:val="20"/>
          <w:szCs w:val="20"/>
          <w:lang w:val="en-US" w:eastAsia="pt-PT"/>
          <w14:ligatures w14:val="none"/>
        </w:rPr>
        <w:t> </w:t>
      </w:r>
      <w:proofErr w:type="spellStart"/>
      <w:r w:rsidRPr="008158F0">
        <w:rPr>
          <w:rFonts w:ascii="Santander Text" w:eastAsia="Times New Roman" w:hAnsi="Santander Text" w:cs="Segoe UI"/>
          <w:kern w:val="0"/>
          <w:sz w:val="20"/>
          <w:szCs w:val="20"/>
          <w:lang w:val="en-US" w:eastAsia="pt-PT"/>
          <w14:ligatures w14:val="none"/>
        </w:rPr>
        <w:t>ter</w:t>
      </w:r>
      <w:proofErr w:type="spellEnd"/>
      <w:r w:rsidRPr="008158F0">
        <w:rPr>
          <w:rFonts w:ascii="Santander Text" w:eastAsia="Times New Roman" w:hAnsi="Santander Text" w:cs="Segoe UI"/>
          <w:kern w:val="0"/>
          <w:sz w:val="20"/>
          <w:szCs w:val="20"/>
          <w:lang w:val="en-US" w:eastAsia="pt-PT"/>
          <w14:ligatures w14:val="none"/>
        </w:rPr>
        <w:t> </w:t>
      </w:r>
      <w:proofErr w:type="spellStart"/>
      <w:r w:rsidRPr="008158F0">
        <w:rPr>
          <w:rFonts w:ascii="Santander Text" w:eastAsia="Times New Roman" w:hAnsi="Santander Text" w:cs="Segoe UI"/>
          <w:kern w:val="0"/>
          <w:sz w:val="20"/>
          <w:szCs w:val="20"/>
          <w:lang w:val="en-US" w:eastAsia="pt-PT"/>
          <w14:ligatures w14:val="none"/>
        </w:rPr>
        <w:t>os</w:t>
      </w:r>
      <w:proofErr w:type="spellEnd"/>
      <w:r w:rsidRPr="008158F0">
        <w:rPr>
          <w:rFonts w:ascii="Santander Text" w:eastAsia="Times New Roman" w:hAnsi="Santander Text" w:cs="Segoe UI"/>
          <w:kern w:val="0"/>
          <w:sz w:val="20"/>
          <w:szCs w:val="20"/>
          <w:lang w:val="en-US" w:eastAsia="pt-PT"/>
          <w14:ligatures w14:val="none"/>
        </w:rPr>
        <w:t> </w:t>
      </w:r>
      <w:proofErr w:type="gramStart"/>
      <w:r w:rsidRPr="008158F0">
        <w:rPr>
          <w:rFonts w:ascii="Santander Text" w:eastAsia="Times New Roman" w:hAnsi="Santander Text" w:cs="Segoe UI"/>
          <w:kern w:val="0"/>
          <w:sz w:val="20"/>
          <w:szCs w:val="20"/>
          <w:lang w:val="en-US" w:eastAsia="pt-PT"/>
          <w14:ligatures w14:val="none"/>
        </w:rPr>
        <w:t>2;</w:t>
      </w:r>
      <w:proofErr w:type="gramEnd"/>
      <w:r w:rsidRPr="008158F0">
        <w:rPr>
          <w:rFonts w:ascii="Santander Text" w:eastAsia="Times New Roman" w:hAnsi="Santander Text" w:cs="Segoe UI"/>
          <w:kern w:val="0"/>
          <w:sz w:val="20"/>
          <w:szCs w:val="20"/>
          <w:lang w:val="en-US" w:eastAsia="pt-PT"/>
          <w14:ligatures w14:val="none"/>
        </w:rPr>
        <w:t> </w:t>
      </w:r>
    </w:p>
    <w:p w14:paraId="36475AB3" w14:textId="77777777" w:rsidR="008158F0" w:rsidRPr="008158F0" w:rsidRDefault="008158F0" w:rsidP="008158F0">
      <w:pPr>
        <w:numPr>
          <w:ilvl w:val="1"/>
          <w:numId w:val="28"/>
        </w:numPr>
        <w:spacing w:after="0" w:line="240" w:lineRule="auto"/>
        <w:ind w:left="216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8158F0">
        <w:rPr>
          <w:rFonts w:ascii="Santander Text" w:eastAsia="Times New Roman" w:hAnsi="Santander Text" w:cs="Segoe UI"/>
          <w:kern w:val="0"/>
          <w:sz w:val="20"/>
          <w:szCs w:val="20"/>
          <w:lang w:eastAsia="pt-PT"/>
          <w14:ligatures w14:val="none"/>
        </w:rPr>
        <w:t>A CLT02 tem um universo mais alargado do que OMDM porque OMDM só tem clientes que tem credito </w:t>
      </w:r>
    </w:p>
    <w:p w14:paraId="6A6F4C5B" w14:textId="77777777" w:rsidR="008158F0" w:rsidRPr="008158F0" w:rsidRDefault="008158F0" w:rsidP="008158F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PT"/>
          <w14:ligatures w14:val="none"/>
        </w:rPr>
      </w:pPr>
      <w:r w:rsidRPr="008158F0">
        <w:rPr>
          <w:rFonts w:ascii="Calibri" w:eastAsia="Times New Roman" w:hAnsi="Calibri" w:cs="Calibri"/>
          <w:kern w:val="0"/>
          <w:sz w:val="22"/>
          <w:szCs w:val="22"/>
          <w:lang w:eastAsia="pt-PT"/>
          <w14:ligatures w14:val="none"/>
        </w:rPr>
        <w:t> </w:t>
      </w:r>
    </w:p>
    <w:p w14:paraId="4AD13C43" w14:textId="77777777" w:rsidR="008158F0" w:rsidRPr="008158F0" w:rsidRDefault="008158F0" w:rsidP="008158F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PT"/>
          <w14:ligatures w14:val="none"/>
        </w:rPr>
      </w:pPr>
      <w:r w:rsidRPr="008158F0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> 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4110"/>
        <w:gridCol w:w="3915"/>
      </w:tblGrid>
      <w:tr w:rsidR="008158F0" w:rsidRPr="008158F0" w14:paraId="2E5B42A3" w14:textId="77777777" w:rsidTr="008158F0">
        <w:tc>
          <w:tcPr>
            <w:tcW w:w="98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F0000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801C42F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val="en-US" w:eastAsia="pt-PT"/>
                <w14:ligatures w14:val="none"/>
              </w:rPr>
            </w:pPr>
            <w:proofErr w:type="spellStart"/>
            <w:r w:rsidRPr="008158F0">
              <w:rPr>
                <w:rFonts w:ascii="Santander Text" w:eastAsia="Times New Roman" w:hAnsi="Santander Text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pt-PT"/>
                <w14:ligatures w14:val="none"/>
              </w:rPr>
              <w:t>Prioridade</w:t>
            </w:r>
            <w:proofErr w:type="spellEnd"/>
            <w:r w:rsidRPr="008158F0">
              <w:rPr>
                <w:rFonts w:ascii="Santander Text" w:eastAsia="Times New Roman" w:hAnsi="Santander Text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4110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F0000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6D023DA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val="en-US" w:eastAsia="pt-PT"/>
                <w14:ligatures w14:val="none"/>
              </w:rPr>
            </w:pPr>
            <w:proofErr w:type="spellStart"/>
            <w:r w:rsidRPr="008158F0">
              <w:rPr>
                <w:rFonts w:ascii="Santander Text" w:eastAsia="Times New Roman" w:hAnsi="Santander Text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pt-PT"/>
                <w14:ligatures w14:val="none"/>
              </w:rPr>
              <w:t>Prós</w:t>
            </w:r>
            <w:proofErr w:type="spellEnd"/>
            <w:r w:rsidRPr="008158F0">
              <w:rPr>
                <w:rFonts w:ascii="Santander Text" w:eastAsia="Times New Roman" w:hAnsi="Santander Text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391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F0000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9FC47CD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val="en-US"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pt-PT"/>
                <w14:ligatures w14:val="none"/>
              </w:rPr>
              <w:t>Contras </w:t>
            </w:r>
          </w:p>
        </w:tc>
      </w:tr>
      <w:tr w:rsidR="008158F0" w:rsidRPr="008158F0" w14:paraId="760EE3B6" w14:textId="77777777" w:rsidTr="008158F0">
        <w:tc>
          <w:tcPr>
            <w:tcW w:w="98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E1845C5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CLT02 </w:t>
            </w:r>
          </w:p>
        </w:tc>
        <w:tc>
          <w:tcPr>
            <w:tcW w:w="4110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4399F9D" w14:textId="77777777" w:rsidR="008158F0" w:rsidRPr="008158F0" w:rsidRDefault="008158F0" w:rsidP="008158F0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Santander Text" w:eastAsia="Times New Roman" w:hAnsi="Santander Text" w:cs="Times New Roman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Informação mais atualizada para os casos em que o cliente atualiza os seus recibos de vencimento </w:t>
            </w:r>
          </w:p>
          <w:p w14:paraId="31AD060E" w14:textId="77777777" w:rsidR="008158F0" w:rsidRPr="008158F0" w:rsidRDefault="008158F0" w:rsidP="008158F0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Santander Text" w:eastAsia="Times New Roman" w:hAnsi="Santander Text" w:cs="Times New Roman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Universo mais alargado que clientes com crédito </w:t>
            </w:r>
          </w:p>
        </w:tc>
        <w:tc>
          <w:tcPr>
            <w:tcW w:w="391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5CE0D84" w14:textId="77777777" w:rsidR="008158F0" w:rsidRPr="008158F0" w:rsidRDefault="008158F0" w:rsidP="008158F0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Santander Text" w:eastAsia="Times New Roman" w:hAnsi="Santander Text" w:cs="Times New Roman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Não considera os regstos de ordenado domiciliado </w:t>
            </w:r>
          </w:p>
          <w:p w14:paraId="5CE97743" w14:textId="77777777" w:rsidR="008158F0" w:rsidRPr="008158F0" w:rsidRDefault="008158F0" w:rsidP="008158F0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Santander Text" w:eastAsia="Times New Roman" w:hAnsi="Santander Text" w:cs="Times New Roman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Não é possível apurar a data de atualização da informação salarial </w:t>
            </w:r>
          </w:p>
          <w:p w14:paraId="03913E47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  </w:t>
            </w:r>
          </w:p>
        </w:tc>
      </w:tr>
      <w:tr w:rsidR="008158F0" w:rsidRPr="008158F0" w14:paraId="7AA610E9" w14:textId="77777777" w:rsidTr="008158F0">
        <w:tc>
          <w:tcPr>
            <w:tcW w:w="98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442A69E" w14:textId="77777777" w:rsidR="008158F0" w:rsidRPr="008158F0" w:rsidRDefault="008158F0" w:rsidP="008158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OMDM </w:t>
            </w:r>
          </w:p>
        </w:tc>
        <w:tc>
          <w:tcPr>
            <w:tcW w:w="4110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BFECBA5" w14:textId="77777777" w:rsidR="008158F0" w:rsidRPr="008158F0" w:rsidRDefault="008158F0" w:rsidP="008158F0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Santander Text" w:eastAsia="Times New Roman" w:hAnsi="Santander Text" w:cs="Times New Roman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Informação de recibos de vencimento e salários domiciliados </w:t>
            </w:r>
          </w:p>
        </w:tc>
        <w:tc>
          <w:tcPr>
            <w:tcW w:w="391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D76762" w14:textId="77777777" w:rsidR="008158F0" w:rsidRPr="008158F0" w:rsidRDefault="008158F0" w:rsidP="008158F0">
            <w:pPr>
              <w:numPr>
                <w:ilvl w:val="0"/>
                <w:numId w:val="32"/>
              </w:numPr>
              <w:spacing w:after="0" w:line="240" w:lineRule="auto"/>
              <w:textAlignment w:val="baseline"/>
              <w:rPr>
                <w:rFonts w:ascii="Santander Text" w:eastAsia="Times New Roman" w:hAnsi="Santander Text" w:cs="Times New Roman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158F0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Não considera atualizações de vencimento sem chamadas ao motor </w:t>
            </w:r>
          </w:p>
        </w:tc>
      </w:tr>
    </w:tbl>
    <w:p w14:paraId="4FE3B3A7" w14:textId="77777777" w:rsidR="008158F0" w:rsidRPr="008158F0" w:rsidRDefault="008158F0" w:rsidP="008158F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PT"/>
          <w14:ligatures w14:val="none"/>
        </w:rPr>
      </w:pPr>
      <w:r w:rsidRPr="008158F0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>  </w:t>
      </w:r>
    </w:p>
    <w:p w14:paraId="35191FED" w14:textId="5D7E1316" w:rsidR="00D55EE9" w:rsidRPr="008158F0" w:rsidRDefault="00D55EE9" w:rsidP="008158F0"/>
    <w:sectPr w:rsidR="00D55EE9" w:rsidRPr="00815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76063"/>
    <w:multiLevelType w:val="multilevel"/>
    <w:tmpl w:val="EBFA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926C57"/>
    <w:multiLevelType w:val="multilevel"/>
    <w:tmpl w:val="1C4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7121E9"/>
    <w:multiLevelType w:val="multilevel"/>
    <w:tmpl w:val="20D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9A5017"/>
    <w:multiLevelType w:val="multilevel"/>
    <w:tmpl w:val="6EBE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BB411A"/>
    <w:multiLevelType w:val="multilevel"/>
    <w:tmpl w:val="A004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061A2C"/>
    <w:multiLevelType w:val="multilevel"/>
    <w:tmpl w:val="9EAA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C91159"/>
    <w:multiLevelType w:val="multilevel"/>
    <w:tmpl w:val="7520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336C19"/>
    <w:multiLevelType w:val="multilevel"/>
    <w:tmpl w:val="9C08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DC3AC7"/>
    <w:multiLevelType w:val="multilevel"/>
    <w:tmpl w:val="2A5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25616C"/>
    <w:multiLevelType w:val="multilevel"/>
    <w:tmpl w:val="6CF4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9946D4"/>
    <w:multiLevelType w:val="multilevel"/>
    <w:tmpl w:val="CF18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5F6B87"/>
    <w:multiLevelType w:val="multilevel"/>
    <w:tmpl w:val="EB08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31706E"/>
    <w:multiLevelType w:val="multilevel"/>
    <w:tmpl w:val="0B1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CC5507"/>
    <w:multiLevelType w:val="multilevel"/>
    <w:tmpl w:val="5CE0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F14F83"/>
    <w:multiLevelType w:val="multilevel"/>
    <w:tmpl w:val="249E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601468"/>
    <w:multiLevelType w:val="multilevel"/>
    <w:tmpl w:val="FE641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600730"/>
    <w:multiLevelType w:val="multilevel"/>
    <w:tmpl w:val="D74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88598F"/>
    <w:multiLevelType w:val="multilevel"/>
    <w:tmpl w:val="1812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A0531F"/>
    <w:multiLevelType w:val="multilevel"/>
    <w:tmpl w:val="2A3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20515A"/>
    <w:multiLevelType w:val="multilevel"/>
    <w:tmpl w:val="770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E74042"/>
    <w:multiLevelType w:val="multilevel"/>
    <w:tmpl w:val="B4C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5313A4"/>
    <w:multiLevelType w:val="multilevel"/>
    <w:tmpl w:val="5D16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20C424B"/>
    <w:multiLevelType w:val="multilevel"/>
    <w:tmpl w:val="E41C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E312AC"/>
    <w:multiLevelType w:val="multilevel"/>
    <w:tmpl w:val="01D8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B74218"/>
    <w:multiLevelType w:val="multilevel"/>
    <w:tmpl w:val="A3F8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0D7D25"/>
    <w:multiLevelType w:val="multilevel"/>
    <w:tmpl w:val="87D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6D562D"/>
    <w:multiLevelType w:val="multilevel"/>
    <w:tmpl w:val="AE38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23B2312"/>
    <w:multiLevelType w:val="multilevel"/>
    <w:tmpl w:val="1F3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000939"/>
    <w:multiLevelType w:val="multilevel"/>
    <w:tmpl w:val="FDA43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807355"/>
    <w:multiLevelType w:val="multilevel"/>
    <w:tmpl w:val="CAD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81A5C2E"/>
    <w:multiLevelType w:val="multilevel"/>
    <w:tmpl w:val="59D2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314DA2"/>
    <w:multiLevelType w:val="multilevel"/>
    <w:tmpl w:val="F07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6613864">
    <w:abstractNumId w:val="11"/>
  </w:num>
  <w:num w:numId="2" w16cid:durableId="1514952116">
    <w:abstractNumId w:val="14"/>
  </w:num>
  <w:num w:numId="3" w16cid:durableId="423302678">
    <w:abstractNumId w:val="10"/>
  </w:num>
  <w:num w:numId="4" w16cid:durableId="79178255">
    <w:abstractNumId w:val="15"/>
  </w:num>
  <w:num w:numId="5" w16cid:durableId="544100871">
    <w:abstractNumId w:val="21"/>
  </w:num>
  <w:num w:numId="6" w16cid:durableId="1847862860">
    <w:abstractNumId w:val="3"/>
  </w:num>
  <w:num w:numId="7" w16cid:durableId="940337781">
    <w:abstractNumId w:val="31"/>
  </w:num>
  <w:num w:numId="8" w16cid:durableId="2005086112">
    <w:abstractNumId w:val="22"/>
  </w:num>
  <w:num w:numId="9" w16cid:durableId="186338259">
    <w:abstractNumId w:val="23"/>
  </w:num>
  <w:num w:numId="10" w16cid:durableId="1639802147">
    <w:abstractNumId w:val="6"/>
  </w:num>
  <w:num w:numId="11" w16cid:durableId="1739980927">
    <w:abstractNumId w:val="18"/>
  </w:num>
  <w:num w:numId="12" w16cid:durableId="2037777881">
    <w:abstractNumId w:val="16"/>
  </w:num>
  <w:num w:numId="13" w16cid:durableId="823201086">
    <w:abstractNumId w:val="20"/>
  </w:num>
  <w:num w:numId="14" w16cid:durableId="132331230">
    <w:abstractNumId w:val="29"/>
  </w:num>
  <w:num w:numId="15" w16cid:durableId="2001696000">
    <w:abstractNumId w:val="8"/>
  </w:num>
  <w:num w:numId="16" w16cid:durableId="1208644982">
    <w:abstractNumId w:val="2"/>
  </w:num>
  <w:num w:numId="17" w16cid:durableId="738526925">
    <w:abstractNumId w:val="27"/>
  </w:num>
  <w:num w:numId="18" w16cid:durableId="1492939911">
    <w:abstractNumId w:val="30"/>
  </w:num>
  <w:num w:numId="19" w16cid:durableId="2007661214">
    <w:abstractNumId w:val="26"/>
  </w:num>
  <w:num w:numId="20" w16cid:durableId="1620144033">
    <w:abstractNumId w:val="28"/>
  </w:num>
  <w:num w:numId="21" w16cid:durableId="690842219">
    <w:abstractNumId w:val="0"/>
  </w:num>
  <w:num w:numId="22" w16cid:durableId="68112511">
    <w:abstractNumId w:val="12"/>
  </w:num>
  <w:num w:numId="23" w16cid:durableId="1755933690">
    <w:abstractNumId w:val="7"/>
  </w:num>
  <w:num w:numId="24" w16cid:durableId="887497718">
    <w:abstractNumId w:val="9"/>
  </w:num>
  <w:num w:numId="25" w16cid:durableId="22900483">
    <w:abstractNumId w:val="1"/>
  </w:num>
  <w:num w:numId="26" w16cid:durableId="1252273040">
    <w:abstractNumId w:val="4"/>
  </w:num>
  <w:num w:numId="27" w16cid:durableId="1183981684">
    <w:abstractNumId w:val="25"/>
  </w:num>
  <w:num w:numId="28" w16cid:durableId="647630047">
    <w:abstractNumId w:val="17"/>
  </w:num>
  <w:num w:numId="29" w16cid:durableId="1283460764">
    <w:abstractNumId w:val="24"/>
  </w:num>
  <w:num w:numId="30" w16cid:durableId="1747065668">
    <w:abstractNumId w:val="5"/>
  </w:num>
  <w:num w:numId="31" w16cid:durableId="695157554">
    <w:abstractNumId w:val="13"/>
  </w:num>
  <w:num w:numId="32" w16cid:durableId="10180488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3B"/>
    <w:rsid w:val="00154C1F"/>
    <w:rsid w:val="0025014A"/>
    <w:rsid w:val="00431455"/>
    <w:rsid w:val="00533455"/>
    <w:rsid w:val="006F710B"/>
    <w:rsid w:val="008158F0"/>
    <w:rsid w:val="00BD433B"/>
    <w:rsid w:val="00D55EE9"/>
    <w:rsid w:val="00ED1B38"/>
    <w:rsid w:val="00FA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9965"/>
  <w15:chartTrackingRefBased/>
  <w15:docId w15:val="{5E0F191B-EC70-4EA5-A1FE-14B1962F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4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2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3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3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8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1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2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87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0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4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6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3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5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1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1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1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5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5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9127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73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5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3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23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4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03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8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98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9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9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2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16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7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56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05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3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55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1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9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33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5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16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23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4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40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0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9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3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1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6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29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7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27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56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8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40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06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89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43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4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3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7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0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9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3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12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9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048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87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42747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4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11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716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4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56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2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6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6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4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0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48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80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45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8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70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6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20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4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1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36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6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6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2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64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9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80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0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47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1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73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53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158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31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3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54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5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55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3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22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8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2324903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03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09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46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50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67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24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98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6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07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1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3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85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94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54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8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33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0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99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6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7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0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36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09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83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4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70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8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43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32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2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30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49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66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1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810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1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93316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04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71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2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93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7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67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9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3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7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3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593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52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52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122769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3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5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1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7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3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47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4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61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8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3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07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14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0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22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1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85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47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14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50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71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25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2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03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31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34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3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8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70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1001">
                          <w:marLeft w:val="3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24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40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57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16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25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9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48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48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20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90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55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62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26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10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53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57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68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7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2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5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38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4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32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8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69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15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08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11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7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21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80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34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45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33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73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39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87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9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91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4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39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57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24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0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4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42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1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31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84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56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0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63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37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7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39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4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3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936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6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0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82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0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1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6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41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62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51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5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80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1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8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66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02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1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92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8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29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7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12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38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9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5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4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5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91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1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33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61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16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9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45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7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47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8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9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6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91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4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93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3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9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531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6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6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63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24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8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29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6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2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58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84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30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2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94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12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31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4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96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36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02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68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5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4954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1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12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0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99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17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92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3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05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8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71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03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62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04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52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38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86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1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62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69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0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69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80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6256">
                          <w:marLeft w:val="3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087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3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15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3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4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0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1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4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3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35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85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30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7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28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3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4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92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32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1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8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3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03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3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79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42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61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7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11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5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09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24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60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3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13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65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89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39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20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12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65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4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96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73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8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6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9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18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79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69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3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48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8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1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94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9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3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0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8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4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2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4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6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64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6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2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5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4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5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01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9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83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42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87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6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1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01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32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8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9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0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86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34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07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1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14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1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28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49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37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84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6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43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06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0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63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72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3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79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3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2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2963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7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8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26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6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18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3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59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84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95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7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7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87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36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3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8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73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48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84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1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2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6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190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17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6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55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01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8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07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6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95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3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32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36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2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89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51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85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81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6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8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12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5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31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3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54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9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8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7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8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45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2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7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17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2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1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79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6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607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34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6457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5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86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2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6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0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3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4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49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6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45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9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5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45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5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10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0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4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45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2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04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5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4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32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7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7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8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0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9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86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82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74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2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9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19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8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04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1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9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3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5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4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227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9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94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80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4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70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1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62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4743006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3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331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3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32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7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14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4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68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9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4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8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7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51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12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04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6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8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4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9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8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29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82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4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59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21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2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33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7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15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05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90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74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84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94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99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22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76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2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4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1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2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93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96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0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2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63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8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1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463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18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4454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1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3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9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4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810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77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2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27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7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56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6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3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1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3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1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32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98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8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2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16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55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705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079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2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31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33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02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2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96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0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64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65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6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14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08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04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94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9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60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3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67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1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377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0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7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0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54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7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0058291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50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2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6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1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379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9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63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8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88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9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8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7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57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59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69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68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15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3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81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3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36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9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39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70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80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2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3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9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90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69898">
                          <w:marLeft w:val="3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71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18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3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4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57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52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47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51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8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5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5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41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5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1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06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09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45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52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77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63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0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7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5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69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2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94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37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73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8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0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9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7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96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13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38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3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4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42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96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32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0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1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67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53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44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88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96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25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70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82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06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1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3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02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8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305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8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27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2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77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7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25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3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15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9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7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35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3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84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0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68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94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5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15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4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21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5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1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54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1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93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0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23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6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98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21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99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6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48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13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2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43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88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08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46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49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5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3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4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7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375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03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43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7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7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5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77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43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83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5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9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9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0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26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52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9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53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31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1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22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89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9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20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99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D051AEB2C48B458F82B58F7F6D9A00" ma:contentTypeVersion="15" ma:contentTypeDescription="Criar um novo documento." ma:contentTypeScope="" ma:versionID="8db3e51ff383a43861a5d1f07e667c34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bcb8704c57621d9f6e4b3e5704f28dd7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9b50dc7-8f72-473c-8b7e-4a8c46ecad32">
      <Terms xmlns="http://schemas.microsoft.com/office/infopath/2007/PartnerControls"/>
    </lcf76f155ced4ddcb4097134ff3c332f>
    <TaxCatchAll xmlns="7b1ec8e5-5652-48eb-8550-a56a35f5f817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1B68D93-36EA-475B-ABDE-751250A64CFE}"/>
</file>

<file path=customXml/itemProps2.xml><?xml version="1.0" encoding="utf-8"?>
<ds:datastoreItem xmlns:ds="http://schemas.openxmlformats.org/officeDocument/2006/customXml" ds:itemID="{3179AB7F-1018-40B0-BFFD-FB435EA5CAF1}"/>
</file>

<file path=customXml/itemProps3.xml><?xml version="1.0" encoding="utf-8"?>
<ds:datastoreItem xmlns:ds="http://schemas.openxmlformats.org/officeDocument/2006/customXml" ds:itemID="{ACE8D4BB-33B5-432B-88F0-A0A3DE3918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543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Cristiana Serafim Stephani</dc:creator>
  <cp:keywords/>
  <dc:description/>
  <cp:lastModifiedBy>Cristiana Serafim Stephani</cp:lastModifiedBy>
  <cp:revision>4</cp:revision>
  <dcterms:created xsi:type="dcterms:W3CDTF">2024-09-30T17:43:00Z</dcterms:created>
  <dcterms:modified xsi:type="dcterms:W3CDTF">2024-09-30T18:15:00Z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2024-09-30T17:45:58Z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076cab50-d308-4acd-8c2a-21faa85ebfd1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0x010100C6D051AEB2C48B458F82B58F7F6D9A00</vt:lpwstr>
  </property>
</Properties>
</file>