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5C9025C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  <w:r w:rsidR="0014734B">
        <w:rPr>
          <w:rFonts w:ascii="Santander Text" w:hAnsi="Santander Text"/>
          <w:iCs/>
        </w:rPr>
        <w:t xml:space="preserve"> – Pilar III ESG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CE4200" w:rsidRPr="009E3B43" w14:paraId="50E82206" w14:textId="77777777" w:rsidTr="00CE4200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CE4200" w:rsidRPr="009E3B43" w14:paraId="7023D0C9" w14:textId="77777777" w:rsidTr="00CE4200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32AC207B" w:rsidR="00CE4200" w:rsidRPr="009E3B43" w:rsidRDefault="00CE4200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9A3D7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15ED5CE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adjudiados a reportar no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CE4200" w:rsidRPr="009E3B43" w14:paraId="79E416C1" w14:textId="77777777" w:rsidTr="00CE4200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4B1D676A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commentRangeStart w:id="2"/>
      <w:r w:rsidR="009F1D7A">
        <w:rPr>
          <w:b/>
          <w:i/>
        </w:rPr>
        <w:t xml:space="preserve">Template </w:t>
      </w:r>
      <w:commentRangeEnd w:id="2"/>
      <w:r w:rsidR="00E51ECC">
        <w:rPr>
          <w:rStyle w:val="CommentReference"/>
        </w:rPr>
        <w:commentReference w:id="2"/>
      </w:r>
      <w:r w:rsidR="009F1D7A" w:rsidRPr="009F1D7A">
        <w:rPr>
          <w:b/>
        </w:rPr>
        <w:t>5</w:t>
      </w:r>
    </w:p>
    <w:p w14:paraId="1AF3189C" w14:textId="38E046AF" w:rsidR="00753B0E" w:rsidRPr="009E3B43" w:rsidRDefault="00555F7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F047068" wp14:editId="36AE6D26">
            <wp:extent cx="5809388" cy="241761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45" cy="24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3BF3D74B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</w:t>
      </w:r>
      <w:r w:rsidR="00CE4200">
        <w:rPr>
          <w:rFonts w:cstheme="minorHAnsi"/>
        </w:rPr>
        <w:t xml:space="preserve">e imóveis adjudicados </w:t>
      </w:r>
      <w:r w:rsidRPr="009E3B43">
        <w:rPr>
          <w:rFonts w:cstheme="minorHAnsi"/>
        </w:rPr>
        <w:t xml:space="preserve">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457D632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491C14">
        <w:rPr>
          <w:rFonts w:cstheme="minorHAnsi"/>
        </w:rPr>
        <w:t xml:space="preserve">, </w:t>
      </w:r>
      <w:r w:rsidR="00DE5EB3">
        <w:rPr>
          <w:rFonts w:cstheme="minorHAnsi"/>
        </w:rPr>
        <w:t>bem</w:t>
      </w:r>
      <w:r w:rsidR="00073530">
        <w:rPr>
          <w:rFonts w:cstheme="minorHAnsi"/>
        </w:rPr>
        <w:t>,</w:t>
      </w:r>
      <w:r w:rsidR="00491C14">
        <w:rPr>
          <w:rFonts w:cstheme="minorHAnsi"/>
        </w:rPr>
        <w:t xml:space="preserve"> e tipo de montante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47AD780C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491C14">
        <w:rPr>
          <w:rFonts w:cstheme="minorHAnsi"/>
        </w:rPr>
        <w:t>,</w:t>
      </w:r>
      <w:r w:rsidR="00DE5EB3">
        <w:rPr>
          <w:rFonts w:cstheme="minorHAnsi"/>
        </w:rPr>
        <w:t xml:space="preserve">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491C14">
        <w:rPr>
          <w:rFonts w:cstheme="minorHAnsi"/>
        </w:rPr>
        <w:t xml:space="preserve"> e tipo de montante (</w:t>
      </w:r>
      <w:r w:rsidR="00491C14" w:rsidRPr="00491C14">
        <w:rPr>
          <w:rFonts w:cstheme="minorHAnsi"/>
          <w:i/>
        </w:rPr>
        <w:t>‘vb_imp’</w:t>
      </w:r>
      <w:r w:rsidR="00491C14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491FC96" w14:textId="5C101123" w:rsidR="00095C76" w:rsidRDefault="00095C76" w:rsidP="00095C76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ag05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 w:rsidR="0063090C">
        <w:rPr>
          <w:rFonts w:cstheme="minorHAnsi"/>
          <w:iCs/>
        </w:rPr>
        <w:t xml:space="preserve"> entre quatro</w:t>
      </w:r>
      <w:r>
        <w:rPr>
          <w:rFonts w:cstheme="minorHAnsi"/>
          <w:iCs/>
        </w:rPr>
        <w:t xml:space="preserve"> tabelas: </w:t>
      </w:r>
    </w:p>
    <w:p w14:paraId="4AE26B06" w14:textId="1F954827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bruto associado;</w:t>
      </w:r>
    </w:p>
    <w:p w14:paraId="2C253F29" w14:textId="2F5B3F45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de imparidade;</w:t>
      </w:r>
    </w:p>
    <w:p w14:paraId="0DEAD1FA" w14:textId="09C02C69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bruto associado;</w:t>
      </w:r>
    </w:p>
    <w:p w14:paraId="2F1E0956" w14:textId="3BB5DC83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de imparidade</w:t>
      </w:r>
      <w:r w:rsidR="0063090C">
        <w:rPr>
          <w:rFonts w:cstheme="minorHAnsi"/>
          <w:iCs/>
        </w:rPr>
        <w:t>.</w:t>
      </w:r>
    </w:p>
    <w:p w14:paraId="431D5D24" w14:textId="2C799986" w:rsidR="009F1D7A" w:rsidRPr="009E3B43" w:rsidRDefault="00616C6D" w:rsidP="00F85E5D">
      <w:pPr>
        <w:jc w:val="both"/>
        <w:rPr>
          <w:rFonts w:cstheme="minorHAnsi"/>
          <w:iCs/>
        </w:rPr>
      </w:pPr>
      <w:r>
        <w:t>Para o universo descrito no ponto 1., a informação é obtida através</w:t>
      </w:r>
      <w:r w:rsidR="00F85E5D" w:rsidRPr="009E3B43">
        <w:rPr>
          <w:rFonts w:cstheme="minorHAnsi"/>
          <w:iCs/>
        </w:rPr>
        <w:t xml:space="preserve">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A31BB7">
        <w:rPr>
          <w:rFonts w:cstheme="minorHAnsi"/>
          <w:b/>
          <w:bCs/>
          <w:i/>
        </w:rPr>
        <w:t>business_esg.modesg_out_reporte_granular</w:t>
      </w:r>
      <w:r w:rsidR="00F85E5D"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>’</w:t>
      </w:r>
      <w:r w:rsidR="00A31BB7">
        <w:rPr>
          <w:rFonts w:cstheme="minorHAnsi"/>
          <w:iCs/>
        </w:rPr>
        <w:t xml:space="preserve">, </w:t>
      </w:r>
      <w:r w:rsidR="00A31BB7" w:rsidRPr="003F7880">
        <w:rPr>
          <w:rFonts w:cstheme="minorHAnsi"/>
          <w:iCs/>
        </w:rPr>
        <w:t>por ‘</w:t>
      </w:r>
      <w:r w:rsidR="00A31BB7">
        <w:rPr>
          <w:rFonts w:cstheme="minorHAnsi"/>
          <w:iCs/>
        </w:rPr>
        <w:t>Template 7</w:t>
      </w:r>
      <w:r w:rsidR="00A31BB7" w:rsidRPr="003F7880">
        <w:rPr>
          <w:rFonts w:cstheme="minorHAnsi"/>
          <w:iCs/>
        </w:rPr>
        <w:t>’ no campo ‘</w:t>
      </w:r>
      <w:r w:rsidR="00A31BB7">
        <w:rPr>
          <w:rFonts w:cstheme="minorHAnsi"/>
          <w:i/>
        </w:rPr>
        <w:t>reporte_granular</w:t>
      </w:r>
      <w:r w:rsidR="00A31BB7" w:rsidRPr="003F7880">
        <w:rPr>
          <w:rFonts w:cstheme="minorHAnsi"/>
          <w:iCs/>
        </w:rPr>
        <w:t>’</w:t>
      </w:r>
      <w:r w:rsidR="007A1B5E">
        <w:rPr>
          <w:rFonts w:cstheme="minorHAnsi"/>
          <w:iCs/>
        </w:rPr>
        <w:t xml:space="preserve"> </w:t>
      </w:r>
      <w:r w:rsidR="00A31BB7">
        <w:rPr>
          <w:rFonts w:cstheme="minorHAnsi"/>
          <w:iCs/>
        </w:rPr>
        <w:t xml:space="preserve">e </w:t>
      </w:r>
      <w:r w:rsidR="0048669D">
        <w:rPr>
          <w:rFonts w:cstheme="minorHAnsi"/>
          <w:iCs/>
        </w:rPr>
        <w:t>‘</w:t>
      </w:r>
      <w:r w:rsidR="0048669D">
        <w:rPr>
          <w:rFonts w:cstheme="minorHAnsi"/>
          <w:i/>
          <w:iCs/>
        </w:rPr>
        <w:t>valor bruto</w:t>
      </w:r>
      <w:r w:rsidR="0048669D">
        <w:rPr>
          <w:rFonts w:cstheme="minorHAnsi"/>
          <w:iCs/>
        </w:rPr>
        <w:t>’ no campo ‘</w:t>
      </w:r>
      <w:r w:rsidR="0048669D">
        <w:rPr>
          <w:rFonts w:cstheme="minorHAnsi"/>
          <w:i/>
          <w:iCs/>
        </w:rPr>
        <w:t>bruto_imparidade</w:t>
      </w:r>
      <w:r w:rsidR="0048669D">
        <w:rPr>
          <w:rFonts w:cstheme="minorHAnsi"/>
          <w:iCs/>
        </w:rPr>
        <w:t>’</w:t>
      </w:r>
      <w:r w:rsidR="00F85E5D" w:rsidRPr="009E3B43">
        <w:rPr>
          <w:rFonts w:cstheme="minorHAnsi"/>
          <w:iCs/>
        </w:rPr>
        <w:t xml:space="preserve"> </w:t>
      </w:r>
      <w:r w:rsidR="00F77E40">
        <w:rPr>
          <w:rFonts w:cstheme="minorHAnsi"/>
          <w:iCs/>
        </w:rPr>
        <w:t xml:space="preserve">(tabela </w:t>
      </w:r>
      <w:r w:rsidR="00A31BB7">
        <w:rPr>
          <w:rFonts w:cstheme="minorHAnsi"/>
          <w:iCs/>
        </w:rPr>
        <w:t>a partir da</w:t>
      </w:r>
      <w:r w:rsidR="00F77E40">
        <w:rPr>
          <w:rFonts w:cstheme="minorHAnsi"/>
          <w:iCs/>
        </w:rPr>
        <w:t xml:space="preserve">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/>
          <w:iCs/>
        </w:rPr>
        <w:t>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DB7E16" w:rsidRPr="00E51ECC">
        <w:rPr>
          <w:rFonts w:cstheme="minorHAnsi"/>
          <w:bCs/>
          <w:i/>
          <w:iCs/>
        </w:rPr>
        <w:t>‘contraparte’</w:t>
      </w:r>
      <w:r w:rsidR="00A31BB7">
        <w:rPr>
          <w:rFonts w:cstheme="minorHAnsi"/>
          <w:i/>
          <w:iCs/>
        </w:rPr>
        <w:t xml:space="preserve"> </w:t>
      </w:r>
      <w:r w:rsidR="00A31BB7" w:rsidRPr="00A31BB7">
        <w:rPr>
          <w:rFonts w:cstheme="minorHAnsi"/>
          <w:iCs/>
        </w:rPr>
        <w:t>e</w:t>
      </w:r>
      <w:r w:rsidR="00DB7E16">
        <w:rPr>
          <w:rFonts w:cstheme="minorHAnsi"/>
          <w:i/>
          <w:iCs/>
        </w:rPr>
        <w:t xml:space="preserve"> </w:t>
      </w:r>
      <w:r w:rsidR="00A31BB7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58595B8" w14:textId="33D353E7" w:rsidR="00A31BB7" w:rsidRPr="003247FB" w:rsidRDefault="00A31BB7" w:rsidP="00A31BB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(de modo a que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60CD897C" w14:textId="77777777" w:rsidR="00A31BB7" w:rsidRPr="003247FB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48204B7D" w14:textId="77777777" w:rsidR="00A31BB7" w:rsidRPr="00864386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lastRenderedPageBreak/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9FCD467" w14:textId="77777777" w:rsidR="00A31BB7" w:rsidRPr="003247FB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2F51E641" w14:textId="19E52BE6" w:rsidR="00A31BB7" w:rsidRPr="00A31BB7" w:rsidRDefault="00A31BB7" w:rsidP="00A31BB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 </w:t>
      </w:r>
      <w:r>
        <w:rPr>
          <w:rFonts w:cstheme="minorHAnsi"/>
          <w:bCs/>
          <w:iCs/>
        </w:rPr>
        <w:t>tabela</w:t>
      </w:r>
      <w:r w:rsidRPr="00847C9A">
        <w:rPr>
          <w:rFonts w:cstheme="minorHAnsi"/>
          <w:bCs/>
          <w:iCs/>
        </w:rPr>
        <w:t xml:space="preserve">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, </w:t>
      </w:r>
      <w:r>
        <w:rPr>
          <w:rFonts w:cstheme="minorHAnsi"/>
          <w:bCs/>
          <w:iCs/>
        </w:rPr>
        <w:t>filtrada</w:t>
      </w:r>
      <w:r w:rsidRPr="00847C9A">
        <w:rPr>
          <w:rFonts w:cstheme="minorHAnsi"/>
          <w:bCs/>
          <w:iCs/>
        </w:rPr>
        <w:t xml:space="preserve">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os campos </w:t>
      </w:r>
      <w:r>
        <w:rPr>
          <w:rFonts w:cstheme="minorHAnsi"/>
          <w:bCs/>
          <w:i/>
          <w:iCs/>
        </w:rPr>
        <w:t xml:space="preserve">‘ddvencim’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r>
        <w:rPr>
          <w:rFonts w:cstheme="minorHAnsi"/>
          <w:bCs/>
          <w:i/>
          <w:iCs/>
        </w:rPr>
        <w:t>zcliente</w:t>
      </w:r>
      <w:r w:rsidRPr="00DF55C9"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>;</w:t>
      </w:r>
    </w:p>
    <w:p w14:paraId="3F566681" w14:textId="2784DE53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05929899" w:rsidR="009F1D7A" w:rsidRPr="00975A16" w:rsidRDefault="009F1D7A" w:rsidP="00A54E52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entre a tabela de universo </w:t>
      </w:r>
      <w:r w:rsidR="0048669D">
        <w:rPr>
          <w:rFonts w:cstheme="minorHAnsi"/>
          <w:bCs/>
        </w:rPr>
        <w:t>(</w:t>
      </w:r>
      <w:r w:rsidR="00A31BB7">
        <w:rPr>
          <w:rFonts w:cstheme="minorHAnsi"/>
          <w:b/>
          <w:bCs/>
          <w:i/>
        </w:rPr>
        <w:t>business_esg.modesg_out_reporte_granular</w:t>
      </w:r>
      <w:r w:rsidR="0048669D">
        <w:rPr>
          <w:rFonts w:cstheme="minorHAnsi"/>
          <w:bCs/>
        </w:rPr>
        <w:t xml:space="preserve">) e a tabela </w:t>
      </w:r>
      <w:r w:rsidR="007A1B5E">
        <w:rPr>
          <w:rFonts w:cstheme="minorHAnsi"/>
          <w:b/>
          <w:bCs/>
          <w:i/>
        </w:rPr>
        <w:t>business_assets.modesg_out_emss_fncd</w:t>
      </w:r>
      <w:r w:rsidR="00C14CE3">
        <w:rPr>
          <w:rStyle w:val="FootnoteReference"/>
          <w:rFonts w:cstheme="minorHAnsi"/>
          <w:b/>
          <w:i/>
          <w:iCs/>
        </w:rPr>
        <w:footnoteReference w:id="2"/>
      </w:r>
      <w:r w:rsidR="00FA39E1">
        <w:rPr>
          <w:rFonts w:cstheme="minorHAnsi"/>
          <w:b/>
          <w:bCs/>
          <w:i/>
        </w:rPr>
        <w:t xml:space="preserve"> </w:t>
      </w:r>
      <w:r w:rsidR="00FA39E1">
        <w:rPr>
          <w:rFonts w:cstheme="minorHAnsi"/>
          <w:bCs/>
        </w:rPr>
        <w:t xml:space="preserve">(filtrada pela data de referência através do campo </w:t>
      </w:r>
      <w:r w:rsidR="00FA39E1" w:rsidRPr="00975A16">
        <w:rPr>
          <w:rFonts w:cstheme="minorHAnsi"/>
          <w:bCs/>
          <w:i/>
        </w:rPr>
        <w:t>‘ref_date’</w:t>
      </w:r>
      <w:r w:rsidR="00FA39E1">
        <w:rPr>
          <w:rFonts w:cstheme="minorHAnsi"/>
          <w:bCs/>
        </w:rPr>
        <w:t xml:space="preserve"> e por ‘%</w:t>
      </w:r>
      <w:r w:rsidR="00A54E52" w:rsidRPr="00A54E52">
        <w:rPr>
          <w:rFonts w:cstheme="minorHAnsi"/>
          <w:bCs/>
        </w:rPr>
        <w:t>ST SGPS Cons</w:t>
      </w:r>
      <w:r w:rsidR="00FA39E1">
        <w:rPr>
          <w:rFonts w:cstheme="minorHAnsi"/>
          <w:bCs/>
        </w:rPr>
        <w:t>%’ no campo ‘</w:t>
      </w:r>
      <w:r w:rsidR="00A54E52">
        <w:rPr>
          <w:rFonts w:cstheme="minorHAnsi"/>
          <w:bCs/>
          <w:i/>
        </w:rPr>
        <w:t>nome</w:t>
      </w:r>
      <w:r w:rsidR="00FA39E1">
        <w:rPr>
          <w:rFonts w:cstheme="minorHAnsi"/>
          <w:bCs/>
          <w:i/>
        </w:rPr>
        <w:t>_perimetro</w:t>
      </w:r>
      <w:r w:rsidR="00FA39E1">
        <w:rPr>
          <w:rFonts w:cstheme="minorHAnsi"/>
          <w:bCs/>
        </w:rPr>
        <w:t>’)</w:t>
      </w:r>
      <w:r>
        <w:rPr>
          <w:rFonts w:cstheme="minorHAnsi"/>
          <w:bCs/>
        </w:rPr>
        <w:t xml:space="preserve"> </w:t>
      </w:r>
      <w:r w:rsidR="00975A16">
        <w:rPr>
          <w:rFonts w:cstheme="minorHAnsi"/>
          <w:bCs/>
        </w:rPr>
        <w:t xml:space="preserve">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0BA999E0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C14CE3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="00A31BB7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</w:t>
      </w:r>
      <w:r w:rsidR="00DB7E16">
        <w:rPr>
          <w:rFonts w:cstheme="minorHAnsi"/>
          <w:bCs/>
        </w:rPr>
        <w:t>s</w:t>
      </w:r>
      <w:r w:rsidR="00AA7B41">
        <w:rPr>
          <w:rFonts w:cstheme="minorHAnsi"/>
          <w:bCs/>
        </w:rPr>
        <w:t xml:space="preserve"> campo</w:t>
      </w:r>
      <w:r w:rsidR="00DB7E16">
        <w:rPr>
          <w:rFonts w:cstheme="minorHAnsi"/>
          <w:bCs/>
        </w:rPr>
        <w:t xml:space="preserve">s </w:t>
      </w:r>
      <w:r w:rsidR="00DB7E16" w:rsidRPr="00AA7B41">
        <w:rPr>
          <w:rFonts w:cstheme="minorHAnsi"/>
          <w:bCs/>
          <w:i/>
        </w:rPr>
        <w:t>‘</w:t>
      </w:r>
      <w:r w:rsidR="00DB7E16" w:rsidRPr="00E84B29">
        <w:rPr>
          <w:rFonts w:cstheme="minorHAnsi"/>
          <w:bCs/>
          <w:i/>
        </w:rPr>
        <w:t>flg_rsc_fsc_agd</w:t>
      </w:r>
      <w:r w:rsidR="00DB7E16" w:rsidRPr="00AA7B41">
        <w:rPr>
          <w:rFonts w:cstheme="minorHAnsi"/>
          <w:bCs/>
          <w:i/>
        </w:rPr>
        <w:t>’</w:t>
      </w:r>
      <w:r w:rsidR="00DB7E16">
        <w:rPr>
          <w:rFonts w:cstheme="minorHAnsi"/>
          <w:bCs/>
        </w:rPr>
        <w:t>,</w:t>
      </w:r>
      <w:r w:rsidR="00DB7E16">
        <w:rPr>
          <w:rFonts w:cstheme="minorHAnsi"/>
          <w:bCs/>
          <w:i/>
        </w:rPr>
        <w:t xml:space="preserve"> ‘</w:t>
      </w:r>
      <w:r w:rsidR="00DB7E16" w:rsidRPr="00E84B29">
        <w:rPr>
          <w:rFonts w:cstheme="minorHAnsi"/>
          <w:bCs/>
          <w:i/>
        </w:rPr>
        <w:t>flg_rsc_fsc_crnc</w:t>
      </w:r>
      <w:r w:rsidR="00DB7E16">
        <w:rPr>
          <w:rFonts w:cstheme="minorHAnsi"/>
          <w:bCs/>
          <w:i/>
        </w:rPr>
        <w:t>’</w:t>
      </w:r>
      <w:r w:rsidR="00AA7B41">
        <w:rPr>
          <w:rFonts w:cstheme="minorHAnsi"/>
          <w:bCs/>
        </w:rPr>
        <w:t xml:space="preserve">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6FFACCB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>) através da chave do bem das tabelas</w:t>
      </w:r>
      <w:r w:rsidR="0048669D">
        <w:rPr>
          <w:rFonts w:cstheme="minorHAnsi"/>
          <w:bCs/>
        </w:rPr>
        <w:t xml:space="preserve"> </w:t>
      </w:r>
      <w:r w:rsidR="007A1B5E">
        <w:rPr>
          <w:rFonts w:cstheme="minorHAnsi"/>
          <w:b/>
          <w:bCs/>
          <w:i/>
        </w:rPr>
        <w:t>business_assets.modesg_out_emss_fncd</w:t>
      </w:r>
      <w:r w:rsidR="0048669D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.modesg_out_bens_imoveis</w:t>
      </w:r>
      <w:r w:rsidR="00C14CE3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26B0E8B5" w:rsidR="00975A16" w:rsidRPr="00975A16" w:rsidRDefault="00AC6168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>D</w:t>
      </w:r>
      <w:r w:rsidR="00975A16">
        <w:rPr>
          <w:rFonts w:cstheme="minorHAnsi"/>
          <w:bCs/>
        </w:rPr>
        <w:t xml:space="preserve">e modo a efetuar a marcação </w:t>
      </w:r>
      <w:r w:rsidR="00491C14">
        <w:rPr>
          <w:rFonts w:cstheme="minorHAnsi"/>
          <w:bCs/>
        </w:rPr>
        <w:t xml:space="preserve">do risco físico </w:t>
      </w:r>
      <w:r w:rsidR="00975A16">
        <w:rPr>
          <w:rFonts w:cstheme="minorHAnsi"/>
          <w:bCs/>
        </w:rPr>
        <w:t>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10FA8910" w14:textId="0B841E73" w:rsidR="0048669D" w:rsidRPr="0048669D" w:rsidRDefault="00555C35" w:rsidP="0048669D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FB72137" w14:textId="5E60F58C" w:rsidR="00CA5FC7" w:rsidRPr="009E3B43" w:rsidRDefault="0048669D" w:rsidP="00CA5FC7">
      <w:pPr>
        <w:jc w:val="both"/>
        <w:rPr>
          <w:rFonts w:cstheme="minorHAnsi"/>
          <w:iCs/>
        </w:rPr>
      </w:pPr>
      <w:r>
        <w:t>Para o universo descrito no ponto 2., a informação é obtida através</w:t>
      </w:r>
      <w:r w:rsidRPr="009E3B43">
        <w:rPr>
          <w:rFonts w:cstheme="minorHAnsi"/>
          <w:iCs/>
        </w:rPr>
        <w:t xml:space="preserve"> </w:t>
      </w:r>
      <w:r w:rsidR="00CA5FC7">
        <w:rPr>
          <w:rFonts w:cstheme="minorHAnsi"/>
          <w:iCs/>
        </w:rPr>
        <w:t>d</w:t>
      </w:r>
      <w:r w:rsidRPr="009E3B43">
        <w:rPr>
          <w:rFonts w:cstheme="minorHAnsi"/>
          <w:iCs/>
        </w:rPr>
        <w:t xml:space="preserve">a tabela </w:t>
      </w:r>
      <w:r w:rsidR="00A31BB7">
        <w:rPr>
          <w:rFonts w:cstheme="minorHAnsi"/>
          <w:b/>
          <w:bCs/>
          <w:i/>
        </w:rPr>
        <w:t>business_esg.modesg_out_reporte_granular</w:t>
      </w:r>
      <w:r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A31BB7">
        <w:rPr>
          <w:rFonts w:cstheme="minorHAnsi"/>
          <w:iCs/>
        </w:rPr>
        <w:t xml:space="preserve">, </w:t>
      </w:r>
      <w:r w:rsidR="00A31BB7" w:rsidRPr="003F7880">
        <w:rPr>
          <w:rFonts w:cstheme="minorHAnsi"/>
          <w:iCs/>
        </w:rPr>
        <w:t>por ‘</w:t>
      </w:r>
      <w:r w:rsidR="00A31BB7">
        <w:rPr>
          <w:rFonts w:cstheme="minorHAnsi"/>
          <w:iCs/>
        </w:rPr>
        <w:t>Template 7</w:t>
      </w:r>
      <w:r w:rsidR="00A31BB7" w:rsidRPr="003F7880">
        <w:rPr>
          <w:rFonts w:cstheme="minorHAnsi"/>
          <w:iCs/>
        </w:rPr>
        <w:t>’ no campo ‘</w:t>
      </w:r>
      <w:r w:rsidR="00A31BB7">
        <w:rPr>
          <w:rFonts w:cstheme="minorHAnsi"/>
          <w:i/>
        </w:rPr>
        <w:t>reporte_granular</w:t>
      </w:r>
      <w:r w:rsidR="00A31BB7" w:rsidRPr="003F788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‘</w:t>
      </w:r>
      <w:r>
        <w:rPr>
          <w:rFonts w:cstheme="minorHAnsi"/>
          <w:i/>
          <w:iCs/>
        </w:rPr>
        <w:t>imparidade</w:t>
      </w:r>
      <w:r>
        <w:rPr>
          <w:rFonts w:cstheme="minorHAnsi"/>
          <w:iCs/>
        </w:rPr>
        <w:t>’ no campo ‘</w:t>
      </w:r>
      <w:r>
        <w:rPr>
          <w:rFonts w:cstheme="minorHAnsi"/>
          <w:i/>
          <w:iCs/>
        </w:rPr>
        <w:t>bruto_imparidade</w:t>
      </w:r>
      <w:r>
        <w:rPr>
          <w:rFonts w:cstheme="minorHAnsi"/>
          <w:iCs/>
        </w:rPr>
        <w:t>’</w:t>
      </w:r>
      <w:r w:rsidR="00CA5FC7">
        <w:rPr>
          <w:rFonts w:cstheme="minorHAnsi"/>
          <w:iCs/>
        </w:rPr>
        <w:t>)</w:t>
      </w:r>
      <w:r w:rsidR="00CA5FC7" w:rsidRPr="009E3B43">
        <w:rPr>
          <w:rFonts w:cstheme="minorHAnsi"/>
          <w:iCs/>
        </w:rPr>
        <w:t>, com os resultados dos seguintes cruzamentos:</w:t>
      </w:r>
    </w:p>
    <w:p w14:paraId="1F820071" w14:textId="77777777" w:rsidR="00CA5FC7" w:rsidRPr="003247FB" w:rsidRDefault="00CA5FC7" w:rsidP="00CA5FC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(de modo a que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5957B123" w14:textId="77777777" w:rsidR="00CA5FC7" w:rsidRPr="003247FB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4336D80" w14:textId="77777777" w:rsidR="00CA5FC7" w:rsidRPr="00864386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3FC7C8D" w14:textId="77777777" w:rsidR="00CA5FC7" w:rsidRPr="003247FB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50450998" w14:textId="77777777" w:rsidR="00CA5FC7" w:rsidRPr="00CA5FC7" w:rsidRDefault="00CA5FC7" w:rsidP="0048669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 </w:t>
      </w:r>
      <w:r>
        <w:rPr>
          <w:rFonts w:cstheme="minorHAnsi"/>
          <w:bCs/>
          <w:iCs/>
        </w:rPr>
        <w:t>tabela</w:t>
      </w:r>
      <w:r w:rsidRPr="00847C9A">
        <w:rPr>
          <w:rFonts w:cstheme="minorHAnsi"/>
          <w:bCs/>
          <w:iCs/>
        </w:rPr>
        <w:t xml:space="preserve">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, </w:t>
      </w:r>
      <w:r>
        <w:rPr>
          <w:rFonts w:cstheme="minorHAnsi"/>
          <w:bCs/>
          <w:iCs/>
        </w:rPr>
        <w:t>filtrada</w:t>
      </w:r>
      <w:r w:rsidRPr="00847C9A">
        <w:rPr>
          <w:rFonts w:cstheme="minorHAnsi"/>
          <w:bCs/>
          <w:iCs/>
        </w:rPr>
        <w:t xml:space="preserve">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os campos </w:t>
      </w:r>
      <w:r>
        <w:rPr>
          <w:rFonts w:cstheme="minorHAnsi"/>
          <w:bCs/>
          <w:i/>
          <w:iCs/>
        </w:rPr>
        <w:t xml:space="preserve">‘ddvencim’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r>
        <w:rPr>
          <w:rFonts w:cstheme="minorHAnsi"/>
          <w:bCs/>
          <w:i/>
          <w:iCs/>
        </w:rPr>
        <w:t>zcliente</w:t>
      </w:r>
      <w:r w:rsidRPr="00DF55C9"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>;</w:t>
      </w:r>
    </w:p>
    <w:p w14:paraId="0FEA6C08" w14:textId="1C494571" w:rsidR="0048669D" w:rsidRPr="00CA5FC7" w:rsidRDefault="00CA5FC7" w:rsidP="0048669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>Cruzamento (</w:t>
      </w:r>
      <w:r w:rsidRPr="00CA5FC7">
        <w:rPr>
          <w:rFonts w:cstheme="minorHAnsi"/>
          <w:bCs/>
          <w:i/>
          <w:iCs/>
        </w:rPr>
        <w:t>left join</w:t>
      </w:r>
      <w:r>
        <w:rPr>
          <w:rFonts w:cstheme="minorHAnsi"/>
          <w:bCs/>
          <w:iCs/>
        </w:rPr>
        <w:t xml:space="preserve">) </w:t>
      </w:r>
      <w:r w:rsidR="00AC6168" w:rsidRPr="00CA5FC7">
        <w:rPr>
          <w:rFonts w:cstheme="minorHAnsi"/>
          <w:bCs/>
        </w:rPr>
        <w:t xml:space="preserve">com a tabela </w:t>
      </w:r>
      <w:r w:rsidR="00AC6168" w:rsidRPr="00CA5FC7">
        <w:rPr>
          <w:rFonts w:cstheme="minorHAnsi"/>
          <w:b/>
          <w:bCs/>
          <w:i/>
        </w:rPr>
        <w:t>business_esg.modesg_out_empr_info_nfin</w:t>
      </w:r>
      <w:r w:rsidR="00AC6168" w:rsidRPr="00CA5FC7">
        <w:rPr>
          <w:rFonts w:cstheme="minorHAnsi"/>
          <w:bCs/>
        </w:rPr>
        <w:t xml:space="preserve"> (filtrada pela data de referência através do campo </w:t>
      </w:r>
      <w:r w:rsidR="00AC6168" w:rsidRPr="00CA5FC7">
        <w:rPr>
          <w:rFonts w:cstheme="minorHAnsi"/>
          <w:bCs/>
          <w:i/>
        </w:rPr>
        <w:t>‘ref_date’</w:t>
      </w:r>
      <w:r w:rsidR="00AC6168" w:rsidRPr="00CA5FC7">
        <w:rPr>
          <w:rFonts w:cstheme="minorHAnsi"/>
          <w:bCs/>
        </w:rPr>
        <w:t xml:space="preserve">) através da chave do cliente das tabelas </w:t>
      </w:r>
      <w:r w:rsidR="00A31BB7" w:rsidRPr="00CA5FC7">
        <w:rPr>
          <w:rFonts w:cstheme="minorHAnsi"/>
          <w:b/>
          <w:bCs/>
          <w:i/>
        </w:rPr>
        <w:t>business_esg.modesg_out_reporte_granular</w:t>
      </w:r>
      <w:r w:rsidR="00AC6168" w:rsidRPr="00CA5FC7">
        <w:rPr>
          <w:rFonts w:cstheme="minorHAnsi"/>
          <w:bCs/>
        </w:rPr>
        <w:t xml:space="preserve"> e </w:t>
      </w:r>
      <w:r w:rsidR="00AC6168" w:rsidRPr="00CA5FC7">
        <w:rPr>
          <w:rFonts w:cstheme="minorHAnsi"/>
          <w:b/>
          <w:bCs/>
          <w:i/>
        </w:rPr>
        <w:t>business_esg.modesg_out_empr_info_nfin</w:t>
      </w:r>
      <w:r w:rsidR="00AC6168" w:rsidRPr="00CA5FC7">
        <w:rPr>
          <w:rFonts w:cstheme="minorHAnsi"/>
          <w:bCs/>
        </w:rPr>
        <w:t xml:space="preserve"> (i.e. </w:t>
      </w:r>
      <w:r w:rsidR="00AC6168" w:rsidRPr="00CA5FC7">
        <w:rPr>
          <w:rFonts w:cstheme="minorHAnsi"/>
          <w:bCs/>
          <w:i/>
        </w:rPr>
        <w:t>‘zcliente’</w:t>
      </w:r>
      <w:r w:rsidR="00AC6168" w:rsidRPr="00CA5FC7">
        <w:rPr>
          <w:rFonts w:cstheme="minorHAnsi"/>
          <w:bCs/>
        </w:rPr>
        <w:t xml:space="preserve">), de modo a proceder à obtenção da marcação de risco físico ao nível do cliente e obtenção do campo </w:t>
      </w:r>
      <w:r w:rsidR="00AC6168" w:rsidRPr="00CA5FC7">
        <w:rPr>
          <w:rFonts w:cstheme="minorHAnsi"/>
          <w:bCs/>
          <w:i/>
        </w:rPr>
        <w:t>‘cod_nace_esg’</w:t>
      </w:r>
      <w:r w:rsidR="00AC6168" w:rsidRPr="00CA5FC7">
        <w:rPr>
          <w:rFonts w:cstheme="minorHAnsi"/>
          <w:bCs/>
        </w:rPr>
        <w:t xml:space="preserve">. </w:t>
      </w:r>
    </w:p>
    <w:p w14:paraId="0D813566" w14:textId="0A0C94D6" w:rsidR="0048669D" w:rsidRPr="00AC6168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48669D" w:rsidRPr="00AC6168">
        <w:rPr>
          <w:rFonts w:cstheme="minorHAnsi"/>
          <w:bCs/>
        </w:rPr>
        <w:t>e modo a efetuar a marcação</w:t>
      </w:r>
      <w:r w:rsidR="00491C14">
        <w:rPr>
          <w:rFonts w:cstheme="minorHAnsi"/>
          <w:bCs/>
        </w:rPr>
        <w:t xml:space="preserve"> do risco físico</w:t>
      </w:r>
      <w:r w:rsidR="0048669D" w:rsidRPr="00AC6168">
        <w:rPr>
          <w:rFonts w:cstheme="minorHAnsi"/>
          <w:bCs/>
        </w:rPr>
        <w:t xml:space="preserve"> ao nível do contrato, é aplicada a seguinte regra:</w:t>
      </w:r>
    </w:p>
    <w:p w14:paraId="239DEF38" w14:textId="6B95C3D0" w:rsidR="0048669D" w:rsidRPr="00AC6168" w:rsidRDefault="00AC6168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 contrato possua uma</w:t>
      </w:r>
      <w:r w:rsidR="0048669D" w:rsidRPr="00AC6168">
        <w:rPr>
          <w:rFonts w:cstheme="minorHAnsi"/>
          <w:bCs/>
        </w:rPr>
        <w:t xml:space="preserve"> contrapar</w:t>
      </w:r>
      <w:r>
        <w:rPr>
          <w:rFonts w:cstheme="minorHAnsi"/>
          <w:bCs/>
        </w:rPr>
        <w:t xml:space="preserve">te </w:t>
      </w:r>
      <w:r w:rsidR="0048669D" w:rsidRPr="00AC6168">
        <w:rPr>
          <w:rFonts w:cstheme="minorHAnsi"/>
          <w:bCs/>
        </w:rPr>
        <w:t xml:space="preserve">exposta a risco físico, será marcado como sendo exposto a risco físico agudo e/ou crónico;  </w:t>
      </w:r>
    </w:p>
    <w:p w14:paraId="7CEF0CD5" w14:textId="538D04B7" w:rsidR="0048669D" w:rsidRPr="00AC6168" w:rsidRDefault="0048669D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AC6168">
        <w:rPr>
          <w:rFonts w:cstheme="minorHAnsi"/>
          <w:bCs/>
        </w:rPr>
        <w:lastRenderedPageBreak/>
        <w:t xml:space="preserve">Caso </w:t>
      </w:r>
      <w:r w:rsidR="00AC6168">
        <w:rPr>
          <w:rFonts w:cstheme="minorHAnsi"/>
          <w:bCs/>
        </w:rPr>
        <w:t>a</w:t>
      </w:r>
      <w:r w:rsidRPr="00AC6168">
        <w:rPr>
          <w:rFonts w:cstheme="minorHAnsi"/>
          <w:bCs/>
        </w:rPr>
        <w:t xml:space="preserve"> situaç</w:t>
      </w:r>
      <w:r w:rsidR="00AC6168">
        <w:rPr>
          <w:rFonts w:cstheme="minorHAnsi"/>
          <w:bCs/>
        </w:rPr>
        <w:t>ão anterior não</w:t>
      </w:r>
      <w:r w:rsidRPr="00AC6168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76A145B6" w14:textId="357E8867" w:rsidR="00E51ECC" w:rsidRPr="00E51ECC" w:rsidRDefault="00E51ECC" w:rsidP="00E51ECC">
      <w:pPr>
        <w:jc w:val="both"/>
        <w:rPr>
          <w:rFonts w:cstheme="minorHAnsi"/>
          <w:iCs/>
        </w:rPr>
      </w:pPr>
      <w:r w:rsidRPr="00E51ECC">
        <w:rPr>
          <w:rFonts w:cstheme="minorHAnsi"/>
          <w:iCs/>
        </w:rPr>
        <w:t xml:space="preserve">Após formação dos universos, é efetuado o </w:t>
      </w:r>
      <w:r>
        <w:rPr>
          <w:rFonts w:cstheme="minorHAnsi"/>
          <w:iCs/>
        </w:rPr>
        <w:t>c</w:t>
      </w:r>
      <w:r w:rsidRPr="00E51ECC">
        <w:rPr>
          <w:rFonts w:cstheme="minorHAnsi"/>
          <w:iCs/>
        </w:rPr>
        <w:t>ruzamento (</w:t>
      </w:r>
      <w:r w:rsidRPr="00E51ECC">
        <w:rPr>
          <w:rFonts w:cstheme="minorHAnsi"/>
          <w:i/>
          <w:iCs/>
        </w:rPr>
        <w:t>left join</w:t>
      </w:r>
      <w:r w:rsidRPr="00E51ECC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>a</w:t>
      </w:r>
      <w:r w:rsidRPr="00E51ECC">
        <w:rPr>
          <w:rFonts w:cstheme="minorHAnsi"/>
          <w:iCs/>
        </w:rPr>
        <w:t xml:space="preserve"> </w:t>
      </w:r>
      <w:r>
        <w:rPr>
          <w:rFonts w:cstheme="minorHAnsi"/>
          <w:bCs/>
          <w:iCs/>
        </w:rPr>
        <w:t>tabela</w:t>
      </w:r>
      <w:r w:rsidRPr="00E51ECC">
        <w:rPr>
          <w:rFonts w:cstheme="minorHAnsi"/>
          <w:bCs/>
          <w:iCs/>
        </w:rPr>
        <w:t xml:space="preserve"> </w:t>
      </w:r>
      <w:r w:rsidRPr="00E51ECC">
        <w:rPr>
          <w:rFonts w:cstheme="minorHAnsi"/>
          <w:b/>
          <w:bCs/>
          <w:i/>
          <w:iCs/>
        </w:rPr>
        <w:t>cd_captools.ct004_univ_cto</w:t>
      </w:r>
      <w:r w:rsidRPr="00E51ECC">
        <w:rPr>
          <w:rFonts w:cstheme="minorHAnsi"/>
          <w:b/>
          <w:bCs/>
          <w:iCs/>
        </w:rPr>
        <w:t>,</w:t>
      </w:r>
      <w:r>
        <w:rPr>
          <w:rFonts w:cstheme="minorHAnsi"/>
          <w:bCs/>
          <w:iCs/>
        </w:rPr>
        <w:t xml:space="preserve"> filtrada</w:t>
      </w:r>
      <w:r w:rsidRPr="00E51ECC">
        <w:rPr>
          <w:rFonts w:cstheme="minorHAnsi"/>
          <w:bCs/>
          <w:iCs/>
        </w:rPr>
        <w:t xml:space="preserve"> pela data de referência, </w:t>
      </w:r>
      <w:r>
        <w:rPr>
          <w:rFonts w:cstheme="minorHAnsi"/>
          <w:bCs/>
          <w:iCs/>
        </w:rPr>
        <w:t>utilizando como chave</w:t>
      </w:r>
      <w:r w:rsidRPr="00E51ECC">
        <w:rPr>
          <w:rFonts w:cstheme="minorHAnsi"/>
          <w:bCs/>
          <w:iCs/>
        </w:rPr>
        <w:t xml:space="preserve"> de cruzamento a chave contrato (campos </w:t>
      </w:r>
      <w:r w:rsidRPr="00E51ECC">
        <w:rPr>
          <w:rFonts w:cstheme="minorHAnsi"/>
          <w:iCs/>
        </w:rPr>
        <w:t>‘</w:t>
      </w:r>
      <w:r w:rsidRPr="00E51ECC">
        <w:rPr>
          <w:rFonts w:cstheme="minorHAnsi"/>
          <w:i/>
        </w:rPr>
        <w:t>cempresa</w:t>
      </w:r>
      <w:r w:rsidRPr="00E51ECC">
        <w:rPr>
          <w:rFonts w:cstheme="minorHAnsi"/>
          <w:iCs/>
        </w:rPr>
        <w:t>’, ‘</w:t>
      </w:r>
      <w:r w:rsidRPr="00E51ECC">
        <w:rPr>
          <w:rFonts w:cstheme="minorHAnsi"/>
          <w:i/>
        </w:rPr>
        <w:t>cbalcao</w:t>
      </w:r>
      <w:r w:rsidRPr="00E51ECC">
        <w:rPr>
          <w:rFonts w:cstheme="minorHAnsi"/>
          <w:iCs/>
        </w:rPr>
        <w:t>’, ‘</w:t>
      </w:r>
      <w:r w:rsidRPr="00E51ECC">
        <w:rPr>
          <w:rFonts w:cstheme="minorHAnsi"/>
          <w:i/>
        </w:rPr>
        <w:t>cnumceta</w:t>
      </w:r>
      <w:r w:rsidRPr="00E51ECC">
        <w:rPr>
          <w:rFonts w:cstheme="minorHAnsi"/>
          <w:iCs/>
        </w:rPr>
        <w:t>’ e ‘</w:t>
      </w:r>
      <w:r w:rsidRPr="00E51ECC">
        <w:rPr>
          <w:rFonts w:cstheme="minorHAnsi"/>
          <w:i/>
        </w:rPr>
        <w:t>zdeposit</w:t>
      </w:r>
      <w:r w:rsidRPr="00E51ECC">
        <w:rPr>
          <w:rFonts w:cstheme="minorHAnsi"/>
          <w:iCs/>
        </w:rPr>
        <w:t>’</w:t>
      </w:r>
      <w:r w:rsidRPr="00E51ECC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</w:t>
      </w:r>
      <w:r w:rsidRPr="00E51ECC">
        <w:rPr>
          <w:rFonts w:cstheme="minorHAnsi"/>
          <w:bCs/>
          <w:iCs/>
        </w:rPr>
        <w:t>o campo ‘</w:t>
      </w:r>
      <w:r w:rsidRPr="00E51ECC">
        <w:rPr>
          <w:rFonts w:cstheme="minorHAnsi"/>
          <w:bCs/>
          <w:i/>
          <w:iCs/>
        </w:rPr>
        <w:t>ddvencim</w:t>
      </w:r>
      <w:r w:rsidR="00DB7E16">
        <w:rPr>
          <w:rFonts w:cstheme="minorHAnsi"/>
          <w:bCs/>
          <w:iCs/>
        </w:rPr>
        <w:t>’</w:t>
      </w:r>
      <w:r w:rsidRPr="00E51ECC">
        <w:rPr>
          <w:rFonts w:cstheme="minorHAnsi"/>
          <w:bCs/>
          <w:iCs/>
        </w:rPr>
        <w:t>;</w:t>
      </w:r>
    </w:p>
    <w:p w14:paraId="157B50E4" w14:textId="45F7A4E1" w:rsidR="0048669D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os universos descritos nos pontos 3. e 4., a informação é obtida através de um cruzamento (</w:t>
      </w:r>
      <w:r>
        <w:rPr>
          <w:rFonts w:cstheme="minorHAnsi"/>
          <w:i/>
          <w:iCs/>
        </w:rPr>
        <w:t>left join</w:t>
      </w:r>
      <w:r w:rsidR="00DB352E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 </w:t>
      </w:r>
      <w:r w:rsidR="00DB352E">
        <w:rPr>
          <w:rFonts w:cstheme="minorHAnsi"/>
          <w:iCs/>
        </w:rPr>
        <w:t>d</w:t>
      </w:r>
      <w:r>
        <w:rPr>
          <w:rFonts w:cstheme="minorHAnsi"/>
          <w:iCs/>
        </w:rPr>
        <w:t xml:space="preserve">os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>s</w:t>
      </w:r>
      <w:r w:rsidR="00C14CE3">
        <w:rPr>
          <w:rFonts w:cstheme="minorHAnsi"/>
          <w:iCs/>
        </w:rPr>
        <w:t xml:space="preserve"> </w:t>
      </w:r>
      <w:r w:rsidR="00C14CE3" w:rsidRPr="00C14CE3">
        <w:rPr>
          <w:rFonts w:cstheme="minorHAnsi"/>
          <w:b/>
          <w:i/>
          <w:iCs/>
        </w:rPr>
        <w:t xml:space="preserve">cd_captools.ct666_adjudic_propr </w:t>
      </w:r>
      <w:r w:rsidR="00C14CE3" w:rsidRPr="00C14CE3">
        <w:rPr>
          <w:rFonts w:cstheme="minorHAnsi"/>
          <w:iCs/>
        </w:rPr>
        <w:t>(tabela que contém o universo de adjudicados próprios) filtrada para o campo ‘</w:t>
      </w:r>
      <w:r w:rsidR="00C14CE3" w:rsidRPr="00C14CE3">
        <w:rPr>
          <w:rFonts w:cstheme="minorHAnsi"/>
          <w:i/>
          <w:iCs/>
        </w:rPr>
        <w:t>v_contab_ifrs</w:t>
      </w:r>
      <w:r w:rsidR="00C14CE3" w:rsidRPr="00C14CE3">
        <w:rPr>
          <w:rFonts w:cstheme="minorHAnsi"/>
          <w:iCs/>
        </w:rPr>
        <w:t>’ incluir os valores '199100240', '19910000', '1910000', '199100200', '199100210', '19910001', '1910008', '199100201', '199100211' e '199100241'</w:t>
      </w:r>
      <w:r w:rsidR="00C14CE3">
        <w:rPr>
          <w:rFonts w:cstheme="minorHAnsi"/>
          <w:i/>
          <w:iCs/>
        </w:rPr>
        <w:t xml:space="preserve">, </w:t>
      </w:r>
      <w:r w:rsidR="00C14CE3" w:rsidRPr="003C3320">
        <w:rPr>
          <w:rFonts w:cstheme="minorHAnsi"/>
          <w:b/>
          <w:i/>
          <w:iCs/>
        </w:rPr>
        <w:t>cd_captools.ct668_imoveis_ific</w:t>
      </w:r>
      <w:r w:rsidR="00C14CE3">
        <w:rPr>
          <w:rFonts w:cstheme="minorHAnsi"/>
          <w:b/>
          <w:i/>
          <w:iCs/>
        </w:rPr>
        <w:t xml:space="preserve">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IFIC</w:t>
      </w:r>
      <w:r w:rsidR="00C14CE3" w:rsidRPr="004673F9">
        <w:rPr>
          <w:rFonts w:cstheme="minorHAnsi"/>
          <w:iCs/>
        </w:rPr>
        <w:t>)</w:t>
      </w:r>
      <w:r w:rsidR="00C14CE3">
        <w:rPr>
          <w:rFonts w:cstheme="minorHAnsi"/>
          <w:iCs/>
        </w:rPr>
        <w:t xml:space="preserve"> </w:t>
      </w:r>
      <w:r w:rsidR="00C14CE3" w:rsidRPr="008E3950">
        <w:rPr>
          <w:rFonts w:cstheme="minorHAnsi"/>
          <w:iCs/>
        </w:rPr>
        <w:t>filtrada para o campo ‘</w:t>
      </w:r>
      <w:r w:rsidR="00C14CE3" w:rsidRPr="008E3950">
        <w:rPr>
          <w:rFonts w:cstheme="minorHAnsi"/>
          <w:i/>
          <w:iCs/>
        </w:rPr>
        <w:t>v_conta</w:t>
      </w:r>
      <w:r w:rsidR="00C14CE3">
        <w:rPr>
          <w:rFonts w:cstheme="minorHAnsi"/>
          <w:i/>
          <w:iCs/>
        </w:rPr>
        <w:t>b_ifrs</w:t>
      </w:r>
      <w:r w:rsidR="00C14CE3" w:rsidRPr="008E3950">
        <w:rPr>
          <w:rFonts w:cstheme="minorHAnsi"/>
          <w:iCs/>
        </w:rPr>
        <w:t>’</w:t>
      </w:r>
      <w:r w:rsidR="00C14CE3">
        <w:rPr>
          <w:rFonts w:cstheme="minorHAnsi"/>
          <w:iCs/>
        </w:rPr>
        <w:t xml:space="preserve"> incluir os valores '199100240', '19910000', '1910000', '199100200', </w:t>
      </w:r>
      <w:r w:rsidR="00C14CE3" w:rsidRPr="008E3950">
        <w:rPr>
          <w:rFonts w:cstheme="minorHAnsi"/>
          <w:iCs/>
        </w:rPr>
        <w:t>'199100210', '19910001', '191</w:t>
      </w:r>
      <w:r w:rsidR="00C14CE3">
        <w:rPr>
          <w:rFonts w:cstheme="minorHAnsi"/>
          <w:iCs/>
        </w:rPr>
        <w:t>0008', '199100201', '199100211' e</w:t>
      </w:r>
      <w:r w:rsidR="00C14CE3" w:rsidRPr="008E3950">
        <w:rPr>
          <w:rFonts w:cstheme="minorHAnsi"/>
          <w:iCs/>
        </w:rPr>
        <w:t xml:space="preserve"> '199100241'</w:t>
      </w:r>
      <w:r w:rsidR="00C14CE3" w:rsidRPr="00C14CE3">
        <w:rPr>
          <w:rFonts w:cstheme="minorHAnsi"/>
          <w:iCs/>
        </w:rPr>
        <w:t>,</w:t>
      </w:r>
      <w:r w:rsidR="00C14CE3">
        <w:rPr>
          <w:rFonts w:cstheme="minorHAnsi"/>
          <w:b/>
          <w:iCs/>
        </w:rPr>
        <w:t xml:space="preserve"> </w:t>
      </w:r>
      <w:r w:rsidR="00C14CE3" w:rsidRPr="004673F9">
        <w:rPr>
          <w:rFonts w:cstheme="minorHAnsi"/>
          <w:b/>
          <w:i/>
          <w:iCs/>
        </w:rPr>
        <w:t xml:space="preserve">cd_captools.ct665_stock_urbe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do Totta Urbe</w:t>
      </w:r>
      <w:r w:rsidR="00C14CE3" w:rsidRPr="004673F9">
        <w:rPr>
          <w:rFonts w:cstheme="minorHAnsi"/>
          <w:iCs/>
        </w:rPr>
        <w:t>)</w:t>
      </w:r>
      <w:r w:rsidR="002C3169">
        <w:rPr>
          <w:rFonts w:cstheme="minorHAnsi"/>
          <w:iCs/>
        </w:rPr>
        <w:t xml:space="preserve">, e a tabela </w:t>
      </w:r>
      <w:r w:rsidRPr="002C3169">
        <w:rPr>
          <w:rFonts w:cstheme="minorHAnsi"/>
          <w:b/>
          <w:i/>
          <w:iCs/>
        </w:rPr>
        <w:t>business_assets.modesg_out_bens_imoveis</w:t>
      </w:r>
      <w:r w:rsidR="002C3169">
        <w:rPr>
          <w:rFonts w:cstheme="minorHAnsi"/>
          <w:b/>
          <w:iCs/>
        </w:rPr>
        <w:t xml:space="preserve"> </w:t>
      </w:r>
      <w:r w:rsidR="002C3169">
        <w:rPr>
          <w:rFonts w:cstheme="minorHAnsi"/>
          <w:bCs/>
        </w:rPr>
        <w:t xml:space="preserve">(filtrada pela data de referência através do campo </w:t>
      </w:r>
      <w:r w:rsidR="002C3169" w:rsidRPr="00975A16">
        <w:rPr>
          <w:rFonts w:cstheme="minorHAnsi"/>
          <w:bCs/>
          <w:i/>
        </w:rPr>
        <w:t>‘ref_date’</w:t>
      </w:r>
      <w:r w:rsidR="002C3169">
        <w:rPr>
          <w:rFonts w:cstheme="minorHAnsi"/>
          <w:bCs/>
        </w:rPr>
        <w:t>) através da chave do bem de todas as tabelas anteriormente referidas, de modo a proceder à obtenção da marcação de risco físico ao nível do colateral imóvel e</w:t>
      </w:r>
      <w:r>
        <w:rPr>
          <w:rFonts w:cstheme="minorHAnsi"/>
          <w:iCs/>
        </w:rPr>
        <w:t xml:space="preserve">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C3169">
        <w:rPr>
          <w:rFonts w:cstheme="minorHAnsi"/>
          <w:iCs/>
        </w:rPr>
        <w:t xml:space="preserve"> (montante do universo do ponto 3.) e ‘</w:t>
      </w:r>
      <w:r w:rsidR="002C3169">
        <w:rPr>
          <w:rFonts w:cstheme="minorHAnsi"/>
          <w:i/>
          <w:iCs/>
        </w:rPr>
        <w:t>v_prov</w:t>
      </w:r>
      <w:r w:rsidR="002C3169">
        <w:rPr>
          <w:rFonts w:cstheme="minorHAnsi"/>
          <w:iCs/>
        </w:rPr>
        <w:t>’ (montante do universo do ponto 4.) (corresponde aos campos ‘</w:t>
      </w:r>
      <w:r w:rsidR="002C3169" w:rsidRPr="002C3169">
        <w:rPr>
          <w:rFonts w:cstheme="minorHAnsi"/>
          <w:i/>
          <w:iCs/>
        </w:rPr>
        <w:t>prov_total</w:t>
      </w:r>
      <w:r w:rsidR="002C3169">
        <w:rPr>
          <w:rFonts w:cstheme="minorHAnsi"/>
          <w:iCs/>
        </w:rPr>
        <w:t>’</w:t>
      </w:r>
      <w:r w:rsidR="00491C14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das tabelas </w:t>
      </w:r>
      <w:r w:rsidRPr="008A5272">
        <w:rPr>
          <w:rFonts w:cstheme="minorHAnsi"/>
          <w:b/>
          <w:i/>
          <w:iCs/>
        </w:rPr>
        <w:t>cd_captools.</w:t>
      </w:r>
      <w:r w:rsidR="002C3169" w:rsidRPr="003C3320">
        <w:rPr>
          <w:rFonts w:cstheme="minorHAnsi"/>
          <w:b/>
          <w:i/>
          <w:iCs/>
        </w:rPr>
        <w:t>ct668_imoveis_ific</w:t>
      </w:r>
      <w:r>
        <w:rPr>
          <w:rFonts w:cstheme="minorHAnsi"/>
          <w:i/>
          <w:iCs/>
        </w:rPr>
        <w:t xml:space="preserve"> </w:t>
      </w:r>
      <w:r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="002C3169">
        <w:rPr>
          <w:rFonts w:cstheme="minorHAnsi"/>
          <w:iCs/>
        </w:rPr>
        <w:t>soma dos campos ‘</w:t>
      </w:r>
      <w:r w:rsidR="002C3169" w:rsidRPr="002C3169">
        <w:rPr>
          <w:rFonts w:cstheme="minorHAnsi"/>
          <w:i/>
          <w:iCs/>
        </w:rPr>
        <w:t>prov_legal</w:t>
      </w:r>
      <w:r w:rsidR="002C3169">
        <w:rPr>
          <w:rFonts w:cstheme="minorHAnsi"/>
          <w:iCs/>
        </w:rPr>
        <w:t>’ e ‘</w:t>
      </w:r>
      <w:r w:rsidR="002C3169">
        <w:rPr>
          <w:rFonts w:cstheme="minorHAnsi"/>
          <w:i/>
          <w:iCs/>
        </w:rPr>
        <w:t>prov_adicional</w:t>
      </w:r>
      <w:r w:rsidR="002C3169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>
        <w:rPr>
          <w:rFonts w:cstheme="minorHAnsi"/>
          <w:iCs/>
        </w:rPr>
        <w:t xml:space="preserve"> tabela</w:t>
      </w:r>
      <w:r w:rsidRPr="008A5272">
        <w:rPr>
          <w:rFonts w:cstheme="minorHAnsi"/>
          <w:b/>
          <w:i/>
        </w:rPr>
        <w:t xml:space="preserve"> </w:t>
      </w:r>
      <w:r w:rsidRPr="003C3320">
        <w:rPr>
          <w:rFonts w:cstheme="minorHAnsi"/>
          <w:b/>
          <w:i/>
          <w:iCs/>
        </w:rPr>
        <w:t>cd_captools.</w:t>
      </w:r>
      <w:r w:rsidR="002C3169" w:rsidRPr="008A5272">
        <w:rPr>
          <w:rFonts w:cstheme="minorHAnsi"/>
          <w:b/>
          <w:i/>
          <w:iCs/>
        </w:rPr>
        <w:t>ct666_adjudic_propr</w:t>
      </w:r>
      <w:r w:rsidRPr="008A5272">
        <w:rPr>
          <w:rFonts w:cstheme="minorHAnsi"/>
          <w:iCs/>
        </w:rPr>
        <w:t>)</w:t>
      </w:r>
      <w:r w:rsidR="002C3169">
        <w:rPr>
          <w:rFonts w:cstheme="minorHAnsi"/>
          <w:iCs/>
        </w:rPr>
        <w:t>.</w:t>
      </w:r>
      <w:r w:rsidR="00A15268">
        <w:rPr>
          <w:rFonts w:cstheme="minorHAnsi"/>
          <w:iCs/>
        </w:rPr>
        <w:t xml:space="preserve"> No fim deste processo é ainda realizado um filtro para apenas serem consideradas as chaves do bem  que estejam presentes na chave do contrato da tabela </w:t>
      </w:r>
      <w:r w:rsidR="00A15268" w:rsidRPr="006F3EF5">
        <w:rPr>
          <w:rFonts w:cstheme="minorHAnsi"/>
          <w:b/>
          <w:i/>
          <w:iCs/>
        </w:rPr>
        <w:t>cd_captools.ct001_univ_saldo</w:t>
      </w:r>
      <w:r w:rsidR="00A15268">
        <w:rPr>
          <w:rFonts w:cstheme="minorHAnsi"/>
          <w:iCs/>
        </w:rPr>
        <w:t xml:space="preserve"> filtrada pela data de referência no campo ‘</w:t>
      </w:r>
      <w:r w:rsidR="00A15268">
        <w:rPr>
          <w:rFonts w:cstheme="minorHAnsi"/>
          <w:i/>
          <w:iCs/>
        </w:rPr>
        <w:t>ref_date</w:t>
      </w:r>
      <w:r w:rsidR="00A15268">
        <w:rPr>
          <w:rFonts w:cstheme="minorHAnsi"/>
          <w:iCs/>
        </w:rPr>
        <w:t>’ e por ‘%MC1005%’ no campo ‘</w:t>
      </w:r>
      <w:r w:rsidR="00A15268" w:rsidRPr="006F3EF5">
        <w:rPr>
          <w:rFonts w:cstheme="minorHAnsi"/>
          <w:i/>
          <w:iCs/>
        </w:rPr>
        <w:t>ccontab_final_idcomb</w:t>
      </w:r>
      <w:r w:rsidR="00A15268">
        <w:rPr>
          <w:rFonts w:cstheme="minorHAnsi"/>
          <w:iCs/>
        </w:rPr>
        <w:t>’</w:t>
      </w:r>
      <w:r w:rsidR="00A15268">
        <w:rPr>
          <w:rStyle w:val="FootnoteReference"/>
          <w:rFonts w:cstheme="minorHAnsi"/>
          <w:iCs/>
        </w:rPr>
        <w:footnoteReference w:id="5"/>
      </w:r>
      <w:r w:rsidR="00A15268">
        <w:rPr>
          <w:rFonts w:cstheme="minorHAnsi"/>
          <w:iCs/>
        </w:rPr>
        <w:t>.</w:t>
      </w:r>
    </w:p>
    <w:p w14:paraId="78D3BA6F" w14:textId="1B6FD896" w:rsidR="002C3169" w:rsidRPr="002C3169" w:rsidRDefault="000B2121" w:rsidP="002C3169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Por fim, d</w:t>
      </w:r>
      <w:r w:rsidR="002C3169" w:rsidRPr="002C3169">
        <w:rPr>
          <w:rFonts w:cstheme="minorHAnsi"/>
          <w:bCs/>
        </w:rPr>
        <w:t>e modo a efetuar a marcação ao nível do contrato, é aplicada a seguinte regra:</w:t>
      </w:r>
    </w:p>
    <w:p w14:paraId="6DA426BD" w14:textId="77777777" w:rsidR="002C3169" w:rsidRPr="000B2121" w:rsidRDefault="002C3169" w:rsidP="000B2121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 w:rsidRPr="000B2121"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36F1E068" w14:textId="7F5C60A9" w:rsidR="002C3169" w:rsidRPr="000B2121" w:rsidRDefault="000B2121" w:rsidP="00AC6168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a situação anterior não</w:t>
      </w:r>
      <w:r w:rsidR="002C3169" w:rsidRPr="000B2121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E504F2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353F665E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9BE942B" w:rsidR="00137126" w:rsidRPr="00E504F2" w:rsidRDefault="00DB352E" w:rsidP="00C42B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C42BD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6032E560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7407D07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1E0A136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788B2E11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66A3C0A9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0932B5D4" w:rsidR="00AA7B41" w:rsidRPr="00E504F2" w:rsidRDefault="00DB352E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de imparidade p</w:t>
            </w:r>
            <w:r w:rsidR="00961BC4" w:rsidRPr="00E504F2">
              <w:rPr>
                <w:rFonts w:cs="Arial"/>
                <w:sz w:val="18"/>
                <w:szCs w:val="18"/>
              </w:rPr>
              <w:t>reenchido a nulo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4A992524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61A53249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C0B200E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E78559C" w:rsidR="00AA7B41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76421AEE" w:rsidR="00AA7B41" w:rsidRPr="00E504F2" w:rsidRDefault="00961BC4" w:rsidP="007A1B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="007A1B5E">
              <w:rPr>
                <w:rFonts w:cs="Arial"/>
                <w:sz w:val="18"/>
                <w:szCs w:val="18"/>
              </w:rPr>
              <w:t>roveniente da soma do simétrico do</w:t>
            </w:r>
            <w:r w:rsidRPr="00E504F2">
              <w:rPr>
                <w:rFonts w:cs="Arial"/>
                <w:sz w:val="18"/>
                <w:szCs w:val="18"/>
              </w:rPr>
              <w:t xml:space="preserve"> campo ‘</w:t>
            </w:r>
            <w:r w:rsidRPr="00E504F2">
              <w:rPr>
                <w:rFonts w:cs="Arial"/>
                <w:i/>
                <w:sz w:val="18"/>
                <w:szCs w:val="18"/>
              </w:rPr>
              <w:t>amount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proveniente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soma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bruto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v_contab’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de imparidade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="0027651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v_prov’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42C1F918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42CC500F" w:rsidR="00AA7B41" w:rsidRPr="00E504F2" w:rsidRDefault="00961BC4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ara valor bruto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valor bruto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. 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833FA8" w:rsidRPr="00E504F2">
              <w:rPr>
                <w:rFonts w:cs="Arial"/>
                <w:sz w:val="18"/>
                <w:szCs w:val="18"/>
              </w:rPr>
              <w:t>ara valor de imparidade preenchido com ‘imparidade’.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005B57C5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10BA163F" w:rsidR="00AA7B41" w:rsidRPr="00E504F2" w:rsidRDefault="00833FA8" w:rsidP="00C42B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 do campo ‘</w:t>
            </w:r>
            <w:r w:rsidRPr="00E504F2">
              <w:rPr>
                <w:rFonts w:cs="Arial"/>
                <w:i/>
                <w:sz w:val="18"/>
                <w:szCs w:val="18"/>
              </w:rPr>
              <w:t>stages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C42BD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F5B2A21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52A43C0E" w:rsidR="00AA7B41" w:rsidRPr="00E504F2" w:rsidRDefault="00833FA8" w:rsidP="00E51EC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5E2B43" w14:textId="73C7EBEF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38E18C94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‘-3’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‘instrumentos de capital’;</w:t>
            </w:r>
          </w:p>
          <w:p w14:paraId="3FDAD837" w14:textId="0EF10C08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‘-2’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833FA8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está preenchido com ‘Garantia Residencial’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7588F" w14:textId="33C6D5F9" w:rsidR="00833FA8" w:rsidRPr="00E504F2" w:rsidRDefault="00833FA8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49A596A3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cs="Calibri"/>
                <w:color w:val="000000"/>
                <w:sz w:val="18"/>
                <w:szCs w:val="18"/>
              </w:rPr>
              <w:t>contém ‘CART%CR%DITO%’ ou ‘REPOS’ ou ’VISTA, DESCOBERTOS E CO’;</w:t>
            </w:r>
          </w:p>
          <w:p w14:paraId="7090D131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‘-4’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19888AE" w14:textId="77777777" w:rsidR="00833FA8" w:rsidRPr="00E504F2" w:rsidRDefault="00AA7B41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nenhuma das condições anteriores seja satisfeita, preenchido com o número de anos até a data de maturidade (calculado pela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diferença em anos a partir dos campos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640DC933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‘-5’.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 xml:space="preserve">Código NACE final. </w:t>
            </w:r>
          </w:p>
          <w:p w14:paraId="158F3ED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4DD1C1D" w14:textId="77777777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271B7D16" w14:textId="303DB211" w:rsidR="00E32B9F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‘0000000000’ campo é preenchido com ‘S’;</w:t>
            </w:r>
          </w:p>
          <w:p w14:paraId="649A74C1" w14:textId="127EB9E9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="008E450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‘outras empresas nao financeiras’, este campo assume o valor ‘S’;</w:t>
            </w:r>
          </w:p>
          <w:p w14:paraId="147E000F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‘Nao Aplicavel’, este campo assume o valor ‘’;</w:t>
            </w:r>
          </w:p>
          <w:p w14:paraId="1720C64D" w14:textId="77777777" w:rsidR="00AA7B41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4AF081" w14:textId="65351522" w:rsidR="00833FA8" w:rsidRPr="00E504F2" w:rsidRDefault="00833FA8" w:rsidP="00833FA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E255740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3B86F2FD" w14:textId="77777777" w:rsidR="00FD3B68" w:rsidRPr="00847C9A" w:rsidRDefault="00FD3B68" w:rsidP="00FD3B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324B864" w14:textId="77777777" w:rsidR="00FD3B68" w:rsidRPr="00847C9A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72C29E0E" w14:textId="77777777" w:rsidR="00FD3B68" w:rsidRPr="00847C9A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58AF8674" w14:textId="77777777" w:rsidR="00FD3B68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641DF6D3" w14:textId="77777777" w:rsidR="00FD3B68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FD3B6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FD3B6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6873DCD" w14:textId="6FE29FEB" w:rsidR="00AA7B41" w:rsidRPr="00FD3B68" w:rsidRDefault="00833FA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bookmarkStart w:id="3" w:name="_GoBack"/>
            <w:bookmarkEnd w:id="3"/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FD3B68">
              <w:rPr>
                <w:rFonts w:cs="Arial"/>
                <w:sz w:val="18"/>
                <w:szCs w:val="18"/>
              </w:rPr>
              <w:t>reenchida com ‘Stock’.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Pr="00E504F2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A58908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E504F2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74E28005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DB352E" w:rsidRPr="009E3B43" w14:paraId="76EF82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A5BB75" w14:textId="271B8591" w:rsidR="00DB352E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8A1F3" w14:textId="77777777" w:rsidR="00833FA8" w:rsidRPr="00E504F2" w:rsidRDefault="00DB352E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Flag que indica se a operação está sujeita a riscos físicos (crónicos ou agudos).</w:t>
            </w:r>
          </w:p>
          <w:p w14:paraId="3347348E" w14:textId="77777777" w:rsidR="00833FA8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D155876" w14:textId="7728F648" w:rsidR="00DB352E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Marca ‘1’ quando uma operação está sujeita a risco físico crónico e/ou agudo.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0531FA6F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 xml:space="preserve">às operações gerais e adjudicados </w:t>
      </w:r>
      <w:r w:rsidR="00AC39E8" w:rsidRPr="009E3B43">
        <w:rPr>
          <w:rFonts w:cstheme="minorHAnsi"/>
          <w:iCs/>
        </w:rPr>
        <w:t>da</w:t>
      </w:r>
      <w:r w:rsidR="00E504F2">
        <w:rPr>
          <w:rFonts w:cstheme="minorHAnsi"/>
          <w:iCs/>
        </w:rPr>
        <w:t xml:space="preserve"> tabela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553A796A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56BE7AA" w14:textId="1C0C69AC" w:rsidR="00D901B1" w:rsidRPr="00E504F2" w:rsidRDefault="00D901B1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504F2"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312BE60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32B1E12C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132F361E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570399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3F704567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1D9B5B1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E504F2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E504F2" w:rsidRDefault="006246A4" w:rsidP="006246A4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Pr="00E504F2" w:rsidRDefault="006246A4" w:rsidP="006246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01C8F56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Pr="00E504F2" w:rsidRDefault="00D901B1" w:rsidP="00D901B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E504F2">
              <w:rPr>
                <w:rFonts w:cs="Arial"/>
                <w:i/>
                <w:sz w:val="18"/>
                <w:szCs w:val="18"/>
              </w:rPr>
              <w:t>level</w:t>
            </w:r>
            <w:r w:rsidRPr="00E504F2">
              <w:rPr>
                <w:rFonts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5BDE993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275B718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Pr="00E504F2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21F1AD59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1411685F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E504F2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693C513" w:rsidR="00275B1F" w:rsidRPr="00E504F2" w:rsidRDefault="00E504F2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Pr="00E504F2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agregado pelas métricas presentes na tabela final de reporte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Pr="00E504F2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E504F2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715E3E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E04E4D6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10-05T19:59:00Z" w:initials="ARGdC">
    <w:p w14:paraId="0D9E2FF5" w14:textId="11FEFBAB" w:rsidR="00E51ECC" w:rsidRDefault="00E51ECC">
      <w:pPr>
        <w:pStyle w:val="CommentText"/>
      </w:pPr>
      <w:r>
        <w:rPr>
          <w:rStyle w:val="CommentReference"/>
        </w:rPr>
        <w:annotationRef/>
      </w:r>
      <w:r>
        <w:t>Atualizar fluxograma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D9E2FF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A63AB2" w14:textId="77777777" w:rsidR="00D54050" w:rsidRDefault="00D54050" w:rsidP="00FC3ABA">
      <w:pPr>
        <w:spacing w:after="0" w:line="240" w:lineRule="auto"/>
      </w:pPr>
      <w:r>
        <w:separator/>
      </w:r>
    </w:p>
  </w:endnote>
  <w:endnote w:type="continuationSeparator" w:id="0">
    <w:p w14:paraId="12C30FDA" w14:textId="77777777" w:rsidR="00D54050" w:rsidRDefault="00D54050" w:rsidP="00FC3ABA">
      <w:pPr>
        <w:spacing w:after="0" w:line="240" w:lineRule="auto"/>
      </w:pPr>
      <w:r>
        <w:continuationSeparator/>
      </w:r>
    </w:p>
  </w:endnote>
  <w:endnote w:type="continuationNotice" w:id="1">
    <w:p w14:paraId="26031752" w14:textId="77777777" w:rsidR="00D54050" w:rsidRDefault="00D540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8DDBE" w14:textId="77777777" w:rsidR="00D54050" w:rsidRDefault="00D54050" w:rsidP="00FC3ABA">
      <w:pPr>
        <w:spacing w:after="0" w:line="240" w:lineRule="auto"/>
      </w:pPr>
      <w:r>
        <w:separator/>
      </w:r>
    </w:p>
  </w:footnote>
  <w:footnote w:type="continuationSeparator" w:id="0">
    <w:p w14:paraId="576B6464" w14:textId="77777777" w:rsidR="00D54050" w:rsidRDefault="00D54050" w:rsidP="00FC3ABA">
      <w:pPr>
        <w:spacing w:after="0" w:line="240" w:lineRule="auto"/>
      </w:pPr>
      <w:r>
        <w:continuationSeparator/>
      </w:r>
    </w:p>
  </w:footnote>
  <w:footnote w:type="continuationNotice" w:id="1">
    <w:p w14:paraId="1E55E294" w14:textId="77777777" w:rsidR="00D54050" w:rsidRDefault="00D54050">
      <w:pPr>
        <w:spacing w:after="0" w:line="240" w:lineRule="auto"/>
      </w:pPr>
    </w:p>
  </w:footnote>
  <w:footnote w:id="2">
    <w:p w14:paraId="42090FED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B8F5B82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038C0DF4" w14:textId="1BCF68D4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  <w:footnote w:id="5">
    <w:p w14:paraId="6B817566" w14:textId="77777777" w:rsidR="00481DF8" w:rsidRDefault="00481DF8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0AD4"/>
    <w:multiLevelType w:val="hybridMultilevel"/>
    <w:tmpl w:val="348EAC2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47887"/>
    <w:multiLevelType w:val="hybridMultilevel"/>
    <w:tmpl w:val="F5427448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01E47"/>
    <w:multiLevelType w:val="hybridMultilevel"/>
    <w:tmpl w:val="95AEAE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555E9C"/>
    <w:multiLevelType w:val="hybridMultilevel"/>
    <w:tmpl w:val="93C8E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25"/>
  </w:num>
  <w:num w:numId="4">
    <w:abstractNumId w:val="21"/>
  </w:num>
  <w:num w:numId="5">
    <w:abstractNumId w:val="24"/>
  </w:num>
  <w:num w:numId="6">
    <w:abstractNumId w:val="4"/>
  </w:num>
  <w:num w:numId="7">
    <w:abstractNumId w:val="39"/>
  </w:num>
  <w:num w:numId="8">
    <w:abstractNumId w:val="14"/>
  </w:num>
  <w:num w:numId="9">
    <w:abstractNumId w:val="40"/>
  </w:num>
  <w:num w:numId="10">
    <w:abstractNumId w:val="11"/>
  </w:num>
  <w:num w:numId="11">
    <w:abstractNumId w:val="6"/>
  </w:num>
  <w:num w:numId="12">
    <w:abstractNumId w:val="0"/>
  </w:num>
  <w:num w:numId="13">
    <w:abstractNumId w:val="38"/>
  </w:num>
  <w:num w:numId="14">
    <w:abstractNumId w:val="45"/>
  </w:num>
  <w:num w:numId="15">
    <w:abstractNumId w:val="16"/>
  </w:num>
  <w:num w:numId="16">
    <w:abstractNumId w:val="43"/>
  </w:num>
  <w:num w:numId="17">
    <w:abstractNumId w:val="30"/>
  </w:num>
  <w:num w:numId="18">
    <w:abstractNumId w:val="10"/>
  </w:num>
  <w:num w:numId="19">
    <w:abstractNumId w:val="12"/>
  </w:num>
  <w:num w:numId="20">
    <w:abstractNumId w:val="42"/>
  </w:num>
  <w:num w:numId="21">
    <w:abstractNumId w:val="9"/>
  </w:num>
  <w:num w:numId="22">
    <w:abstractNumId w:val="36"/>
  </w:num>
  <w:num w:numId="23">
    <w:abstractNumId w:val="18"/>
  </w:num>
  <w:num w:numId="24">
    <w:abstractNumId w:val="13"/>
  </w:num>
  <w:num w:numId="25">
    <w:abstractNumId w:val="28"/>
  </w:num>
  <w:num w:numId="26">
    <w:abstractNumId w:val="32"/>
  </w:num>
  <w:num w:numId="27">
    <w:abstractNumId w:val="29"/>
  </w:num>
  <w:num w:numId="28">
    <w:abstractNumId w:val="27"/>
  </w:num>
  <w:num w:numId="29">
    <w:abstractNumId w:val="20"/>
  </w:num>
  <w:num w:numId="30">
    <w:abstractNumId w:val="7"/>
  </w:num>
  <w:num w:numId="31">
    <w:abstractNumId w:val="2"/>
  </w:num>
  <w:num w:numId="32">
    <w:abstractNumId w:val="44"/>
  </w:num>
  <w:num w:numId="33">
    <w:abstractNumId w:val="3"/>
  </w:num>
  <w:num w:numId="34">
    <w:abstractNumId w:val="22"/>
  </w:num>
  <w:num w:numId="35">
    <w:abstractNumId w:val="41"/>
  </w:num>
  <w:num w:numId="36">
    <w:abstractNumId w:val="37"/>
  </w:num>
  <w:num w:numId="37">
    <w:abstractNumId w:val="17"/>
  </w:num>
  <w:num w:numId="38">
    <w:abstractNumId w:val="19"/>
  </w:num>
  <w:num w:numId="39">
    <w:abstractNumId w:val="1"/>
  </w:num>
  <w:num w:numId="40">
    <w:abstractNumId w:val="46"/>
  </w:num>
  <w:num w:numId="41">
    <w:abstractNumId w:val="35"/>
  </w:num>
  <w:num w:numId="42">
    <w:abstractNumId w:val="8"/>
  </w:num>
  <w:num w:numId="43">
    <w:abstractNumId w:val="31"/>
  </w:num>
  <w:num w:numId="44">
    <w:abstractNumId w:val="34"/>
  </w:num>
  <w:num w:numId="45">
    <w:abstractNumId w:val="15"/>
  </w:num>
  <w:num w:numId="46">
    <w:abstractNumId w:val="5"/>
  </w:num>
  <w:num w:numId="47">
    <w:abstractNumId w:val="3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28F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30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C76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21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4B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3D3D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4BB6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16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169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7DB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1DF8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69D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1C14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7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6D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90C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CFC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135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B5E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FA8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50B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BC4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74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2AE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268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1BB7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4E52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885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168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141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DA3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4CE3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2BDD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5FC7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00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050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2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B7E16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4F2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CC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31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9E1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C09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B68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6E0B1-C7BF-4C97-B79C-DB49E292D6A0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purl.org/dc/elements/1.1/"/>
    <ds:schemaRef ds:uri="http://schemas.openxmlformats.org/package/2006/metadata/core-properties"/>
    <ds:schemaRef ds:uri="691f81de-e01a-4b25-b573-c3f90f157691"/>
    <ds:schemaRef ds:uri="http://schemas.microsoft.com/sharepoint/v3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EC9E8D-95AA-4410-8C60-CC5E473A0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3256</Words>
  <Characters>17587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15</cp:revision>
  <dcterms:created xsi:type="dcterms:W3CDTF">2025-07-23T13:11:00Z</dcterms:created>
  <dcterms:modified xsi:type="dcterms:W3CDTF">2025-10-08T23:26:00Z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