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xls" ContentType="application/vnd.ms-excel"/>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32B9A9" w14:textId="77777777" w:rsidR="00925136" w:rsidRPr="006F42ED" w:rsidRDefault="00EF0623" w:rsidP="009935EE">
      <w:pPr>
        <w:pStyle w:val="Heading4"/>
        <w:numPr>
          <w:ilvl w:val="0"/>
          <w:numId w:val="0"/>
        </w:numPr>
        <w:rPr>
          <w:lang w:val="es-ES"/>
        </w:rPr>
      </w:pPr>
      <w:r w:rsidRPr="006F42ED">
        <w:rPr>
          <w:lang w:val="es-ES"/>
        </w:rPr>
        <w:t xml:space="preserve">  </w:t>
      </w:r>
    </w:p>
    <w:p w14:paraId="4632B9AA" w14:textId="77777777" w:rsidR="00925136" w:rsidRPr="00923509" w:rsidRDefault="00925136">
      <w:pPr>
        <w:jc w:val="center"/>
        <w:rPr>
          <w:rFonts w:asciiTheme="minorHAnsi" w:hAnsiTheme="minorHAnsi"/>
        </w:rPr>
      </w:pPr>
    </w:p>
    <w:p w14:paraId="4632B9AB" w14:textId="77777777" w:rsidR="00925136" w:rsidRPr="00923509" w:rsidRDefault="00925136">
      <w:pPr>
        <w:jc w:val="center"/>
        <w:rPr>
          <w:rFonts w:asciiTheme="minorHAnsi" w:hAnsiTheme="minorHAnsi"/>
        </w:rPr>
      </w:pPr>
    </w:p>
    <w:p w14:paraId="4632B9AC" w14:textId="77777777" w:rsidR="00925136" w:rsidRPr="00923509" w:rsidRDefault="00925136">
      <w:pPr>
        <w:jc w:val="center"/>
        <w:rPr>
          <w:rFonts w:asciiTheme="minorHAnsi" w:hAnsiTheme="minorHAnsi"/>
        </w:rPr>
      </w:pPr>
    </w:p>
    <w:p w14:paraId="4632B9AD" w14:textId="77777777" w:rsidR="00925136" w:rsidRPr="00923509" w:rsidRDefault="00925136">
      <w:pPr>
        <w:jc w:val="center"/>
        <w:rPr>
          <w:rFonts w:asciiTheme="minorHAnsi" w:hAnsiTheme="minorHAnsi"/>
        </w:rPr>
      </w:pPr>
    </w:p>
    <w:p w14:paraId="4632B9AE" w14:textId="77777777" w:rsidR="00925136" w:rsidRPr="00923509" w:rsidRDefault="00925136">
      <w:pPr>
        <w:jc w:val="center"/>
        <w:rPr>
          <w:rFonts w:asciiTheme="minorHAnsi" w:hAnsiTheme="minorHAnsi"/>
        </w:rPr>
      </w:pPr>
    </w:p>
    <w:p w14:paraId="4632B9AF" w14:textId="77777777" w:rsidR="00884243" w:rsidRPr="00923509" w:rsidRDefault="00884243" w:rsidP="00884243">
      <w:pPr>
        <w:pStyle w:val="TtuloDoc"/>
        <w:spacing w:before="60" w:after="60" w:line="276" w:lineRule="auto"/>
        <w:rPr>
          <w:rFonts w:asciiTheme="minorHAnsi" w:hAnsiTheme="minorHAnsi"/>
        </w:rPr>
      </w:pPr>
      <w:r w:rsidRPr="00923509">
        <w:rPr>
          <w:rFonts w:asciiTheme="minorHAnsi" w:hAnsiTheme="minorHAnsi"/>
        </w:rPr>
        <w:t>DDR Definición de Requisitos del Cliente</w:t>
      </w:r>
    </w:p>
    <w:p w14:paraId="4632B9B0" w14:textId="77777777" w:rsidR="00884243" w:rsidRPr="00923509" w:rsidRDefault="00884243" w:rsidP="00884243">
      <w:pPr>
        <w:pStyle w:val="TtuloDoc"/>
        <w:spacing w:before="60" w:after="60" w:line="276" w:lineRule="auto"/>
        <w:rPr>
          <w:rFonts w:asciiTheme="minorHAnsi" w:hAnsiTheme="minorHAnsi"/>
          <w:i/>
          <w:lang w:val="pt-PT"/>
        </w:rPr>
      </w:pPr>
      <w:r w:rsidRPr="00923509">
        <w:rPr>
          <w:rFonts w:asciiTheme="minorHAnsi" w:hAnsiTheme="minorHAnsi"/>
          <w:i/>
          <w:lang w:val="pt-PT"/>
        </w:rPr>
        <w:t>F1601029 – CRC 5G</w:t>
      </w:r>
    </w:p>
    <w:p w14:paraId="4632B9B1" w14:textId="77777777" w:rsidR="00884243" w:rsidRPr="00923509" w:rsidRDefault="00D523AA" w:rsidP="00884243">
      <w:pPr>
        <w:pStyle w:val="TtuloDoc"/>
        <w:spacing w:before="60" w:after="60" w:line="276" w:lineRule="auto"/>
        <w:rPr>
          <w:rFonts w:asciiTheme="minorHAnsi" w:hAnsiTheme="minorHAnsi"/>
          <w:i/>
          <w:u w:val="single"/>
          <w:lang w:val="pt-PT"/>
        </w:rPr>
      </w:pPr>
      <w:r>
        <w:rPr>
          <w:rFonts w:asciiTheme="minorHAnsi" w:hAnsiTheme="minorHAnsi"/>
          <w:i/>
          <w:u w:val="single"/>
          <w:lang w:val="pt-PT"/>
        </w:rPr>
        <w:t>CONTRATO-INSTRUMENTO (ESTÁTICA)</w:t>
      </w:r>
    </w:p>
    <w:p w14:paraId="4632B9B2" w14:textId="77777777" w:rsidR="00925136" w:rsidRPr="00923509" w:rsidRDefault="002C6A50" w:rsidP="00884243">
      <w:pPr>
        <w:pStyle w:val="TtuloDoc"/>
        <w:spacing w:before="120" w:after="120"/>
        <w:rPr>
          <w:rFonts w:asciiTheme="minorHAnsi" w:hAnsiTheme="minorHAnsi"/>
          <w:lang w:val="pt-PT"/>
        </w:rPr>
      </w:pPr>
      <w:r>
        <w:rPr>
          <w:rFonts w:asciiTheme="minorHAnsi" w:hAnsiTheme="minorHAnsi"/>
          <w:b w:val="0"/>
          <w:sz w:val="24"/>
          <w:szCs w:val="24"/>
          <w:lang w:val="pt-PT"/>
        </w:rPr>
        <w:t>&lt;V 2.0</w:t>
      </w:r>
      <w:r w:rsidRPr="00D523AA">
        <w:rPr>
          <w:rFonts w:asciiTheme="minorHAnsi" w:hAnsiTheme="minorHAnsi"/>
          <w:b w:val="0"/>
          <w:sz w:val="24"/>
          <w:szCs w:val="24"/>
          <w:lang w:val="pt-PT"/>
        </w:rPr>
        <w:t xml:space="preserve"> </w:t>
      </w:r>
      <w:r w:rsidR="00884243" w:rsidRPr="00D523AA">
        <w:rPr>
          <w:rFonts w:asciiTheme="minorHAnsi" w:hAnsiTheme="minorHAnsi"/>
          <w:b w:val="0"/>
          <w:sz w:val="24"/>
          <w:szCs w:val="24"/>
          <w:lang w:val="pt-PT"/>
        </w:rPr>
        <w:t>&gt;</w:t>
      </w:r>
    </w:p>
    <w:p w14:paraId="4632B9B3" w14:textId="77777777" w:rsidR="001D595A" w:rsidRPr="00923509" w:rsidRDefault="001D595A" w:rsidP="001D595A">
      <w:pPr>
        <w:rPr>
          <w:rFonts w:asciiTheme="minorHAnsi" w:hAnsiTheme="minorHAnsi"/>
          <w:lang w:val="pt-PT"/>
        </w:rPr>
      </w:pPr>
    </w:p>
    <w:p w14:paraId="4632B9B4" w14:textId="77777777" w:rsidR="00DE1088" w:rsidRPr="00923509" w:rsidRDefault="00DE1088" w:rsidP="00DE1088">
      <w:pPr>
        <w:pStyle w:val="TtuloDoc"/>
        <w:pBdr>
          <w:top w:val="none" w:sz="0" w:space="0" w:color="auto"/>
          <w:left w:val="none" w:sz="0" w:space="0" w:color="auto"/>
          <w:bottom w:val="none" w:sz="0" w:space="0" w:color="auto"/>
          <w:right w:val="none" w:sz="0" w:space="0" w:color="auto"/>
        </w:pBdr>
        <w:jc w:val="both"/>
        <w:rPr>
          <w:rFonts w:asciiTheme="minorHAnsi" w:hAnsiTheme="minorHAnsi"/>
          <w:sz w:val="24"/>
          <w:szCs w:val="24"/>
          <w:lang w:val="pt-PT"/>
        </w:rPr>
      </w:pPr>
    </w:p>
    <w:p w14:paraId="4632B9B5" w14:textId="77777777" w:rsidR="00732AF3" w:rsidRPr="00923509" w:rsidRDefault="00DE1088" w:rsidP="00732AF3">
      <w:pPr>
        <w:pStyle w:val="Ttulosinnumeracin"/>
        <w:rPr>
          <w:rFonts w:asciiTheme="minorHAnsi" w:hAnsiTheme="minorHAnsi"/>
          <w:lang w:val="pt-PT"/>
        </w:rPr>
      </w:pPr>
      <w:r w:rsidRPr="00923509">
        <w:rPr>
          <w:rFonts w:asciiTheme="minorHAnsi" w:hAnsiTheme="minorHAnsi"/>
          <w:lang w:val="pt-PT"/>
        </w:rPr>
        <w:br w:type="page"/>
      </w:r>
      <w:r w:rsidR="00732AF3" w:rsidRPr="00923509">
        <w:rPr>
          <w:rFonts w:asciiTheme="minorHAnsi" w:hAnsiTheme="minorHAnsi"/>
          <w:lang w:val="pt-PT"/>
        </w:rPr>
        <w:lastRenderedPageBreak/>
        <w:t>Índice</w:t>
      </w:r>
    </w:p>
    <w:p w14:paraId="4632B9B6" w14:textId="77777777" w:rsidR="00D204A2" w:rsidRDefault="00732AF3">
      <w:pPr>
        <w:pStyle w:val="TOC1"/>
        <w:tabs>
          <w:tab w:val="left" w:pos="400"/>
          <w:tab w:val="right" w:leader="dot" w:pos="8493"/>
        </w:tabs>
        <w:rPr>
          <w:rFonts w:asciiTheme="minorHAnsi" w:eastAsiaTheme="minorEastAsia" w:hAnsiTheme="minorHAnsi" w:cstheme="minorBidi"/>
          <w:b w:val="0"/>
          <w:bCs w:val="0"/>
          <w:caps w:val="0"/>
          <w:noProof/>
          <w:sz w:val="22"/>
          <w:szCs w:val="22"/>
          <w:u w:val="none"/>
          <w:lang w:val="pt-PT" w:eastAsia="pt-PT"/>
        </w:rPr>
      </w:pPr>
      <w:r w:rsidRPr="00923509">
        <w:rPr>
          <w:rFonts w:asciiTheme="minorHAnsi" w:hAnsiTheme="minorHAnsi"/>
          <w:color w:val="002060"/>
        </w:rPr>
        <w:fldChar w:fldCharType="begin"/>
      </w:r>
      <w:r w:rsidRPr="00923509">
        <w:rPr>
          <w:rFonts w:asciiTheme="minorHAnsi" w:hAnsiTheme="minorHAnsi"/>
          <w:color w:val="002060"/>
        </w:rPr>
        <w:instrText xml:space="preserve"> TOC \o "1-3" \h \z </w:instrText>
      </w:r>
      <w:r w:rsidRPr="00923509">
        <w:rPr>
          <w:rFonts w:asciiTheme="minorHAnsi" w:hAnsiTheme="minorHAnsi"/>
          <w:color w:val="002060"/>
        </w:rPr>
        <w:fldChar w:fldCharType="separate"/>
      </w:r>
      <w:hyperlink w:anchor="_Toc501730064" w:history="1">
        <w:r w:rsidR="00D204A2" w:rsidRPr="007C1886">
          <w:rPr>
            <w:rStyle w:val="Hyperlink"/>
            <w:noProof/>
            <w:lang w:val="pt-PT"/>
          </w:rPr>
          <w:t>1.</w:t>
        </w:r>
        <w:r w:rsidR="00D204A2">
          <w:rPr>
            <w:rFonts w:asciiTheme="minorHAnsi" w:eastAsiaTheme="minorEastAsia" w:hAnsiTheme="minorHAnsi" w:cstheme="minorBidi"/>
            <w:b w:val="0"/>
            <w:bCs w:val="0"/>
            <w:caps w:val="0"/>
            <w:noProof/>
            <w:sz w:val="22"/>
            <w:szCs w:val="22"/>
            <w:u w:val="none"/>
            <w:lang w:val="pt-PT" w:eastAsia="pt-PT"/>
          </w:rPr>
          <w:tab/>
        </w:r>
        <w:r w:rsidR="00D204A2" w:rsidRPr="007C1886">
          <w:rPr>
            <w:rStyle w:val="Hyperlink"/>
            <w:noProof/>
            <w:lang w:val="pt-PT"/>
          </w:rPr>
          <w:t>Introducción</w:t>
        </w:r>
        <w:r w:rsidR="00D204A2">
          <w:rPr>
            <w:noProof/>
            <w:webHidden/>
          </w:rPr>
          <w:tab/>
        </w:r>
        <w:r w:rsidR="00D204A2">
          <w:rPr>
            <w:noProof/>
            <w:webHidden/>
          </w:rPr>
          <w:fldChar w:fldCharType="begin"/>
        </w:r>
        <w:r w:rsidR="00D204A2">
          <w:rPr>
            <w:noProof/>
            <w:webHidden/>
          </w:rPr>
          <w:instrText xml:space="preserve"> PAGEREF _Toc501730064 \h </w:instrText>
        </w:r>
        <w:r w:rsidR="00D204A2">
          <w:rPr>
            <w:noProof/>
            <w:webHidden/>
          </w:rPr>
        </w:r>
        <w:r w:rsidR="00D204A2">
          <w:rPr>
            <w:noProof/>
            <w:webHidden/>
          </w:rPr>
          <w:fldChar w:fldCharType="separate"/>
        </w:r>
        <w:r w:rsidR="000F4448">
          <w:rPr>
            <w:noProof/>
            <w:webHidden/>
          </w:rPr>
          <w:t>5</w:t>
        </w:r>
        <w:r w:rsidR="00D204A2">
          <w:rPr>
            <w:noProof/>
            <w:webHidden/>
          </w:rPr>
          <w:fldChar w:fldCharType="end"/>
        </w:r>
      </w:hyperlink>
    </w:p>
    <w:p w14:paraId="4632B9B7" w14:textId="77777777" w:rsidR="00D204A2" w:rsidRDefault="00194F96">
      <w:pPr>
        <w:pStyle w:val="TOC2"/>
        <w:tabs>
          <w:tab w:val="left" w:pos="580"/>
          <w:tab w:val="right" w:leader="dot" w:pos="8493"/>
        </w:tabs>
        <w:rPr>
          <w:rFonts w:asciiTheme="minorHAnsi" w:eastAsiaTheme="minorEastAsia" w:hAnsiTheme="minorHAnsi" w:cstheme="minorBidi"/>
          <w:b w:val="0"/>
          <w:bCs w:val="0"/>
          <w:smallCaps w:val="0"/>
          <w:noProof/>
          <w:sz w:val="22"/>
          <w:szCs w:val="22"/>
          <w:lang w:val="pt-PT" w:eastAsia="pt-PT"/>
        </w:rPr>
      </w:pPr>
      <w:hyperlink w:anchor="_Toc501730065" w:history="1">
        <w:r w:rsidR="00D204A2" w:rsidRPr="007C1886">
          <w:rPr>
            <w:rStyle w:val="Hyperlink"/>
            <w:noProof/>
            <w:lang w:val="pt-PT"/>
          </w:rPr>
          <w:t>1.1.</w:t>
        </w:r>
        <w:r w:rsidR="00D204A2">
          <w:rPr>
            <w:rFonts w:asciiTheme="minorHAnsi" w:eastAsiaTheme="minorEastAsia" w:hAnsiTheme="minorHAnsi" w:cstheme="minorBidi"/>
            <w:b w:val="0"/>
            <w:bCs w:val="0"/>
            <w:smallCaps w:val="0"/>
            <w:noProof/>
            <w:sz w:val="22"/>
            <w:szCs w:val="22"/>
            <w:lang w:val="pt-PT" w:eastAsia="pt-PT"/>
          </w:rPr>
          <w:tab/>
        </w:r>
        <w:r w:rsidR="00D204A2" w:rsidRPr="007C1886">
          <w:rPr>
            <w:rStyle w:val="Hyperlink"/>
            <w:noProof/>
            <w:lang w:val="pt-PT"/>
          </w:rPr>
          <w:t>Propósito y audiencia</w:t>
        </w:r>
        <w:r w:rsidR="00D204A2">
          <w:rPr>
            <w:noProof/>
            <w:webHidden/>
          </w:rPr>
          <w:tab/>
        </w:r>
        <w:r w:rsidR="00D204A2">
          <w:rPr>
            <w:noProof/>
            <w:webHidden/>
          </w:rPr>
          <w:fldChar w:fldCharType="begin"/>
        </w:r>
        <w:r w:rsidR="00D204A2">
          <w:rPr>
            <w:noProof/>
            <w:webHidden/>
          </w:rPr>
          <w:instrText xml:space="preserve"> PAGEREF _Toc501730065 \h </w:instrText>
        </w:r>
        <w:r w:rsidR="00D204A2">
          <w:rPr>
            <w:noProof/>
            <w:webHidden/>
          </w:rPr>
        </w:r>
        <w:r w:rsidR="00D204A2">
          <w:rPr>
            <w:noProof/>
            <w:webHidden/>
          </w:rPr>
          <w:fldChar w:fldCharType="separate"/>
        </w:r>
        <w:r w:rsidR="000F4448">
          <w:rPr>
            <w:noProof/>
            <w:webHidden/>
          </w:rPr>
          <w:t>5</w:t>
        </w:r>
        <w:r w:rsidR="00D204A2">
          <w:rPr>
            <w:noProof/>
            <w:webHidden/>
          </w:rPr>
          <w:fldChar w:fldCharType="end"/>
        </w:r>
      </w:hyperlink>
    </w:p>
    <w:p w14:paraId="4632B9B8" w14:textId="77777777" w:rsidR="00D204A2" w:rsidRDefault="00194F96">
      <w:pPr>
        <w:pStyle w:val="TOC2"/>
        <w:tabs>
          <w:tab w:val="left" w:pos="580"/>
          <w:tab w:val="right" w:leader="dot" w:pos="8493"/>
        </w:tabs>
        <w:rPr>
          <w:rFonts w:asciiTheme="minorHAnsi" w:eastAsiaTheme="minorEastAsia" w:hAnsiTheme="minorHAnsi" w:cstheme="minorBidi"/>
          <w:b w:val="0"/>
          <w:bCs w:val="0"/>
          <w:smallCaps w:val="0"/>
          <w:noProof/>
          <w:sz w:val="22"/>
          <w:szCs w:val="22"/>
          <w:lang w:val="pt-PT" w:eastAsia="pt-PT"/>
        </w:rPr>
      </w:pPr>
      <w:hyperlink w:anchor="_Toc501730066" w:history="1">
        <w:r w:rsidR="00D204A2" w:rsidRPr="007C1886">
          <w:rPr>
            <w:rStyle w:val="Hyperlink"/>
            <w:noProof/>
          </w:rPr>
          <w:t>1.2.</w:t>
        </w:r>
        <w:r w:rsidR="00D204A2">
          <w:rPr>
            <w:rFonts w:asciiTheme="minorHAnsi" w:eastAsiaTheme="minorEastAsia" w:hAnsiTheme="minorHAnsi" w:cstheme="minorBidi"/>
            <w:b w:val="0"/>
            <w:bCs w:val="0"/>
            <w:smallCaps w:val="0"/>
            <w:noProof/>
            <w:sz w:val="22"/>
            <w:szCs w:val="22"/>
            <w:lang w:val="pt-PT" w:eastAsia="pt-PT"/>
          </w:rPr>
          <w:tab/>
        </w:r>
        <w:r w:rsidR="00D204A2" w:rsidRPr="007C1886">
          <w:rPr>
            <w:rStyle w:val="Hyperlink"/>
            <w:noProof/>
          </w:rPr>
          <w:t>Normas de cumplimentación</w:t>
        </w:r>
        <w:r w:rsidR="00D204A2">
          <w:rPr>
            <w:noProof/>
            <w:webHidden/>
          </w:rPr>
          <w:tab/>
        </w:r>
        <w:r w:rsidR="00D204A2">
          <w:rPr>
            <w:noProof/>
            <w:webHidden/>
          </w:rPr>
          <w:fldChar w:fldCharType="begin"/>
        </w:r>
        <w:r w:rsidR="00D204A2">
          <w:rPr>
            <w:noProof/>
            <w:webHidden/>
          </w:rPr>
          <w:instrText xml:space="preserve"> PAGEREF _Toc501730066 \h </w:instrText>
        </w:r>
        <w:r w:rsidR="00D204A2">
          <w:rPr>
            <w:noProof/>
            <w:webHidden/>
          </w:rPr>
        </w:r>
        <w:r w:rsidR="00D204A2">
          <w:rPr>
            <w:noProof/>
            <w:webHidden/>
          </w:rPr>
          <w:fldChar w:fldCharType="separate"/>
        </w:r>
        <w:r w:rsidR="000F4448">
          <w:rPr>
            <w:noProof/>
            <w:webHidden/>
          </w:rPr>
          <w:t>5</w:t>
        </w:r>
        <w:r w:rsidR="00D204A2">
          <w:rPr>
            <w:noProof/>
            <w:webHidden/>
          </w:rPr>
          <w:fldChar w:fldCharType="end"/>
        </w:r>
      </w:hyperlink>
    </w:p>
    <w:p w14:paraId="4632B9B9" w14:textId="77777777" w:rsidR="00D204A2" w:rsidRDefault="00194F96">
      <w:pPr>
        <w:pStyle w:val="TOC2"/>
        <w:tabs>
          <w:tab w:val="left" w:pos="580"/>
          <w:tab w:val="right" w:leader="dot" w:pos="8493"/>
        </w:tabs>
        <w:rPr>
          <w:rFonts w:asciiTheme="minorHAnsi" w:eastAsiaTheme="minorEastAsia" w:hAnsiTheme="minorHAnsi" w:cstheme="minorBidi"/>
          <w:b w:val="0"/>
          <w:bCs w:val="0"/>
          <w:smallCaps w:val="0"/>
          <w:noProof/>
          <w:sz w:val="22"/>
          <w:szCs w:val="22"/>
          <w:lang w:val="pt-PT" w:eastAsia="pt-PT"/>
        </w:rPr>
      </w:pPr>
      <w:hyperlink w:anchor="_Toc501730067" w:history="1">
        <w:r w:rsidR="00D204A2" w:rsidRPr="007C1886">
          <w:rPr>
            <w:rStyle w:val="Hyperlink"/>
            <w:noProof/>
          </w:rPr>
          <w:t>1.3.</w:t>
        </w:r>
        <w:r w:rsidR="00D204A2">
          <w:rPr>
            <w:rFonts w:asciiTheme="minorHAnsi" w:eastAsiaTheme="minorEastAsia" w:hAnsiTheme="minorHAnsi" w:cstheme="minorBidi"/>
            <w:b w:val="0"/>
            <w:bCs w:val="0"/>
            <w:smallCaps w:val="0"/>
            <w:noProof/>
            <w:sz w:val="22"/>
            <w:szCs w:val="22"/>
            <w:lang w:val="pt-PT" w:eastAsia="pt-PT"/>
          </w:rPr>
          <w:tab/>
        </w:r>
        <w:r w:rsidR="00D204A2" w:rsidRPr="007C1886">
          <w:rPr>
            <w:rStyle w:val="Hyperlink"/>
            <w:noProof/>
          </w:rPr>
          <w:t>Vocabulario común y acrónimos</w:t>
        </w:r>
        <w:r w:rsidR="00D204A2">
          <w:rPr>
            <w:noProof/>
            <w:webHidden/>
          </w:rPr>
          <w:tab/>
        </w:r>
        <w:r w:rsidR="00D204A2">
          <w:rPr>
            <w:noProof/>
            <w:webHidden/>
          </w:rPr>
          <w:fldChar w:fldCharType="begin"/>
        </w:r>
        <w:r w:rsidR="00D204A2">
          <w:rPr>
            <w:noProof/>
            <w:webHidden/>
          </w:rPr>
          <w:instrText xml:space="preserve"> PAGEREF _Toc501730067 \h </w:instrText>
        </w:r>
        <w:r w:rsidR="00D204A2">
          <w:rPr>
            <w:noProof/>
            <w:webHidden/>
          </w:rPr>
        </w:r>
        <w:r w:rsidR="00D204A2">
          <w:rPr>
            <w:noProof/>
            <w:webHidden/>
          </w:rPr>
          <w:fldChar w:fldCharType="separate"/>
        </w:r>
        <w:r w:rsidR="000F4448">
          <w:rPr>
            <w:noProof/>
            <w:webHidden/>
          </w:rPr>
          <w:t>5</w:t>
        </w:r>
        <w:r w:rsidR="00D204A2">
          <w:rPr>
            <w:noProof/>
            <w:webHidden/>
          </w:rPr>
          <w:fldChar w:fldCharType="end"/>
        </w:r>
      </w:hyperlink>
    </w:p>
    <w:p w14:paraId="4632B9BA" w14:textId="77777777" w:rsidR="00D204A2" w:rsidRDefault="00194F96">
      <w:pPr>
        <w:pStyle w:val="TOC2"/>
        <w:tabs>
          <w:tab w:val="left" w:pos="580"/>
          <w:tab w:val="right" w:leader="dot" w:pos="8493"/>
        </w:tabs>
        <w:rPr>
          <w:rFonts w:asciiTheme="minorHAnsi" w:eastAsiaTheme="minorEastAsia" w:hAnsiTheme="minorHAnsi" w:cstheme="minorBidi"/>
          <w:b w:val="0"/>
          <w:bCs w:val="0"/>
          <w:smallCaps w:val="0"/>
          <w:noProof/>
          <w:sz w:val="22"/>
          <w:szCs w:val="22"/>
          <w:lang w:val="pt-PT" w:eastAsia="pt-PT"/>
        </w:rPr>
      </w:pPr>
      <w:hyperlink w:anchor="_Toc501730068" w:history="1">
        <w:r w:rsidR="00D204A2" w:rsidRPr="007C1886">
          <w:rPr>
            <w:rStyle w:val="Hyperlink"/>
            <w:noProof/>
            <w:lang w:val="es-ES_tradnl"/>
          </w:rPr>
          <w:t>1.4.</w:t>
        </w:r>
        <w:r w:rsidR="00D204A2">
          <w:rPr>
            <w:rFonts w:asciiTheme="minorHAnsi" w:eastAsiaTheme="minorEastAsia" w:hAnsiTheme="minorHAnsi" w:cstheme="minorBidi"/>
            <w:b w:val="0"/>
            <w:bCs w:val="0"/>
            <w:smallCaps w:val="0"/>
            <w:noProof/>
            <w:sz w:val="22"/>
            <w:szCs w:val="22"/>
            <w:lang w:val="pt-PT" w:eastAsia="pt-PT"/>
          </w:rPr>
          <w:tab/>
        </w:r>
        <w:r w:rsidR="00D204A2" w:rsidRPr="007C1886">
          <w:rPr>
            <w:rStyle w:val="Hyperlink"/>
            <w:noProof/>
            <w:lang w:val="es-ES_tradnl"/>
          </w:rPr>
          <w:t>Referencias</w:t>
        </w:r>
        <w:r w:rsidR="00D204A2">
          <w:rPr>
            <w:noProof/>
            <w:webHidden/>
          </w:rPr>
          <w:tab/>
        </w:r>
        <w:r w:rsidR="00D204A2">
          <w:rPr>
            <w:noProof/>
            <w:webHidden/>
          </w:rPr>
          <w:fldChar w:fldCharType="begin"/>
        </w:r>
        <w:r w:rsidR="00D204A2">
          <w:rPr>
            <w:noProof/>
            <w:webHidden/>
          </w:rPr>
          <w:instrText xml:space="preserve"> PAGEREF _Toc501730068 \h </w:instrText>
        </w:r>
        <w:r w:rsidR="00D204A2">
          <w:rPr>
            <w:noProof/>
            <w:webHidden/>
          </w:rPr>
        </w:r>
        <w:r w:rsidR="00D204A2">
          <w:rPr>
            <w:noProof/>
            <w:webHidden/>
          </w:rPr>
          <w:fldChar w:fldCharType="separate"/>
        </w:r>
        <w:r w:rsidR="000F4448">
          <w:rPr>
            <w:noProof/>
            <w:webHidden/>
          </w:rPr>
          <w:t>5</w:t>
        </w:r>
        <w:r w:rsidR="00D204A2">
          <w:rPr>
            <w:noProof/>
            <w:webHidden/>
          </w:rPr>
          <w:fldChar w:fldCharType="end"/>
        </w:r>
      </w:hyperlink>
    </w:p>
    <w:p w14:paraId="4632B9BB" w14:textId="77777777" w:rsidR="00D204A2" w:rsidRDefault="00194F96">
      <w:pPr>
        <w:pStyle w:val="TOC1"/>
        <w:tabs>
          <w:tab w:val="left" w:pos="400"/>
          <w:tab w:val="right" w:leader="dot" w:pos="8493"/>
        </w:tabs>
        <w:rPr>
          <w:rFonts w:asciiTheme="minorHAnsi" w:eastAsiaTheme="minorEastAsia" w:hAnsiTheme="minorHAnsi" w:cstheme="minorBidi"/>
          <w:b w:val="0"/>
          <w:bCs w:val="0"/>
          <w:caps w:val="0"/>
          <w:noProof/>
          <w:sz w:val="22"/>
          <w:szCs w:val="22"/>
          <w:u w:val="none"/>
          <w:lang w:val="pt-PT" w:eastAsia="pt-PT"/>
        </w:rPr>
      </w:pPr>
      <w:hyperlink w:anchor="_Toc501730069" w:history="1">
        <w:r w:rsidR="00D204A2" w:rsidRPr="007C1886">
          <w:rPr>
            <w:rStyle w:val="Hyperlink"/>
            <w:noProof/>
          </w:rPr>
          <w:t>2.</w:t>
        </w:r>
        <w:r w:rsidR="00D204A2">
          <w:rPr>
            <w:rFonts w:asciiTheme="minorHAnsi" w:eastAsiaTheme="minorEastAsia" w:hAnsiTheme="minorHAnsi" w:cstheme="minorBidi"/>
            <w:b w:val="0"/>
            <w:bCs w:val="0"/>
            <w:caps w:val="0"/>
            <w:noProof/>
            <w:sz w:val="22"/>
            <w:szCs w:val="22"/>
            <w:u w:val="none"/>
            <w:lang w:val="pt-PT" w:eastAsia="pt-PT"/>
          </w:rPr>
          <w:tab/>
        </w:r>
        <w:r w:rsidR="00D204A2" w:rsidRPr="007C1886">
          <w:rPr>
            <w:rStyle w:val="Hyperlink"/>
            <w:noProof/>
          </w:rPr>
          <w:t>Descripción de la Funcionalidad</w:t>
        </w:r>
        <w:r w:rsidR="00D204A2">
          <w:rPr>
            <w:noProof/>
            <w:webHidden/>
          </w:rPr>
          <w:tab/>
        </w:r>
        <w:r w:rsidR="00D204A2">
          <w:rPr>
            <w:noProof/>
            <w:webHidden/>
          </w:rPr>
          <w:fldChar w:fldCharType="begin"/>
        </w:r>
        <w:r w:rsidR="00D204A2">
          <w:rPr>
            <w:noProof/>
            <w:webHidden/>
          </w:rPr>
          <w:instrText xml:space="preserve"> PAGEREF _Toc501730069 \h </w:instrText>
        </w:r>
        <w:r w:rsidR="00D204A2">
          <w:rPr>
            <w:noProof/>
            <w:webHidden/>
          </w:rPr>
        </w:r>
        <w:r w:rsidR="00D204A2">
          <w:rPr>
            <w:noProof/>
            <w:webHidden/>
          </w:rPr>
          <w:fldChar w:fldCharType="separate"/>
        </w:r>
        <w:r w:rsidR="000F4448">
          <w:rPr>
            <w:noProof/>
            <w:webHidden/>
          </w:rPr>
          <w:t>6</w:t>
        </w:r>
        <w:r w:rsidR="00D204A2">
          <w:rPr>
            <w:noProof/>
            <w:webHidden/>
          </w:rPr>
          <w:fldChar w:fldCharType="end"/>
        </w:r>
      </w:hyperlink>
    </w:p>
    <w:p w14:paraId="4632B9BC" w14:textId="77777777" w:rsidR="00D204A2" w:rsidRDefault="00194F96">
      <w:pPr>
        <w:pStyle w:val="TOC2"/>
        <w:tabs>
          <w:tab w:val="left" w:pos="580"/>
          <w:tab w:val="right" w:leader="dot" w:pos="8493"/>
        </w:tabs>
        <w:rPr>
          <w:rFonts w:asciiTheme="minorHAnsi" w:eastAsiaTheme="minorEastAsia" w:hAnsiTheme="minorHAnsi" w:cstheme="minorBidi"/>
          <w:b w:val="0"/>
          <w:bCs w:val="0"/>
          <w:smallCaps w:val="0"/>
          <w:noProof/>
          <w:sz w:val="22"/>
          <w:szCs w:val="22"/>
          <w:lang w:val="pt-PT" w:eastAsia="pt-PT"/>
        </w:rPr>
      </w:pPr>
      <w:hyperlink w:anchor="_Toc501730070" w:history="1">
        <w:r w:rsidR="00D204A2" w:rsidRPr="007C1886">
          <w:rPr>
            <w:rStyle w:val="Hyperlink"/>
            <w:noProof/>
          </w:rPr>
          <w:t>2.1.</w:t>
        </w:r>
        <w:r w:rsidR="00D204A2">
          <w:rPr>
            <w:rFonts w:asciiTheme="minorHAnsi" w:eastAsiaTheme="minorEastAsia" w:hAnsiTheme="minorHAnsi" w:cstheme="minorBidi"/>
            <w:b w:val="0"/>
            <w:bCs w:val="0"/>
            <w:smallCaps w:val="0"/>
            <w:noProof/>
            <w:sz w:val="22"/>
            <w:szCs w:val="22"/>
            <w:lang w:val="pt-PT" w:eastAsia="pt-PT"/>
          </w:rPr>
          <w:tab/>
        </w:r>
        <w:r w:rsidR="00D204A2" w:rsidRPr="007C1886">
          <w:rPr>
            <w:rStyle w:val="Hyperlink"/>
            <w:noProof/>
          </w:rPr>
          <w:t>Objetivos y beneficios</w:t>
        </w:r>
        <w:r w:rsidR="00D204A2">
          <w:rPr>
            <w:noProof/>
            <w:webHidden/>
          </w:rPr>
          <w:tab/>
        </w:r>
        <w:r w:rsidR="00D204A2">
          <w:rPr>
            <w:noProof/>
            <w:webHidden/>
          </w:rPr>
          <w:fldChar w:fldCharType="begin"/>
        </w:r>
        <w:r w:rsidR="00D204A2">
          <w:rPr>
            <w:noProof/>
            <w:webHidden/>
          </w:rPr>
          <w:instrText xml:space="preserve"> PAGEREF _Toc501730070 \h </w:instrText>
        </w:r>
        <w:r w:rsidR="00D204A2">
          <w:rPr>
            <w:noProof/>
            <w:webHidden/>
          </w:rPr>
        </w:r>
        <w:r w:rsidR="00D204A2">
          <w:rPr>
            <w:noProof/>
            <w:webHidden/>
          </w:rPr>
          <w:fldChar w:fldCharType="separate"/>
        </w:r>
        <w:r w:rsidR="000F4448">
          <w:rPr>
            <w:noProof/>
            <w:webHidden/>
          </w:rPr>
          <w:t>6</w:t>
        </w:r>
        <w:r w:rsidR="00D204A2">
          <w:rPr>
            <w:noProof/>
            <w:webHidden/>
          </w:rPr>
          <w:fldChar w:fldCharType="end"/>
        </w:r>
      </w:hyperlink>
    </w:p>
    <w:p w14:paraId="4632B9BD" w14:textId="77777777" w:rsidR="00D204A2" w:rsidRDefault="00194F96">
      <w:pPr>
        <w:pStyle w:val="TOC2"/>
        <w:tabs>
          <w:tab w:val="left" w:pos="580"/>
          <w:tab w:val="right" w:leader="dot" w:pos="8493"/>
        </w:tabs>
        <w:rPr>
          <w:rFonts w:asciiTheme="minorHAnsi" w:eastAsiaTheme="minorEastAsia" w:hAnsiTheme="minorHAnsi" w:cstheme="minorBidi"/>
          <w:b w:val="0"/>
          <w:bCs w:val="0"/>
          <w:smallCaps w:val="0"/>
          <w:noProof/>
          <w:sz w:val="22"/>
          <w:szCs w:val="22"/>
          <w:lang w:val="pt-PT" w:eastAsia="pt-PT"/>
        </w:rPr>
      </w:pPr>
      <w:hyperlink w:anchor="_Toc501730071" w:history="1">
        <w:r w:rsidR="00D204A2" w:rsidRPr="007C1886">
          <w:rPr>
            <w:rStyle w:val="Hyperlink"/>
            <w:noProof/>
          </w:rPr>
          <w:t>2.2.</w:t>
        </w:r>
        <w:r w:rsidR="00D204A2">
          <w:rPr>
            <w:rFonts w:asciiTheme="minorHAnsi" w:eastAsiaTheme="minorEastAsia" w:hAnsiTheme="minorHAnsi" w:cstheme="minorBidi"/>
            <w:b w:val="0"/>
            <w:bCs w:val="0"/>
            <w:smallCaps w:val="0"/>
            <w:noProof/>
            <w:sz w:val="22"/>
            <w:szCs w:val="22"/>
            <w:lang w:val="pt-PT" w:eastAsia="pt-PT"/>
          </w:rPr>
          <w:tab/>
        </w:r>
        <w:r w:rsidR="00D204A2" w:rsidRPr="007C1886">
          <w:rPr>
            <w:rStyle w:val="Hyperlink"/>
            <w:noProof/>
          </w:rPr>
          <w:t>Descripción</w:t>
        </w:r>
        <w:r w:rsidR="00D204A2">
          <w:rPr>
            <w:noProof/>
            <w:webHidden/>
          </w:rPr>
          <w:tab/>
        </w:r>
        <w:r w:rsidR="00D204A2">
          <w:rPr>
            <w:noProof/>
            <w:webHidden/>
          </w:rPr>
          <w:fldChar w:fldCharType="begin"/>
        </w:r>
        <w:r w:rsidR="00D204A2">
          <w:rPr>
            <w:noProof/>
            <w:webHidden/>
          </w:rPr>
          <w:instrText xml:space="preserve"> PAGEREF _Toc501730071 \h </w:instrText>
        </w:r>
        <w:r w:rsidR="00D204A2">
          <w:rPr>
            <w:noProof/>
            <w:webHidden/>
          </w:rPr>
        </w:r>
        <w:r w:rsidR="00D204A2">
          <w:rPr>
            <w:noProof/>
            <w:webHidden/>
          </w:rPr>
          <w:fldChar w:fldCharType="separate"/>
        </w:r>
        <w:r w:rsidR="000F4448">
          <w:rPr>
            <w:noProof/>
            <w:webHidden/>
          </w:rPr>
          <w:t>6</w:t>
        </w:r>
        <w:r w:rsidR="00D204A2">
          <w:rPr>
            <w:noProof/>
            <w:webHidden/>
          </w:rPr>
          <w:fldChar w:fldCharType="end"/>
        </w:r>
      </w:hyperlink>
    </w:p>
    <w:p w14:paraId="4632B9BE" w14:textId="77777777" w:rsidR="00D204A2" w:rsidRDefault="00194F96">
      <w:pPr>
        <w:pStyle w:val="TOC2"/>
        <w:tabs>
          <w:tab w:val="left" w:pos="580"/>
          <w:tab w:val="right" w:leader="dot" w:pos="8493"/>
        </w:tabs>
        <w:rPr>
          <w:rFonts w:asciiTheme="minorHAnsi" w:eastAsiaTheme="minorEastAsia" w:hAnsiTheme="minorHAnsi" w:cstheme="minorBidi"/>
          <w:b w:val="0"/>
          <w:bCs w:val="0"/>
          <w:smallCaps w:val="0"/>
          <w:noProof/>
          <w:sz w:val="22"/>
          <w:szCs w:val="22"/>
          <w:lang w:val="pt-PT" w:eastAsia="pt-PT"/>
        </w:rPr>
      </w:pPr>
      <w:hyperlink w:anchor="_Toc501730072" w:history="1">
        <w:r w:rsidR="00D204A2" w:rsidRPr="007C1886">
          <w:rPr>
            <w:rStyle w:val="Hyperlink"/>
            <w:noProof/>
            <w:lang w:val="pt-PT"/>
          </w:rPr>
          <w:t>2.3.</w:t>
        </w:r>
        <w:r w:rsidR="00D204A2">
          <w:rPr>
            <w:rFonts w:asciiTheme="minorHAnsi" w:eastAsiaTheme="minorEastAsia" w:hAnsiTheme="minorHAnsi" w:cstheme="minorBidi"/>
            <w:b w:val="0"/>
            <w:bCs w:val="0"/>
            <w:smallCaps w:val="0"/>
            <w:noProof/>
            <w:sz w:val="22"/>
            <w:szCs w:val="22"/>
            <w:lang w:val="pt-PT" w:eastAsia="pt-PT"/>
          </w:rPr>
          <w:tab/>
        </w:r>
        <w:r w:rsidR="00D204A2" w:rsidRPr="007C1886">
          <w:rPr>
            <w:rStyle w:val="Hyperlink"/>
            <w:noProof/>
            <w:lang w:val="pt-PT"/>
          </w:rPr>
          <w:t>Alcance</w:t>
        </w:r>
        <w:r w:rsidR="00D204A2">
          <w:rPr>
            <w:noProof/>
            <w:webHidden/>
          </w:rPr>
          <w:tab/>
        </w:r>
        <w:r w:rsidR="00D204A2">
          <w:rPr>
            <w:noProof/>
            <w:webHidden/>
          </w:rPr>
          <w:fldChar w:fldCharType="begin"/>
        </w:r>
        <w:r w:rsidR="00D204A2">
          <w:rPr>
            <w:noProof/>
            <w:webHidden/>
          </w:rPr>
          <w:instrText xml:space="preserve"> PAGEREF _Toc501730072 \h </w:instrText>
        </w:r>
        <w:r w:rsidR="00D204A2">
          <w:rPr>
            <w:noProof/>
            <w:webHidden/>
          </w:rPr>
        </w:r>
        <w:r w:rsidR="00D204A2">
          <w:rPr>
            <w:noProof/>
            <w:webHidden/>
          </w:rPr>
          <w:fldChar w:fldCharType="separate"/>
        </w:r>
        <w:r w:rsidR="000F4448">
          <w:rPr>
            <w:noProof/>
            <w:webHidden/>
          </w:rPr>
          <w:t>6</w:t>
        </w:r>
        <w:r w:rsidR="00D204A2">
          <w:rPr>
            <w:noProof/>
            <w:webHidden/>
          </w:rPr>
          <w:fldChar w:fldCharType="end"/>
        </w:r>
      </w:hyperlink>
    </w:p>
    <w:p w14:paraId="4632B9BF" w14:textId="77777777" w:rsidR="00D204A2" w:rsidRDefault="00194F96">
      <w:pPr>
        <w:pStyle w:val="TOC3"/>
        <w:tabs>
          <w:tab w:val="left" w:pos="760"/>
          <w:tab w:val="right" w:leader="dot" w:pos="8493"/>
        </w:tabs>
        <w:rPr>
          <w:rFonts w:asciiTheme="minorHAnsi" w:eastAsiaTheme="minorEastAsia" w:hAnsiTheme="minorHAnsi" w:cstheme="minorBidi"/>
          <w:smallCaps w:val="0"/>
          <w:noProof/>
          <w:sz w:val="22"/>
          <w:szCs w:val="22"/>
          <w:lang w:val="pt-PT" w:eastAsia="pt-PT"/>
        </w:rPr>
      </w:pPr>
      <w:hyperlink w:anchor="_Toc501730073" w:history="1">
        <w:r w:rsidR="00D204A2" w:rsidRPr="007C1886">
          <w:rPr>
            <w:rStyle w:val="Hyperlink"/>
            <w:noProof/>
          </w:rPr>
          <w:t>2.3.1.</w:t>
        </w:r>
        <w:r w:rsidR="00D204A2">
          <w:rPr>
            <w:rFonts w:asciiTheme="minorHAnsi" w:eastAsiaTheme="minorEastAsia" w:hAnsiTheme="minorHAnsi" w:cstheme="minorBidi"/>
            <w:smallCaps w:val="0"/>
            <w:noProof/>
            <w:sz w:val="22"/>
            <w:szCs w:val="22"/>
            <w:lang w:val="pt-PT" w:eastAsia="pt-PT"/>
          </w:rPr>
          <w:tab/>
        </w:r>
        <w:r w:rsidR="00D204A2" w:rsidRPr="007C1886">
          <w:rPr>
            <w:rStyle w:val="Hyperlink"/>
            <w:noProof/>
          </w:rPr>
          <w:t>Ámbito de implantación</w:t>
        </w:r>
        <w:r w:rsidR="00D204A2">
          <w:rPr>
            <w:noProof/>
            <w:webHidden/>
          </w:rPr>
          <w:tab/>
        </w:r>
        <w:r w:rsidR="00D204A2">
          <w:rPr>
            <w:noProof/>
            <w:webHidden/>
          </w:rPr>
          <w:fldChar w:fldCharType="begin"/>
        </w:r>
        <w:r w:rsidR="00D204A2">
          <w:rPr>
            <w:noProof/>
            <w:webHidden/>
          </w:rPr>
          <w:instrText xml:space="preserve"> PAGEREF _Toc501730073 \h </w:instrText>
        </w:r>
        <w:r w:rsidR="00D204A2">
          <w:rPr>
            <w:noProof/>
            <w:webHidden/>
          </w:rPr>
        </w:r>
        <w:r w:rsidR="00D204A2">
          <w:rPr>
            <w:noProof/>
            <w:webHidden/>
          </w:rPr>
          <w:fldChar w:fldCharType="separate"/>
        </w:r>
        <w:r w:rsidR="000F4448">
          <w:rPr>
            <w:noProof/>
            <w:webHidden/>
          </w:rPr>
          <w:t>6</w:t>
        </w:r>
        <w:r w:rsidR="00D204A2">
          <w:rPr>
            <w:noProof/>
            <w:webHidden/>
          </w:rPr>
          <w:fldChar w:fldCharType="end"/>
        </w:r>
      </w:hyperlink>
    </w:p>
    <w:p w14:paraId="4632B9C0" w14:textId="77777777" w:rsidR="00D204A2" w:rsidRDefault="00194F96">
      <w:pPr>
        <w:pStyle w:val="TOC3"/>
        <w:tabs>
          <w:tab w:val="left" w:pos="760"/>
          <w:tab w:val="right" w:leader="dot" w:pos="8493"/>
        </w:tabs>
        <w:rPr>
          <w:rFonts w:asciiTheme="minorHAnsi" w:eastAsiaTheme="minorEastAsia" w:hAnsiTheme="minorHAnsi" w:cstheme="minorBidi"/>
          <w:smallCaps w:val="0"/>
          <w:noProof/>
          <w:sz w:val="22"/>
          <w:szCs w:val="22"/>
          <w:lang w:val="pt-PT" w:eastAsia="pt-PT"/>
        </w:rPr>
      </w:pPr>
      <w:hyperlink w:anchor="_Toc501730074" w:history="1">
        <w:r w:rsidR="00D204A2" w:rsidRPr="007C1886">
          <w:rPr>
            <w:rStyle w:val="Hyperlink"/>
            <w:noProof/>
          </w:rPr>
          <w:t>2.3.2.</w:t>
        </w:r>
        <w:r w:rsidR="00D204A2">
          <w:rPr>
            <w:rFonts w:asciiTheme="minorHAnsi" w:eastAsiaTheme="minorEastAsia" w:hAnsiTheme="minorHAnsi" w:cstheme="minorBidi"/>
            <w:smallCaps w:val="0"/>
            <w:noProof/>
            <w:sz w:val="22"/>
            <w:szCs w:val="22"/>
            <w:lang w:val="pt-PT" w:eastAsia="pt-PT"/>
          </w:rPr>
          <w:tab/>
        </w:r>
        <w:r w:rsidR="00D204A2" w:rsidRPr="007C1886">
          <w:rPr>
            <w:rStyle w:val="Hyperlink"/>
            <w:noProof/>
          </w:rPr>
          <w:t>Áreas, Usuarios y Procesos de Negocio afectados</w:t>
        </w:r>
        <w:r w:rsidR="00D204A2">
          <w:rPr>
            <w:noProof/>
            <w:webHidden/>
          </w:rPr>
          <w:tab/>
        </w:r>
        <w:r w:rsidR="00D204A2">
          <w:rPr>
            <w:noProof/>
            <w:webHidden/>
          </w:rPr>
          <w:fldChar w:fldCharType="begin"/>
        </w:r>
        <w:r w:rsidR="00D204A2">
          <w:rPr>
            <w:noProof/>
            <w:webHidden/>
          </w:rPr>
          <w:instrText xml:space="preserve"> PAGEREF _Toc501730074 \h </w:instrText>
        </w:r>
        <w:r w:rsidR="00D204A2">
          <w:rPr>
            <w:noProof/>
            <w:webHidden/>
          </w:rPr>
        </w:r>
        <w:r w:rsidR="00D204A2">
          <w:rPr>
            <w:noProof/>
            <w:webHidden/>
          </w:rPr>
          <w:fldChar w:fldCharType="separate"/>
        </w:r>
        <w:r w:rsidR="000F4448">
          <w:rPr>
            <w:noProof/>
            <w:webHidden/>
          </w:rPr>
          <w:t>6</w:t>
        </w:r>
        <w:r w:rsidR="00D204A2">
          <w:rPr>
            <w:noProof/>
            <w:webHidden/>
          </w:rPr>
          <w:fldChar w:fldCharType="end"/>
        </w:r>
      </w:hyperlink>
    </w:p>
    <w:p w14:paraId="4632B9C1" w14:textId="77777777" w:rsidR="00D204A2" w:rsidRDefault="00194F96">
      <w:pPr>
        <w:pStyle w:val="TOC2"/>
        <w:tabs>
          <w:tab w:val="left" w:pos="760"/>
          <w:tab w:val="right" w:leader="dot" w:pos="8493"/>
        </w:tabs>
        <w:rPr>
          <w:rFonts w:asciiTheme="minorHAnsi" w:eastAsiaTheme="minorEastAsia" w:hAnsiTheme="minorHAnsi" w:cstheme="minorBidi"/>
          <w:b w:val="0"/>
          <w:bCs w:val="0"/>
          <w:smallCaps w:val="0"/>
          <w:noProof/>
          <w:sz w:val="22"/>
          <w:szCs w:val="22"/>
          <w:lang w:val="pt-PT" w:eastAsia="pt-PT"/>
        </w:rPr>
      </w:pPr>
      <w:hyperlink w:anchor="_Toc501730075" w:history="1">
        <w:r w:rsidR="00D204A2" w:rsidRPr="007C1886">
          <w:rPr>
            <w:rStyle w:val="Hyperlink"/>
            <w:noProof/>
          </w:rPr>
          <w:t>2.3.3.</w:t>
        </w:r>
        <w:r w:rsidR="00D204A2">
          <w:rPr>
            <w:rFonts w:asciiTheme="minorHAnsi" w:eastAsiaTheme="minorEastAsia" w:hAnsiTheme="minorHAnsi" w:cstheme="minorBidi"/>
            <w:b w:val="0"/>
            <w:bCs w:val="0"/>
            <w:smallCaps w:val="0"/>
            <w:noProof/>
            <w:sz w:val="22"/>
            <w:szCs w:val="22"/>
            <w:lang w:val="pt-PT" w:eastAsia="pt-PT"/>
          </w:rPr>
          <w:tab/>
        </w:r>
        <w:r w:rsidR="00D204A2" w:rsidRPr="007C1886">
          <w:rPr>
            <w:rStyle w:val="Hyperlink"/>
            <w:noProof/>
          </w:rPr>
          <w:t>Impacto en aplicaciones críticas</w:t>
        </w:r>
        <w:r w:rsidR="00D204A2">
          <w:rPr>
            <w:noProof/>
            <w:webHidden/>
          </w:rPr>
          <w:tab/>
        </w:r>
        <w:r w:rsidR="00D204A2">
          <w:rPr>
            <w:noProof/>
            <w:webHidden/>
          </w:rPr>
          <w:fldChar w:fldCharType="begin"/>
        </w:r>
        <w:r w:rsidR="00D204A2">
          <w:rPr>
            <w:noProof/>
            <w:webHidden/>
          </w:rPr>
          <w:instrText xml:space="preserve"> PAGEREF _Toc501730075 \h </w:instrText>
        </w:r>
        <w:r w:rsidR="00D204A2">
          <w:rPr>
            <w:noProof/>
            <w:webHidden/>
          </w:rPr>
        </w:r>
        <w:r w:rsidR="00D204A2">
          <w:rPr>
            <w:noProof/>
            <w:webHidden/>
          </w:rPr>
          <w:fldChar w:fldCharType="separate"/>
        </w:r>
        <w:r w:rsidR="000F4448">
          <w:rPr>
            <w:noProof/>
            <w:webHidden/>
          </w:rPr>
          <w:t>6</w:t>
        </w:r>
        <w:r w:rsidR="00D204A2">
          <w:rPr>
            <w:noProof/>
            <w:webHidden/>
          </w:rPr>
          <w:fldChar w:fldCharType="end"/>
        </w:r>
      </w:hyperlink>
    </w:p>
    <w:p w14:paraId="4632B9C2" w14:textId="77777777" w:rsidR="00D204A2" w:rsidRDefault="00194F96">
      <w:pPr>
        <w:pStyle w:val="TOC2"/>
        <w:tabs>
          <w:tab w:val="left" w:pos="760"/>
          <w:tab w:val="right" w:leader="dot" w:pos="8493"/>
        </w:tabs>
        <w:rPr>
          <w:rFonts w:asciiTheme="minorHAnsi" w:eastAsiaTheme="minorEastAsia" w:hAnsiTheme="minorHAnsi" w:cstheme="minorBidi"/>
          <w:b w:val="0"/>
          <w:bCs w:val="0"/>
          <w:smallCaps w:val="0"/>
          <w:noProof/>
          <w:sz w:val="22"/>
          <w:szCs w:val="22"/>
          <w:lang w:val="pt-PT" w:eastAsia="pt-PT"/>
        </w:rPr>
      </w:pPr>
      <w:hyperlink w:anchor="_Toc501730076" w:history="1">
        <w:r w:rsidR="00D204A2" w:rsidRPr="007C1886">
          <w:rPr>
            <w:rStyle w:val="Hyperlink"/>
            <w:noProof/>
          </w:rPr>
          <w:t>2.3.4.</w:t>
        </w:r>
        <w:r w:rsidR="00D204A2">
          <w:rPr>
            <w:rFonts w:asciiTheme="minorHAnsi" w:eastAsiaTheme="minorEastAsia" w:hAnsiTheme="minorHAnsi" w:cstheme="minorBidi"/>
            <w:b w:val="0"/>
            <w:bCs w:val="0"/>
            <w:smallCaps w:val="0"/>
            <w:noProof/>
            <w:sz w:val="22"/>
            <w:szCs w:val="22"/>
            <w:lang w:val="pt-PT" w:eastAsia="pt-PT"/>
          </w:rPr>
          <w:tab/>
        </w:r>
        <w:r w:rsidR="00D204A2" w:rsidRPr="007C1886">
          <w:rPr>
            <w:rStyle w:val="Hyperlink"/>
            <w:noProof/>
          </w:rPr>
          <w:t>Canales afectados</w:t>
        </w:r>
        <w:r w:rsidR="00D204A2">
          <w:rPr>
            <w:noProof/>
            <w:webHidden/>
          </w:rPr>
          <w:tab/>
        </w:r>
        <w:r w:rsidR="00D204A2">
          <w:rPr>
            <w:noProof/>
            <w:webHidden/>
          </w:rPr>
          <w:fldChar w:fldCharType="begin"/>
        </w:r>
        <w:r w:rsidR="00D204A2">
          <w:rPr>
            <w:noProof/>
            <w:webHidden/>
          </w:rPr>
          <w:instrText xml:space="preserve"> PAGEREF _Toc501730076 \h </w:instrText>
        </w:r>
        <w:r w:rsidR="00D204A2">
          <w:rPr>
            <w:noProof/>
            <w:webHidden/>
          </w:rPr>
        </w:r>
        <w:r w:rsidR="00D204A2">
          <w:rPr>
            <w:noProof/>
            <w:webHidden/>
          </w:rPr>
          <w:fldChar w:fldCharType="separate"/>
        </w:r>
        <w:r w:rsidR="000F4448">
          <w:rPr>
            <w:noProof/>
            <w:webHidden/>
          </w:rPr>
          <w:t>6</w:t>
        </w:r>
        <w:r w:rsidR="00D204A2">
          <w:rPr>
            <w:noProof/>
            <w:webHidden/>
          </w:rPr>
          <w:fldChar w:fldCharType="end"/>
        </w:r>
      </w:hyperlink>
    </w:p>
    <w:p w14:paraId="4632B9C3" w14:textId="77777777" w:rsidR="00D204A2" w:rsidRDefault="00194F96">
      <w:pPr>
        <w:pStyle w:val="TOC2"/>
        <w:tabs>
          <w:tab w:val="left" w:pos="580"/>
          <w:tab w:val="right" w:leader="dot" w:pos="8493"/>
        </w:tabs>
        <w:rPr>
          <w:rFonts w:asciiTheme="minorHAnsi" w:eastAsiaTheme="minorEastAsia" w:hAnsiTheme="minorHAnsi" w:cstheme="minorBidi"/>
          <w:b w:val="0"/>
          <w:bCs w:val="0"/>
          <w:smallCaps w:val="0"/>
          <w:noProof/>
          <w:sz w:val="22"/>
          <w:szCs w:val="22"/>
          <w:lang w:val="pt-PT" w:eastAsia="pt-PT"/>
        </w:rPr>
      </w:pPr>
      <w:hyperlink w:anchor="_Toc501730077" w:history="1">
        <w:r w:rsidR="00D204A2" w:rsidRPr="007C1886">
          <w:rPr>
            <w:rStyle w:val="Hyperlink"/>
            <w:noProof/>
          </w:rPr>
          <w:t>2.4.</w:t>
        </w:r>
        <w:r w:rsidR="00D204A2">
          <w:rPr>
            <w:rFonts w:asciiTheme="minorHAnsi" w:eastAsiaTheme="minorEastAsia" w:hAnsiTheme="minorHAnsi" w:cstheme="minorBidi"/>
            <w:b w:val="0"/>
            <w:bCs w:val="0"/>
            <w:smallCaps w:val="0"/>
            <w:noProof/>
            <w:sz w:val="22"/>
            <w:szCs w:val="22"/>
            <w:lang w:val="pt-PT" w:eastAsia="pt-PT"/>
          </w:rPr>
          <w:tab/>
        </w:r>
        <w:r w:rsidR="00D204A2" w:rsidRPr="007C1886">
          <w:rPr>
            <w:rStyle w:val="Hyperlink"/>
            <w:noProof/>
          </w:rPr>
          <w:t>Integración y Ubicación Previstas para la nueva Aplicación.</w:t>
        </w:r>
        <w:r w:rsidR="00D204A2">
          <w:rPr>
            <w:noProof/>
            <w:webHidden/>
          </w:rPr>
          <w:tab/>
        </w:r>
        <w:r w:rsidR="00D204A2">
          <w:rPr>
            <w:noProof/>
            <w:webHidden/>
          </w:rPr>
          <w:fldChar w:fldCharType="begin"/>
        </w:r>
        <w:r w:rsidR="00D204A2">
          <w:rPr>
            <w:noProof/>
            <w:webHidden/>
          </w:rPr>
          <w:instrText xml:space="preserve"> PAGEREF _Toc501730077 \h </w:instrText>
        </w:r>
        <w:r w:rsidR="00D204A2">
          <w:rPr>
            <w:noProof/>
            <w:webHidden/>
          </w:rPr>
        </w:r>
        <w:r w:rsidR="00D204A2">
          <w:rPr>
            <w:noProof/>
            <w:webHidden/>
          </w:rPr>
          <w:fldChar w:fldCharType="separate"/>
        </w:r>
        <w:r w:rsidR="000F4448">
          <w:rPr>
            <w:noProof/>
            <w:webHidden/>
          </w:rPr>
          <w:t>6</w:t>
        </w:r>
        <w:r w:rsidR="00D204A2">
          <w:rPr>
            <w:noProof/>
            <w:webHidden/>
          </w:rPr>
          <w:fldChar w:fldCharType="end"/>
        </w:r>
      </w:hyperlink>
    </w:p>
    <w:p w14:paraId="4632B9C4" w14:textId="77777777" w:rsidR="00D204A2" w:rsidRDefault="00194F96">
      <w:pPr>
        <w:pStyle w:val="TOC2"/>
        <w:tabs>
          <w:tab w:val="left" w:pos="580"/>
          <w:tab w:val="right" w:leader="dot" w:pos="8493"/>
        </w:tabs>
        <w:rPr>
          <w:rFonts w:asciiTheme="minorHAnsi" w:eastAsiaTheme="minorEastAsia" w:hAnsiTheme="minorHAnsi" w:cstheme="minorBidi"/>
          <w:b w:val="0"/>
          <w:bCs w:val="0"/>
          <w:smallCaps w:val="0"/>
          <w:noProof/>
          <w:sz w:val="22"/>
          <w:szCs w:val="22"/>
          <w:lang w:val="pt-PT" w:eastAsia="pt-PT"/>
        </w:rPr>
      </w:pPr>
      <w:hyperlink w:anchor="_Toc501730078" w:history="1">
        <w:r w:rsidR="00D204A2" w:rsidRPr="007C1886">
          <w:rPr>
            <w:rStyle w:val="Hyperlink"/>
            <w:noProof/>
          </w:rPr>
          <w:t>2.5.</w:t>
        </w:r>
        <w:r w:rsidR="00D204A2">
          <w:rPr>
            <w:rFonts w:asciiTheme="minorHAnsi" w:eastAsiaTheme="minorEastAsia" w:hAnsiTheme="minorHAnsi" w:cstheme="minorBidi"/>
            <w:b w:val="0"/>
            <w:bCs w:val="0"/>
            <w:smallCaps w:val="0"/>
            <w:noProof/>
            <w:sz w:val="22"/>
            <w:szCs w:val="22"/>
            <w:lang w:val="pt-PT" w:eastAsia="pt-PT"/>
          </w:rPr>
          <w:tab/>
        </w:r>
        <w:r w:rsidR="00D204A2" w:rsidRPr="007C1886">
          <w:rPr>
            <w:rStyle w:val="Hyperlink"/>
            <w:noProof/>
          </w:rPr>
          <w:t>Utilización de herramienta de gestión y automatización de errores batch.</w:t>
        </w:r>
        <w:r w:rsidR="00D204A2">
          <w:rPr>
            <w:noProof/>
            <w:webHidden/>
          </w:rPr>
          <w:tab/>
        </w:r>
        <w:r w:rsidR="00D204A2">
          <w:rPr>
            <w:noProof/>
            <w:webHidden/>
          </w:rPr>
          <w:fldChar w:fldCharType="begin"/>
        </w:r>
        <w:r w:rsidR="00D204A2">
          <w:rPr>
            <w:noProof/>
            <w:webHidden/>
          </w:rPr>
          <w:instrText xml:space="preserve"> PAGEREF _Toc501730078 \h </w:instrText>
        </w:r>
        <w:r w:rsidR="00D204A2">
          <w:rPr>
            <w:noProof/>
            <w:webHidden/>
          </w:rPr>
        </w:r>
        <w:r w:rsidR="00D204A2">
          <w:rPr>
            <w:noProof/>
            <w:webHidden/>
          </w:rPr>
          <w:fldChar w:fldCharType="separate"/>
        </w:r>
        <w:r w:rsidR="000F4448">
          <w:rPr>
            <w:noProof/>
            <w:webHidden/>
          </w:rPr>
          <w:t>7</w:t>
        </w:r>
        <w:r w:rsidR="00D204A2">
          <w:rPr>
            <w:noProof/>
            <w:webHidden/>
          </w:rPr>
          <w:fldChar w:fldCharType="end"/>
        </w:r>
      </w:hyperlink>
    </w:p>
    <w:p w14:paraId="4632B9C5" w14:textId="77777777" w:rsidR="00D204A2" w:rsidRDefault="00194F96">
      <w:pPr>
        <w:pStyle w:val="TOC1"/>
        <w:tabs>
          <w:tab w:val="left" w:pos="400"/>
          <w:tab w:val="right" w:leader="dot" w:pos="8493"/>
        </w:tabs>
        <w:rPr>
          <w:rFonts w:asciiTheme="minorHAnsi" w:eastAsiaTheme="minorEastAsia" w:hAnsiTheme="minorHAnsi" w:cstheme="minorBidi"/>
          <w:b w:val="0"/>
          <w:bCs w:val="0"/>
          <w:caps w:val="0"/>
          <w:noProof/>
          <w:sz w:val="22"/>
          <w:szCs w:val="22"/>
          <w:u w:val="none"/>
          <w:lang w:val="pt-PT" w:eastAsia="pt-PT"/>
        </w:rPr>
      </w:pPr>
      <w:hyperlink w:anchor="_Toc501730079" w:history="1">
        <w:r w:rsidR="00D204A2" w:rsidRPr="007C1886">
          <w:rPr>
            <w:rStyle w:val="Hyperlink"/>
            <w:noProof/>
          </w:rPr>
          <w:t>3.</w:t>
        </w:r>
        <w:r w:rsidR="00D204A2">
          <w:rPr>
            <w:rFonts w:asciiTheme="minorHAnsi" w:eastAsiaTheme="minorEastAsia" w:hAnsiTheme="minorHAnsi" w:cstheme="minorBidi"/>
            <w:b w:val="0"/>
            <w:bCs w:val="0"/>
            <w:caps w:val="0"/>
            <w:noProof/>
            <w:sz w:val="22"/>
            <w:szCs w:val="22"/>
            <w:u w:val="none"/>
            <w:lang w:val="pt-PT" w:eastAsia="pt-PT"/>
          </w:rPr>
          <w:tab/>
        </w:r>
        <w:r w:rsidR="00D204A2" w:rsidRPr="007C1886">
          <w:rPr>
            <w:rStyle w:val="Hyperlink"/>
            <w:noProof/>
          </w:rPr>
          <w:t>Situación Actual</w:t>
        </w:r>
        <w:r w:rsidR="00D204A2">
          <w:rPr>
            <w:noProof/>
            <w:webHidden/>
          </w:rPr>
          <w:tab/>
        </w:r>
        <w:r w:rsidR="00D204A2">
          <w:rPr>
            <w:noProof/>
            <w:webHidden/>
          </w:rPr>
          <w:fldChar w:fldCharType="begin"/>
        </w:r>
        <w:r w:rsidR="00D204A2">
          <w:rPr>
            <w:noProof/>
            <w:webHidden/>
          </w:rPr>
          <w:instrText xml:space="preserve"> PAGEREF _Toc501730079 \h </w:instrText>
        </w:r>
        <w:r w:rsidR="00D204A2">
          <w:rPr>
            <w:noProof/>
            <w:webHidden/>
          </w:rPr>
        </w:r>
        <w:r w:rsidR="00D204A2">
          <w:rPr>
            <w:noProof/>
            <w:webHidden/>
          </w:rPr>
          <w:fldChar w:fldCharType="separate"/>
        </w:r>
        <w:r w:rsidR="000F4448">
          <w:rPr>
            <w:noProof/>
            <w:webHidden/>
          </w:rPr>
          <w:t>7</w:t>
        </w:r>
        <w:r w:rsidR="00D204A2">
          <w:rPr>
            <w:noProof/>
            <w:webHidden/>
          </w:rPr>
          <w:fldChar w:fldCharType="end"/>
        </w:r>
      </w:hyperlink>
    </w:p>
    <w:p w14:paraId="4632B9C6" w14:textId="77777777" w:rsidR="00D204A2" w:rsidRDefault="00194F96">
      <w:pPr>
        <w:pStyle w:val="TOC1"/>
        <w:tabs>
          <w:tab w:val="left" w:pos="400"/>
          <w:tab w:val="right" w:leader="dot" w:pos="8493"/>
        </w:tabs>
        <w:rPr>
          <w:rFonts w:asciiTheme="minorHAnsi" w:eastAsiaTheme="minorEastAsia" w:hAnsiTheme="minorHAnsi" w:cstheme="minorBidi"/>
          <w:b w:val="0"/>
          <w:bCs w:val="0"/>
          <w:caps w:val="0"/>
          <w:noProof/>
          <w:sz w:val="22"/>
          <w:szCs w:val="22"/>
          <w:u w:val="none"/>
          <w:lang w:val="pt-PT" w:eastAsia="pt-PT"/>
        </w:rPr>
      </w:pPr>
      <w:hyperlink w:anchor="_Toc501730080" w:history="1">
        <w:r w:rsidR="00D204A2" w:rsidRPr="007C1886">
          <w:rPr>
            <w:rStyle w:val="Hyperlink"/>
            <w:noProof/>
          </w:rPr>
          <w:t>4.</w:t>
        </w:r>
        <w:r w:rsidR="00D204A2">
          <w:rPr>
            <w:rFonts w:asciiTheme="minorHAnsi" w:eastAsiaTheme="minorEastAsia" w:hAnsiTheme="minorHAnsi" w:cstheme="minorBidi"/>
            <w:b w:val="0"/>
            <w:bCs w:val="0"/>
            <w:caps w:val="0"/>
            <w:noProof/>
            <w:sz w:val="22"/>
            <w:szCs w:val="22"/>
            <w:u w:val="none"/>
            <w:lang w:val="pt-PT" w:eastAsia="pt-PT"/>
          </w:rPr>
          <w:tab/>
        </w:r>
        <w:r w:rsidR="00D204A2" w:rsidRPr="007C1886">
          <w:rPr>
            <w:rStyle w:val="Hyperlink"/>
            <w:noProof/>
          </w:rPr>
          <w:t>Requerimientos Funcionales</w:t>
        </w:r>
        <w:r w:rsidR="00D204A2">
          <w:rPr>
            <w:noProof/>
            <w:webHidden/>
          </w:rPr>
          <w:tab/>
        </w:r>
        <w:r w:rsidR="00D204A2">
          <w:rPr>
            <w:noProof/>
            <w:webHidden/>
          </w:rPr>
          <w:fldChar w:fldCharType="begin"/>
        </w:r>
        <w:r w:rsidR="00D204A2">
          <w:rPr>
            <w:noProof/>
            <w:webHidden/>
          </w:rPr>
          <w:instrText xml:space="preserve"> PAGEREF _Toc501730080 \h </w:instrText>
        </w:r>
        <w:r w:rsidR="00D204A2">
          <w:rPr>
            <w:noProof/>
            <w:webHidden/>
          </w:rPr>
        </w:r>
        <w:r w:rsidR="00D204A2">
          <w:rPr>
            <w:noProof/>
            <w:webHidden/>
          </w:rPr>
          <w:fldChar w:fldCharType="separate"/>
        </w:r>
        <w:r w:rsidR="000F4448">
          <w:rPr>
            <w:noProof/>
            <w:webHidden/>
          </w:rPr>
          <w:t>8</w:t>
        </w:r>
        <w:r w:rsidR="00D204A2">
          <w:rPr>
            <w:noProof/>
            <w:webHidden/>
          </w:rPr>
          <w:fldChar w:fldCharType="end"/>
        </w:r>
      </w:hyperlink>
    </w:p>
    <w:p w14:paraId="4632B9C7" w14:textId="77777777" w:rsidR="00D204A2" w:rsidRDefault="00194F96">
      <w:pPr>
        <w:pStyle w:val="TOC2"/>
        <w:tabs>
          <w:tab w:val="left" w:pos="580"/>
          <w:tab w:val="right" w:leader="dot" w:pos="8493"/>
        </w:tabs>
        <w:rPr>
          <w:rFonts w:asciiTheme="minorHAnsi" w:eastAsiaTheme="minorEastAsia" w:hAnsiTheme="minorHAnsi" w:cstheme="minorBidi"/>
          <w:b w:val="0"/>
          <w:bCs w:val="0"/>
          <w:smallCaps w:val="0"/>
          <w:noProof/>
          <w:sz w:val="22"/>
          <w:szCs w:val="22"/>
          <w:lang w:val="pt-PT" w:eastAsia="pt-PT"/>
        </w:rPr>
      </w:pPr>
      <w:hyperlink w:anchor="_Toc501730081" w:history="1">
        <w:r w:rsidR="00D204A2" w:rsidRPr="007C1886">
          <w:rPr>
            <w:rStyle w:val="Hyperlink"/>
            <w:noProof/>
          </w:rPr>
          <w:t>4.1.</w:t>
        </w:r>
        <w:r w:rsidR="00D204A2">
          <w:rPr>
            <w:rFonts w:asciiTheme="minorHAnsi" w:eastAsiaTheme="minorEastAsia" w:hAnsiTheme="minorHAnsi" w:cstheme="minorBidi"/>
            <w:b w:val="0"/>
            <w:bCs w:val="0"/>
            <w:smallCaps w:val="0"/>
            <w:noProof/>
            <w:sz w:val="22"/>
            <w:szCs w:val="22"/>
            <w:lang w:val="pt-PT" w:eastAsia="pt-PT"/>
          </w:rPr>
          <w:tab/>
        </w:r>
        <w:r w:rsidR="00D204A2" w:rsidRPr="007C1886">
          <w:rPr>
            <w:rStyle w:val="Hyperlink"/>
            <w:noProof/>
          </w:rPr>
          <w:t>Descripción de funcionalidades</w:t>
        </w:r>
        <w:r w:rsidR="00D204A2">
          <w:rPr>
            <w:noProof/>
            <w:webHidden/>
          </w:rPr>
          <w:tab/>
        </w:r>
        <w:r w:rsidR="00D204A2">
          <w:rPr>
            <w:noProof/>
            <w:webHidden/>
          </w:rPr>
          <w:fldChar w:fldCharType="begin"/>
        </w:r>
        <w:r w:rsidR="00D204A2">
          <w:rPr>
            <w:noProof/>
            <w:webHidden/>
          </w:rPr>
          <w:instrText xml:space="preserve"> PAGEREF _Toc501730081 \h </w:instrText>
        </w:r>
        <w:r w:rsidR="00D204A2">
          <w:rPr>
            <w:noProof/>
            <w:webHidden/>
          </w:rPr>
        </w:r>
        <w:r w:rsidR="00D204A2">
          <w:rPr>
            <w:noProof/>
            <w:webHidden/>
          </w:rPr>
          <w:fldChar w:fldCharType="separate"/>
        </w:r>
        <w:r w:rsidR="000F4448">
          <w:rPr>
            <w:noProof/>
            <w:webHidden/>
          </w:rPr>
          <w:t>8</w:t>
        </w:r>
        <w:r w:rsidR="00D204A2">
          <w:rPr>
            <w:noProof/>
            <w:webHidden/>
          </w:rPr>
          <w:fldChar w:fldCharType="end"/>
        </w:r>
      </w:hyperlink>
    </w:p>
    <w:p w14:paraId="4632B9C8" w14:textId="77777777" w:rsidR="00D204A2" w:rsidRDefault="00194F96">
      <w:pPr>
        <w:pStyle w:val="TOC3"/>
        <w:tabs>
          <w:tab w:val="left" w:pos="760"/>
          <w:tab w:val="right" w:leader="dot" w:pos="8493"/>
        </w:tabs>
        <w:rPr>
          <w:rFonts w:asciiTheme="minorHAnsi" w:eastAsiaTheme="minorEastAsia" w:hAnsiTheme="minorHAnsi" w:cstheme="minorBidi"/>
          <w:smallCaps w:val="0"/>
          <w:noProof/>
          <w:sz w:val="22"/>
          <w:szCs w:val="22"/>
          <w:lang w:val="pt-PT" w:eastAsia="pt-PT"/>
        </w:rPr>
      </w:pPr>
      <w:hyperlink w:anchor="_Toc501730082" w:history="1">
        <w:r w:rsidR="00D204A2" w:rsidRPr="007C1886">
          <w:rPr>
            <w:rStyle w:val="Hyperlink"/>
            <w:rFonts w:cstheme="minorHAnsi"/>
            <w:noProof/>
          </w:rPr>
          <w:t>4.1.1.</w:t>
        </w:r>
        <w:r w:rsidR="00D204A2">
          <w:rPr>
            <w:rFonts w:asciiTheme="minorHAnsi" w:eastAsiaTheme="minorEastAsia" w:hAnsiTheme="minorHAnsi" w:cstheme="minorBidi"/>
            <w:smallCaps w:val="0"/>
            <w:noProof/>
            <w:sz w:val="22"/>
            <w:szCs w:val="22"/>
            <w:lang w:val="pt-PT" w:eastAsia="pt-PT"/>
          </w:rPr>
          <w:tab/>
        </w:r>
        <w:r w:rsidR="00D204A2" w:rsidRPr="007C1886">
          <w:rPr>
            <w:rStyle w:val="Hyperlink"/>
            <w:rFonts w:cstheme="minorHAnsi"/>
            <w:noProof/>
          </w:rPr>
          <w:t>Atributos de Contrato Instrumento</w:t>
        </w:r>
        <w:r w:rsidR="00D204A2">
          <w:rPr>
            <w:noProof/>
            <w:webHidden/>
          </w:rPr>
          <w:tab/>
        </w:r>
        <w:r w:rsidR="00D204A2">
          <w:rPr>
            <w:noProof/>
            <w:webHidden/>
          </w:rPr>
          <w:fldChar w:fldCharType="begin"/>
        </w:r>
        <w:r w:rsidR="00D204A2">
          <w:rPr>
            <w:noProof/>
            <w:webHidden/>
          </w:rPr>
          <w:instrText xml:space="preserve"> PAGEREF _Toc501730082 \h </w:instrText>
        </w:r>
        <w:r w:rsidR="00D204A2">
          <w:rPr>
            <w:noProof/>
            <w:webHidden/>
          </w:rPr>
        </w:r>
        <w:r w:rsidR="00D204A2">
          <w:rPr>
            <w:noProof/>
            <w:webHidden/>
          </w:rPr>
          <w:fldChar w:fldCharType="separate"/>
        </w:r>
        <w:r w:rsidR="000F4448">
          <w:rPr>
            <w:noProof/>
            <w:webHidden/>
          </w:rPr>
          <w:t>9</w:t>
        </w:r>
        <w:r w:rsidR="00D204A2">
          <w:rPr>
            <w:noProof/>
            <w:webHidden/>
          </w:rPr>
          <w:fldChar w:fldCharType="end"/>
        </w:r>
      </w:hyperlink>
    </w:p>
    <w:p w14:paraId="4632B9C9" w14:textId="77777777" w:rsidR="00D204A2" w:rsidRDefault="00194F96">
      <w:pPr>
        <w:pStyle w:val="TOC2"/>
        <w:tabs>
          <w:tab w:val="left" w:pos="580"/>
          <w:tab w:val="right" w:leader="dot" w:pos="8493"/>
        </w:tabs>
        <w:rPr>
          <w:rFonts w:asciiTheme="minorHAnsi" w:eastAsiaTheme="minorEastAsia" w:hAnsiTheme="minorHAnsi" w:cstheme="minorBidi"/>
          <w:b w:val="0"/>
          <w:bCs w:val="0"/>
          <w:smallCaps w:val="0"/>
          <w:noProof/>
          <w:sz w:val="22"/>
          <w:szCs w:val="22"/>
          <w:lang w:val="pt-PT" w:eastAsia="pt-PT"/>
        </w:rPr>
      </w:pPr>
      <w:hyperlink w:anchor="_Toc501730083" w:history="1">
        <w:r w:rsidR="00D204A2" w:rsidRPr="007C1886">
          <w:rPr>
            <w:rStyle w:val="Hyperlink"/>
            <w:noProof/>
          </w:rPr>
          <w:t>4.1.</w:t>
        </w:r>
        <w:r w:rsidR="00D204A2">
          <w:rPr>
            <w:rFonts w:asciiTheme="minorHAnsi" w:eastAsiaTheme="minorEastAsia" w:hAnsiTheme="minorHAnsi" w:cstheme="minorBidi"/>
            <w:b w:val="0"/>
            <w:bCs w:val="0"/>
            <w:smallCaps w:val="0"/>
            <w:noProof/>
            <w:sz w:val="22"/>
            <w:szCs w:val="22"/>
            <w:lang w:val="pt-PT" w:eastAsia="pt-PT"/>
          </w:rPr>
          <w:tab/>
        </w:r>
        <w:r w:rsidR="00D204A2" w:rsidRPr="007C1886">
          <w:rPr>
            <w:rStyle w:val="Hyperlink"/>
            <w:noProof/>
          </w:rPr>
          <w:t>Impacto en Operación Bancaria</w:t>
        </w:r>
        <w:r w:rsidR="00D204A2">
          <w:rPr>
            <w:noProof/>
            <w:webHidden/>
          </w:rPr>
          <w:tab/>
        </w:r>
        <w:r w:rsidR="00D204A2">
          <w:rPr>
            <w:noProof/>
            <w:webHidden/>
          </w:rPr>
          <w:fldChar w:fldCharType="begin"/>
        </w:r>
        <w:r w:rsidR="00D204A2">
          <w:rPr>
            <w:noProof/>
            <w:webHidden/>
          </w:rPr>
          <w:instrText xml:space="preserve"> PAGEREF _Toc501730083 \h </w:instrText>
        </w:r>
        <w:r w:rsidR="00D204A2">
          <w:rPr>
            <w:noProof/>
            <w:webHidden/>
          </w:rPr>
        </w:r>
        <w:r w:rsidR="00D204A2">
          <w:rPr>
            <w:noProof/>
            <w:webHidden/>
          </w:rPr>
          <w:fldChar w:fldCharType="separate"/>
        </w:r>
        <w:r w:rsidR="000F4448">
          <w:rPr>
            <w:noProof/>
            <w:webHidden/>
          </w:rPr>
          <w:t>82</w:t>
        </w:r>
        <w:r w:rsidR="00D204A2">
          <w:rPr>
            <w:noProof/>
            <w:webHidden/>
          </w:rPr>
          <w:fldChar w:fldCharType="end"/>
        </w:r>
      </w:hyperlink>
    </w:p>
    <w:p w14:paraId="4632B9CA" w14:textId="77777777" w:rsidR="00D204A2" w:rsidRDefault="00194F96">
      <w:pPr>
        <w:pStyle w:val="TOC2"/>
        <w:tabs>
          <w:tab w:val="left" w:pos="580"/>
          <w:tab w:val="right" w:leader="dot" w:pos="8493"/>
        </w:tabs>
        <w:rPr>
          <w:rFonts w:asciiTheme="minorHAnsi" w:eastAsiaTheme="minorEastAsia" w:hAnsiTheme="minorHAnsi" w:cstheme="minorBidi"/>
          <w:b w:val="0"/>
          <w:bCs w:val="0"/>
          <w:smallCaps w:val="0"/>
          <w:noProof/>
          <w:sz w:val="22"/>
          <w:szCs w:val="22"/>
          <w:lang w:val="pt-PT" w:eastAsia="pt-PT"/>
        </w:rPr>
      </w:pPr>
      <w:hyperlink w:anchor="_Toc501730084" w:history="1">
        <w:r w:rsidR="00D204A2" w:rsidRPr="007C1886">
          <w:rPr>
            <w:rStyle w:val="Hyperlink"/>
            <w:noProof/>
          </w:rPr>
          <w:t>4.2.</w:t>
        </w:r>
        <w:r w:rsidR="00D204A2">
          <w:rPr>
            <w:rFonts w:asciiTheme="minorHAnsi" w:eastAsiaTheme="minorEastAsia" w:hAnsiTheme="minorHAnsi" w:cstheme="minorBidi"/>
            <w:b w:val="0"/>
            <w:bCs w:val="0"/>
            <w:smallCaps w:val="0"/>
            <w:noProof/>
            <w:sz w:val="22"/>
            <w:szCs w:val="22"/>
            <w:lang w:val="pt-PT" w:eastAsia="pt-PT"/>
          </w:rPr>
          <w:tab/>
        </w:r>
        <w:r w:rsidR="00D204A2" w:rsidRPr="007C1886">
          <w:rPr>
            <w:rStyle w:val="Hyperlink"/>
            <w:noProof/>
          </w:rPr>
          <w:t>Requerimientos Funcionales No Incluidos</w:t>
        </w:r>
        <w:r w:rsidR="00D204A2">
          <w:rPr>
            <w:noProof/>
            <w:webHidden/>
          </w:rPr>
          <w:tab/>
        </w:r>
        <w:r w:rsidR="00D204A2">
          <w:rPr>
            <w:noProof/>
            <w:webHidden/>
          </w:rPr>
          <w:fldChar w:fldCharType="begin"/>
        </w:r>
        <w:r w:rsidR="00D204A2">
          <w:rPr>
            <w:noProof/>
            <w:webHidden/>
          </w:rPr>
          <w:instrText xml:space="preserve"> PAGEREF _Toc501730084 \h </w:instrText>
        </w:r>
        <w:r w:rsidR="00D204A2">
          <w:rPr>
            <w:noProof/>
            <w:webHidden/>
          </w:rPr>
        </w:r>
        <w:r w:rsidR="00D204A2">
          <w:rPr>
            <w:noProof/>
            <w:webHidden/>
          </w:rPr>
          <w:fldChar w:fldCharType="separate"/>
        </w:r>
        <w:r w:rsidR="000F4448">
          <w:rPr>
            <w:noProof/>
            <w:webHidden/>
          </w:rPr>
          <w:t>82</w:t>
        </w:r>
        <w:r w:rsidR="00D204A2">
          <w:rPr>
            <w:noProof/>
            <w:webHidden/>
          </w:rPr>
          <w:fldChar w:fldCharType="end"/>
        </w:r>
      </w:hyperlink>
    </w:p>
    <w:p w14:paraId="4632B9CB" w14:textId="77777777" w:rsidR="00D204A2" w:rsidRDefault="00194F96">
      <w:pPr>
        <w:pStyle w:val="TOC2"/>
        <w:tabs>
          <w:tab w:val="left" w:pos="580"/>
          <w:tab w:val="right" w:leader="dot" w:pos="8493"/>
        </w:tabs>
        <w:rPr>
          <w:rFonts w:asciiTheme="minorHAnsi" w:eastAsiaTheme="minorEastAsia" w:hAnsiTheme="minorHAnsi" w:cstheme="minorBidi"/>
          <w:b w:val="0"/>
          <w:bCs w:val="0"/>
          <w:smallCaps w:val="0"/>
          <w:noProof/>
          <w:sz w:val="22"/>
          <w:szCs w:val="22"/>
          <w:lang w:val="pt-PT" w:eastAsia="pt-PT"/>
        </w:rPr>
      </w:pPr>
      <w:hyperlink w:anchor="_Toc501730085" w:history="1">
        <w:r w:rsidR="00D204A2" w:rsidRPr="007C1886">
          <w:rPr>
            <w:rStyle w:val="Hyperlink"/>
            <w:noProof/>
          </w:rPr>
          <w:t>4.3.</w:t>
        </w:r>
        <w:r w:rsidR="00D204A2">
          <w:rPr>
            <w:rFonts w:asciiTheme="minorHAnsi" w:eastAsiaTheme="minorEastAsia" w:hAnsiTheme="minorHAnsi" w:cstheme="minorBidi"/>
            <w:b w:val="0"/>
            <w:bCs w:val="0"/>
            <w:smallCaps w:val="0"/>
            <w:noProof/>
            <w:sz w:val="22"/>
            <w:szCs w:val="22"/>
            <w:lang w:val="pt-PT" w:eastAsia="pt-PT"/>
          </w:rPr>
          <w:tab/>
        </w:r>
        <w:r w:rsidR="00D204A2" w:rsidRPr="007C1886">
          <w:rPr>
            <w:rStyle w:val="Hyperlink"/>
            <w:noProof/>
          </w:rPr>
          <w:t>Requerimientos Funcionales Regulatorios</w:t>
        </w:r>
        <w:r w:rsidR="00D204A2">
          <w:rPr>
            <w:noProof/>
            <w:webHidden/>
          </w:rPr>
          <w:tab/>
        </w:r>
        <w:r w:rsidR="00D204A2">
          <w:rPr>
            <w:noProof/>
            <w:webHidden/>
          </w:rPr>
          <w:fldChar w:fldCharType="begin"/>
        </w:r>
        <w:r w:rsidR="00D204A2">
          <w:rPr>
            <w:noProof/>
            <w:webHidden/>
          </w:rPr>
          <w:instrText xml:space="preserve"> PAGEREF _Toc501730085 \h </w:instrText>
        </w:r>
        <w:r w:rsidR="00D204A2">
          <w:rPr>
            <w:noProof/>
            <w:webHidden/>
          </w:rPr>
        </w:r>
        <w:r w:rsidR="00D204A2">
          <w:rPr>
            <w:noProof/>
            <w:webHidden/>
          </w:rPr>
          <w:fldChar w:fldCharType="separate"/>
        </w:r>
        <w:r w:rsidR="000F4448">
          <w:rPr>
            <w:noProof/>
            <w:webHidden/>
          </w:rPr>
          <w:t>83</w:t>
        </w:r>
        <w:r w:rsidR="00D204A2">
          <w:rPr>
            <w:noProof/>
            <w:webHidden/>
          </w:rPr>
          <w:fldChar w:fldCharType="end"/>
        </w:r>
      </w:hyperlink>
    </w:p>
    <w:p w14:paraId="4632B9CC" w14:textId="77777777" w:rsidR="00D204A2" w:rsidRDefault="00194F96">
      <w:pPr>
        <w:pStyle w:val="TOC1"/>
        <w:tabs>
          <w:tab w:val="left" w:pos="400"/>
          <w:tab w:val="right" w:leader="dot" w:pos="8493"/>
        </w:tabs>
        <w:rPr>
          <w:rFonts w:asciiTheme="minorHAnsi" w:eastAsiaTheme="minorEastAsia" w:hAnsiTheme="minorHAnsi" w:cstheme="minorBidi"/>
          <w:b w:val="0"/>
          <w:bCs w:val="0"/>
          <w:caps w:val="0"/>
          <w:noProof/>
          <w:sz w:val="22"/>
          <w:szCs w:val="22"/>
          <w:u w:val="none"/>
          <w:lang w:val="pt-PT" w:eastAsia="pt-PT"/>
        </w:rPr>
      </w:pPr>
      <w:hyperlink w:anchor="_Toc501730086" w:history="1">
        <w:r w:rsidR="00D204A2" w:rsidRPr="007C1886">
          <w:rPr>
            <w:rStyle w:val="Hyperlink"/>
            <w:noProof/>
          </w:rPr>
          <w:t>5.</w:t>
        </w:r>
        <w:r w:rsidR="00D204A2">
          <w:rPr>
            <w:rFonts w:asciiTheme="minorHAnsi" w:eastAsiaTheme="minorEastAsia" w:hAnsiTheme="minorHAnsi" w:cstheme="minorBidi"/>
            <w:b w:val="0"/>
            <w:bCs w:val="0"/>
            <w:caps w:val="0"/>
            <w:noProof/>
            <w:sz w:val="22"/>
            <w:szCs w:val="22"/>
            <w:u w:val="none"/>
            <w:lang w:val="pt-PT" w:eastAsia="pt-PT"/>
          </w:rPr>
          <w:tab/>
        </w:r>
        <w:r w:rsidR="00D204A2" w:rsidRPr="007C1886">
          <w:rPr>
            <w:rStyle w:val="Hyperlink"/>
            <w:noProof/>
          </w:rPr>
          <w:t>Requerimientos No Funcionales</w:t>
        </w:r>
        <w:r w:rsidR="00D204A2">
          <w:rPr>
            <w:noProof/>
            <w:webHidden/>
          </w:rPr>
          <w:tab/>
        </w:r>
        <w:r w:rsidR="00D204A2">
          <w:rPr>
            <w:noProof/>
            <w:webHidden/>
          </w:rPr>
          <w:fldChar w:fldCharType="begin"/>
        </w:r>
        <w:r w:rsidR="00D204A2">
          <w:rPr>
            <w:noProof/>
            <w:webHidden/>
          </w:rPr>
          <w:instrText xml:space="preserve"> PAGEREF _Toc501730086 \h </w:instrText>
        </w:r>
        <w:r w:rsidR="00D204A2">
          <w:rPr>
            <w:noProof/>
            <w:webHidden/>
          </w:rPr>
        </w:r>
        <w:r w:rsidR="00D204A2">
          <w:rPr>
            <w:noProof/>
            <w:webHidden/>
          </w:rPr>
          <w:fldChar w:fldCharType="separate"/>
        </w:r>
        <w:r w:rsidR="000F4448">
          <w:rPr>
            <w:noProof/>
            <w:webHidden/>
          </w:rPr>
          <w:t>83</w:t>
        </w:r>
        <w:r w:rsidR="00D204A2">
          <w:rPr>
            <w:noProof/>
            <w:webHidden/>
          </w:rPr>
          <w:fldChar w:fldCharType="end"/>
        </w:r>
      </w:hyperlink>
    </w:p>
    <w:p w14:paraId="4632B9CD" w14:textId="77777777" w:rsidR="00D204A2" w:rsidRDefault="00194F96">
      <w:pPr>
        <w:pStyle w:val="TOC2"/>
        <w:tabs>
          <w:tab w:val="left" w:pos="580"/>
          <w:tab w:val="right" w:leader="dot" w:pos="8493"/>
        </w:tabs>
        <w:rPr>
          <w:rFonts w:asciiTheme="minorHAnsi" w:eastAsiaTheme="minorEastAsia" w:hAnsiTheme="minorHAnsi" w:cstheme="minorBidi"/>
          <w:b w:val="0"/>
          <w:bCs w:val="0"/>
          <w:smallCaps w:val="0"/>
          <w:noProof/>
          <w:sz w:val="22"/>
          <w:szCs w:val="22"/>
          <w:lang w:val="pt-PT" w:eastAsia="pt-PT"/>
        </w:rPr>
      </w:pPr>
      <w:hyperlink w:anchor="_Toc501730087" w:history="1">
        <w:r w:rsidR="00D204A2" w:rsidRPr="007C1886">
          <w:rPr>
            <w:rStyle w:val="Hyperlink"/>
            <w:noProof/>
          </w:rPr>
          <w:t>5.1.</w:t>
        </w:r>
        <w:r w:rsidR="00D204A2">
          <w:rPr>
            <w:rFonts w:asciiTheme="minorHAnsi" w:eastAsiaTheme="minorEastAsia" w:hAnsiTheme="minorHAnsi" w:cstheme="minorBidi"/>
            <w:b w:val="0"/>
            <w:bCs w:val="0"/>
            <w:smallCaps w:val="0"/>
            <w:noProof/>
            <w:sz w:val="22"/>
            <w:szCs w:val="22"/>
            <w:lang w:val="pt-PT" w:eastAsia="pt-PT"/>
          </w:rPr>
          <w:tab/>
        </w:r>
        <w:r w:rsidR="00D204A2" w:rsidRPr="007C1886">
          <w:rPr>
            <w:rStyle w:val="Hyperlink"/>
            <w:noProof/>
          </w:rPr>
          <w:t>Análisis de Usuarios del Sistema</w:t>
        </w:r>
        <w:r w:rsidR="00D204A2">
          <w:rPr>
            <w:noProof/>
            <w:webHidden/>
          </w:rPr>
          <w:tab/>
        </w:r>
        <w:r w:rsidR="00D204A2">
          <w:rPr>
            <w:noProof/>
            <w:webHidden/>
          </w:rPr>
          <w:fldChar w:fldCharType="begin"/>
        </w:r>
        <w:r w:rsidR="00D204A2">
          <w:rPr>
            <w:noProof/>
            <w:webHidden/>
          </w:rPr>
          <w:instrText xml:space="preserve"> PAGEREF _Toc501730087 \h </w:instrText>
        </w:r>
        <w:r w:rsidR="00D204A2">
          <w:rPr>
            <w:noProof/>
            <w:webHidden/>
          </w:rPr>
        </w:r>
        <w:r w:rsidR="00D204A2">
          <w:rPr>
            <w:noProof/>
            <w:webHidden/>
          </w:rPr>
          <w:fldChar w:fldCharType="separate"/>
        </w:r>
        <w:r w:rsidR="000F4448">
          <w:rPr>
            <w:noProof/>
            <w:webHidden/>
          </w:rPr>
          <w:t>83</w:t>
        </w:r>
        <w:r w:rsidR="00D204A2">
          <w:rPr>
            <w:noProof/>
            <w:webHidden/>
          </w:rPr>
          <w:fldChar w:fldCharType="end"/>
        </w:r>
      </w:hyperlink>
    </w:p>
    <w:p w14:paraId="4632B9CE" w14:textId="77777777" w:rsidR="00D204A2" w:rsidRDefault="00194F96">
      <w:pPr>
        <w:pStyle w:val="TOC2"/>
        <w:tabs>
          <w:tab w:val="left" w:pos="580"/>
          <w:tab w:val="right" w:leader="dot" w:pos="8493"/>
        </w:tabs>
        <w:rPr>
          <w:rFonts w:asciiTheme="minorHAnsi" w:eastAsiaTheme="minorEastAsia" w:hAnsiTheme="minorHAnsi" w:cstheme="minorBidi"/>
          <w:b w:val="0"/>
          <w:bCs w:val="0"/>
          <w:smallCaps w:val="0"/>
          <w:noProof/>
          <w:sz w:val="22"/>
          <w:szCs w:val="22"/>
          <w:lang w:val="pt-PT" w:eastAsia="pt-PT"/>
        </w:rPr>
      </w:pPr>
      <w:hyperlink w:anchor="_Toc501730088" w:history="1">
        <w:r w:rsidR="00D204A2" w:rsidRPr="007C1886">
          <w:rPr>
            <w:rStyle w:val="Hyperlink"/>
            <w:noProof/>
          </w:rPr>
          <w:t>5.2.</w:t>
        </w:r>
        <w:r w:rsidR="00D204A2">
          <w:rPr>
            <w:rFonts w:asciiTheme="minorHAnsi" w:eastAsiaTheme="minorEastAsia" w:hAnsiTheme="minorHAnsi" w:cstheme="minorBidi"/>
            <w:b w:val="0"/>
            <w:bCs w:val="0"/>
            <w:smallCaps w:val="0"/>
            <w:noProof/>
            <w:sz w:val="22"/>
            <w:szCs w:val="22"/>
            <w:lang w:val="pt-PT" w:eastAsia="pt-PT"/>
          </w:rPr>
          <w:tab/>
        </w:r>
        <w:r w:rsidR="00D204A2" w:rsidRPr="007C1886">
          <w:rPr>
            <w:rStyle w:val="Hyperlink"/>
            <w:noProof/>
          </w:rPr>
          <w:t>Volumetría</w:t>
        </w:r>
        <w:r w:rsidR="00D204A2">
          <w:rPr>
            <w:noProof/>
            <w:webHidden/>
          </w:rPr>
          <w:tab/>
        </w:r>
        <w:r w:rsidR="00D204A2">
          <w:rPr>
            <w:noProof/>
            <w:webHidden/>
          </w:rPr>
          <w:fldChar w:fldCharType="begin"/>
        </w:r>
        <w:r w:rsidR="00D204A2">
          <w:rPr>
            <w:noProof/>
            <w:webHidden/>
          </w:rPr>
          <w:instrText xml:space="preserve"> PAGEREF _Toc501730088 \h </w:instrText>
        </w:r>
        <w:r w:rsidR="00D204A2">
          <w:rPr>
            <w:noProof/>
            <w:webHidden/>
          </w:rPr>
        </w:r>
        <w:r w:rsidR="00D204A2">
          <w:rPr>
            <w:noProof/>
            <w:webHidden/>
          </w:rPr>
          <w:fldChar w:fldCharType="separate"/>
        </w:r>
        <w:r w:rsidR="000F4448">
          <w:rPr>
            <w:noProof/>
            <w:webHidden/>
          </w:rPr>
          <w:t>83</w:t>
        </w:r>
        <w:r w:rsidR="00D204A2">
          <w:rPr>
            <w:noProof/>
            <w:webHidden/>
          </w:rPr>
          <w:fldChar w:fldCharType="end"/>
        </w:r>
      </w:hyperlink>
    </w:p>
    <w:p w14:paraId="4632B9CF" w14:textId="77777777" w:rsidR="00D204A2" w:rsidRDefault="00194F96">
      <w:pPr>
        <w:pStyle w:val="TOC2"/>
        <w:tabs>
          <w:tab w:val="left" w:pos="580"/>
          <w:tab w:val="right" w:leader="dot" w:pos="8493"/>
        </w:tabs>
        <w:rPr>
          <w:rFonts w:asciiTheme="minorHAnsi" w:eastAsiaTheme="minorEastAsia" w:hAnsiTheme="minorHAnsi" w:cstheme="minorBidi"/>
          <w:b w:val="0"/>
          <w:bCs w:val="0"/>
          <w:smallCaps w:val="0"/>
          <w:noProof/>
          <w:sz w:val="22"/>
          <w:szCs w:val="22"/>
          <w:lang w:val="pt-PT" w:eastAsia="pt-PT"/>
        </w:rPr>
      </w:pPr>
      <w:hyperlink w:anchor="_Toc501730089" w:history="1">
        <w:r w:rsidR="00D204A2" w:rsidRPr="007C1886">
          <w:rPr>
            <w:rStyle w:val="Hyperlink"/>
            <w:noProof/>
          </w:rPr>
          <w:t>5.3.</w:t>
        </w:r>
        <w:r w:rsidR="00D204A2">
          <w:rPr>
            <w:rFonts w:asciiTheme="minorHAnsi" w:eastAsiaTheme="minorEastAsia" w:hAnsiTheme="minorHAnsi" w:cstheme="minorBidi"/>
            <w:b w:val="0"/>
            <w:bCs w:val="0"/>
            <w:smallCaps w:val="0"/>
            <w:noProof/>
            <w:sz w:val="22"/>
            <w:szCs w:val="22"/>
            <w:lang w:val="pt-PT" w:eastAsia="pt-PT"/>
          </w:rPr>
          <w:tab/>
        </w:r>
        <w:r w:rsidR="00D204A2" w:rsidRPr="007C1886">
          <w:rPr>
            <w:rStyle w:val="Hyperlink"/>
            <w:noProof/>
          </w:rPr>
          <w:t>Seguridad</w:t>
        </w:r>
        <w:r w:rsidR="00D204A2">
          <w:rPr>
            <w:noProof/>
            <w:webHidden/>
          </w:rPr>
          <w:tab/>
        </w:r>
        <w:r w:rsidR="00D204A2">
          <w:rPr>
            <w:noProof/>
            <w:webHidden/>
          </w:rPr>
          <w:fldChar w:fldCharType="begin"/>
        </w:r>
        <w:r w:rsidR="00D204A2">
          <w:rPr>
            <w:noProof/>
            <w:webHidden/>
          </w:rPr>
          <w:instrText xml:space="preserve"> PAGEREF _Toc501730089 \h </w:instrText>
        </w:r>
        <w:r w:rsidR="00D204A2">
          <w:rPr>
            <w:noProof/>
            <w:webHidden/>
          </w:rPr>
        </w:r>
        <w:r w:rsidR="00D204A2">
          <w:rPr>
            <w:noProof/>
            <w:webHidden/>
          </w:rPr>
          <w:fldChar w:fldCharType="separate"/>
        </w:r>
        <w:r w:rsidR="000F4448">
          <w:rPr>
            <w:noProof/>
            <w:webHidden/>
          </w:rPr>
          <w:t>83</w:t>
        </w:r>
        <w:r w:rsidR="00D204A2">
          <w:rPr>
            <w:noProof/>
            <w:webHidden/>
          </w:rPr>
          <w:fldChar w:fldCharType="end"/>
        </w:r>
      </w:hyperlink>
    </w:p>
    <w:p w14:paraId="4632B9D0" w14:textId="77777777" w:rsidR="00D204A2" w:rsidRDefault="00194F96">
      <w:pPr>
        <w:pStyle w:val="TOC3"/>
        <w:tabs>
          <w:tab w:val="right" w:leader="dot" w:pos="8493"/>
        </w:tabs>
        <w:rPr>
          <w:rFonts w:asciiTheme="minorHAnsi" w:eastAsiaTheme="minorEastAsia" w:hAnsiTheme="minorHAnsi" w:cstheme="minorBidi"/>
          <w:smallCaps w:val="0"/>
          <w:noProof/>
          <w:sz w:val="22"/>
          <w:szCs w:val="22"/>
          <w:lang w:val="pt-PT" w:eastAsia="pt-PT"/>
        </w:rPr>
      </w:pPr>
      <w:hyperlink w:anchor="_Toc501730090" w:history="1">
        <w:r w:rsidR="00D204A2" w:rsidRPr="007C1886">
          <w:rPr>
            <w:rStyle w:val="Hyperlink"/>
            <w:noProof/>
          </w:rPr>
          <w:t>Gestión de usuarios.</w:t>
        </w:r>
        <w:r w:rsidR="00D204A2">
          <w:rPr>
            <w:noProof/>
            <w:webHidden/>
          </w:rPr>
          <w:tab/>
        </w:r>
        <w:r w:rsidR="00D204A2">
          <w:rPr>
            <w:noProof/>
            <w:webHidden/>
          </w:rPr>
          <w:fldChar w:fldCharType="begin"/>
        </w:r>
        <w:r w:rsidR="00D204A2">
          <w:rPr>
            <w:noProof/>
            <w:webHidden/>
          </w:rPr>
          <w:instrText xml:space="preserve"> PAGEREF _Toc501730090 \h </w:instrText>
        </w:r>
        <w:r w:rsidR="00D204A2">
          <w:rPr>
            <w:noProof/>
            <w:webHidden/>
          </w:rPr>
        </w:r>
        <w:r w:rsidR="00D204A2">
          <w:rPr>
            <w:noProof/>
            <w:webHidden/>
          </w:rPr>
          <w:fldChar w:fldCharType="separate"/>
        </w:r>
        <w:r w:rsidR="000F4448">
          <w:rPr>
            <w:noProof/>
            <w:webHidden/>
          </w:rPr>
          <w:t>83</w:t>
        </w:r>
        <w:r w:rsidR="00D204A2">
          <w:rPr>
            <w:noProof/>
            <w:webHidden/>
          </w:rPr>
          <w:fldChar w:fldCharType="end"/>
        </w:r>
      </w:hyperlink>
    </w:p>
    <w:p w14:paraId="4632B9D1" w14:textId="77777777" w:rsidR="00D204A2" w:rsidRDefault="00194F96">
      <w:pPr>
        <w:pStyle w:val="TOC3"/>
        <w:tabs>
          <w:tab w:val="right" w:leader="dot" w:pos="8493"/>
        </w:tabs>
        <w:rPr>
          <w:rFonts w:asciiTheme="minorHAnsi" w:eastAsiaTheme="minorEastAsia" w:hAnsiTheme="minorHAnsi" w:cstheme="minorBidi"/>
          <w:smallCaps w:val="0"/>
          <w:noProof/>
          <w:sz w:val="22"/>
          <w:szCs w:val="22"/>
          <w:lang w:val="pt-PT" w:eastAsia="pt-PT"/>
        </w:rPr>
      </w:pPr>
      <w:hyperlink w:anchor="_Toc501730091" w:history="1">
        <w:r w:rsidR="00D204A2" w:rsidRPr="007C1886">
          <w:rPr>
            <w:rStyle w:val="Hyperlink"/>
            <w:noProof/>
          </w:rPr>
          <w:t>Requisitos de Seguridad.</w:t>
        </w:r>
        <w:r w:rsidR="00D204A2">
          <w:rPr>
            <w:noProof/>
            <w:webHidden/>
          </w:rPr>
          <w:tab/>
        </w:r>
        <w:r w:rsidR="00D204A2">
          <w:rPr>
            <w:noProof/>
            <w:webHidden/>
          </w:rPr>
          <w:fldChar w:fldCharType="begin"/>
        </w:r>
        <w:r w:rsidR="00D204A2">
          <w:rPr>
            <w:noProof/>
            <w:webHidden/>
          </w:rPr>
          <w:instrText xml:space="preserve"> PAGEREF _Toc501730091 \h </w:instrText>
        </w:r>
        <w:r w:rsidR="00D204A2">
          <w:rPr>
            <w:noProof/>
            <w:webHidden/>
          </w:rPr>
        </w:r>
        <w:r w:rsidR="00D204A2">
          <w:rPr>
            <w:noProof/>
            <w:webHidden/>
          </w:rPr>
          <w:fldChar w:fldCharType="separate"/>
        </w:r>
        <w:r w:rsidR="000F4448">
          <w:rPr>
            <w:noProof/>
            <w:webHidden/>
          </w:rPr>
          <w:t>83</w:t>
        </w:r>
        <w:r w:rsidR="00D204A2">
          <w:rPr>
            <w:noProof/>
            <w:webHidden/>
          </w:rPr>
          <w:fldChar w:fldCharType="end"/>
        </w:r>
      </w:hyperlink>
    </w:p>
    <w:p w14:paraId="4632B9D2" w14:textId="77777777" w:rsidR="00D204A2" w:rsidRDefault="00194F96">
      <w:pPr>
        <w:pStyle w:val="TOC2"/>
        <w:tabs>
          <w:tab w:val="left" w:pos="580"/>
          <w:tab w:val="right" w:leader="dot" w:pos="8493"/>
        </w:tabs>
        <w:rPr>
          <w:rFonts w:asciiTheme="minorHAnsi" w:eastAsiaTheme="minorEastAsia" w:hAnsiTheme="minorHAnsi" w:cstheme="minorBidi"/>
          <w:b w:val="0"/>
          <w:bCs w:val="0"/>
          <w:smallCaps w:val="0"/>
          <w:noProof/>
          <w:sz w:val="22"/>
          <w:szCs w:val="22"/>
          <w:lang w:val="pt-PT" w:eastAsia="pt-PT"/>
        </w:rPr>
      </w:pPr>
      <w:hyperlink w:anchor="_Toc501730092" w:history="1">
        <w:r w:rsidR="00D204A2" w:rsidRPr="007C1886">
          <w:rPr>
            <w:rStyle w:val="Hyperlink"/>
            <w:noProof/>
          </w:rPr>
          <w:t>5.4.</w:t>
        </w:r>
        <w:r w:rsidR="00D204A2">
          <w:rPr>
            <w:rFonts w:asciiTheme="minorHAnsi" w:eastAsiaTheme="minorEastAsia" w:hAnsiTheme="minorHAnsi" w:cstheme="minorBidi"/>
            <w:b w:val="0"/>
            <w:bCs w:val="0"/>
            <w:smallCaps w:val="0"/>
            <w:noProof/>
            <w:sz w:val="22"/>
            <w:szCs w:val="22"/>
            <w:lang w:val="pt-PT" w:eastAsia="pt-PT"/>
          </w:rPr>
          <w:tab/>
        </w:r>
        <w:r w:rsidR="00D204A2" w:rsidRPr="007C1886">
          <w:rPr>
            <w:rStyle w:val="Hyperlink"/>
            <w:noProof/>
          </w:rPr>
          <w:t>Usabilidad</w:t>
        </w:r>
        <w:r w:rsidR="00D204A2">
          <w:rPr>
            <w:noProof/>
            <w:webHidden/>
          </w:rPr>
          <w:tab/>
        </w:r>
        <w:r w:rsidR="00D204A2">
          <w:rPr>
            <w:noProof/>
            <w:webHidden/>
          </w:rPr>
          <w:fldChar w:fldCharType="begin"/>
        </w:r>
        <w:r w:rsidR="00D204A2">
          <w:rPr>
            <w:noProof/>
            <w:webHidden/>
          </w:rPr>
          <w:instrText xml:space="preserve"> PAGEREF _Toc501730092 \h </w:instrText>
        </w:r>
        <w:r w:rsidR="00D204A2">
          <w:rPr>
            <w:noProof/>
            <w:webHidden/>
          </w:rPr>
        </w:r>
        <w:r w:rsidR="00D204A2">
          <w:rPr>
            <w:noProof/>
            <w:webHidden/>
          </w:rPr>
          <w:fldChar w:fldCharType="separate"/>
        </w:r>
        <w:r w:rsidR="000F4448">
          <w:rPr>
            <w:noProof/>
            <w:webHidden/>
          </w:rPr>
          <w:t>84</w:t>
        </w:r>
        <w:r w:rsidR="00D204A2">
          <w:rPr>
            <w:noProof/>
            <w:webHidden/>
          </w:rPr>
          <w:fldChar w:fldCharType="end"/>
        </w:r>
      </w:hyperlink>
    </w:p>
    <w:p w14:paraId="4632B9D3" w14:textId="77777777" w:rsidR="00D204A2" w:rsidRDefault="00194F96">
      <w:pPr>
        <w:pStyle w:val="TOC2"/>
        <w:tabs>
          <w:tab w:val="left" w:pos="580"/>
          <w:tab w:val="right" w:leader="dot" w:pos="8493"/>
        </w:tabs>
        <w:rPr>
          <w:rFonts w:asciiTheme="minorHAnsi" w:eastAsiaTheme="minorEastAsia" w:hAnsiTheme="minorHAnsi" w:cstheme="minorBidi"/>
          <w:b w:val="0"/>
          <w:bCs w:val="0"/>
          <w:smallCaps w:val="0"/>
          <w:noProof/>
          <w:sz w:val="22"/>
          <w:szCs w:val="22"/>
          <w:lang w:val="pt-PT" w:eastAsia="pt-PT"/>
        </w:rPr>
      </w:pPr>
      <w:hyperlink w:anchor="_Toc501730093" w:history="1">
        <w:r w:rsidR="00D204A2" w:rsidRPr="007C1886">
          <w:rPr>
            <w:rStyle w:val="Hyperlink"/>
            <w:noProof/>
          </w:rPr>
          <w:t>5.5.</w:t>
        </w:r>
        <w:r w:rsidR="00D204A2">
          <w:rPr>
            <w:rFonts w:asciiTheme="minorHAnsi" w:eastAsiaTheme="minorEastAsia" w:hAnsiTheme="minorHAnsi" w:cstheme="minorBidi"/>
            <w:b w:val="0"/>
            <w:bCs w:val="0"/>
            <w:smallCaps w:val="0"/>
            <w:noProof/>
            <w:sz w:val="22"/>
            <w:szCs w:val="22"/>
            <w:lang w:val="pt-PT" w:eastAsia="pt-PT"/>
          </w:rPr>
          <w:tab/>
        </w:r>
        <w:r w:rsidR="00D204A2" w:rsidRPr="007C1886">
          <w:rPr>
            <w:rStyle w:val="Hyperlink"/>
            <w:noProof/>
          </w:rPr>
          <w:t>Rendimiento</w:t>
        </w:r>
        <w:r w:rsidR="00D204A2">
          <w:rPr>
            <w:noProof/>
            <w:webHidden/>
          </w:rPr>
          <w:tab/>
        </w:r>
        <w:r w:rsidR="00D204A2">
          <w:rPr>
            <w:noProof/>
            <w:webHidden/>
          </w:rPr>
          <w:fldChar w:fldCharType="begin"/>
        </w:r>
        <w:r w:rsidR="00D204A2">
          <w:rPr>
            <w:noProof/>
            <w:webHidden/>
          </w:rPr>
          <w:instrText xml:space="preserve"> PAGEREF _Toc501730093 \h </w:instrText>
        </w:r>
        <w:r w:rsidR="00D204A2">
          <w:rPr>
            <w:noProof/>
            <w:webHidden/>
          </w:rPr>
        </w:r>
        <w:r w:rsidR="00D204A2">
          <w:rPr>
            <w:noProof/>
            <w:webHidden/>
          </w:rPr>
          <w:fldChar w:fldCharType="separate"/>
        </w:r>
        <w:r w:rsidR="000F4448">
          <w:rPr>
            <w:noProof/>
            <w:webHidden/>
          </w:rPr>
          <w:t>84</w:t>
        </w:r>
        <w:r w:rsidR="00D204A2">
          <w:rPr>
            <w:noProof/>
            <w:webHidden/>
          </w:rPr>
          <w:fldChar w:fldCharType="end"/>
        </w:r>
      </w:hyperlink>
    </w:p>
    <w:p w14:paraId="4632B9D4" w14:textId="77777777" w:rsidR="00D204A2" w:rsidRDefault="00194F96">
      <w:pPr>
        <w:pStyle w:val="TOC2"/>
        <w:tabs>
          <w:tab w:val="left" w:pos="580"/>
          <w:tab w:val="right" w:leader="dot" w:pos="8493"/>
        </w:tabs>
        <w:rPr>
          <w:rFonts w:asciiTheme="minorHAnsi" w:eastAsiaTheme="minorEastAsia" w:hAnsiTheme="minorHAnsi" w:cstheme="minorBidi"/>
          <w:b w:val="0"/>
          <w:bCs w:val="0"/>
          <w:smallCaps w:val="0"/>
          <w:noProof/>
          <w:sz w:val="22"/>
          <w:szCs w:val="22"/>
          <w:lang w:val="pt-PT" w:eastAsia="pt-PT"/>
        </w:rPr>
      </w:pPr>
      <w:hyperlink w:anchor="_Toc501730094" w:history="1">
        <w:r w:rsidR="00D204A2" w:rsidRPr="007C1886">
          <w:rPr>
            <w:rStyle w:val="Hyperlink"/>
            <w:noProof/>
          </w:rPr>
          <w:t>5.6.</w:t>
        </w:r>
        <w:r w:rsidR="00D204A2">
          <w:rPr>
            <w:rFonts w:asciiTheme="minorHAnsi" w:eastAsiaTheme="minorEastAsia" w:hAnsiTheme="minorHAnsi" w:cstheme="minorBidi"/>
            <w:b w:val="0"/>
            <w:bCs w:val="0"/>
            <w:smallCaps w:val="0"/>
            <w:noProof/>
            <w:sz w:val="22"/>
            <w:szCs w:val="22"/>
            <w:lang w:val="pt-PT" w:eastAsia="pt-PT"/>
          </w:rPr>
          <w:tab/>
        </w:r>
        <w:r w:rsidR="00D204A2" w:rsidRPr="007C1886">
          <w:rPr>
            <w:rStyle w:val="Hyperlink"/>
            <w:noProof/>
          </w:rPr>
          <w:t>Disponibilidad</w:t>
        </w:r>
        <w:r w:rsidR="00D204A2">
          <w:rPr>
            <w:noProof/>
            <w:webHidden/>
          </w:rPr>
          <w:tab/>
        </w:r>
        <w:r w:rsidR="00D204A2">
          <w:rPr>
            <w:noProof/>
            <w:webHidden/>
          </w:rPr>
          <w:fldChar w:fldCharType="begin"/>
        </w:r>
        <w:r w:rsidR="00D204A2">
          <w:rPr>
            <w:noProof/>
            <w:webHidden/>
          </w:rPr>
          <w:instrText xml:space="preserve"> PAGEREF _Toc501730094 \h </w:instrText>
        </w:r>
        <w:r w:rsidR="00D204A2">
          <w:rPr>
            <w:noProof/>
            <w:webHidden/>
          </w:rPr>
        </w:r>
        <w:r w:rsidR="00D204A2">
          <w:rPr>
            <w:noProof/>
            <w:webHidden/>
          </w:rPr>
          <w:fldChar w:fldCharType="separate"/>
        </w:r>
        <w:r w:rsidR="000F4448">
          <w:rPr>
            <w:noProof/>
            <w:webHidden/>
          </w:rPr>
          <w:t>84</w:t>
        </w:r>
        <w:r w:rsidR="00D204A2">
          <w:rPr>
            <w:noProof/>
            <w:webHidden/>
          </w:rPr>
          <w:fldChar w:fldCharType="end"/>
        </w:r>
      </w:hyperlink>
    </w:p>
    <w:p w14:paraId="4632B9D5" w14:textId="77777777" w:rsidR="00D204A2" w:rsidRDefault="00194F96">
      <w:pPr>
        <w:pStyle w:val="TOC2"/>
        <w:tabs>
          <w:tab w:val="left" w:pos="580"/>
          <w:tab w:val="right" w:leader="dot" w:pos="8493"/>
        </w:tabs>
        <w:rPr>
          <w:rFonts w:asciiTheme="minorHAnsi" w:eastAsiaTheme="minorEastAsia" w:hAnsiTheme="minorHAnsi" w:cstheme="minorBidi"/>
          <w:b w:val="0"/>
          <w:bCs w:val="0"/>
          <w:smallCaps w:val="0"/>
          <w:noProof/>
          <w:sz w:val="22"/>
          <w:szCs w:val="22"/>
          <w:lang w:val="pt-PT" w:eastAsia="pt-PT"/>
        </w:rPr>
      </w:pPr>
      <w:hyperlink w:anchor="_Toc501730095" w:history="1">
        <w:r w:rsidR="00D204A2" w:rsidRPr="007C1886">
          <w:rPr>
            <w:rStyle w:val="Hyperlink"/>
            <w:noProof/>
          </w:rPr>
          <w:t>5.7.</w:t>
        </w:r>
        <w:r w:rsidR="00D204A2">
          <w:rPr>
            <w:rFonts w:asciiTheme="minorHAnsi" w:eastAsiaTheme="minorEastAsia" w:hAnsiTheme="minorHAnsi" w:cstheme="minorBidi"/>
            <w:b w:val="0"/>
            <w:bCs w:val="0"/>
            <w:smallCaps w:val="0"/>
            <w:noProof/>
            <w:sz w:val="22"/>
            <w:szCs w:val="22"/>
            <w:lang w:val="pt-PT" w:eastAsia="pt-PT"/>
          </w:rPr>
          <w:tab/>
        </w:r>
        <w:r w:rsidR="00D204A2" w:rsidRPr="007C1886">
          <w:rPr>
            <w:rStyle w:val="Hyperlink"/>
            <w:noProof/>
          </w:rPr>
          <w:t>Accesibilidad</w:t>
        </w:r>
        <w:r w:rsidR="00D204A2">
          <w:rPr>
            <w:noProof/>
            <w:webHidden/>
          </w:rPr>
          <w:tab/>
        </w:r>
        <w:r w:rsidR="00D204A2">
          <w:rPr>
            <w:noProof/>
            <w:webHidden/>
          </w:rPr>
          <w:fldChar w:fldCharType="begin"/>
        </w:r>
        <w:r w:rsidR="00D204A2">
          <w:rPr>
            <w:noProof/>
            <w:webHidden/>
          </w:rPr>
          <w:instrText xml:space="preserve"> PAGEREF _Toc501730095 \h </w:instrText>
        </w:r>
        <w:r w:rsidR="00D204A2">
          <w:rPr>
            <w:noProof/>
            <w:webHidden/>
          </w:rPr>
        </w:r>
        <w:r w:rsidR="00D204A2">
          <w:rPr>
            <w:noProof/>
            <w:webHidden/>
          </w:rPr>
          <w:fldChar w:fldCharType="separate"/>
        </w:r>
        <w:r w:rsidR="000F4448">
          <w:rPr>
            <w:noProof/>
            <w:webHidden/>
          </w:rPr>
          <w:t>85</w:t>
        </w:r>
        <w:r w:rsidR="00D204A2">
          <w:rPr>
            <w:noProof/>
            <w:webHidden/>
          </w:rPr>
          <w:fldChar w:fldCharType="end"/>
        </w:r>
      </w:hyperlink>
    </w:p>
    <w:p w14:paraId="4632B9D6" w14:textId="77777777" w:rsidR="00D204A2" w:rsidRDefault="00194F96">
      <w:pPr>
        <w:pStyle w:val="TOC3"/>
        <w:tabs>
          <w:tab w:val="right" w:leader="dot" w:pos="8493"/>
        </w:tabs>
        <w:rPr>
          <w:rFonts w:asciiTheme="minorHAnsi" w:eastAsiaTheme="minorEastAsia" w:hAnsiTheme="minorHAnsi" w:cstheme="minorBidi"/>
          <w:smallCaps w:val="0"/>
          <w:noProof/>
          <w:sz w:val="22"/>
          <w:szCs w:val="22"/>
          <w:lang w:val="pt-PT" w:eastAsia="pt-PT"/>
        </w:rPr>
      </w:pPr>
      <w:hyperlink w:anchor="_Toc501730096" w:history="1">
        <w:r w:rsidR="00D204A2" w:rsidRPr="007C1886">
          <w:rPr>
            <w:rStyle w:val="Hyperlink"/>
            <w:noProof/>
          </w:rPr>
          <w:t>Motivo soporte accesibilidad</w:t>
        </w:r>
        <w:r w:rsidR="00D204A2">
          <w:rPr>
            <w:noProof/>
            <w:webHidden/>
          </w:rPr>
          <w:tab/>
        </w:r>
        <w:r w:rsidR="00D204A2">
          <w:rPr>
            <w:noProof/>
            <w:webHidden/>
          </w:rPr>
          <w:fldChar w:fldCharType="begin"/>
        </w:r>
        <w:r w:rsidR="00D204A2">
          <w:rPr>
            <w:noProof/>
            <w:webHidden/>
          </w:rPr>
          <w:instrText xml:space="preserve"> PAGEREF _Toc501730096 \h </w:instrText>
        </w:r>
        <w:r w:rsidR="00D204A2">
          <w:rPr>
            <w:noProof/>
            <w:webHidden/>
          </w:rPr>
        </w:r>
        <w:r w:rsidR="00D204A2">
          <w:rPr>
            <w:noProof/>
            <w:webHidden/>
          </w:rPr>
          <w:fldChar w:fldCharType="separate"/>
        </w:r>
        <w:r w:rsidR="000F4448">
          <w:rPr>
            <w:noProof/>
            <w:webHidden/>
          </w:rPr>
          <w:t>85</w:t>
        </w:r>
        <w:r w:rsidR="00D204A2">
          <w:rPr>
            <w:noProof/>
            <w:webHidden/>
          </w:rPr>
          <w:fldChar w:fldCharType="end"/>
        </w:r>
      </w:hyperlink>
    </w:p>
    <w:p w14:paraId="4632B9D7" w14:textId="77777777" w:rsidR="00D204A2" w:rsidRDefault="00194F96">
      <w:pPr>
        <w:pStyle w:val="TOC3"/>
        <w:tabs>
          <w:tab w:val="right" w:leader="dot" w:pos="8493"/>
        </w:tabs>
        <w:rPr>
          <w:rFonts w:asciiTheme="minorHAnsi" w:eastAsiaTheme="minorEastAsia" w:hAnsiTheme="minorHAnsi" w:cstheme="minorBidi"/>
          <w:smallCaps w:val="0"/>
          <w:noProof/>
          <w:sz w:val="22"/>
          <w:szCs w:val="22"/>
          <w:lang w:val="pt-PT" w:eastAsia="pt-PT"/>
        </w:rPr>
      </w:pPr>
      <w:hyperlink w:anchor="_Toc501730097" w:history="1">
        <w:r w:rsidR="00D204A2" w:rsidRPr="007C1886">
          <w:rPr>
            <w:rStyle w:val="Hyperlink"/>
            <w:noProof/>
          </w:rPr>
          <w:t>Nivel de conformidad que debe cumplir el sistema</w:t>
        </w:r>
        <w:r w:rsidR="00D204A2">
          <w:rPr>
            <w:noProof/>
            <w:webHidden/>
          </w:rPr>
          <w:tab/>
        </w:r>
        <w:r w:rsidR="00D204A2">
          <w:rPr>
            <w:noProof/>
            <w:webHidden/>
          </w:rPr>
          <w:fldChar w:fldCharType="begin"/>
        </w:r>
        <w:r w:rsidR="00D204A2">
          <w:rPr>
            <w:noProof/>
            <w:webHidden/>
          </w:rPr>
          <w:instrText xml:space="preserve"> PAGEREF _Toc501730097 \h </w:instrText>
        </w:r>
        <w:r w:rsidR="00D204A2">
          <w:rPr>
            <w:noProof/>
            <w:webHidden/>
          </w:rPr>
        </w:r>
        <w:r w:rsidR="00D204A2">
          <w:rPr>
            <w:noProof/>
            <w:webHidden/>
          </w:rPr>
          <w:fldChar w:fldCharType="separate"/>
        </w:r>
        <w:r w:rsidR="000F4448">
          <w:rPr>
            <w:noProof/>
            <w:webHidden/>
          </w:rPr>
          <w:t>85</w:t>
        </w:r>
        <w:r w:rsidR="00D204A2">
          <w:rPr>
            <w:noProof/>
            <w:webHidden/>
          </w:rPr>
          <w:fldChar w:fldCharType="end"/>
        </w:r>
      </w:hyperlink>
    </w:p>
    <w:p w14:paraId="4632B9D8" w14:textId="77777777" w:rsidR="00D204A2" w:rsidRDefault="00194F96">
      <w:pPr>
        <w:pStyle w:val="TOC3"/>
        <w:tabs>
          <w:tab w:val="right" w:leader="dot" w:pos="8493"/>
        </w:tabs>
        <w:rPr>
          <w:rFonts w:asciiTheme="minorHAnsi" w:eastAsiaTheme="minorEastAsia" w:hAnsiTheme="minorHAnsi" w:cstheme="minorBidi"/>
          <w:smallCaps w:val="0"/>
          <w:noProof/>
          <w:sz w:val="22"/>
          <w:szCs w:val="22"/>
          <w:lang w:val="pt-PT" w:eastAsia="pt-PT"/>
        </w:rPr>
      </w:pPr>
      <w:hyperlink w:anchor="_Toc501730098" w:history="1">
        <w:r w:rsidR="00D204A2" w:rsidRPr="007C1886">
          <w:rPr>
            <w:rStyle w:val="Hyperlink"/>
            <w:noProof/>
          </w:rPr>
          <w:t>Motivo no necesidad accesibilidad en aplicación</w:t>
        </w:r>
        <w:r w:rsidR="00D204A2">
          <w:rPr>
            <w:noProof/>
            <w:webHidden/>
          </w:rPr>
          <w:tab/>
        </w:r>
        <w:r w:rsidR="00D204A2">
          <w:rPr>
            <w:noProof/>
            <w:webHidden/>
          </w:rPr>
          <w:fldChar w:fldCharType="begin"/>
        </w:r>
        <w:r w:rsidR="00D204A2">
          <w:rPr>
            <w:noProof/>
            <w:webHidden/>
          </w:rPr>
          <w:instrText xml:space="preserve"> PAGEREF _Toc501730098 \h </w:instrText>
        </w:r>
        <w:r w:rsidR="00D204A2">
          <w:rPr>
            <w:noProof/>
            <w:webHidden/>
          </w:rPr>
        </w:r>
        <w:r w:rsidR="00D204A2">
          <w:rPr>
            <w:noProof/>
            <w:webHidden/>
          </w:rPr>
          <w:fldChar w:fldCharType="separate"/>
        </w:r>
        <w:r w:rsidR="000F4448">
          <w:rPr>
            <w:noProof/>
            <w:webHidden/>
          </w:rPr>
          <w:t>85</w:t>
        </w:r>
        <w:r w:rsidR="00D204A2">
          <w:rPr>
            <w:noProof/>
            <w:webHidden/>
          </w:rPr>
          <w:fldChar w:fldCharType="end"/>
        </w:r>
      </w:hyperlink>
    </w:p>
    <w:p w14:paraId="4632B9D9" w14:textId="77777777" w:rsidR="00D204A2" w:rsidRDefault="00194F96">
      <w:pPr>
        <w:pStyle w:val="TOC2"/>
        <w:tabs>
          <w:tab w:val="left" w:pos="580"/>
          <w:tab w:val="right" w:leader="dot" w:pos="8493"/>
        </w:tabs>
        <w:rPr>
          <w:rFonts w:asciiTheme="minorHAnsi" w:eastAsiaTheme="minorEastAsia" w:hAnsiTheme="minorHAnsi" w:cstheme="minorBidi"/>
          <w:b w:val="0"/>
          <w:bCs w:val="0"/>
          <w:smallCaps w:val="0"/>
          <w:noProof/>
          <w:sz w:val="22"/>
          <w:szCs w:val="22"/>
          <w:lang w:val="pt-PT" w:eastAsia="pt-PT"/>
        </w:rPr>
      </w:pPr>
      <w:hyperlink w:anchor="_Toc501730099" w:history="1">
        <w:r w:rsidR="00D204A2" w:rsidRPr="007C1886">
          <w:rPr>
            <w:rStyle w:val="Hyperlink"/>
            <w:noProof/>
          </w:rPr>
          <w:t>5.8.</w:t>
        </w:r>
        <w:r w:rsidR="00D204A2">
          <w:rPr>
            <w:rFonts w:asciiTheme="minorHAnsi" w:eastAsiaTheme="minorEastAsia" w:hAnsiTheme="minorHAnsi" w:cstheme="minorBidi"/>
            <w:b w:val="0"/>
            <w:bCs w:val="0"/>
            <w:smallCaps w:val="0"/>
            <w:noProof/>
            <w:sz w:val="22"/>
            <w:szCs w:val="22"/>
            <w:lang w:val="pt-PT" w:eastAsia="pt-PT"/>
          </w:rPr>
          <w:tab/>
        </w:r>
        <w:r w:rsidR="00D204A2" w:rsidRPr="007C1886">
          <w:rPr>
            <w:rStyle w:val="Hyperlink"/>
            <w:noProof/>
          </w:rPr>
          <w:t>Conservación de la información</w:t>
        </w:r>
        <w:r w:rsidR="00D204A2">
          <w:rPr>
            <w:noProof/>
            <w:webHidden/>
          </w:rPr>
          <w:tab/>
        </w:r>
        <w:r w:rsidR="00D204A2">
          <w:rPr>
            <w:noProof/>
            <w:webHidden/>
          </w:rPr>
          <w:fldChar w:fldCharType="begin"/>
        </w:r>
        <w:r w:rsidR="00D204A2">
          <w:rPr>
            <w:noProof/>
            <w:webHidden/>
          </w:rPr>
          <w:instrText xml:space="preserve"> PAGEREF _Toc501730099 \h </w:instrText>
        </w:r>
        <w:r w:rsidR="00D204A2">
          <w:rPr>
            <w:noProof/>
            <w:webHidden/>
          </w:rPr>
        </w:r>
        <w:r w:rsidR="00D204A2">
          <w:rPr>
            <w:noProof/>
            <w:webHidden/>
          </w:rPr>
          <w:fldChar w:fldCharType="separate"/>
        </w:r>
        <w:r w:rsidR="000F4448">
          <w:rPr>
            <w:noProof/>
            <w:webHidden/>
          </w:rPr>
          <w:t>85</w:t>
        </w:r>
        <w:r w:rsidR="00D204A2">
          <w:rPr>
            <w:noProof/>
            <w:webHidden/>
          </w:rPr>
          <w:fldChar w:fldCharType="end"/>
        </w:r>
      </w:hyperlink>
    </w:p>
    <w:p w14:paraId="4632B9DA" w14:textId="77777777" w:rsidR="00D204A2" w:rsidRDefault="00194F96">
      <w:pPr>
        <w:pStyle w:val="TOC2"/>
        <w:tabs>
          <w:tab w:val="left" w:pos="580"/>
          <w:tab w:val="right" w:leader="dot" w:pos="8493"/>
        </w:tabs>
        <w:rPr>
          <w:rFonts w:asciiTheme="minorHAnsi" w:eastAsiaTheme="minorEastAsia" w:hAnsiTheme="minorHAnsi" w:cstheme="minorBidi"/>
          <w:b w:val="0"/>
          <w:bCs w:val="0"/>
          <w:smallCaps w:val="0"/>
          <w:noProof/>
          <w:sz w:val="22"/>
          <w:szCs w:val="22"/>
          <w:lang w:val="pt-PT" w:eastAsia="pt-PT"/>
        </w:rPr>
      </w:pPr>
      <w:hyperlink w:anchor="_Toc501730100" w:history="1">
        <w:r w:rsidR="00D204A2" w:rsidRPr="007C1886">
          <w:rPr>
            <w:rStyle w:val="Hyperlink"/>
            <w:noProof/>
          </w:rPr>
          <w:t>5.9.</w:t>
        </w:r>
        <w:r w:rsidR="00D204A2">
          <w:rPr>
            <w:rFonts w:asciiTheme="minorHAnsi" w:eastAsiaTheme="minorEastAsia" w:hAnsiTheme="minorHAnsi" w:cstheme="minorBidi"/>
            <w:b w:val="0"/>
            <w:bCs w:val="0"/>
            <w:smallCaps w:val="0"/>
            <w:noProof/>
            <w:sz w:val="22"/>
            <w:szCs w:val="22"/>
            <w:lang w:val="pt-PT" w:eastAsia="pt-PT"/>
          </w:rPr>
          <w:tab/>
        </w:r>
        <w:r w:rsidR="00D204A2" w:rsidRPr="007C1886">
          <w:rPr>
            <w:rStyle w:val="Hyperlink"/>
            <w:noProof/>
          </w:rPr>
          <w:t>Trazabilidad de la Operativa</w:t>
        </w:r>
        <w:r w:rsidR="00D204A2">
          <w:rPr>
            <w:noProof/>
            <w:webHidden/>
          </w:rPr>
          <w:tab/>
        </w:r>
        <w:r w:rsidR="00D204A2">
          <w:rPr>
            <w:noProof/>
            <w:webHidden/>
          </w:rPr>
          <w:fldChar w:fldCharType="begin"/>
        </w:r>
        <w:r w:rsidR="00D204A2">
          <w:rPr>
            <w:noProof/>
            <w:webHidden/>
          </w:rPr>
          <w:instrText xml:space="preserve"> PAGEREF _Toc501730100 \h </w:instrText>
        </w:r>
        <w:r w:rsidR="00D204A2">
          <w:rPr>
            <w:noProof/>
            <w:webHidden/>
          </w:rPr>
        </w:r>
        <w:r w:rsidR="00D204A2">
          <w:rPr>
            <w:noProof/>
            <w:webHidden/>
          </w:rPr>
          <w:fldChar w:fldCharType="separate"/>
        </w:r>
        <w:r w:rsidR="000F4448">
          <w:rPr>
            <w:noProof/>
            <w:webHidden/>
          </w:rPr>
          <w:t>85</w:t>
        </w:r>
        <w:r w:rsidR="00D204A2">
          <w:rPr>
            <w:noProof/>
            <w:webHidden/>
          </w:rPr>
          <w:fldChar w:fldCharType="end"/>
        </w:r>
      </w:hyperlink>
    </w:p>
    <w:p w14:paraId="4632B9DB" w14:textId="77777777" w:rsidR="00D204A2" w:rsidRDefault="00194F96">
      <w:pPr>
        <w:pStyle w:val="TOC2"/>
        <w:tabs>
          <w:tab w:val="left" w:pos="700"/>
          <w:tab w:val="right" w:leader="dot" w:pos="8493"/>
        </w:tabs>
        <w:rPr>
          <w:rFonts w:asciiTheme="minorHAnsi" w:eastAsiaTheme="minorEastAsia" w:hAnsiTheme="minorHAnsi" w:cstheme="minorBidi"/>
          <w:b w:val="0"/>
          <w:bCs w:val="0"/>
          <w:smallCaps w:val="0"/>
          <w:noProof/>
          <w:sz w:val="22"/>
          <w:szCs w:val="22"/>
          <w:lang w:val="pt-PT" w:eastAsia="pt-PT"/>
        </w:rPr>
      </w:pPr>
      <w:hyperlink w:anchor="_Toc501730101" w:history="1">
        <w:r w:rsidR="00D204A2" w:rsidRPr="007C1886">
          <w:rPr>
            <w:rStyle w:val="Hyperlink"/>
            <w:noProof/>
          </w:rPr>
          <w:t>5.10.</w:t>
        </w:r>
        <w:r w:rsidR="00D204A2">
          <w:rPr>
            <w:rFonts w:asciiTheme="minorHAnsi" w:eastAsiaTheme="minorEastAsia" w:hAnsiTheme="minorHAnsi" w:cstheme="minorBidi"/>
            <w:b w:val="0"/>
            <w:bCs w:val="0"/>
            <w:smallCaps w:val="0"/>
            <w:noProof/>
            <w:sz w:val="22"/>
            <w:szCs w:val="22"/>
            <w:lang w:val="pt-PT" w:eastAsia="pt-PT"/>
          </w:rPr>
          <w:tab/>
        </w:r>
        <w:r w:rsidR="00D204A2" w:rsidRPr="007C1886">
          <w:rPr>
            <w:rStyle w:val="Hyperlink"/>
            <w:noProof/>
          </w:rPr>
          <w:t>Requerimientos No Funcionales No Incluidos</w:t>
        </w:r>
        <w:r w:rsidR="00D204A2">
          <w:rPr>
            <w:noProof/>
            <w:webHidden/>
          </w:rPr>
          <w:tab/>
        </w:r>
        <w:r w:rsidR="00D204A2">
          <w:rPr>
            <w:noProof/>
            <w:webHidden/>
          </w:rPr>
          <w:fldChar w:fldCharType="begin"/>
        </w:r>
        <w:r w:rsidR="00D204A2">
          <w:rPr>
            <w:noProof/>
            <w:webHidden/>
          </w:rPr>
          <w:instrText xml:space="preserve"> PAGEREF _Toc501730101 \h </w:instrText>
        </w:r>
        <w:r w:rsidR="00D204A2">
          <w:rPr>
            <w:noProof/>
            <w:webHidden/>
          </w:rPr>
        </w:r>
        <w:r w:rsidR="00D204A2">
          <w:rPr>
            <w:noProof/>
            <w:webHidden/>
          </w:rPr>
          <w:fldChar w:fldCharType="separate"/>
        </w:r>
        <w:r w:rsidR="000F4448">
          <w:rPr>
            <w:noProof/>
            <w:webHidden/>
          </w:rPr>
          <w:t>85</w:t>
        </w:r>
        <w:r w:rsidR="00D204A2">
          <w:rPr>
            <w:noProof/>
            <w:webHidden/>
          </w:rPr>
          <w:fldChar w:fldCharType="end"/>
        </w:r>
      </w:hyperlink>
    </w:p>
    <w:p w14:paraId="4632B9DC" w14:textId="77777777" w:rsidR="00D204A2" w:rsidRDefault="00194F96">
      <w:pPr>
        <w:pStyle w:val="TOC2"/>
        <w:tabs>
          <w:tab w:val="left" w:pos="700"/>
          <w:tab w:val="right" w:leader="dot" w:pos="8493"/>
        </w:tabs>
        <w:rPr>
          <w:rFonts w:asciiTheme="minorHAnsi" w:eastAsiaTheme="minorEastAsia" w:hAnsiTheme="minorHAnsi" w:cstheme="minorBidi"/>
          <w:b w:val="0"/>
          <w:bCs w:val="0"/>
          <w:smallCaps w:val="0"/>
          <w:noProof/>
          <w:sz w:val="22"/>
          <w:szCs w:val="22"/>
          <w:lang w:val="pt-PT" w:eastAsia="pt-PT"/>
        </w:rPr>
      </w:pPr>
      <w:hyperlink w:anchor="_Toc501730102" w:history="1">
        <w:r w:rsidR="00D204A2" w:rsidRPr="007C1886">
          <w:rPr>
            <w:rStyle w:val="Hyperlink"/>
            <w:noProof/>
          </w:rPr>
          <w:t>5.11.</w:t>
        </w:r>
        <w:r w:rsidR="00D204A2">
          <w:rPr>
            <w:rFonts w:asciiTheme="minorHAnsi" w:eastAsiaTheme="minorEastAsia" w:hAnsiTheme="minorHAnsi" w:cstheme="minorBidi"/>
            <w:b w:val="0"/>
            <w:bCs w:val="0"/>
            <w:smallCaps w:val="0"/>
            <w:noProof/>
            <w:sz w:val="22"/>
            <w:szCs w:val="22"/>
            <w:lang w:val="pt-PT" w:eastAsia="pt-PT"/>
          </w:rPr>
          <w:tab/>
        </w:r>
        <w:r w:rsidR="00D204A2" w:rsidRPr="007C1886">
          <w:rPr>
            <w:rStyle w:val="Hyperlink"/>
            <w:noProof/>
          </w:rPr>
          <w:t>Requerimientos No Funcionales Regulatorios</w:t>
        </w:r>
        <w:r w:rsidR="00D204A2">
          <w:rPr>
            <w:noProof/>
            <w:webHidden/>
          </w:rPr>
          <w:tab/>
        </w:r>
        <w:r w:rsidR="00D204A2">
          <w:rPr>
            <w:noProof/>
            <w:webHidden/>
          </w:rPr>
          <w:fldChar w:fldCharType="begin"/>
        </w:r>
        <w:r w:rsidR="00D204A2">
          <w:rPr>
            <w:noProof/>
            <w:webHidden/>
          </w:rPr>
          <w:instrText xml:space="preserve"> PAGEREF _Toc501730102 \h </w:instrText>
        </w:r>
        <w:r w:rsidR="00D204A2">
          <w:rPr>
            <w:noProof/>
            <w:webHidden/>
          </w:rPr>
        </w:r>
        <w:r w:rsidR="00D204A2">
          <w:rPr>
            <w:noProof/>
            <w:webHidden/>
          </w:rPr>
          <w:fldChar w:fldCharType="separate"/>
        </w:r>
        <w:r w:rsidR="000F4448">
          <w:rPr>
            <w:noProof/>
            <w:webHidden/>
          </w:rPr>
          <w:t>85</w:t>
        </w:r>
        <w:r w:rsidR="00D204A2">
          <w:rPr>
            <w:noProof/>
            <w:webHidden/>
          </w:rPr>
          <w:fldChar w:fldCharType="end"/>
        </w:r>
      </w:hyperlink>
    </w:p>
    <w:p w14:paraId="4632B9DD" w14:textId="77777777" w:rsidR="00D204A2" w:rsidRDefault="00194F96">
      <w:pPr>
        <w:pStyle w:val="TOC1"/>
        <w:tabs>
          <w:tab w:val="left" w:pos="400"/>
          <w:tab w:val="right" w:leader="dot" w:pos="8493"/>
        </w:tabs>
        <w:rPr>
          <w:rFonts w:asciiTheme="minorHAnsi" w:eastAsiaTheme="minorEastAsia" w:hAnsiTheme="minorHAnsi" w:cstheme="minorBidi"/>
          <w:b w:val="0"/>
          <w:bCs w:val="0"/>
          <w:caps w:val="0"/>
          <w:noProof/>
          <w:sz w:val="22"/>
          <w:szCs w:val="22"/>
          <w:u w:val="none"/>
          <w:lang w:val="pt-PT" w:eastAsia="pt-PT"/>
        </w:rPr>
      </w:pPr>
      <w:hyperlink w:anchor="_Toc501730103" w:history="1">
        <w:r w:rsidR="00D204A2" w:rsidRPr="007C1886">
          <w:rPr>
            <w:rStyle w:val="Hyperlink"/>
            <w:noProof/>
          </w:rPr>
          <w:t>6.</w:t>
        </w:r>
        <w:r w:rsidR="00D204A2">
          <w:rPr>
            <w:rFonts w:asciiTheme="minorHAnsi" w:eastAsiaTheme="minorEastAsia" w:hAnsiTheme="minorHAnsi" w:cstheme="minorBidi"/>
            <w:b w:val="0"/>
            <w:bCs w:val="0"/>
            <w:caps w:val="0"/>
            <w:noProof/>
            <w:sz w:val="22"/>
            <w:szCs w:val="22"/>
            <w:u w:val="none"/>
            <w:lang w:val="pt-PT" w:eastAsia="pt-PT"/>
          </w:rPr>
          <w:tab/>
        </w:r>
        <w:r w:rsidR="00D204A2" w:rsidRPr="007C1886">
          <w:rPr>
            <w:rStyle w:val="Hyperlink"/>
            <w:noProof/>
          </w:rPr>
          <w:t>Catálogo de Requisitos</w:t>
        </w:r>
        <w:r w:rsidR="00D204A2">
          <w:rPr>
            <w:noProof/>
            <w:webHidden/>
          </w:rPr>
          <w:tab/>
        </w:r>
        <w:r w:rsidR="00D204A2">
          <w:rPr>
            <w:noProof/>
            <w:webHidden/>
          </w:rPr>
          <w:fldChar w:fldCharType="begin"/>
        </w:r>
        <w:r w:rsidR="00D204A2">
          <w:rPr>
            <w:noProof/>
            <w:webHidden/>
          </w:rPr>
          <w:instrText xml:space="preserve"> PAGEREF _Toc501730103 \h </w:instrText>
        </w:r>
        <w:r w:rsidR="00D204A2">
          <w:rPr>
            <w:noProof/>
            <w:webHidden/>
          </w:rPr>
        </w:r>
        <w:r w:rsidR="00D204A2">
          <w:rPr>
            <w:noProof/>
            <w:webHidden/>
          </w:rPr>
          <w:fldChar w:fldCharType="separate"/>
        </w:r>
        <w:r w:rsidR="000F4448">
          <w:rPr>
            <w:noProof/>
            <w:webHidden/>
          </w:rPr>
          <w:t>86</w:t>
        </w:r>
        <w:r w:rsidR="00D204A2">
          <w:rPr>
            <w:noProof/>
            <w:webHidden/>
          </w:rPr>
          <w:fldChar w:fldCharType="end"/>
        </w:r>
      </w:hyperlink>
    </w:p>
    <w:p w14:paraId="4632B9DE" w14:textId="77777777" w:rsidR="00D204A2" w:rsidRDefault="00194F96">
      <w:pPr>
        <w:pStyle w:val="TOC1"/>
        <w:tabs>
          <w:tab w:val="left" w:pos="400"/>
          <w:tab w:val="right" w:leader="dot" w:pos="8493"/>
        </w:tabs>
        <w:rPr>
          <w:rFonts w:asciiTheme="minorHAnsi" w:eastAsiaTheme="minorEastAsia" w:hAnsiTheme="minorHAnsi" w:cstheme="minorBidi"/>
          <w:b w:val="0"/>
          <w:bCs w:val="0"/>
          <w:caps w:val="0"/>
          <w:noProof/>
          <w:sz w:val="22"/>
          <w:szCs w:val="22"/>
          <w:u w:val="none"/>
          <w:lang w:val="pt-PT" w:eastAsia="pt-PT"/>
        </w:rPr>
      </w:pPr>
      <w:hyperlink w:anchor="_Toc501730104" w:history="1">
        <w:r w:rsidR="00D204A2" w:rsidRPr="007C1886">
          <w:rPr>
            <w:rStyle w:val="Hyperlink"/>
            <w:noProof/>
          </w:rPr>
          <w:t>7.</w:t>
        </w:r>
        <w:r w:rsidR="00D204A2">
          <w:rPr>
            <w:rFonts w:asciiTheme="minorHAnsi" w:eastAsiaTheme="minorEastAsia" w:hAnsiTheme="minorHAnsi" w:cstheme="minorBidi"/>
            <w:b w:val="0"/>
            <w:bCs w:val="0"/>
            <w:caps w:val="0"/>
            <w:noProof/>
            <w:sz w:val="22"/>
            <w:szCs w:val="22"/>
            <w:u w:val="none"/>
            <w:lang w:val="pt-PT" w:eastAsia="pt-PT"/>
          </w:rPr>
          <w:tab/>
        </w:r>
        <w:r w:rsidR="00D204A2" w:rsidRPr="007C1886">
          <w:rPr>
            <w:rStyle w:val="Hyperlink"/>
            <w:noProof/>
          </w:rPr>
          <w:t>Lista de distribución Revisión y Firma</w:t>
        </w:r>
        <w:r w:rsidR="00D204A2">
          <w:rPr>
            <w:noProof/>
            <w:webHidden/>
          </w:rPr>
          <w:tab/>
        </w:r>
        <w:r w:rsidR="00D204A2">
          <w:rPr>
            <w:noProof/>
            <w:webHidden/>
          </w:rPr>
          <w:fldChar w:fldCharType="begin"/>
        </w:r>
        <w:r w:rsidR="00D204A2">
          <w:rPr>
            <w:noProof/>
            <w:webHidden/>
          </w:rPr>
          <w:instrText xml:space="preserve"> PAGEREF _Toc501730104 \h </w:instrText>
        </w:r>
        <w:r w:rsidR="00D204A2">
          <w:rPr>
            <w:noProof/>
            <w:webHidden/>
          </w:rPr>
        </w:r>
        <w:r w:rsidR="00D204A2">
          <w:rPr>
            <w:noProof/>
            <w:webHidden/>
          </w:rPr>
          <w:fldChar w:fldCharType="separate"/>
        </w:r>
        <w:r w:rsidR="000F4448">
          <w:rPr>
            <w:noProof/>
            <w:webHidden/>
          </w:rPr>
          <w:t>86</w:t>
        </w:r>
        <w:r w:rsidR="00D204A2">
          <w:rPr>
            <w:noProof/>
            <w:webHidden/>
          </w:rPr>
          <w:fldChar w:fldCharType="end"/>
        </w:r>
      </w:hyperlink>
    </w:p>
    <w:p w14:paraId="4632B9DF" w14:textId="77777777" w:rsidR="00732AF3" w:rsidRPr="00923509" w:rsidRDefault="00732AF3" w:rsidP="00732AF3">
      <w:pPr>
        <w:rPr>
          <w:rFonts w:asciiTheme="minorHAnsi" w:hAnsiTheme="minorHAnsi"/>
        </w:rPr>
      </w:pPr>
      <w:r w:rsidRPr="00923509">
        <w:rPr>
          <w:rFonts w:asciiTheme="minorHAnsi" w:hAnsiTheme="minorHAnsi"/>
          <w:color w:val="002060"/>
        </w:rPr>
        <w:fldChar w:fldCharType="end"/>
      </w:r>
    </w:p>
    <w:p w14:paraId="4632B9E0" w14:textId="77777777" w:rsidR="00732AF3" w:rsidRPr="00923509" w:rsidRDefault="00732AF3" w:rsidP="00732AF3">
      <w:pPr>
        <w:rPr>
          <w:rFonts w:asciiTheme="minorHAnsi" w:hAnsiTheme="minorHAnsi"/>
        </w:rPr>
      </w:pPr>
      <w:r w:rsidRPr="00923509">
        <w:rPr>
          <w:rFonts w:asciiTheme="minorHAnsi" w:hAnsiTheme="minorHAnsi"/>
        </w:rPr>
        <w:br w:type="page"/>
      </w:r>
    </w:p>
    <w:p w14:paraId="4632B9E1" w14:textId="77777777" w:rsidR="00732AF3" w:rsidRPr="00923509" w:rsidRDefault="00732AF3" w:rsidP="00732AF3">
      <w:pPr>
        <w:pStyle w:val="Ttulosinnumeracin"/>
        <w:rPr>
          <w:rFonts w:asciiTheme="minorHAnsi" w:hAnsiTheme="minorHAnsi"/>
        </w:rPr>
      </w:pPr>
      <w:r w:rsidRPr="00923509">
        <w:rPr>
          <w:rFonts w:asciiTheme="minorHAnsi" w:hAnsiTheme="minorHAnsi"/>
        </w:rPr>
        <w:lastRenderedPageBreak/>
        <w:t>Control de Ediciones</w:t>
      </w:r>
    </w:p>
    <w:tbl>
      <w:tblPr>
        <w:tblW w:w="9072" w:type="dxa"/>
        <w:tblInd w:w="108" w:type="dxa"/>
        <w:tblBorders>
          <w:top w:val="single" w:sz="6" w:space="0" w:color="auto"/>
          <w:left w:val="single" w:sz="2" w:space="0" w:color="auto"/>
          <w:bottom w:val="single" w:sz="6" w:space="0" w:color="auto"/>
          <w:right w:val="single" w:sz="2" w:space="0" w:color="auto"/>
          <w:insideH w:val="single" w:sz="6" w:space="0" w:color="auto"/>
          <w:insideV w:val="single" w:sz="2" w:space="0" w:color="auto"/>
        </w:tblBorders>
        <w:tblLayout w:type="fixed"/>
        <w:tblLook w:val="0000" w:firstRow="0" w:lastRow="0" w:firstColumn="0" w:lastColumn="0" w:noHBand="0" w:noVBand="0"/>
      </w:tblPr>
      <w:tblGrid>
        <w:gridCol w:w="1260"/>
        <w:gridCol w:w="1440"/>
        <w:gridCol w:w="4671"/>
        <w:gridCol w:w="1701"/>
      </w:tblGrid>
      <w:tr w:rsidR="00732AF3" w:rsidRPr="00923509" w14:paraId="4632B9E6" w14:textId="77777777" w:rsidTr="00D0672A">
        <w:trPr>
          <w:cantSplit/>
          <w:tblHeader/>
        </w:trPr>
        <w:tc>
          <w:tcPr>
            <w:tcW w:w="1260" w:type="dxa"/>
            <w:shd w:val="pct12" w:color="auto" w:fill="auto"/>
          </w:tcPr>
          <w:p w14:paraId="4632B9E2" w14:textId="77777777" w:rsidR="00732AF3" w:rsidRPr="00923509" w:rsidRDefault="001D2BF4" w:rsidP="009269D4">
            <w:pPr>
              <w:pStyle w:val="Tabla"/>
              <w:jc w:val="center"/>
              <w:rPr>
                <w:rFonts w:asciiTheme="minorHAnsi" w:hAnsiTheme="minorHAnsi"/>
                <w:b/>
                <w:bCs/>
              </w:rPr>
            </w:pPr>
            <w:r w:rsidRPr="00923509">
              <w:rPr>
                <w:rFonts w:asciiTheme="minorHAnsi" w:hAnsiTheme="minorHAnsi"/>
                <w:b/>
                <w:bCs/>
              </w:rPr>
              <w:t>Versión</w:t>
            </w:r>
          </w:p>
        </w:tc>
        <w:tc>
          <w:tcPr>
            <w:tcW w:w="1440" w:type="dxa"/>
            <w:shd w:val="pct12" w:color="auto" w:fill="auto"/>
          </w:tcPr>
          <w:p w14:paraId="4632B9E3" w14:textId="77777777" w:rsidR="00732AF3" w:rsidRPr="00923509" w:rsidRDefault="00732AF3" w:rsidP="009269D4">
            <w:pPr>
              <w:pStyle w:val="Tabla"/>
              <w:jc w:val="center"/>
              <w:rPr>
                <w:rFonts w:asciiTheme="minorHAnsi" w:hAnsiTheme="minorHAnsi"/>
                <w:b/>
                <w:bCs/>
              </w:rPr>
            </w:pPr>
            <w:r w:rsidRPr="00923509">
              <w:rPr>
                <w:rFonts w:asciiTheme="minorHAnsi" w:hAnsiTheme="minorHAnsi"/>
                <w:b/>
                <w:bCs/>
              </w:rPr>
              <w:t>Fecha</w:t>
            </w:r>
          </w:p>
        </w:tc>
        <w:tc>
          <w:tcPr>
            <w:tcW w:w="4671" w:type="dxa"/>
            <w:shd w:val="pct12" w:color="auto" w:fill="auto"/>
          </w:tcPr>
          <w:p w14:paraId="4632B9E4" w14:textId="77777777" w:rsidR="00732AF3" w:rsidRPr="00923509" w:rsidRDefault="001D2BF4" w:rsidP="009269D4">
            <w:pPr>
              <w:pStyle w:val="Tabla"/>
              <w:jc w:val="center"/>
              <w:rPr>
                <w:rFonts w:asciiTheme="minorHAnsi" w:hAnsiTheme="minorHAnsi"/>
                <w:b/>
                <w:bCs/>
              </w:rPr>
            </w:pPr>
            <w:r w:rsidRPr="00923509">
              <w:rPr>
                <w:rFonts w:asciiTheme="minorHAnsi" w:hAnsiTheme="minorHAnsi"/>
                <w:b/>
                <w:bCs/>
              </w:rPr>
              <w:t>Modificación</w:t>
            </w:r>
          </w:p>
        </w:tc>
        <w:tc>
          <w:tcPr>
            <w:tcW w:w="1701" w:type="dxa"/>
            <w:shd w:val="pct12" w:color="auto" w:fill="auto"/>
          </w:tcPr>
          <w:p w14:paraId="4632B9E5" w14:textId="77777777" w:rsidR="00732AF3" w:rsidRPr="00923509" w:rsidRDefault="00732AF3" w:rsidP="001D2BF4">
            <w:pPr>
              <w:pStyle w:val="Tabla"/>
              <w:jc w:val="center"/>
              <w:rPr>
                <w:rFonts w:asciiTheme="minorHAnsi" w:hAnsiTheme="minorHAnsi"/>
                <w:b/>
                <w:bCs/>
              </w:rPr>
            </w:pPr>
            <w:r w:rsidRPr="00923509">
              <w:rPr>
                <w:rFonts w:asciiTheme="minorHAnsi" w:hAnsiTheme="minorHAnsi"/>
                <w:b/>
                <w:bCs/>
              </w:rPr>
              <w:t>Autor</w:t>
            </w:r>
          </w:p>
        </w:tc>
      </w:tr>
      <w:tr w:rsidR="002E35C7" w:rsidRPr="00923509" w14:paraId="4632B9EB" w14:textId="77777777" w:rsidTr="006043C1">
        <w:trPr>
          <w:cantSplit/>
        </w:trPr>
        <w:tc>
          <w:tcPr>
            <w:tcW w:w="1260" w:type="dxa"/>
          </w:tcPr>
          <w:p w14:paraId="4632B9E7" w14:textId="77777777" w:rsidR="002E35C7" w:rsidRPr="00923509" w:rsidRDefault="00FF11D3" w:rsidP="00DC3743">
            <w:pPr>
              <w:pStyle w:val="Tabla"/>
              <w:rPr>
                <w:rFonts w:asciiTheme="minorHAnsi" w:hAnsiTheme="minorHAnsi" w:cs="Arial"/>
                <w:sz w:val="20"/>
              </w:rPr>
            </w:pPr>
            <w:r w:rsidRPr="00923509">
              <w:rPr>
                <w:rFonts w:asciiTheme="minorHAnsi" w:hAnsiTheme="minorHAnsi" w:cs="Arial"/>
                <w:sz w:val="20"/>
              </w:rPr>
              <w:t>V 1.</w:t>
            </w:r>
            <w:r w:rsidR="003E151A">
              <w:rPr>
                <w:rFonts w:asciiTheme="minorHAnsi" w:hAnsiTheme="minorHAnsi" w:cs="Arial"/>
                <w:sz w:val="20"/>
              </w:rPr>
              <w:t>1</w:t>
            </w:r>
          </w:p>
        </w:tc>
        <w:tc>
          <w:tcPr>
            <w:tcW w:w="1440" w:type="dxa"/>
          </w:tcPr>
          <w:p w14:paraId="4632B9E8" w14:textId="77777777" w:rsidR="002E35C7" w:rsidRPr="00923509" w:rsidRDefault="00953D13" w:rsidP="00953D13">
            <w:pPr>
              <w:pStyle w:val="Tabla"/>
              <w:rPr>
                <w:rFonts w:asciiTheme="minorHAnsi" w:hAnsiTheme="minorHAnsi" w:cs="Arial"/>
                <w:sz w:val="20"/>
              </w:rPr>
            </w:pPr>
            <w:r>
              <w:rPr>
                <w:rFonts w:asciiTheme="minorHAnsi" w:hAnsiTheme="minorHAnsi" w:cs="Arial"/>
                <w:sz w:val="20"/>
              </w:rPr>
              <w:t>30</w:t>
            </w:r>
            <w:r w:rsidR="00FF11D3" w:rsidRPr="00923509">
              <w:rPr>
                <w:rFonts w:asciiTheme="minorHAnsi" w:hAnsiTheme="minorHAnsi" w:cs="Arial"/>
                <w:sz w:val="20"/>
              </w:rPr>
              <w:t>-</w:t>
            </w:r>
            <w:r>
              <w:rPr>
                <w:rFonts w:asciiTheme="minorHAnsi" w:hAnsiTheme="minorHAnsi" w:cs="Arial"/>
                <w:sz w:val="20"/>
              </w:rPr>
              <w:t>11</w:t>
            </w:r>
            <w:r w:rsidR="00FF11D3" w:rsidRPr="00923509">
              <w:rPr>
                <w:rFonts w:asciiTheme="minorHAnsi" w:hAnsiTheme="minorHAnsi" w:cs="Arial"/>
                <w:sz w:val="20"/>
              </w:rPr>
              <w:t>-2017</w:t>
            </w:r>
          </w:p>
        </w:tc>
        <w:tc>
          <w:tcPr>
            <w:tcW w:w="4671" w:type="dxa"/>
          </w:tcPr>
          <w:p w14:paraId="4632B9E9" w14:textId="77777777" w:rsidR="002E35C7" w:rsidRPr="00923509" w:rsidRDefault="00894A35" w:rsidP="00534E0F">
            <w:pPr>
              <w:pStyle w:val="Tabla"/>
              <w:rPr>
                <w:rFonts w:asciiTheme="minorHAnsi" w:hAnsiTheme="minorHAnsi" w:cs="Arial"/>
                <w:sz w:val="20"/>
              </w:rPr>
            </w:pPr>
            <w:r w:rsidRPr="00923509">
              <w:rPr>
                <w:rFonts w:asciiTheme="minorHAnsi" w:hAnsiTheme="minorHAnsi" w:cs="Arial"/>
                <w:sz w:val="20"/>
              </w:rPr>
              <w:t>V</w:t>
            </w:r>
            <w:r w:rsidR="00C36856" w:rsidRPr="00923509">
              <w:rPr>
                <w:rFonts w:asciiTheme="minorHAnsi" w:hAnsiTheme="minorHAnsi" w:cs="Arial"/>
                <w:sz w:val="20"/>
              </w:rPr>
              <w:t>ersão inicial</w:t>
            </w:r>
          </w:p>
        </w:tc>
        <w:tc>
          <w:tcPr>
            <w:tcW w:w="1701" w:type="dxa"/>
          </w:tcPr>
          <w:p w14:paraId="4632B9EA" w14:textId="77777777" w:rsidR="002E35C7" w:rsidRPr="00923509" w:rsidRDefault="00953D13" w:rsidP="00DC3743">
            <w:pPr>
              <w:pStyle w:val="Tabla"/>
              <w:rPr>
                <w:rFonts w:asciiTheme="minorHAnsi" w:hAnsiTheme="minorHAnsi" w:cs="Arial"/>
                <w:sz w:val="20"/>
              </w:rPr>
            </w:pPr>
            <w:r w:rsidRPr="00953D13">
              <w:rPr>
                <w:rFonts w:asciiTheme="minorHAnsi" w:hAnsiTheme="minorHAnsi" w:cs="Arial"/>
                <w:sz w:val="20"/>
              </w:rPr>
              <w:t>TEC – equipa projeto</w:t>
            </w:r>
          </w:p>
        </w:tc>
      </w:tr>
      <w:tr w:rsidR="002E35C7" w:rsidRPr="003E151A" w14:paraId="4632B9F1" w14:textId="77777777" w:rsidTr="006043C1">
        <w:trPr>
          <w:cantSplit/>
        </w:trPr>
        <w:tc>
          <w:tcPr>
            <w:tcW w:w="1260" w:type="dxa"/>
          </w:tcPr>
          <w:p w14:paraId="4632B9EC" w14:textId="77777777" w:rsidR="002E35C7" w:rsidRPr="00923509" w:rsidRDefault="003E151A" w:rsidP="00DC3743">
            <w:pPr>
              <w:pStyle w:val="Tabla"/>
              <w:rPr>
                <w:rFonts w:asciiTheme="minorHAnsi" w:hAnsiTheme="minorHAnsi"/>
                <w:sz w:val="20"/>
              </w:rPr>
            </w:pPr>
            <w:r>
              <w:rPr>
                <w:rFonts w:asciiTheme="minorHAnsi" w:hAnsiTheme="minorHAnsi"/>
                <w:sz w:val="20"/>
              </w:rPr>
              <w:t>V 1.2</w:t>
            </w:r>
          </w:p>
        </w:tc>
        <w:tc>
          <w:tcPr>
            <w:tcW w:w="1440" w:type="dxa"/>
          </w:tcPr>
          <w:p w14:paraId="4632B9ED" w14:textId="77777777" w:rsidR="002E35C7" w:rsidRPr="00923509" w:rsidRDefault="00A15CC9" w:rsidP="00DC3743">
            <w:pPr>
              <w:pStyle w:val="Tabla"/>
              <w:rPr>
                <w:rFonts w:asciiTheme="minorHAnsi" w:hAnsiTheme="minorHAnsi"/>
                <w:sz w:val="20"/>
              </w:rPr>
            </w:pPr>
            <w:r>
              <w:rPr>
                <w:rFonts w:asciiTheme="minorHAnsi" w:hAnsiTheme="minorHAnsi"/>
                <w:sz w:val="20"/>
              </w:rPr>
              <w:t xml:space="preserve"> </w:t>
            </w:r>
          </w:p>
        </w:tc>
        <w:tc>
          <w:tcPr>
            <w:tcW w:w="4671" w:type="dxa"/>
          </w:tcPr>
          <w:p w14:paraId="4632B9EE" w14:textId="77777777" w:rsidR="002E35C7" w:rsidRDefault="003E151A" w:rsidP="00DC3743">
            <w:pPr>
              <w:pStyle w:val="Tabla"/>
              <w:rPr>
                <w:rFonts w:asciiTheme="minorHAnsi" w:hAnsiTheme="minorHAnsi"/>
                <w:sz w:val="20"/>
                <w:lang w:val="pt-PT"/>
              </w:rPr>
            </w:pPr>
            <w:r w:rsidRPr="003E151A">
              <w:rPr>
                <w:rFonts w:asciiTheme="minorHAnsi" w:hAnsiTheme="minorHAnsi"/>
                <w:sz w:val="20"/>
                <w:lang w:val="pt-PT"/>
              </w:rPr>
              <w:t>Inclusão de informação que se encontrava ainda em falta e alteraç</w:t>
            </w:r>
            <w:r>
              <w:rPr>
                <w:rFonts w:asciiTheme="minorHAnsi" w:hAnsiTheme="minorHAnsi"/>
                <w:sz w:val="20"/>
                <w:lang w:val="pt-PT"/>
              </w:rPr>
              <w:t xml:space="preserve">ões à informação existente. </w:t>
            </w:r>
          </w:p>
          <w:p w14:paraId="4632B9EF" w14:textId="77777777" w:rsidR="003E151A" w:rsidRPr="003E151A" w:rsidRDefault="003E151A" w:rsidP="00DC3743">
            <w:pPr>
              <w:pStyle w:val="Tabla"/>
              <w:rPr>
                <w:rFonts w:asciiTheme="minorHAnsi" w:hAnsiTheme="minorHAnsi"/>
                <w:sz w:val="20"/>
                <w:lang w:val="pt-PT"/>
              </w:rPr>
            </w:pPr>
            <w:r>
              <w:rPr>
                <w:rFonts w:asciiTheme="minorHAnsi" w:hAnsiTheme="minorHAnsi"/>
                <w:sz w:val="20"/>
                <w:lang w:val="pt-PT"/>
              </w:rPr>
              <w:t>Alterações sombreadas a amarelo</w:t>
            </w:r>
          </w:p>
        </w:tc>
        <w:tc>
          <w:tcPr>
            <w:tcW w:w="1701" w:type="dxa"/>
          </w:tcPr>
          <w:p w14:paraId="4632B9F0" w14:textId="77777777" w:rsidR="002E35C7" w:rsidRPr="003E151A" w:rsidRDefault="003E151A" w:rsidP="00DC3743">
            <w:pPr>
              <w:pStyle w:val="Tabla"/>
              <w:rPr>
                <w:rFonts w:asciiTheme="minorHAnsi" w:hAnsiTheme="minorHAnsi"/>
                <w:sz w:val="20"/>
                <w:lang w:val="pt-PT"/>
              </w:rPr>
            </w:pPr>
            <w:r w:rsidRPr="003E151A">
              <w:rPr>
                <w:rFonts w:asciiTheme="minorHAnsi" w:hAnsiTheme="minorHAnsi" w:cs="Arial"/>
                <w:sz w:val="20"/>
                <w:lang w:val="pt-PT"/>
              </w:rPr>
              <w:t>TEC – equipa projeto</w:t>
            </w:r>
          </w:p>
        </w:tc>
      </w:tr>
      <w:tr w:rsidR="002E35C7" w:rsidRPr="003E151A" w14:paraId="4632B9F6" w14:textId="77777777" w:rsidTr="006043C1">
        <w:trPr>
          <w:cantSplit/>
        </w:trPr>
        <w:tc>
          <w:tcPr>
            <w:tcW w:w="1260" w:type="dxa"/>
          </w:tcPr>
          <w:p w14:paraId="4632B9F2" w14:textId="77777777" w:rsidR="002E35C7" w:rsidRPr="003E151A" w:rsidRDefault="00EC14C0" w:rsidP="00DC3743">
            <w:pPr>
              <w:pStyle w:val="Tabla"/>
              <w:rPr>
                <w:rFonts w:asciiTheme="minorHAnsi" w:hAnsiTheme="minorHAnsi"/>
                <w:sz w:val="20"/>
                <w:lang w:val="pt-PT"/>
              </w:rPr>
            </w:pPr>
            <w:r>
              <w:rPr>
                <w:rFonts w:asciiTheme="minorHAnsi" w:hAnsiTheme="minorHAnsi"/>
                <w:sz w:val="20"/>
                <w:lang w:val="pt-PT"/>
              </w:rPr>
              <w:t>V2.0</w:t>
            </w:r>
          </w:p>
        </w:tc>
        <w:tc>
          <w:tcPr>
            <w:tcW w:w="1440" w:type="dxa"/>
          </w:tcPr>
          <w:p w14:paraId="4632B9F3" w14:textId="77777777" w:rsidR="002E35C7" w:rsidRPr="003E151A" w:rsidRDefault="00EC14C0" w:rsidP="00DC3743">
            <w:pPr>
              <w:pStyle w:val="Tabla"/>
              <w:rPr>
                <w:rFonts w:asciiTheme="minorHAnsi" w:hAnsiTheme="minorHAnsi"/>
                <w:sz w:val="20"/>
                <w:lang w:val="pt-PT"/>
              </w:rPr>
            </w:pPr>
            <w:r>
              <w:rPr>
                <w:rFonts w:asciiTheme="minorHAnsi" w:hAnsiTheme="minorHAnsi"/>
                <w:sz w:val="20"/>
                <w:lang w:val="pt-PT"/>
              </w:rPr>
              <w:t>11-04-2018</w:t>
            </w:r>
          </w:p>
        </w:tc>
        <w:tc>
          <w:tcPr>
            <w:tcW w:w="4671" w:type="dxa"/>
          </w:tcPr>
          <w:p w14:paraId="4632B9F4" w14:textId="77777777" w:rsidR="002E35C7" w:rsidRPr="003E151A" w:rsidRDefault="00EC14C0" w:rsidP="00DC3743">
            <w:pPr>
              <w:pStyle w:val="Tabla"/>
              <w:rPr>
                <w:rFonts w:asciiTheme="minorHAnsi" w:hAnsiTheme="minorHAnsi"/>
                <w:sz w:val="20"/>
                <w:lang w:val="pt-PT"/>
              </w:rPr>
            </w:pPr>
            <w:r>
              <w:rPr>
                <w:rFonts w:asciiTheme="minorHAnsi" w:hAnsiTheme="minorHAnsi"/>
                <w:sz w:val="20"/>
                <w:lang w:val="pt-PT"/>
              </w:rPr>
              <w:t>Criação versão fechada</w:t>
            </w:r>
          </w:p>
        </w:tc>
        <w:tc>
          <w:tcPr>
            <w:tcW w:w="1701" w:type="dxa"/>
          </w:tcPr>
          <w:p w14:paraId="4632B9F5" w14:textId="77777777" w:rsidR="002E35C7" w:rsidRPr="003E151A" w:rsidRDefault="00EC14C0" w:rsidP="00DC3743">
            <w:pPr>
              <w:pStyle w:val="Tabla"/>
              <w:rPr>
                <w:rFonts w:asciiTheme="minorHAnsi" w:hAnsiTheme="minorHAnsi"/>
                <w:sz w:val="20"/>
                <w:lang w:val="pt-PT"/>
              </w:rPr>
            </w:pPr>
            <w:r>
              <w:rPr>
                <w:rFonts w:asciiTheme="minorHAnsi" w:hAnsiTheme="minorHAnsi"/>
                <w:sz w:val="20"/>
                <w:lang w:val="pt-PT"/>
              </w:rPr>
              <w:t>TEC-Eq.Proj.</w:t>
            </w:r>
          </w:p>
        </w:tc>
      </w:tr>
      <w:tr w:rsidR="002E35C7" w:rsidRPr="003E151A" w14:paraId="4632B9FB" w14:textId="77777777" w:rsidTr="006043C1">
        <w:trPr>
          <w:cantSplit/>
        </w:trPr>
        <w:tc>
          <w:tcPr>
            <w:tcW w:w="1260" w:type="dxa"/>
          </w:tcPr>
          <w:p w14:paraId="4632B9F7" w14:textId="77777777" w:rsidR="002E35C7" w:rsidRPr="003E151A" w:rsidRDefault="002E35C7" w:rsidP="00B71BAF">
            <w:pPr>
              <w:pStyle w:val="Tabla"/>
              <w:rPr>
                <w:rFonts w:asciiTheme="minorHAnsi" w:hAnsiTheme="minorHAnsi"/>
                <w:sz w:val="20"/>
                <w:lang w:val="pt-PT"/>
              </w:rPr>
            </w:pPr>
          </w:p>
        </w:tc>
        <w:tc>
          <w:tcPr>
            <w:tcW w:w="1440" w:type="dxa"/>
          </w:tcPr>
          <w:p w14:paraId="4632B9F8" w14:textId="77777777" w:rsidR="002E35C7" w:rsidRPr="003E151A" w:rsidRDefault="002E35C7" w:rsidP="00DC3743">
            <w:pPr>
              <w:pStyle w:val="Tabla"/>
              <w:rPr>
                <w:rFonts w:asciiTheme="minorHAnsi" w:hAnsiTheme="minorHAnsi"/>
                <w:sz w:val="20"/>
                <w:lang w:val="pt-PT"/>
              </w:rPr>
            </w:pPr>
          </w:p>
        </w:tc>
        <w:tc>
          <w:tcPr>
            <w:tcW w:w="4671" w:type="dxa"/>
          </w:tcPr>
          <w:p w14:paraId="4632B9F9" w14:textId="77777777" w:rsidR="002E35C7" w:rsidRPr="003E151A" w:rsidRDefault="002E35C7" w:rsidP="006043C1">
            <w:pPr>
              <w:pStyle w:val="Tabla"/>
              <w:rPr>
                <w:rFonts w:asciiTheme="minorHAnsi" w:hAnsiTheme="minorHAnsi"/>
                <w:sz w:val="20"/>
                <w:lang w:val="pt-PT"/>
              </w:rPr>
            </w:pPr>
          </w:p>
        </w:tc>
        <w:tc>
          <w:tcPr>
            <w:tcW w:w="1701" w:type="dxa"/>
          </w:tcPr>
          <w:p w14:paraId="4632B9FA" w14:textId="77777777" w:rsidR="002E35C7" w:rsidRPr="003E151A" w:rsidRDefault="002E35C7" w:rsidP="00DC3743">
            <w:pPr>
              <w:pStyle w:val="Tabla"/>
              <w:rPr>
                <w:rFonts w:asciiTheme="minorHAnsi" w:hAnsiTheme="minorHAnsi"/>
                <w:sz w:val="20"/>
                <w:lang w:val="pt-PT"/>
              </w:rPr>
            </w:pPr>
          </w:p>
        </w:tc>
      </w:tr>
      <w:tr w:rsidR="002E35C7" w:rsidRPr="003E151A" w14:paraId="4632BA00" w14:textId="77777777" w:rsidTr="006043C1">
        <w:trPr>
          <w:cantSplit/>
        </w:trPr>
        <w:tc>
          <w:tcPr>
            <w:tcW w:w="1260" w:type="dxa"/>
          </w:tcPr>
          <w:p w14:paraId="4632B9FC" w14:textId="77777777" w:rsidR="002E35C7" w:rsidRPr="003E151A" w:rsidRDefault="002E35C7" w:rsidP="00DC3743">
            <w:pPr>
              <w:pStyle w:val="Tabla"/>
              <w:rPr>
                <w:rFonts w:asciiTheme="minorHAnsi" w:hAnsiTheme="minorHAnsi"/>
                <w:sz w:val="20"/>
                <w:lang w:val="pt-PT"/>
              </w:rPr>
            </w:pPr>
          </w:p>
        </w:tc>
        <w:tc>
          <w:tcPr>
            <w:tcW w:w="1440" w:type="dxa"/>
          </w:tcPr>
          <w:p w14:paraId="4632B9FD" w14:textId="77777777" w:rsidR="002E35C7" w:rsidRPr="003E151A" w:rsidRDefault="002E35C7" w:rsidP="00DC3743">
            <w:pPr>
              <w:pStyle w:val="Tabla"/>
              <w:rPr>
                <w:rFonts w:asciiTheme="minorHAnsi" w:hAnsiTheme="minorHAnsi"/>
                <w:sz w:val="20"/>
                <w:lang w:val="pt-PT"/>
              </w:rPr>
            </w:pPr>
          </w:p>
        </w:tc>
        <w:tc>
          <w:tcPr>
            <w:tcW w:w="4671" w:type="dxa"/>
          </w:tcPr>
          <w:p w14:paraId="4632B9FE" w14:textId="77777777" w:rsidR="002E35C7" w:rsidRPr="003E151A" w:rsidRDefault="002E35C7" w:rsidP="00274840">
            <w:pPr>
              <w:pStyle w:val="Tabla"/>
              <w:rPr>
                <w:rFonts w:asciiTheme="minorHAnsi" w:hAnsiTheme="minorHAnsi"/>
                <w:sz w:val="20"/>
                <w:lang w:val="pt-PT"/>
              </w:rPr>
            </w:pPr>
          </w:p>
        </w:tc>
        <w:tc>
          <w:tcPr>
            <w:tcW w:w="1701" w:type="dxa"/>
          </w:tcPr>
          <w:p w14:paraId="4632B9FF" w14:textId="77777777" w:rsidR="002E35C7" w:rsidRPr="003E151A" w:rsidRDefault="002E35C7" w:rsidP="00DC3743">
            <w:pPr>
              <w:pStyle w:val="Tabla"/>
              <w:rPr>
                <w:rFonts w:asciiTheme="minorHAnsi" w:hAnsiTheme="minorHAnsi"/>
                <w:sz w:val="20"/>
                <w:lang w:val="pt-PT"/>
              </w:rPr>
            </w:pPr>
          </w:p>
        </w:tc>
      </w:tr>
      <w:tr w:rsidR="0004758B" w:rsidRPr="003E151A" w14:paraId="4632BA05" w14:textId="77777777" w:rsidTr="006043C1">
        <w:trPr>
          <w:cantSplit/>
        </w:trPr>
        <w:tc>
          <w:tcPr>
            <w:tcW w:w="1260" w:type="dxa"/>
          </w:tcPr>
          <w:p w14:paraId="4632BA01" w14:textId="77777777" w:rsidR="0004758B" w:rsidRPr="003E151A" w:rsidRDefault="0004758B" w:rsidP="0004758B">
            <w:pPr>
              <w:pStyle w:val="Tabla"/>
              <w:rPr>
                <w:rFonts w:asciiTheme="minorHAnsi" w:hAnsiTheme="minorHAnsi"/>
                <w:sz w:val="20"/>
                <w:lang w:val="pt-PT"/>
              </w:rPr>
            </w:pPr>
          </w:p>
        </w:tc>
        <w:tc>
          <w:tcPr>
            <w:tcW w:w="1440" w:type="dxa"/>
          </w:tcPr>
          <w:p w14:paraId="4632BA02" w14:textId="77777777" w:rsidR="0004758B" w:rsidRPr="003E151A" w:rsidRDefault="0004758B" w:rsidP="00D3250D">
            <w:pPr>
              <w:pStyle w:val="Tabla"/>
              <w:rPr>
                <w:rFonts w:asciiTheme="minorHAnsi" w:hAnsiTheme="minorHAnsi"/>
                <w:sz w:val="20"/>
                <w:lang w:val="pt-PT"/>
              </w:rPr>
            </w:pPr>
          </w:p>
        </w:tc>
        <w:tc>
          <w:tcPr>
            <w:tcW w:w="4671" w:type="dxa"/>
          </w:tcPr>
          <w:p w14:paraId="4632BA03" w14:textId="77777777" w:rsidR="0004758B" w:rsidRPr="003E151A" w:rsidRDefault="0004758B" w:rsidP="00274840">
            <w:pPr>
              <w:pStyle w:val="Tabla"/>
              <w:rPr>
                <w:rFonts w:asciiTheme="minorHAnsi" w:hAnsiTheme="minorHAnsi"/>
                <w:sz w:val="20"/>
                <w:lang w:val="pt-PT"/>
              </w:rPr>
            </w:pPr>
          </w:p>
        </w:tc>
        <w:tc>
          <w:tcPr>
            <w:tcW w:w="1701" w:type="dxa"/>
          </w:tcPr>
          <w:p w14:paraId="4632BA04" w14:textId="77777777" w:rsidR="0004758B" w:rsidRPr="003E151A" w:rsidRDefault="0004758B" w:rsidP="00DC3743">
            <w:pPr>
              <w:pStyle w:val="Tabla"/>
              <w:rPr>
                <w:rFonts w:asciiTheme="minorHAnsi" w:hAnsiTheme="minorHAnsi"/>
                <w:sz w:val="20"/>
                <w:lang w:val="pt-PT"/>
              </w:rPr>
            </w:pPr>
          </w:p>
        </w:tc>
      </w:tr>
      <w:tr w:rsidR="00AE4F1C" w:rsidRPr="003E151A" w14:paraId="4632BA0A" w14:textId="77777777" w:rsidTr="006043C1">
        <w:trPr>
          <w:cantSplit/>
        </w:trPr>
        <w:tc>
          <w:tcPr>
            <w:tcW w:w="1260" w:type="dxa"/>
          </w:tcPr>
          <w:p w14:paraId="4632BA06" w14:textId="77777777" w:rsidR="00AE4F1C" w:rsidRPr="003E151A" w:rsidRDefault="00AE4F1C" w:rsidP="0004758B">
            <w:pPr>
              <w:pStyle w:val="Tabla"/>
              <w:rPr>
                <w:rFonts w:asciiTheme="minorHAnsi" w:hAnsiTheme="minorHAnsi"/>
                <w:sz w:val="20"/>
                <w:lang w:val="pt-PT"/>
              </w:rPr>
            </w:pPr>
          </w:p>
        </w:tc>
        <w:tc>
          <w:tcPr>
            <w:tcW w:w="1440" w:type="dxa"/>
          </w:tcPr>
          <w:p w14:paraId="4632BA07" w14:textId="77777777" w:rsidR="00AE4F1C" w:rsidRPr="003E151A" w:rsidRDefault="00AE4F1C" w:rsidP="00D3250D">
            <w:pPr>
              <w:pStyle w:val="Tabla"/>
              <w:rPr>
                <w:rFonts w:asciiTheme="minorHAnsi" w:hAnsiTheme="minorHAnsi"/>
                <w:sz w:val="20"/>
                <w:lang w:val="pt-PT"/>
              </w:rPr>
            </w:pPr>
          </w:p>
        </w:tc>
        <w:tc>
          <w:tcPr>
            <w:tcW w:w="4671" w:type="dxa"/>
          </w:tcPr>
          <w:p w14:paraId="4632BA08" w14:textId="77777777" w:rsidR="00AE4F1C" w:rsidRPr="003E151A" w:rsidRDefault="00AE4F1C" w:rsidP="00DC7105">
            <w:pPr>
              <w:pStyle w:val="Tabla"/>
              <w:rPr>
                <w:rFonts w:asciiTheme="minorHAnsi" w:hAnsiTheme="minorHAnsi"/>
                <w:sz w:val="20"/>
                <w:lang w:val="pt-PT"/>
              </w:rPr>
            </w:pPr>
          </w:p>
        </w:tc>
        <w:tc>
          <w:tcPr>
            <w:tcW w:w="1701" w:type="dxa"/>
          </w:tcPr>
          <w:p w14:paraId="4632BA09" w14:textId="77777777" w:rsidR="00AE4F1C" w:rsidRPr="003E151A" w:rsidRDefault="00AE4F1C" w:rsidP="00DC3743">
            <w:pPr>
              <w:pStyle w:val="Tabla"/>
              <w:rPr>
                <w:rFonts w:asciiTheme="minorHAnsi" w:hAnsiTheme="minorHAnsi"/>
                <w:sz w:val="20"/>
                <w:lang w:val="pt-PT"/>
              </w:rPr>
            </w:pPr>
          </w:p>
        </w:tc>
      </w:tr>
      <w:tr w:rsidR="004B6AD5" w:rsidRPr="003E151A" w14:paraId="4632BA0F" w14:textId="77777777" w:rsidTr="006043C1">
        <w:trPr>
          <w:cantSplit/>
        </w:trPr>
        <w:tc>
          <w:tcPr>
            <w:tcW w:w="1260" w:type="dxa"/>
          </w:tcPr>
          <w:p w14:paraId="4632BA0B" w14:textId="77777777" w:rsidR="004B6AD5" w:rsidRPr="003E151A" w:rsidRDefault="004B6AD5" w:rsidP="0004758B">
            <w:pPr>
              <w:pStyle w:val="Tabla"/>
              <w:rPr>
                <w:rFonts w:asciiTheme="minorHAnsi" w:hAnsiTheme="minorHAnsi"/>
                <w:sz w:val="20"/>
                <w:lang w:val="pt-PT"/>
              </w:rPr>
            </w:pPr>
          </w:p>
        </w:tc>
        <w:tc>
          <w:tcPr>
            <w:tcW w:w="1440" w:type="dxa"/>
          </w:tcPr>
          <w:p w14:paraId="4632BA0C" w14:textId="77777777" w:rsidR="004B6AD5" w:rsidRPr="003E151A" w:rsidRDefault="004B6AD5" w:rsidP="00B93708">
            <w:pPr>
              <w:pStyle w:val="Tabla"/>
              <w:rPr>
                <w:rFonts w:asciiTheme="minorHAnsi" w:hAnsiTheme="minorHAnsi"/>
                <w:sz w:val="20"/>
                <w:lang w:val="pt-PT"/>
              </w:rPr>
            </w:pPr>
          </w:p>
        </w:tc>
        <w:tc>
          <w:tcPr>
            <w:tcW w:w="4671" w:type="dxa"/>
          </w:tcPr>
          <w:p w14:paraId="4632BA0D" w14:textId="77777777" w:rsidR="00B24E55" w:rsidRPr="003E151A" w:rsidRDefault="00B24E55" w:rsidP="004B6AD5">
            <w:pPr>
              <w:pStyle w:val="Tabla"/>
              <w:rPr>
                <w:rFonts w:asciiTheme="minorHAnsi" w:hAnsiTheme="minorHAnsi"/>
                <w:sz w:val="20"/>
                <w:lang w:val="pt-PT"/>
              </w:rPr>
            </w:pPr>
          </w:p>
        </w:tc>
        <w:tc>
          <w:tcPr>
            <w:tcW w:w="1701" w:type="dxa"/>
          </w:tcPr>
          <w:p w14:paraId="4632BA0E" w14:textId="77777777" w:rsidR="004B6AD5" w:rsidRPr="003E151A" w:rsidRDefault="004B6AD5" w:rsidP="00DC3743">
            <w:pPr>
              <w:pStyle w:val="Tabla"/>
              <w:rPr>
                <w:rFonts w:asciiTheme="minorHAnsi" w:hAnsiTheme="minorHAnsi"/>
                <w:sz w:val="20"/>
                <w:lang w:val="pt-PT"/>
              </w:rPr>
            </w:pPr>
          </w:p>
        </w:tc>
      </w:tr>
      <w:tr w:rsidR="008D669F" w:rsidRPr="003E151A" w14:paraId="4632BA14" w14:textId="77777777" w:rsidTr="006043C1">
        <w:trPr>
          <w:cantSplit/>
        </w:trPr>
        <w:tc>
          <w:tcPr>
            <w:tcW w:w="1260" w:type="dxa"/>
          </w:tcPr>
          <w:p w14:paraId="4632BA10" w14:textId="77777777" w:rsidR="008D669F" w:rsidRPr="003E151A" w:rsidRDefault="008D669F" w:rsidP="0004758B">
            <w:pPr>
              <w:pStyle w:val="Tabla"/>
              <w:rPr>
                <w:rFonts w:asciiTheme="minorHAnsi" w:hAnsiTheme="minorHAnsi"/>
                <w:sz w:val="20"/>
                <w:lang w:val="pt-PT"/>
              </w:rPr>
            </w:pPr>
          </w:p>
        </w:tc>
        <w:tc>
          <w:tcPr>
            <w:tcW w:w="1440" w:type="dxa"/>
          </w:tcPr>
          <w:p w14:paraId="4632BA11" w14:textId="77777777" w:rsidR="008D669F" w:rsidRPr="003E151A" w:rsidRDefault="008D669F" w:rsidP="00D7734E">
            <w:pPr>
              <w:pStyle w:val="Tabla"/>
              <w:rPr>
                <w:rFonts w:asciiTheme="minorHAnsi" w:hAnsiTheme="minorHAnsi"/>
                <w:sz w:val="20"/>
                <w:lang w:val="pt-PT"/>
              </w:rPr>
            </w:pPr>
          </w:p>
        </w:tc>
        <w:tc>
          <w:tcPr>
            <w:tcW w:w="4671" w:type="dxa"/>
          </w:tcPr>
          <w:p w14:paraId="4632BA12" w14:textId="77777777" w:rsidR="008D669F" w:rsidRPr="003E151A" w:rsidRDefault="008D669F" w:rsidP="00DC3CCA">
            <w:pPr>
              <w:pStyle w:val="Tabla"/>
              <w:rPr>
                <w:rFonts w:asciiTheme="minorHAnsi" w:hAnsiTheme="minorHAnsi"/>
                <w:sz w:val="20"/>
                <w:lang w:val="pt-PT"/>
              </w:rPr>
            </w:pPr>
          </w:p>
        </w:tc>
        <w:tc>
          <w:tcPr>
            <w:tcW w:w="1701" w:type="dxa"/>
          </w:tcPr>
          <w:p w14:paraId="4632BA13" w14:textId="77777777" w:rsidR="008D669F" w:rsidRPr="003E151A" w:rsidRDefault="008D669F" w:rsidP="00DC3743">
            <w:pPr>
              <w:pStyle w:val="Tabla"/>
              <w:rPr>
                <w:rFonts w:asciiTheme="minorHAnsi" w:hAnsiTheme="minorHAnsi"/>
                <w:sz w:val="20"/>
                <w:lang w:val="pt-PT"/>
              </w:rPr>
            </w:pPr>
          </w:p>
        </w:tc>
      </w:tr>
      <w:tr w:rsidR="001749C7" w:rsidRPr="003E151A" w14:paraId="4632BA19" w14:textId="77777777" w:rsidTr="006043C1">
        <w:trPr>
          <w:cantSplit/>
        </w:trPr>
        <w:tc>
          <w:tcPr>
            <w:tcW w:w="1260" w:type="dxa"/>
          </w:tcPr>
          <w:p w14:paraId="4632BA15" w14:textId="77777777" w:rsidR="001749C7" w:rsidRPr="003E151A" w:rsidRDefault="001749C7" w:rsidP="0004758B">
            <w:pPr>
              <w:pStyle w:val="Tabla"/>
              <w:rPr>
                <w:rFonts w:asciiTheme="minorHAnsi" w:hAnsiTheme="minorHAnsi"/>
                <w:sz w:val="20"/>
                <w:lang w:val="pt-PT"/>
              </w:rPr>
            </w:pPr>
          </w:p>
        </w:tc>
        <w:tc>
          <w:tcPr>
            <w:tcW w:w="1440" w:type="dxa"/>
          </w:tcPr>
          <w:p w14:paraId="4632BA16" w14:textId="77777777" w:rsidR="001749C7" w:rsidRPr="003E151A" w:rsidRDefault="001749C7" w:rsidP="00D7734E">
            <w:pPr>
              <w:pStyle w:val="Tabla"/>
              <w:rPr>
                <w:rFonts w:asciiTheme="minorHAnsi" w:hAnsiTheme="minorHAnsi"/>
                <w:sz w:val="20"/>
                <w:lang w:val="pt-PT"/>
              </w:rPr>
            </w:pPr>
          </w:p>
        </w:tc>
        <w:tc>
          <w:tcPr>
            <w:tcW w:w="4671" w:type="dxa"/>
          </w:tcPr>
          <w:p w14:paraId="4632BA17" w14:textId="77777777" w:rsidR="001749C7" w:rsidRPr="003E151A" w:rsidRDefault="001749C7" w:rsidP="001749C7">
            <w:pPr>
              <w:pStyle w:val="Tabla"/>
              <w:rPr>
                <w:rFonts w:asciiTheme="minorHAnsi" w:hAnsiTheme="minorHAnsi"/>
                <w:sz w:val="20"/>
                <w:lang w:val="pt-PT"/>
              </w:rPr>
            </w:pPr>
          </w:p>
        </w:tc>
        <w:tc>
          <w:tcPr>
            <w:tcW w:w="1701" w:type="dxa"/>
          </w:tcPr>
          <w:p w14:paraId="4632BA18" w14:textId="77777777" w:rsidR="001749C7" w:rsidRPr="003E151A" w:rsidRDefault="001749C7" w:rsidP="00DC3743">
            <w:pPr>
              <w:pStyle w:val="Tabla"/>
              <w:rPr>
                <w:rFonts w:asciiTheme="minorHAnsi" w:hAnsiTheme="minorHAnsi"/>
                <w:sz w:val="20"/>
                <w:lang w:val="pt-PT"/>
              </w:rPr>
            </w:pPr>
          </w:p>
        </w:tc>
      </w:tr>
      <w:tr w:rsidR="003309A4" w:rsidRPr="003E151A" w14:paraId="4632BA1E" w14:textId="77777777" w:rsidTr="006043C1">
        <w:trPr>
          <w:cantSplit/>
        </w:trPr>
        <w:tc>
          <w:tcPr>
            <w:tcW w:w="1260" w:type="dxa"/>
          </w:tcPr>
          <w:p w14:paraId="4632BA1A" w14:textId="77777777" w:rsidR="003309A4" w:rsidRPr="003E151A" w:rsidRDefault="003309A4" w:rsidP="003309A4">
            <w:pPr>
              <w:pStyle w:val="Tabla"/>
              <w:rPr>
                <w:rFonts w:asciiTheme="minorHAnsi" w:hAnsiTheme="minorHAnsi"/>
                <w:sz w:val="20"/>
                <w:lang w:val="pt-PT"/>
              </w:rPr>
            </w:pPr>
          </w:p>
        </w:tc>
        <w:tc>
          <w:tcPr>
            <w:tcW w:w="1440" w:type="dxa"/>
          </w:tcPr>
          <w:p w14:paraId="4632BA1B" w14:textId="77777777" w:rsidR="003309A4" w:rsidRPr="003E151A" w:rsidRDefault="003309A4" w:rsidP="009E46FB">
            <w:pPr>
              <w:pStyle w:val="Tabla"/>
              <w:rPr>
                <w:rFonts w:asciiTheme="minorHAnsi" w:hAnsiTheme="minorHAnsi"/>
                <w:sz w:val="20"/>
                <w:lang w:val="pt-PT"/>
              </w:rPr>
            </w:pPr>
          </w:p>
        </w:tc>
        <w:tc>
          <w:tcPr>
            <w:tcW w:w="4671" w:type="dxa"/>
          </w:tcPr>
          <w:p w14:paraId="4632BA1C" w14:textId="77777777" w:rsidR="003309A4" w:rsidRPr="003E151A" w:rsidRDefault="003309A4" w:rsidP="001749C7">
            <w:pPr>
              <w:pStyle w:val="Tabla"/>
              <w:rPr>
                <w:rFonts w:asciiTheme="minorHAnsi" w:hAnsiTheme="minorHAnsi"/>
                <w:sz w:val="20"/>
                <w:lang w:val="pt-PT"/>
              </w:rPr>
            </w:pPr>
          </w:p>
        </w:tc>
        <w:tc>
          <w:tcPr>
            <w:tcW w:w="1701" w:type="dxa"/>
          </w:tcPr>
          <w:p w14:paraId="4632BA1D" w14:textId="77777777" w:rsidR="003309A4" w:rsidRPr="003E151A" w:rsidRDefault="003309A4" w:rsidP="00DC3743">
            <w:pPr>
              <w:pStyle w:val="Tabla"/>
              <w:rPr>
                <w:rFonts w:asciiTheme="minorHAnsi" w:hAnsiTheme="minorHAnsi"/>
                <w:sz w:val="20"/>
                <w:lang w:val="pt-PT"/>
              </w:rPr>
            </w:pPr>
          </w:p>
        </w:tc>
      </w:tr>
    </w:tbl>
    <w:p w14:paraId="4632BA1F" w14:textId="77777777" w:rsidR="00732AF3" w:rsidRPr="003E151A" w:rsidRDefault="00732AF3" w:rsidP="008D669F">
      <w:pPr>
        <w:pStyle w:val="BodyText"/>
        <w:ind w:left="0"/>
        <w:rPr>
          <w:rFonts w:asciiTheme="minorHAnsi" w:hAnsiTheme="minorHAnsi"/>
          <w:lang w:val="pt-PT"/>
        </w:rPr>
      </w:pPr>
    </w:p>
    <w:p w14:paraId="4632BA20" w14:textId="77777777" w:rsidR="00732AF3" w:rsidRPr="003E151A" w:rsidRDefault="00732AF3" w:rsidP="00D34823">
      <w:pPr>
        <w:pStyle w:val="Heading1"/>
        <w:rPr>
          <w:rFonts w:asciiTheme="minorHAnsi" w:hAnsiTheme="minorHAnsi"/>
          <w:lang w:val="pt-PT"/>
        </w:rPr>
      </w:pPr>
      <w:r w:rsidRPr="003E151A">
        <w:rPr>
          <w:rFonts w:asciiTheme="minorHAnsi" w:hAnsiTheme="minorHAnsi"/>
          <w:lang w:val="pt-PT"/>
        </w:rPr>
        <w:br w:type="page"/>
      </w:r>
      <w:bookmarkStart w:id="0" w:name="_Toc501730064"/>
      <w:r w:rsidRPr="003E151A">
        <w:rPr>
          <w:rFonts w:asciiTheme="minorHAnsi" w:hAnsiTheme="minorHAnsi"/>
          <w:lang w:val="pt-PT"/>
        </w:rPr>
        <w:lastRenderedPageBreak/>
        <w:t>Introducción</w:t>
      </w:r>
      <w:bookmarkEnd w:id="0"/>
    </w:p>
    <w:p w14:paraId="4632BA21" w14:textId="77777777" w:rsidR="002E35C7" w:rsidRPr="003E151A" w:rsidRDefault="002E35C7" w:rsidP="002E35C7">
      <w:pPr>
        <w:pStyle w:val="Heading2"/>
        <w:ind w:left="0" w:firstLine="0"/>
        <w:rPr>
          <w:rFonts w:asciiTheme="minorHAnsi" w:hAnsiTheme="minorHAnsi"/>
          <w:lang w:val="pt-PT"/>
        </w:rPr>
      </w:pPr>
      <w:bookmarkStart w:id="1" w:name="_Toc86575648"/>
      <w:bookmarkStart w:id="2" w:name="_Toc260387237"/>
      <w:bookmarkStart w:id="3" w:name="_Toc501730065"/>
      <w:r w:rsidRPr="003E151A">
        <w:rPr>
          <w:rFonts w:asciiTheme="minorHAnsi" w:hAnsiTheme="minorHAnsi"/>
          <w:lang w:val="pt-PT"/>
        </w:rPr>
        <w:t>Propósito</w:t>
      </w:r>
      <w:bookmarkEnd w:id="1"/>
      <w:r w:rsidRPr="003E151A">
        <w:rPr>
          <w:rFonts w:asciiTheme="minorHAnsi" w:hAnsiTheme="minorHAnsi"/>
          <w:lang w:val="pt-PT"/>
        </w:rPr>
        <w:t xml:space="preserve"> y audiencia</w:t>
      </w:r>
      <w:bookmarkEnd w:id="2"/>
      <w:bookmarkEnd w:id="3"/>
    </w:p>
    <w:p w14:paraId="4632BA22" w14:textId="77777777" w:rsidR="000D071B" w:rsidRPr="00923509" w:rsidRDefault="000D071B" w:rsidP="004A1F9F">
      <w:pPr>
        <w:spacing w:before="60" w:after="60" w:line="276" w:lineRule="auto"/>
        <w:ind w:firstLine="0"/>
        <w:rPr>
          <w:rFonts w:asciiTheme="minorHAnsi" w:hAnsiTheme="minorHAnsi"/>
          <w:sz w:val="22"/>
          <w:szCs w:val="22"/>
          <w:lang w:val="pt-PT"/>
        </w:rPr>
      </w:pPr>
      <w:r w:rsidRPr="00923509">
        <w:rPr>
          <w:rFonts w:asciiTheme="minorHAnsi" w:hAnsiTheme="minorHAnsi"/>
          <w:sz w:val="22"/>
          <w:szCs w:val="22"/>
          <w:lang w:val="pt-PT"/>
        </w:rPr>
        <w:t>O presente documento faz parte do conjunto de DDR’s relativos à análise das variáveis d</w:t>
      </w:r>
      <w:r w:rsidR="00953D13">
        <w:rPr>
          <w:rFonts w:asciiTheme="minorHAnsi" w:hAnsiTheme="minorHAnsi"/>
          <w:sz w:val="22"/>
          <w:szCs w:val="22"/>
          <w:lang w:val="pt-PT"/>
        </w:rPr>
        <w:t>a CRC e identificação das respe</w:t>
      </w:r>
      <w:r w:rsidRPr="00923509">
        <w:rPr>
          <w:rFonts w:asciiTheme="minorHAnsi" w:hAnsiTheme="minorHAnsi"/>
          <w:sz w:val="22"/>
          <w:szCs w:val="22"/>
          <w:lang w:val="pt-PT"/>
        </w:rPr>
        <w:t>tivas fontes de informação.</w:t>
      </w:r>
    </w:p>
    <w:p w14:paraId="4632BA23" w14:textId="77777777" w:rsidR="000D071B" w:rsidRPr="00923509" w:rsidRDefault="000D071B" w:rsidP="004A1F9F">
      <w:pPr>
        <w:spacing w:before="60" w:after="60" w:line="276" w:lineRule="auto"/>
        <w:ind w:firstLine="0"/>
        <w:rPr>
          <w:rFonts w:asciiTheme="minorHAnsi" w:hAnsiTheme="minorHAnsi"/>
          <w:sz w:val="22"/>
          <w:szCs w:val="22"/>
          <w:lang w:val="pt-PT"/>
        </w:rPr>
      </w:pPr>
      <w:r w:rsidRPr="00923509">
        <w:rPr>
          <w:rFonts w:asciiTheme="minorHAnsi" w:hAnsiTheme="minorHAnsi"/>
          <w:sz w:val="22"/>
          <w:szCs w:val="22"/>
          <w:lang w:val="pt-PT"/>
        </w:rPr>
        <w:t xml:space="preserve">Para informação mais </w:t>
      </w:r>
      <w:r w:rsidR="00953D13">
        <w:rPr>
          <w:rFonts w:asciiTheme="minorHAnsi" w:hAnsiTheme="minorHAnsi"/>
          <w:sz w:val="22"/>
          <w:szCs w:val="22"/>
          <w:lang w:val="pt-PT"/>
        </w:rPr>
        <w:t>geral</w:t>
      </w:r>
      <w:r w:rsidRPr="00923509">
        <w:rPr>
          <w:rFonts w:asciiTheme="minorHAnsi" w:hAnsiTheme="minorHAnsi"/>
          <w:sz w:val="22"/>
          <w:szCs w:val="22"/>
          <w:lang w:val="pt-PT"/>
        </w:rPr>
        <w:t xml:space="preserve"> sobre o demand consult</w:t>
      </w:r>
      <w:r w:rsidR="00953D13">
        <w:rPr>
          <w:rFonts w:asciiTheme="minorHAnsi" w:hAnsiTheme="minorHAnsi"/>
          <w:sz w:val="22"/>
          <w:szCs w:val="22"/>
          <w:lang w:val="pt-PT"/>
        </w:rPr>
        <w:t>e</w:t>
      </w:r>
      <w:r w:rsidRPr="00923509">
        <w:rPr>
          <w:rFonts w:asciiTheme="minorHAnsi" w:hAnsiTheme="minorHAnsi"/>
          <w:sz w:val="22"/>
          <w:szCs w:val="22"/>
          <w:lang w:val="pt-PT"/>
        </w:rPr>
        <w:t xml:space="preserve"> o documento DDR </w:t>
      </w:r>
      <w:r w:rsidRPr="00923509">
        <w:rPr>
          <w:rFonts w:asciiTheme="minorHAnsi" w:hAnsiTheme="minorHAnsi"/>
          <w:i/>
          <w:sz w:val="22"/>
          <w:szCs w:val="22"/>
          <w:lang w:val="pt-PT"/>
        </w:rPr>
        <w:t>F</w:t>
      </w:r>
      <w:r w:rsidR="004A1F9F">
        <w:rPr>
          <w:rFonts w:asciiTheme="minorHAnsi" w:hAnsiTheme="minorHAnsi"/>
          <w:i/>
          <w:sz w:val="22"/>
          <w:szCs w:val="22"/>
          <w:lang w:val="pt-PT"/>
        </w:rPr>
        <w:t>1601029_CRC5G_Bloco_0_Geral_v#</w:t>
      </w:r>
      <w:r w:rsidRPr="00923509">
        <w:rPr>
          <w:rFonts w:asciiTheme="minorHAnsi" w:hAnsiTheme="minorHAnsi"/>
          <w:i/>
          <w:sz w:val="22"/>
          <w:szCs w:val="22"/>
          <w:lang w:val="pt-PT"/>
        </w:rPr>
        <w:t>.doc</w:t>
      </w:r>
    </w:p>
    <w:p w14:paraId="4632BA24" w14:textId="77777777" w:rsidR="00884243" w:rsidRDefault="00884243" w:rsidP="004A1F9F">
      <w:pPr>
        <w:spacing w:before="60" w:after="60" w:line="276" w:lineRule="auto"/>
        <w:ind w:firstLine="0"/>
        <w:rPr>
          <w:rFonts w:asciiTheme="minorHAnsi" w:hAnsiTheme="minorHAnsi" w:cs="Arial"/>
          <w:iCs/>
          <w:sz w:val="22"/>
          <w:szCs w:val="22"/>
          <w:lang w:val="pt-PT"/>
        </w:rPr>
      </w:pPr>
      <w:r w:rsidRPr="00923509">
        <w:rPr>
          <w:rFonts w:asciiTheme="minorHAnsi" w:hAnsiTheme="minorHAnsi" w:cs="Arial"/>
          <w:iCs/>
          <w:sz w:val="22"/>
          <w:szCs w:val="22"/>
          <w:lang w:val="pt-PT"/>
        </w:rPr>
        <w:t xml:space="preserve">Este DDR é </w:t>
      </w:r>
      <w:r w:rsidR="00953D13">
        <w:rPr>
          <w:rFonts w:asciiTheme="minorHAnsi" w:hAnsiTheme="minorHAnsi" w:cs="Arial"/>
          <w:iCs/>
          <w:sz w:val="22"/>
          <w:szCs w:val="22"/>
          <w:lang w:val="pt-PT"/>
        </w:rPr>
        <w:t>especí</w:t>
      </w:r>
      <w:r w:rsidR="000D071B" w:rsidRPr="00923509">
        <w:rPr>
          <w:rFonts w:asciiTheme="minorHAnsi" w:hAnsiTheme="minorHAnsi" w:cs="Arial"/>
          <w:iCs/>
          <w:sz w:val="22"/>
          <w:szCs w:val="22"/>
          <w:lang w:val="pt-PT"/>
        </w:rPr>
        <w:t>fic</w:t>
      </w:r>
      <w:r w:rsidR="00953D13">
        <w:rPr>
          <w:rFonts w:asciiTheme="minorHAnsi" w:hAnsiTheme="minorHAnsi" w:cs="Arial"/>
          <w:iCs/>
          <w:sz w:val="22"/>
          <w:szCs w:val="22"/>
          <w:lang w:val="pt-PT"/>
        </w:rPr>
        <w:t>o da</w:t>
      </w:r>
      <w:r w:rsidR="000D071B" w:rsidRPr="00923509">
        <w:rPr>
          <w:rFonts w:asciiTheme="minorHAnsi" w:hAnsiTheme="minorHAnsi" w:cs="Arial"/>
          <w:iCs/>
          <w:sz w:val="22"/>
          <w:szCs w:val="22"/>
          <w:lang w:val="pt-PT"/>
        </w:rPr>
        <w:t xml:space="preserve"> Informação a reportar à CRC através do</w:t>
      </w:r>
      <w:r w:rsidRPr="00923509">
        <w:rPr>
          <w:rFonts w:asciiTheme="minorHAnsi" w:hAnsiTheme="minorHAnsi" w:cs="Arial"/>
          <w:iCs/>
          <w:sz w:val="22"/>
          <w:szCs w:val="22"/>
          <w:lang w:val="pt-PT"/>
        </w:rPr>
        <w:t xml:space="preserve"> ficheiro </w:t>
      </w:r>
      <w:r w:rsidR="00A15CC9">
        <w:rPr>
          <w:rFonts w:asciiTheme="minorHAnsi" w:hAnsiTheme="minorHAnsi" w:cs="Arial"/>
          <w:iCs/>
          <w:sz w:val="22"/>
          <w:szCs w:val="22"/>
          <w:lang w:val="pt-PT"/>
        </w:rPr>
        <w:t>CCIN CONTRATOS – INSTRUMENTOS (Informação estática) com atributos de instrumento</w:t>
      </w:r>
      <w:r w:rsidR="007E51F8" w:rsidRPr="00923509">
        <w:rPr>
          <w:rFonts w:asciiTheme="minorHAnsi" w:hAnsiTheme="minorHAnsi" w:cs="Arial"/>
          <w:iCs/>
          <w:sz w:val="22"/>
          <w:szCs w:val="22"/>
          <w:lang w:val="pt-PT"/>
        </w:rPr>
        <w:t>.</w:t>
      </w:r>
    </w:p>
    <w:p w14:paraId="4632BA25" w14:textId="77777777" w:rsidR="00953D13" w:rsidRPr="00A15CC9" w:rsidRDefault="00953D13" w:rsidP="004A1F9F">
      <w:pPr>
        <w:spacing w:before="60" w:after="60" w:line="276" w:lineRule="auto"/>
        <w:ind w:firstLine="0"/>
        <w:rPr>
          <w:rFonts w:asciiTheme="minorHAnsi" w:hAnsiTheme="minorHAnsi" w:cs="Arial"/>
          <w:iCs/>
          <w:sz w:val="22"/>
          <w:szCs w:val="22"/>
          <w:lang w:val="pt-PT"/>
        </w:rPr>
      </w:pPr>
    </w:p>
    <w:p w14:paraId="4632BA26" w14:textId="77777777" w:rsidR="002E35C7" w:rsidRPr="00923509" w:rsidRDefault="002E35C7" w:rsidP="002E35C7">
      <w:pPr>
        <w:pStyle w:val="Heading2"/>
        <w:ind w:left="0" w:firstLine="0"/>
        <w:rPr>
          <w:rFonts w:asciiTheme="minorHAnsi" w:hAnsiTheme="minorHAnsi"/>
        </w:rPr>
      </w:pPr>
      <w:bookmarkStart w:id="4" w:name="_Toc260387238"/>
      <w:bookmarkStart w:id="5" w:name="_Toc501730066"/>
      <w:r w:rsidRPr="00923509">
        <w:rPr>
          <w:rFonts w:asciiTheme="minorHAnsi" w:hAnsiTheme="minorHAnsi"/>
        </w:rPr>
        <w:t>Normas de cumplimentación</w:t>
      </w:r>
      <w:bookmarkEnd w:id="4"/>
      <w:bookmarkEnd w:id="5"/>
    </w:p>
    <w:p w14:paraId="4632BA27" w14:textId="77777777" w:rsidR="00122310" w:rsidRPr="004A1F9F" w:rsidRDefault="00122310" w:rsidP="004A1F9F">
      <w:pPr>
        <w:spacing w:before="120" w:after="120" w:line="240" w:lineRule="auto"/>
        <w:ind w:firstLine="0"/>
        <w:rPr>
          <w:rFonts w:asciiTheme="minorHAnsi" w:hAnsiTheme="minorHAnsi"/>
          <w:sz w:val="22"/>
          <w:szCs w:val="20"/>
          <w:lang w:val="pt-PT"/>
        </w:rPr>
      </w:pPr>
      <w:r w:rsidRPr="004A1F9F">
        <w:rPr>
          <w:rFonts w:asciiTheme="minorHAnsi" w:hAnsiTheme="minorHAnsi"/>
          <w:sz w:val="22"/>
          <w:szCs w:val="20"/>
          <w:lang w:val="pt-PT"/>
        </w:rPr>
        <w:t>Documento preenchido conforme normas recomendadas.</w:t>
      </w:r>
    </w:p>
    <w:p w14:paraId="4632BA28" w14:textId="77777777" w:rsidR="002E35C7" w:rsidRPr="00923509" w:rsidRDefault="002E35C7" w:rsidP="004A1F9F">
      <w:pPr>
        <w:spacing w:before="120" w:after="120" w:line="240" w:lineRule="auto"/>
        <w:ind w:firstLine="0"/>
        <w:rPr>
          <w:rFonts w:asciiTheme="minorHAnsi" w:hAnsiTheme="minorHAnsi"/>
          <w:sz w:val="20"/>
          <w:szCs w:val="20"/>
          <w:lang w:val="pt-PT"/>
        </w:rPr>
      </w:pPr>
    </w:p>
    <w:p w14:paraId="4632BA29" w14:textId="77777777" w:rsidR="002E35C7" w:rsidRPr="00923509" w:rsidRDefault="002E35C7" w:rsidP="002E35C7">
      <w:pPr>
        <w:pStyle w:val="Heading2"/>
        <w:ind w:left="0" w:firstLine="0"/>
        <w:rPr>
          <w:rFonts w:asciiTheme="minorHAnsi" w:hAnsiTheme="minorHAnsi"/>
        </w:rPr>
      </w:pPr>
      <w:bookmarkStart w:id="6" w:name="_Toc86575654"/>
      <w:bookmarkStart w:id="7" w:name="_Toc260387239"/>
      <w:bookmarkStart w:id="8" w:name="_Toc501730067"/>
      <w:r w:rsidRPr="00923509">
        <w:rPr>
          <w:rFonts w:asciiTheme="minorHAnsi" w:hAnsiTheme="minorHAnsi"/>
        </w:rPr>
        <w:t>Vocabulario común y acrónimos</w:t>
      </w:r>
      <w:bookmarkEnd w:id="6"/>
      <w:bookmarkEnd w:id="7"/>
      <w:bookmarkEnd w:id="8"/>
    </w:p>
    <w:p w14:paraId="4632BA2A" w14:textId="77777777" w:rsidR="004A1F9F" w:rsidRPr="00923509" w:rsidRDefault="004A1F9F" w:rsidP="004A1F9F">
      <w:pPr>
        <w:spacing w:before="60" w:after="60" w:line="276" w:lineRule="auto"/>
        <w:ind w:firstLine="0"/>
        <w:jc w:val="left"/>
        <w:rPr>
          <w:rFonts w:asciiTheme="minorHAnsi" w:hAnsiTheme="minorHAnsi"/>
          <w:sz w:val="22"/>
          <w:szCs w:val="22"/>
          <w:lang w:val="pt-PT"/>
        </w:rPr>
      </w:pPr>
      <w:r>
        <w:rPr>
          <w:rFonts w:asciiTheme="minorHAnsi" w:hAnsiTheme="minorHAnsi"/>
          <w:sz w:val="22"/>
          <w:szCs w:val="22"/>
          <w:lang w:val="pt-PT"/>
        </w:rPr>
        <w:t xml:space="preserve">O vocabulário comum e acrónimos encontram-se centralizados no </w:t>
      </w:r>
      <w:r w:rsidRPr="00923509">
        <w:rPr>
          <w:rFonts w:asciiTheme="minorHAnsi" w:hAnsiTheme="minorHAnsi"/>
          <w:sz w:val="22"/>
          <w:szCs w:val="22"/>
          <w:lang w:val="pt-PT"/>
        </w:rPr>
        <w:t xml:space="preserve">DDR </w:t>
      </w:r>
      <w:r w:rsidRPr="00923509">
        <w:rPr>
          <w:rFonts w:asciiTheme="minorHAnsi" w:hAnsiTheme="minorHAnsi"/>
          <w:i/>
          <w:sz w:val="22"/>
          <w:szCs w:val="22"/>
          <w:lang w:val="pt-PT"/>
        </w:rPr>
        <w:t>F1601029_CRC5G_Bloco_0_Geral_</w:t>
      </w:r>
      <w:r>
        <w:rPr>
          <w:rFonts w:asciiTheme="minorHAnsi" w:hAnsiTheme="minorHAnsi"/>
          <w:i/>
          <w:sz w:val="22"/>
          <w:szCs w:val="22"/>
          <w:lang w:val="pt-PT"/>
        </w:rPr>
        <w:t>v#</w:t>
      </w:r>
      <w:r w:rsidRPr="00923509">
        <w:rPr>
          <w:rFonts w:asciiTheme="minorHAnsi" w:hAnsiTheme="minorHAnsi"/>
          <w:i/>
          <w:sz w:val="22"/>
          <w:szCs w:val="22"/>
          <w:lang w:val="pt-PT"/>
        </w:rPr>
        <w:t>.doc</w:t>
      </w:r>
    </w:p>
    <w:p w14:paraId="4632BA2B" w14:textId="77777777" w:rsidR="003111AE" w:rsidRPr="00923509" w:rsidRDefault="003111AE" w:rsidP="004A1F9F">
      <w:pPr>
        <w:spacing w:before="60" w:after="60" w:line="276" w:lineRule="auto"/>
        <w:ind w:firstLine="0"/>
        <w:rPr>
          <w:rFonts w:asciiTheme="minorHAnsi" w:hAnsiTheme="minorHAnsi" w:cs="Arial"/>
          <w:iCs/>
          <w:sz w:val="20"/>
          <w:szCs w:val="20"/>
          <w:lang w:val="pt-PT"/>
        </w:rPr>
      </w:pPr>
      <w:bookmarkStart w:id="9" w:name="_Toc86575655"/>
    </w:p>
    <w:p w14:paraId="4632BA2C" w14:textId="77777777" w:rsidR="002E35C7" w:rsidRPr="00923509" w:rsidRDefault="002E35C7" w:rsidP="002E35C7">
      <w:pPr>
        <w:pStyle w:val="Heading2"/>
        <w:ind w:left="0" w:firstLine="0"/>
        <w:rPr>
          <w:rFonts w:asciiTheme="minorHAnsi" w:hAnsiTheme="minorHAnsi"/>
          <w:lang w:val="es-ES_tradnl"/>
        </w:rPr>
      </w:pPr>
      <w:bookmarkStart w:id="10" w:name="_Referencias"/>
      <w:bookmarkStart w:id="11" w:name="_Toc260387240"/>
      <w:bookmarkStart w:id="12" w:name="_Toc501730068"/>
      <w:bookmarkEnd w:id="10"/>
      <w:r w:rsidRPr="00923509">
        <w:rPr>
          <w:rFonts w:asciiTheme="minorHAnsi" w:hAnsiTheme="minorHAnsi"/>
          <w:lang w:val="es-ES_tradnl"/>
        </w:rPr>
        <w:t>Referencias</w:t>
      </w:r>
      <w:bookmarkEnd w:id="9"/>
      <w:bookmarkEnd w:id="11"/>
      <w:bookmarkEnd w:id="12"/>
    </w:p>
    <w:p w14:paraId="4632BA2D" w14:textId="77777777" w:rsidR="002E35C7" w:rsidRPr="00923509" w:rsidRDefault="002E35C7" w:rsidP="002E35C7">
      <w:pPr>
        <w:spacing w:before="120" w:after="120" w:line="240" w:lineRule="auto"/>
        <w:ind w:firstLine="0"/>
        <w:rPr>
          <w:rFonts w:asciiTheme="minorHAnsi" w:hAnsiTheme="minorHAnsi" w:cs="Arial"/>
          <w:iCs/>
          <w:sz w:val="20"/>
          <w:szCs w:val="20"/>
          <w:lang w:val="pt-PT"/>
        </w:rPr>
      </w:pPr>
    </w:p>
    <w:tbl>
      <w:tblPr>
        <w:tblW w:w="9141"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left w:w="70" w:type="dxa"/>
          <w:right w:w="70" w:type="dxa"/>
        </w:tblCellMar>
        <w:tblLook w:val="00A0" w:firstRow="1" w:lastRow="0" w:firstColumn="1" w:lastColumn="0" w:noHBand="0" w:noVBand="0"/>
      </w:tblPr>
      <w:tblGrid>
        <w:gridCol w:w="2050"/>
        <w:gridCol w:w="7091"/>
      </w:tblGrid>
      <w:tr w:rsidR="002E35C7" w:rsidRPr="00923509" w14:paraId="4632BA30" w14:textId="77777777" w:rsidTr="00777505">
        <w:trPr>
          <w:tblHeader/>
        </w:trPr>
        <w:tc>
          <w:tcPr>
            <w:tcW w:w="2050" w:type="dxa"/>
            <w:shd w:val="pct12" w:color="auto" w:fill="auto"/>
          </w:tcPr>
          <w:p w14:paraId="4632BA2E" w14:textId="77777777" w:rsidR="002E35C7" w:rsidRPr="00923509" w:rsidRDefault="002E35C7" w:rsidP="00D0672A">
            <w:pPr>
              <w:keepNext/>
              <w:keepLines/>
              <w:spacing w:before="120" w:after="120" w:line="240" w:lineRule="auto"/>
              <w:ind w:firstLine="0"/>
              <w:jc w:val="left"/>
              <w:rPr>
                <w:rFonts w:asciiTheme="minorHAnsi" w:hAnsiTheme="minorHAnsi"/>
                <w:b/>
                <w:sz w:val="20"/>
                <w:szCs w:val="20"/>
              </w:rPr>
            </w:pPr>
            <w:r w:rsidRPr="00923509">
              <w:rPr>
                <w:rFonts w:asciiTheme="minorHAnsi" w:hAnsiTheme="minorHAnsi"/>
                <w:b/>
                <w:sz w:val="20"/>
                <w:szCs w:val="20"/>
              </w:rPr>
              <w:t>Referencia</w:t>
            </w:r>
          </w:p>
        </w:tc>
        <w:tc>
          <w:tcPr>
            <w:tcW w:w="7091" w:type="dxa"/>
            <w:shd w:val="pct12" w:color="auto" w:fill="auto"/>
          </w:tcPr>
          <w:p w14:paraId="4632BA2F" w14:textId="77777777" w:rsidR="002E35C7" w:rsidRPr="00923509" w:rsidRDefault="002E35C7" w:rsidP="00D0672A">
            <w:pPr>
              <w:keepNext/>
              <w:keepLines/>
              <w:spacing w:before="120" w:after="120" w:line="240" w:lineRule="auto"/>
              <w:ind w:firstLine="0"/>
              <w:jc w:val="left"/>
              <w:rPr>
                <w:rFonts w:asciiTheme="minorHAnsi" w:hAnsiTheme="minorHAnsi"/>
                <w:b/>
                <w:sz w:val="20"/>
                <w:szCs w:val="20"/>
              </w:rPr>
            </w:pPr>
            <w:r w:rsidRPr="00923509">
              <w:rPr>
                <w:rFonts w:asciiTheme="minorHAnsi" w:hAnsiTheme="minorHAnsi"/>
                <w:b/>
                <w:sz w:val="20"/>
                <w:szCs w:val="20"/>
              </w:rPr>
              <w:t>Documento</w:t>
            </w:r>
          </w:p>
        </w:tc>
      </w:tr>
      <w:tr w:rsidR="002E35C7" w:rsidRPr="005F7CCE" w14:paraId="4632BA34" w14:textId="77777777" w:rsidTr="00777505">
        <w:tc>
          <w:tcPr>
            <w:tcW w:w="2050" w:type="dxa"/>
          </w:tcPr>
          <w:p w14:paraId="4632BA31" w14:textId="77777777" w:rsidR="002E35C7" w:rsidRPr="00923509" w:rsidRDefault="007B4AD9" w:rsidP="00DC3743">
            <w:pPr>
              <w:pStyle w:val="Tabla"/>
              <w:jc w:val="center"/>
              <w:rPr>
                <w:rFonts w:asciiTheme="minorHAnsi" w:hAnsiTheme="minorHAnsi" w:cs="Arial"/>
                <w:sz w:val="20"/>
                <w:lang w:val="es-ES_tradnl"/>
              </w:rPr>
            </w:pPr>
            <w:r>
              <w:rPr>
                <w:rFonts w:asciiTheme="minorHAnsi" w:hAnsiTheme="minorHAnsi" w:cs="Arial"/>
                <w:sz w:val="20"/>
                <w:lang w:val="es-ES_tradnl"/>
              </w:rPr>
              <w:t>REF</w:t>
            </w:r>
            <w:r w:rsidR="00953D13">
              <w:rPr>
                <w:rFonts w:asciiTheme="minorHAnsi" w:hAnsiTheme="minorHAnsi" w:cs="Arial"/>
                <w:sz w:val="20"/>
                <w:lang w:val="es-ES_tradnl"/>
              </w:rPr>
              <w:t>1</w:t>
            </w:r>
          </w:p>
        </w:tc>
        <w:tc>
          <w:tcPr>
            <w:tcW w:w="7091" w:type="dxa"/>
          </w:tcPr>
          <w:p w14:paraId="4632BA32" w14:textId="77777777" w:rsidR="005F7CCE" w:rsidRDefault="0031318B" w:rsidP="00884243">
            <w:pPr>
              <w:pStyle w:val="Tabla"/>
              <w:rPr>
                <w:rFonts w:asciiTheme="minorHAnsi" w:hAnsiTheme="minorHAnsi" w:cs="Arial"/>
                <w:iCs/>
                <w:sz w:val="20"/>
                <w:lang w:val="pt-PT"/>
              </w:rPr>
            </w:pPr>
            <w:r w:rsidRPr="00923509">
              <w:rPr>
                <w:rFonts w:asciiTheme="minorHAnsi" w:hAnsiTheme="minorHAnsi" w:cs="Arial"/>
                <w:iCs/>
                <w:sz w:val="20"/>
                <w:lang w:val="pt-PT"/>
              </w:rPr>
              <w:t xml:space="preserve">Tabelas de </w:t>
            </w:r>
            <w:r w:rsidR="004A1F9F" w:rsidRPr="00923509">
              <w:rPr>
                <w:rFonts w:asciiTheme="minorHAnsi" w:hAnsiTheme="minorHAnsi" w:cs="Arial"/>
                <w:iCs/>
                <w:sz w:val="20"/>
                <w:lang w:val="pt-PT"/>
              </w:rPr>
              <w:t>domínio</w:t>
            </w:r>
            <w:r w:rsidRPr="00923509">
              <w:rPr>
                <w:rFonts w:asciiTheme="minorHAnsi" w:hAnsiTheme="minorHAnsi" w:cs="Arial"/>
                <w:iCs/>
                <w:sz w:val="20"/>
                <w:lang w:val="pt-PT"/>
              </w:rPr>
              <w:t xml:space="preserve"> do BdP</w:t>
            </w:r>
            <w:r w:rsidR="005F7CCE">
              <w:rPr>
                <w:rFonts w:asciiTheme="minorHAnsi" w:hAnsiTheme="minorHAnsi" w:cs="Arial"/>
                <w:iCs/>
                <w:sz w:val="20"/>
                <w:lang w:val="pt-PT"/>
              </w:rPr>
              <w:t xml:space="preserve"> com os valores possíveis para as variáveis da CRC 5G:</w:t>
            </w:r>
          </w:p>
          <w:p w14:paraId="4632BA33" w14:textId="77777777" w:rsidR="005F7CCE" w:rsidRPr="005F7CCE" w:rsidRDefault="00051E62" w:rsidP="00884243">
            <w:pPr>
              <w:pStyle w:val="Tabla"/>
              <w:rPr>
                <w:rFonts w:asciiTheme="minorHAnsi" w:hAnsiTheme="minorHAnsi" w:cs="Arial"/>
                <w:iCs/>
                <w:sz w:val="20"/>
                <w:lang w:val="pt-PT"/>
              </w:rPr>
            </w:pPr>
            <w:r>
              <w:rPr>
                <w:rFonts w:asciiTheme="minorHAnsi" w:hAnsiTheme="minorHAnsi" w:cs="Arial"/>
                <w:iCs/>
                <w:sz w:val="20"/>
                <w:lang w:val="pt-PT"/>
              </w:rPr>
              <w:object w:dxaOrig="2040" w:dyaOrig="1339" w14:anchorId="4632C5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in;height:48.2pt" o:ole="">
                  <v:imagedata r:id="rId11" o:title=""/>
                </v:shape>
                <o:OLEObject Type="Embed" ProgID="Excel.Sheet.12" ShapeID="_x0000_i1025" DrawAspect="Icon" ObjectID="_1714804266" r:id="rId12"/>
              </w:object>
            </w:r>
          </w:p>
        </w:tc>
      </w:tr>
      <w:tr w:rsidR="001D1DCD" w:rsidRPr="005F7CCE" w14:paraId="4632BA38" w14:textId="77777777" w:rsidTr="00777505">
        <w:tc>
          <w:tcPr>
            <w:tcW w:w="2050" w:type="dxa"/>
          </w:tcPr>
          <w:p w14:paraId="4632BA35" w14:textId="77777777" w:rsidR="001D1DCD" w:rsidRPr="00923509" w:rsidRDefault="007B4AD9" w:rsidP="00DC3743">
            <w:pPr>
              <w:pStyle w:val="Tabla"/>
              <w:jc w:val="center"/>
              <w:rPr>
                <w:rFonts w:asciiTheme="minorHAnsi" w:hAnsiTheme="minorHAnsi" w:cs="Arial"/>
                <w:sz w:val="20"/>
                <w:lang w:val="pt-PT"/>
              </w:rPr>
            </w:pPr>
            <w:r>
              <w:rPr>
                <w:rFonts w:asciiTheme="minorHAnsi" w:hAnsiTheme="minorHAnsi" w:cs="Arial"/>
                <w:sz w:val="20"/>
                <w:lang w:val="pt-PT"/>
              </w:rPr>
              <w:t>REF</w:t>
            </w:r>
            <w:r w:rsidR="00953D13">
              <w:rPr>
                <w:rFonts w:asciiTheme="minorHAnsi" w:hAnsiTheme="minorHAnsi" w:cs="Arial"/>
                <w:sz w:val="20"/>
                <w:lang w:val="pt-PT"/>
              </w:rPr>
              <w:t>2</w:t>
            </w:r>
          </w:p>
        </w:tc>
        <w:tc>
          <w:tcPr>
            <w:tcW w:w="7091" w:type="dxa"/>
          </w:tcPr>
          <w:p w14:paraId="4632BA36" w14:textId="77777777" w:rsidR="00953D13" w:rsidRDefault="00190902" w:rsidP="00DC3743">
            <w:pPr>
              <w:pStyle w:val="Tabla"/>
              <w:rPr>
                <w:rFonts w:asciiTheme="minorHAnsi" w:hAnsiTheme="minorHAnsi" w:cs="Arial"/>
                <w:sz w:val="20"/>
                <w:lang w:val="pt-PT"/>
              </w:rPr>
            </w:pPr>
            <w:r>
              <w:rPr>
                <w:rFonts w:asciiTheme="minorHAnsi" w:hAnsiTheme="minorHAnsi" w:cs="Arial"/>
                <w:sz w:val="20"/>
                <w:lang w:val="pt-PT"/>
              </w:rPr>
              <w:t>Ficha</w:t>
            </w:r>
            <w:r w:rsidR="005F7CCE">
              <w:rPr>
                <w:rFonts w:asciiTheme="minorHAnsi" w:hAnsiTheme="minorHAnsi" w:cs="Arial"/>
                <w:sz w:val="20"/>
                <w:lang w:val="pt-PT"/>
              </w:rPr>
              <w:t xml:space="preserve">s do Banco de Portugal com a definição </w:t>
            </w:r>
            <w:r w:rsidR="00953D13">
              <w:rPr>
                <w:rFonts w:asciiTheme="minorHAnsi" w:hAnsiTheme="minorHAnsi" w:cs="Arial"/>
                <w:sz w:val="20"/>
                <w:lang w:val="pt-PT"/>
              </w:rPr>
              <w:t>d</w:t>
            </w:r>
            <w:r w:rsidR="005F7CCE">
              <w:rPr>
                <w:rFonts w:asciiTheme="minorHAnsi" w:hAnsiTheme="minorHAnsi" w:cs="Arial"/>
                <w:sz w:val="20"/>
                <w:lang w:val="pt-PT"/>
              </w:rPr>
              <w:t>as</w:t>
            </w:r>
            <w:r w:rsidR="00953D13">
              <w:rPr>
                <w:rFonts w:asciiTheme="minorHAnsi" w:hAnsiTheme="minorHAnsi" w:cs="Arial"/>
                <w:sz w:val="20"/>
                <w:lang w:val="pt-PT"/>
              </w:rPr>
              <w:t xml:space="preserve"> variáveis </w:t>
            </w:r>
            <w:r w:rsidR="005F7CCE">
              <w:rPr>
                <w:rFonts w:asciiTheme="minorHAnsi" w:hAnsiTheme="minorHAnsi" w:cs="Arial"/>
                <w:sz w:val="20"/>
                <w:lang w:val="pt-PT"/>
              </w:rPr>
              <w:t>de informação ‘estática’ mensal de contrato instrumento usadas neste DDR:</w:t>
            </w:r>
          </w:p>
          <w:p w14:paraId="4632BA37" w14:textId="77777777" w:rsidR="001D1DCD" w:rsidRPr="00923509" w:rsidRDefault="00051E62" w:rsidP="00DC3743">
            <w:pPr>
              <w:pStyle w:val="Tabla"/>
              <w:rPr>
                <w:rFonts w:asciiTheme="minorHAnsi" w:hAnsiTheme="minorHAnsi" w:cs="Arial"/>
                <w:sz w:val="20"/>
                <w:lang w:val="pt-PT"/>
              </w:rPr>
            </w:pPr>
            <w:r>
              <w:rPr>
                <w:rFonts w:asciiTheme="minorHAnsi" w:hAnsiTheme="minorHAnsi" w:cs="Arial"/>
                <w:sz w:val="20"/>
                <w:lang w:val="pt-PT"/>
              </w:rPr>
              <w:object w:dxaOrig="2040" w:dyaOrig="1339" w14:anchorId="4632C51B">
                <v:shape id="_x0000_i1026" type="#_x0000_t75" style="width:62.6pt;height:41.95pt" o:ole="">
                  <v:imagedata r:id="rId13" o:title=""/>
                </v:shape>
                <o:OLEObject Type="Embed" ProgID="Acrobat.Document.11" ShapeID="_x0000_i1026" DrawAspect="Icon" ObjectID="_1714804267" r:id="rId14"/>
              </w:object>
            </w:r>
          </w:p>
        </w:tc>
      </w:tr>
      <w:tr w:rsidR="007B4AD9" w:rsidRPr="00BF4F68" w14:paraId="4632BA3C" w14:textId="77777777" w:rsidTr="00777505">
        <w:tc>
          <w:tcPr>
            <w:tcW w:w="2050" w:type="dxa"/>
          </w:tcPr>
          <w:p w14:paraId="4632BA39" w14:textId="77777777" w:rsidR="007B4AD9" w:rsidRDefault="007B4AD9" w:rsidP="00DC3743">
            <w:pPr>
              <w:pStyle w:val="Tabla"/>
              <w:jc w:val="center"/>
              <w:rPr>
                <w:rFonts w:asciiTheme="minorHAnsi" w:hAnsiTheme="minorHAnsi" w:cs="Arial"/>
                <w:sz w:val="20"/>
                <w:lang w:val="pt-PT"/>
              </w:rPr>
            </w:pPr>
            <w:r>
              <w:rPr>
                <w:rFonts w:asciiTheme="minorHAnsi" w:hAnsiTheme="minorHAnsi" w:cs="Arial"/>
                <w:sz w:val="20"/>
                <w:lang w:val="pt-PT"/>
              </w:rPr>
              <w:t>REF3</w:t>
            </w:r>
          </w:p>
        </w:tc>
        <w:tc>
          <w:tcPr>
            <w:tcW w:w="7091" w:type="dxa"/>
          </w:tcPr>
          <w:p w14:paraId="4632BA3A" w14:textId="77777777" w:rsidR="004A1F9F" w:rsidRDefault="005F7CCE" w:rsidP="004A1F9F">
            <w:pPr>
              <w:pStyle w:val="Tabla"/>
              <w:rPr>
                <w:rFonts w:asciiTheme="minorHAnsi" w:hAnsiTheme="minorHAnsi" w:cs="Arial"/>
                <w:sz w:val="20"/>
                <w:lang w:val="pt-PT"/>
              </w:rPr>
            </w:pPr>
            <w:r>
              <w:rPr>
                <w:rFonts w:asciiTheme="minorHAnsi" w:hAnsiTheme="minorHAnsi" w:cs="Arial"/>
                <w:sz w:val="20"/>
                <w:lang w:val="pt-PT"/>
              </w:rPr>
              <w:t>Decreto Lei 74-A 2017 que r</w:t>
            </w:r>
            <w:r w:rsidR="007B4AD9">
              <w:rPr>
                <w:rFonts w:asciiTheme="minorHAnsi" w:hAnsiTheme="minorHAnsi" w:cs="Arial"/>
                <w:sz w:val="20"/>
                <w:lang w:val="pt-PT"/>
              </w:rPr>
              <w:t>egula</w:t>
            </w:r>
            <w:r>
              <w:rPr>
                <w:rFonts w:asciiTheme="minorHAnsi" w:hAnsiTheme="minorHAnsi" w:cs="Arial"/>
                <w:sz w:val="20"/>
                <w:lang w:val="pt-PT"/>
              </w:rPr>
              <w:t xml:space="preserve"> o</w:t>
            </w:r>
            <w:r w:rsidR="007B4AD9">
              <w:rPr>
                <w:rFonts w:asciiTheme="minorHAnsi" w:hAnsiTheme="minorHAnsi" w:cs="Arial"/>
                <w:sz w:val="20"/>
                <w:lang w:val="pt-PT"/>
              </w:rPr>
              <w:t xml:space="preserve"> crédito com </w:t>
            </w:r>
            <w:r>
              <w:rPr>
                <w:rFonts w:asciiTheme="minorHAnsi" w:hAnsiTheme="minorHAnsi" w:cs="Arial"/>
                <w:sz w:val="20"/>
                <w:lang w:val="pt-PT"/>
              </w:rPr>
              <w:t xml:space="preserve">garantia de </w:t>
            </w:r>
            <w:r w:rsidR="007B4AD9">
              <w:rPr>
                <w:rFonts w:asciiTheme="minorHAnsi" w:hAnsiTheme="minorHAnsi" w:cs="Arial"/>
                <w:sz w:val="20"/>
                <w:lang w:val="pt-PT"/>
              </w:rPr>
              <w:t xml:space="preserve">hipoteca ou </w:t>
            </w:r>
            <w:r>
              <w:rPr>
                <w:rFonts w:asciiTheme="minorHAnsi" w:hAnsiTheme="minorHAnsi" w:cs="Arial"/>
                <w:sz w:val="20"/>
                <w:lang w:val="pt-PT"/>
              </w:rPr>
              <w:t>garantia de</w:t>
            </w:r>
            <w:r w:rsidR="00BF4F68">
              <w:rPr>
                <w:rFonts w:asciiTheme="minorHAnsi" w:hAnsiTheme="minorHAnsi" w:cs="Arial"/>
                <w:sz w:val="20"/>
                <w:lang w:val="pt-PT"/>
              </w:rPr>
              <w:t xml:space="preserve"> </w:t>
            </w:r>
            <w:r w:rsidR="007B4AD9">
              <w:rPr>
                <w:rFonts w:asciiTheme="minorHAnsi" w:hAnsiTheme="minorHAnsi" w:cs="Arial"/>
                <w:sz w:val="20"/>
                <w:lang w:val="pt-PT"/>
              </w:rPr>
              <w:t xml:space="preserve">outros </w:t>
            </w:r>
            <w:r w:rsidR="000B58A4">
              <w:rPr>
                <w:rFonts w:asciiTheme="minorHAnsi" w:hAnsiTheme="minorHAnsi" w:cs="Arial"/>
                <w:sz w:val="20"/>
                <w:lang w:val="pt-PT"/>
              </w:rPr>
              <w:t>direitos sobre bens imóveis e as regras</w:t>
            </w:r>
            <w:r w:rsidR="004A1F9F">
              <w:rPr>
                <w:rFonts w:asciiTheme="minorHAnsi" w:hAnsiTheme="minorHAnsi" w:cs="Arial"/>
                <w:sz w:val="20"/>
                <w:lang w:val="pt-PT"/>
              </w:rPr>
              <w:t xml:space="preserve"> </w:t>
            </w:r>
            <w:r w:rsidR="000B58A4">
              <w:rPr>
                <w:rFonts w:asciiTheme="minorHAnsi" w:hAnsiTheme="minorHAnsi" w:cs="Arial"/>
                <w:sz w:val="20"/>
                <w:lang w:val="pt-PT"/>
              </w:rPr>
              <w:t xml:space="preserve">da </w:t>
            </w:r>
            <w:r w:rsidR="004A1F9F">
              <w:rPr>
                <w:rFonts w:asciiTheme="minorHAnsi" w:hAnsiTheme="minorHAnsi" w:cs="Arial"/>
                <w:sz w:val="20"/>
                <w:lang w:val="pt-PT"/>
              </w:rPr>
              <w:t xml:space="preserve">TAEG (Anexo II) </w:t>
            </w:r>
          </w:p>
          <w:p w14:paraId="4632BA3B" w14:textId="77777777" w:rsidR="007B4AD9" w:rsidRDefault="007B4AD9" w:rsidP="000B58A4">
            <w:pPr>
              <w:pStyle w:val="Tabla"/>
              <w:rPr>
                <w:rFonts w:asciiTheme="minorHAnsi" w:hAnsiTheme="minorHAnsi" w:cs="Arial"/>
                <w:sz w:val="20"/>
                <w:lang w:val="pt-PT"/>
              </w:rPr>
            </w:pPr>
            <w:r>
              <w:rPr>
                <w:rFonts w:asciiTheme="minorHAnsi" w:hAnsiTheme="minorHAnsi" w:cs="Arial"/>
                <w:sz w:val="20"/>
                <w:lang w:val="pt-PT"/>
              </w:rPr>
              <w:t xml:space="preserve"> </w:t>
            </w:r>
            <w:r w:rsidR="00051E62">
              <w:rPr>
                <w:rFonts w:asciiTheme="minorHAnsi" w:hAnsiTheme="minorHAnsi" w:cs="Arial"/>
                <w:sz w:val="20"/>
                <w:lang w:val="pt-PT"/>
              </w:rPr>
              <w:object w:dxaOrig="2069" w:dyaOrig="1320" w14:anchorId="4632C51C">
                <v:shape id="_x0000_i1027" type="#_x0000_t75" style="width:70.1pt;height:44.45pt" o:ole="">
                  <v:imagedata r:id="rId15" o:title=""/>
                </v:shape>
                <o:OLEObject Type="Embed" ProgID="Acrobat.Document.11" ShapeID="_x0000_i1027" DrawAspect="Icon" ObjectID="_1714804268" r:id="rId16"/>
              </w:object>
            </w:r>
          </w:p>
        </w:tc>
      </w:tr>
    </w:tbl>
    <w:p w14:paraId="4632BA3D" w14:textId="77777777" w:rsidR="000D071B" w:rsidRPr="00923509" w:rsidRDefault="000D071B">
      <w:pPr>
        <w:spacing w:before="0" w:after="0" w:line="240" w:lineRule="auto"/>
        <w:ind w:firstLine="0"/>
        <w:jc w:val="left"/>
        <w:rPr>
          <w:rFonts w:asciiTheme="minorHAnsi" w:hAnsiTheme="minorHAnsi"/>
          <w:lang w:val="pt-PT"/>
        </w:rPr>
      </w:pPr>
    </w:p>
    <w:p w14:paraId="4632BA3E" w14:textId="77777777" w:rsidR="002E35C7" w:rsidRPr="00923509" w:rsidRDefault="002E35C7" w:rsidP="002E35C7">
      <w:pPr>
        <w:pStyle w:val="Heading1"/>
        <w:rPr>
          <w:rFonts w:asciiTheme="minorHAnsi" w:hAnsiTheme="minorHAnsi"/>
        </w:rPr>
      </w:pPr>
      <w:bookmarkStart w:id="13" w:name="_Toc260387241"/>
      <w:bookmarkStart w:id="14" w:name="_Toc501730069"/>
      <w:r w:rsidRPr="00923509">
        <w:rPr>
          <w:rFonts w:asciiTheme="minorHAnsi" w:hAnsiTheme="minorHAnsi"/>
        </w:rPr>
        <w:lastRenderedPageBreak/>
        <w:t>Descripción de la Funcionalidad</w:t>
      </w:r>
      <w:bookmarkEnd w:id="13"/>
      <w:bookmarkEnd w:id="14"/>
    </w:p>
    <w:p w14:paraId="4632BA3F" w14:textId="77777777" w:rsidR="002E35C7" w:rsidRPr="00923509" w:rsidRDefault="002E35C7" w:rsidP="00AE4F1C">
      <w:pPr>
        <w:pStyle w:val="Heading2"/>
        <w:tabs>
          <w:tab w:val="clear" w:pos="792"/>
          <w:tab w:val="num" w:pos="567"/>
          <w:tab w:val="left" w:pos="993"/>
        </w:tabs>
        <w:ind w:left="567" w:hanging="207"/>
        <w:rPr>
          <w:rFonts w:asciiTheme="minorHAnsi" w:hAnsiTheme="minorHAnsi"/>
        </w:rPr>
      </w:pPr>
      <w:bookmarkStart w:id="15" w:name="_Toc260387242"/>
      <w:bookmarkStart w:id="16" w:name="_Toc501730070"/>
      <w:r w:rsidRPr="00923509">
        <w:rPr>
          <w:rFonts w:asciiTheme="minorHAnsi" w:hAnsiTheme="minorHAnsi"/>
        </w:rPr>
        <w:t>Objetivos y beneficios</w:t>
      </w:r>
      <w:bookmarkEnd w:id="15"/>
      <w:bookmarkEnd w:id="16"/>
    </w:p>
    <w:p w14:paraId="4632BA40" w14:textId="77777777" w:rsidR="000F6729" w:rsidRDefault="007F36AC" w:rsidP="004A1F9F">
      <w:pPr>
        <w:spacing w:before="60" w:after="60" w:line="276" w:lineRule="auto"/>
        <w:ind w:left="350" w:firstLine="10"/>
        <w:rPr>
          <w:rFonts w:asciiTheme="minorHAnsi" w:hAnsiTheme="minorHAnsi" w:cs="Arial"/>
          <w:sz w:val="22"/>
          <w:szCs w:val="22"/>
          <w:lang w:val="pt-PT"/>
        </w:rPr>
      </w:pPr>
      <w:r w:rsidRPr="004A1F9F">
        <w:rPr>
          <w:rFonts w:asciiTheme="minorHAnsi" w:hAnsiTheme="minorHAnsi" w:cs="Arial"/>
          <w:sz w:val="22"/>
          <w:szCs w:val="22"/>
          <w:lang w:val="pt-PT"/>
        </w:rPr>
        <w:t xml:space="preserve">O objetivo do pedido </w:t>
      </w:r>
      <w:r w:rsidR="000F6729">
        <w:rPr>
          <w:rFonts w:asciiTheme="minorHAnsi" w:hAnsiTheme="minorHAnsi" w:cs="Arial"/>
          <w:sz w:val="22"/>
          <w:szCs w:val="22"/>
          <w:lang w:val="pt-PT"/>
        </w:rPr>
        <w:t xml:space="preserve">F1601029 </w:t>
      </w:r>
      <w:r w:rsidRPr="004A1F9F">
        <w:rPr>
          <w:rFonts w:asciiTheme="minorHAnsi" w:hAnsiTheme="minorHAnsi" w:cs="Arial"/>
          <w:sz w:val="22"/>
          <w:szCs w:val="22"/>
          <w:lang w:val="pt-PT"/>
        </w:rPr>
        <w:t xml:space="preserve">consiste em efetuar o reporte </w:t>
      </w:r>
      <w:r w:rsidR="00362C50" w:rsidRPr="004A1F9F">
        <w:rPr>
          <w:rFonts w:asciiTheme="minorHAnsi" w:hAnsiTheme="minorHAnsi" w:cs="Arial"/>
          <w:sz w:val="22"/>
          <w:szCs w:val="22"/>
          <w:lang w:val="pt-PT"/>
        </w:rPr>
        <w:t xml:space="preserve">de informação </w:t>
      </w:r>
      <w:r w:rsidRPr="004A1F9F">
        <w:rPr>
          <w:rFonts w:asciiTheme="minorHAnsi" w:hAnsiTheme="minorHAnsi" w:cs="Arial"/>
          <w:sz w:val="22"/>
          <w:szCs w:val="22"/>
          <w:lang w:val="pt-PT"/>
        </w:rPr>
        <w:t xml:space="preserve">para a CRC5G e FIR. </w:t>
      </w:r>
    </w:p>
    <w:p w14:paraId="4632BA41" w14:textId="77777777" w:rsidR="007F36AC" w:rsidRPr="004A1F9F" w:rsidRDefault="007F36AC" w:rsidP="004A1F9F">
      <w:pPr>
        <w:spacing w:before="60" w:after="60" w:line="276" w:lineRule="auto"/>
        <w:ind w:left="350" w:firstLine="10"/>
        <w:rPr>
          <w:rFonts w:asciiTheme="minorHAnsi" w:hAnsiTheme="minorHAnsi" w:cs="Arial"/>
          <w:sz w:val="22"/>
          <w:szCs w:val="22"/>
          <w:lang w:val="pt-PT"/>
        </w:rPr>
      </w:pPr>
      <w:r w:rsidRPr="004A1F9F">
        <w:rPr>
          <w:rFonts w:asciiTheme="minorHAnsi" w:hAnsiTheme="minorHAnsi" w:cs="Arial"/>
          <w:sz w:val="22"/>
          <w:szCs w:val="22"/>
          <w:lang w:val="pt-PT"/>
        </w:rPr>
        <w:t>Neste DDR será apresentado o detalhe referente à</w:t>
      </w:r>
      <w:r w:rsidR="00F10FEC" w:rsidRPr="004A1F9F">
        <w:rPr>
          <w:rFonts w:asciiTheme="minorHAnsi" w:hAnsiTheme="minorHAnsi" w:cs="Arial"/>
          <w:sz w:val="22"/>
          <w:szCs w:val="22"/>
          <w:lang w:val="pt-PT"/>
        </w:rPr>
        <w:t>s regras</w:t>
      </w:r>
      <w:r w:rsidR="000F6729">
        <w:rPr>
          <w:rFonts w:asciiTheme="minorHAnsi" w:hAnsiTheme="minorHAnsi" w:cs="Arial"/>
          <w:sz w:val="22"/>
          <w:szCs w:val="22"/>
          <w:lang w:val="pt-PT"/>
        </w:rPr>
        <w:t xml:space="preserve"> e fontes de informação</w:t>
      </w:r>
      <w:r w:rsidR="00F10FEC" w:rsidRPr="004A1F9F">
        <w:rPr>
          <w:rFonts w:asciiTheme="minorHAnsi" w:hAnsiTheme="minorHAnsi" w:cs="Arial"/>
          <w:sz w:val="22"/>
          <w:szCs w:val="22"/>
          <w:lang w:val="pt-PT"/>
        </w:rPr>
        <w:t xml:space="preserve"> </w:t>
      </w:r>
      <w:r w:rsidR="00164331" w:rsidRPr="004A1F9F">
        <w:rPr>
          <w:rFonts w:asciiTheme="minorHAnsi" w:hAnsiTheme="minorHAnsi" w:cs="Arial"/>
          <w:sz w:val="22"/>
          <w:szCs w:val="22"/>
          <w:lang w:val="pt-PT"/>
        </w:rPr>
        <w:t xml:space="preserve">das variáveis </w:t>
      </w:r>
      <w:r w:rsidR="00F10FEC" w:rsidRPr="004A1F9F">
        <w:rPr>
          <w:rFonts w:asciiTheme="minorHAnsi" w:hAnsiTheme="minorHAnsi" w:cs="Arial"/>
          <w:sz w:val="22"/>
          <w:szCs w:val="22"/>
          <w:lang w:val="pt-PT"/>
        </w:rPr>
        <w:t>a comunica</w:t>
      </w:r>
      <w:r w:rsidR="00164331" w:rsidRPr="004A1F9F">
        <w:rPr>
          <w:rFonts w:asciiTheme="minorHAnsi" w:hAnsiTheme="minorHAnsi" w:cs="Arial"/>
          <w:sz w:val="22"/>
          <w:szCs w:val="22"/>
          <w:lang w:val="pt-PT"/>
        </w:rPr>
        <w:t>r</w:t>
      </w:r>
      <w:r w:rsidR="00F10FEC" w:rsidRPr="004A1F9F">
        <w:rPr>
          <w:rFonts w:asciiTheme="minorHAnsi" w:hAnsiTheme="minorHAnsi" w:cs="Arial"/>
          <w:sz w:val="22"/>
          <w:szCs w:val="22"/>
          <w:lang w:val="pt-PT"/>
        </w:rPr>
        <w:t xml:space="preserve"> para a </w:t>
      </w:r>
      <w:r w:rsidR="000F6729">
        <w:rPr>
          <w:rFonts w:asciiTheme="minorHAnsi" w:hAnsiTheme="minorHAnsi" w:cs="Arial"/>
          <w:sz w:val="22"/>
          <w:szCs w:val="22"/>
          <w:lang w:val="pt-PT"/>
        </w:rPr>
        <w:t>CRC5G</w:t>
      </w:r>
      <w:r w:rsidR="00740076" w:rsidRPr="004A1F9F">
        <w:rPr>
          <w:rFonts w:asciiTheme="minorHAnsi" w:hAnsiTheme="minorHAnsi" w:cs="Arial"/>
          <w:sz w:val="22"/>
          <w:szCs w:val="22"/>
          <w:lang w:val="pt-PT"/>
        </w:rPr>
        <w:t xml:space="preserve"> no ficheiro</w:t>
      </w:r>
      <w:r w:rsidR="000D071B" w:rsidRPr="004A1F9F">
        <w:rPr>
          <w:rFonts w:asciiTheme="minorHAnsi" w:hAnsiTheme="minorHAnsi" w:cs="Arial"/>
          <w:sz w:val="22"/>
          <w:szCs w:val="22"/>
          <w:lang w:val="pt-PT"/>
        </w:rPr>
        <w:t xml:space="preserve"> </w:t>
      </w:r>
      <w:r w:rsidR="00953D13" w:rsidRPr="004A1F9F">
        <w:rPr>
          <w:rFonts w:asciiTheme="minorHAnsi" w:hAnsiTheme="minorHAnsi" w:cs="Arial"/>
          <w:sz w:val="22"/>
          <w:szCs w:val="22"/>
          <w:lang w:val="pt-PT"/>
        </w:rPr>
        <w:t xml:space="preserve">CCIN de atributos de </w:t>
      </w:r>
      <w:r w:rsidR="000F6729">
        <w:rPr>
          <w:rFonts w:asciiTheme="minorHAnsi" w:hAnsiTheme="minorHAnsi" w:cs="Arial"/>
          <w:iCs/>
          <w:sz w:val="22"/>
          <w:szCs w:val="22"/>
          <w:lang w:val="pt-PT"/>
        </w:rPr>
        <w:t>contratos instrumentos</w:t>
      </w:r>
      <w:r w:rsidR="000D071B" w:rsidRPr="004A1F9F">
        <w:rPr>
          <w:rFonts w:asciiTheme="minorHAnsi" w:hAnsiTheme="minorHAnsi" w:cs="Arial"/>
          <w:iCs/>
          <w:sz w:val="22"/>
          <w:szCs w:val="22"/>
          <w:lang w:val="pt-PT"/>
        </w:rPr>
        <w:t>.</w:t>
      </w:r>
    </w:p>
    <w:p w14:paraId="4632BA42" w14:textId="77777777" w:rsidR="00792DD2" w:rsidRPr="004A1F9F" w:rsidRDefault="00792DD2" w:rsidP="004A1F9F">
      <w:pPr>
        <w:spacing w:before="60" w:after="60" w:line="276" w:lineRule="auto"/>
        <w:ind w:left="360" w:firstLine="0"/>
        <w:rPr>
          <w:rFonts w:asciiTheme="minorHAnsi" w:hAnsiTheme="minorHAnsi" w:cs="Arial"/>
          <w:sz w:val="22"/>
          <w:szCs w:val="22"/>
          <w:lang w:val="pt-PT"/>
        </w:rPr>
      </w:pPr>
    </w:p>
    <w:p w14:paraId="4632BA43" w14:textId="77777777" w:rsidR="002E35C7" w:rsidRPr="00923509" w:rsidRDefault="002E35C7" w:rsidP="00AE4F1C">
      <w:pPr>
        <w:pStyle w:val="Heading2"/>
        <w:tabs>
          <w:tab w:val="clear" w:pos="792"/>
          <w:tab w:val="num" w:pos="567"/>
          <w:tab w:val="left" w:pos="993"/>
        </w:tabs>
        <w:ind w:left="567" w:hanging="207"/>
        <w:rPr>
          <w:rFonts w:asciiTheme="minorHAnsi" w:hAnsiTheme="minorHAnsi"/>
        </w:rPr>
      </w:pPr>
      <w:bookmarkStart w:id="17" w:name="_Toc260387243"/>
      <w:bookmarkStart w:id="18" w:name="_Toc501730071"/>
      <w:r w:rsidRPr="00923509">
        <w:rPr>
          <w:rFonts w:asciiTheme="minorHAnsi" w:hAnsiTheme="minorHAnsi"/>
        </w:rPr>
        <w:t>Descripción</w:t>
      </w:r>
      <w:bookmarkEnd w:id="17"/>
      <w:bookmarkEnd w:id="18"/>
    </w:p>
    <w:p w14:paraId="4632BA44" w14:textId="77777777" w:rsidR="000D071B" w:rsidRPr="004A1F9F" w:rsidRDefault="007E51F8" w:rsidP="004A1F9F">
      <w:pPr>
        <w:spacing w:before="60" w:after="60" w:line="276" w:lineRule="auto"/>
        <w:ind w:left="350" w:firstLine="0"/>
        <w:rPr>
          <w:rFonts w:asciiTheme="minorHAnsi" w:hAnsiTheme="minorHAnsi" w:cs="Arial"/>
          <w:sz w:val="22"/>
          <w:szCs w:val="20"/>
          <w:lang w:val="pt-PT"/>
        </w:rPr>
      </w:pPr>
      <w:r w:rsidRPr="004A1F9F">
        <w:rPr>
          <w:rFonts w:asciiTheme="minorHAnsi" w:hAnsiTheme="minorHAnsi"/>
          <w:sz w:val="22"/>
          <w:szCs w:val="20"/>
          <w:lang w:val="pt-PT"/>
        </w:rPr>
        <w:t>Pretende-se n</w:t>
      </w:r>
      <w:r w:rsidR="008F5E49" w:rsidRPr="004A1F9F">
        <w:rPr>
          <w:rFonts w:asciiTheme="minorHAnsi" w:hAnsiTheme="minorHAnsi"/>
          <w:sz w:val="22"/>
          <w:szCs w:val="20"/>
          <w:lang w:val="pt-PT"/>
        </w:rPr>
        <w:t xml:space="preserve">este documento </w:t>
      </w:r>
      <w:r w:rsidR="002E2D08" w:rsidRPr="004A1F9F">
        <w:rPr>
          <w:rFonts w:asciiTheme="minorHAnsi" w:hAnsiTheme="minorHAnsi"/>
          <w:sz w:val="22"/>
          <w:szCs w:val="20"/>
          <w:lang w:val="pt-PT"/>
        </w:rPr>
        <w:t>identificar</w:t>
      </w:r>
      <w:r w:rsidR="008F5E49" w:rsidRPr="004A1F9F">
        <w:rPr>
          <w:rFonts w:asciiTheme="minorHAnsi" w:hAnsiTheme="minorHAnsi"/>
          <w:sz w:val="22"/>
          <w:szCs w:val="20"/>
          <w:lang w:val="pt-PT"/>
        </w:rPr>
        <w:t xml:space="preserve"> </w:t>
      </w:r>
      <w:r w:rsidR="002E2D08" w:rsidRPr="004A1F9F">
        <w:rPr>
          <w:rFonts w:asciiTheme="minorHAnsi" w:hAnsiTheme="minorHAnsi"/>
          <w:sz w:val="22"/>
          <w:szCs w:val="20"/>
          <w:lang w:val="pt-PT"/>
        </w:rPr>
        <w:t xml:space="preserve">as diversas fontes de informação e definir </w:t>
      </w:r>
      <w:r w:rsidR="008F5E49" w:rsidRPr="004A1F9F">
        <w:rPr>
          <w:rFonts w:asciiTheme="minorHAnsi" w:hAnsiTheme="minorHAnsi"/>
          <w:sz w:val="22"/>
          <w:szCs w:val="20"/>
          <w:lang w:val="pt-PT"/>
        </w:rPr>
        <w:t>as regras n</w:t>
      </w:r>
      <w:r w:rsidR="00740076" w:rsidRPr="004A1F9F">
        <w:rPr>
          <w:rFonts w:asciiTheme="minorHAnsi" w:hAnsiTheme="minorHAnsi"/>
          <w:sz w:val="22"/>
          <w:szCs w:val="20"/>
          <w:lang w:val="pt-PT"/>
        </w:rPr>
        <w:t>ecessárias para o reporte do</w:t>
      </w:r>
      <w:r w:rsidRPr="004A1F9F">
        <w:rPr>
          <w:rFonts w:asciiTheme="minorHAnsi" w:hAnsiTheme="minorHAnsi"/>
          <w:sz w:val="22"/>
          <w:szCs w:val="20"/>
          <w:lang w:val="pt-PT"/>
        </w:rPr>
        <w:t xml:space="preserve"> </w:t>
      </w:r>
      <w:r w:rsidR="00792DD2" w:rsidRPr="004A1F9F">
        <w:rPr>
          <w:rFonts w:asciiTheme="minorHAnsi" w:hAnsiTheme="minorHAnsi"/>
          <w:sz w:val="22"/>
          <w:szCs w:val="20"/>
          <w:lang w:val="pt-PT"/>
        </w:rPr>
        <w:t>ficheiro</w:t>
      </w:r>
      <w:r w:rsidR="00740076" w:rsidRPr="004A1F9F">
        <w:rPr>
          <w:rFonts w:asciiTheme="minorHAnsi" w:hAnsiTheme="minorHAnsi"/>
          <w:sz w:val="22"/>
          <w:szCs w:val="20"/>
          <w:lang w:val="pt-PT"/>
        </w:rPr>
        <w:t xml:space="preserve"> </w:t>
      </w:r>
      <w:r w:rsidR="00953D13" w:rsidRPr="004A1F9F">
        <w:rPr>
          <w:rFonts w:asciiTheme="minorHAnsi" w:hAnsiTheme="minorHAnsi"/>
          <w:sz w:val="22"/>
          <w:szCs w:val="20"/>
          <w:lang w:val="pt-PT"/>
        </w:rPr>
        <w:t xml:space="preserve">CCIN de </w:t>
      </w:r>
      <w:r w:rsidR="000F6729">
        <w:rPr>
          <w:rFonts w:asciiTheme="minorHAnsi" w:hAnsiTheme="minorHAnsi" w:cs="Arial"/>
          <w:iCs/>
          <w:sz w:val="22"/>
          <w:szCs w:val="22"/>
          <w:lang w:val="pt-PT"/>
        </w:rPr>
        <w:t>contratos instrumentos</w:t>
      </w:r>
      <w:r w:rsidR="000F6729" w:rsidRPr="004A1F9F">
        <w:rPr>
          <w:rFonts w:asciiTheme="minorHAnsi" w:hAnsiTheme="minorHAnsi"/>
          <w:sz w:val="22"/>
          <w:szCs w:val="20"/>
          <w:lang w:val="pt-PT"/>
        </w:rPr>
        <w:t xml:space="preserve"> </w:t>
      </w:r>
      <w:r w:rsidR="000F6729">
        <w:rPr>
          <w:rFonts w:asciiTheme="minorHAnsi" w:hAnsiTheme="minorHAnsi"/>
          <w:sz w:val="22"/>
          <w:szCs w:val="20"/>
          <w:lang w:val="pt-PT"/>
        </w:rPr>
        <w:t>a reportar na CRC5G</w:t>
      </w:r>
      <w:r w:rsidR="00036B87" w:rsidRPr="004A1F9F">
        <w:rPr>
          <w:rFonts w:asciiTheme="minorHAnsi" w:hAnsiTheme="minorHAnsi"/>
          <w:sz w:val="22"/>
          <w:szCs w:val="20"/>
          <w:lang w:val="pt-PT"/>
        </w:rPr>
        <w:t>.</w:t>
      </w:r>
    </w:p>
    <w:p w14:paraId="4632BA45" w14:textId="77777777" w:rsidR="00792DD2" w:rsidRPr="004A1F9F" w:rsidRDefault="00792DD2" w:rsidP="004A1F9F">
      <w:pPr>
        <w:spacing w:before="60" w:after="60" w:line="276" w:lineRule="auto"/>
        <w:ind w:left="360" w:firstLine="0"/>
        <w:rPr>
          <w:rFonts w:asciiTheme="minorHAnsi" w:hAnsiTheme="minorHAnsi" w:cs="Arial"/>
          <w:sz w:val="22"/>
          <w:szCs w:val="20"/>
          <w:lang w:val="pt-PT"/>
        </w:rPr>
      </w:pPr>
    </w:p>
    <w:p w14:paraId="4632BA46" w14:textId="77777777" w:rsidR="002E35C7" w:rsidRPr="00923509" w:rsidRDefault="002E35C7" w:rsidP="00AE4F1C">
      <w:pPr>
        <w:pStyle w:val="Heading2"/>
        <w:tabs>
          <w:tab w:val="clear" w:pos="792"/>
          <w:tab w:val="num" w:pos="567"/>
          <w:tab w:val="left" w:pos="993"/>
        </w:tabs>
        <w:ind w:left="567" w:hanging="207"/>
        <w:rPr>
          <w:rFonts w:asciiTheme="minorHAnsi" w:hAnsiTheme="minorHAnsi"/>
          <w:lang w:val="pt-PT"/>
        </w:rPr>
      </w:pPr>
      <w:bookmarkStart w:id="19" w:name="_Toc260387244"/>
      <w:bookmarkStart w:id="20" w:name="_Toc501730072"/>
      <w:r w:rsidRPr="00923509">
        <w:rPr>
          <w:rFonts w:asciiTheme="minorHAnsi" w:hAnsiTheme="minorHAnsi"/>
          <w:lang w:val="pt-PT"/>
        </w:rPr>
        <w:t>Alcance</w:t>
      </w:r>
      <w:bookmarkEnd w:id="19"/>
      <w:bookmarkEnd w:id="20"/>
    </w:p>
    <w:p w14:paraId="4632BA47" w14:textId="77777777" w:rsidR="002E35C7" w:rsidRPr="00923509" w:rsidRDefault="002E35C7" w:rsidP="005E428A">
      <w:pPr>
        <w:pStyle w:val="Heading3"/>
        <w:keepNext/>
        <w:numPr>
          <w:ilvl w:val="2"/>
          <w:numId w:val="6"/>
        </w:numPr>
        <w:tabs>
          <w:tab w:val="left" w:pos="924"/>
        </w:tabs>
        <w:spacing w:before="240" w:after="60"/>
        <w:ind w:left="1224"/>
        <w:rPr>
          <w:rFonts w:asciiTheme="minorHAnsi" w:hAnsiTheme="minorHAnsi"/>
          <w:b w:val="0"/>
          <w:sz w:val="28"/>
          <w:szCs w:val="26"/>
          <w:lang w:val="es-ES"/>
        </w:rPr>
      </w:pPr>
      <w:bookmarkStart w:id="21" w:name="_Toc260387245"/>
      <w:bookmarkStart w:id="22" w:name="_Toc501730073"/>
      <w:r w:rsidRPr="00923509">
        <w:rPr>
          <w:rFonts w:asciiTheme="minorHAnsi" w:hAnsiTheme="minorHAnsi"/>
          <w:b w:val="0"/>
          <w:sz w:val="28"/>
          <w:szCs w:val="26"/>
          <w:lang w:val="es-ES"/>
        </w:rPr>
        <w:t>Ámbito de implantación</w:t>
      </w:r>
      <w:bookmarkEnd w:id="21"/>
      <w:bookmarkEnd w:id="22"/>
    </w:p>
    <w:p w14:paraId="4632BA48" w14:textId="77777777" w:rsidR="002E35C7" w:rsidRPr="004A1F9F" w:rsidRDefault="00434175" w:rsidP="004A1F9F">
      <w:pPr>
        <w:spacing w:before="60" w:after="60" w:line="276" w:lineRule="auto"/>
        <w:rPr>
          <w:rFonts w:asciiTheme="minorHAnsi" w:hAnsiTheme="minorHAnsi" w:cs="Arial"/>
          <w:sz w:val="22"/>
          <w:szCs w:val="22"/>
          <w:lang w:val="pt-PT"/>
        </w:rPr>
      </w:pPr>
      <w:r w:rsidRPr="004A1F9F">
        <w:rPr>
          <w:rFonts w:asciiTheme="minorHAnsi" w:hAnsiTheme="minorHAnsi" w:cs="Arial"/>
          <w:sz w:val="22"/>
          <w:szCs w:val="22"/>
          <w:lang w:val="pt-PT"/>
        </w:rPr>
        <w:t>Implementação Local Santander Totta - Portugal.</w:t>
      </w:r>
    </w:p>
    <w:p w14:paraId="4632BA49" w14:textId="77777777" w:rsidR="00B14DA0" w:rsidRPr="004A1F9F" w:rsidRDefault="00B14DA0" w:rsidP="004A1F9F">
      <w:pPr>
        <w:spacing w:before="60" w:after="60" w:line="276" w:lineRule="auto"/>
        <w:rPr>
          <w:rFonts w:asciiTheme="minorHAnsi" w:hAnsiTheme="minorHAnsi" w:cs="Arial"/>
          <w:sz w:val="22"/>
          <w:szCs w:val="22"/>
          <w:lang w:val="pt-PT"/>
        </w:rPr>
      </w:pPr>
    </w:p>
    <w:p w14:paraId="4632BA4A" w14:textId="77777777" w:rsidR="002E35C7" w:rsidRPr="00923509" w:rsidRDefault="002E35C7" w:rsidP="005E428A">
      <w:pPr>
        <w:pStyle w:val="Heading3"/>
        <w:keepNext/>
        <w:numPr>
          <w:ilvl w:val="2"/>
          <w:numId w:val="6"/>
        </w:numPr>
        <w:tabs>
          <w:tab w:val="left" w:pos="924"/>
        </w:tabs>
        <w:spacing w:before="240" w:after="60"/>
        <w:ind w:left="1224"/>
        <w:rPr>
          <w:rFonts w:asciiTheme="minorHAnsi" w:hAnsiTheme="minorHAnsi"/>
          <w:b w:val="0"/>
          <w:lang w:val="es-ES"/>
        </w:rPr>
      </w:pPr>
      <w:bookmarkStart w:id="23" w:name="_Toc260387246"/>
      <w:bookmarkStart w:id="24" w:name="_Toc501730074"/>
      <w:r w:rsidRPr="00923509">
        <w:rPr>
          <w:rFonts w:asciiTheme="minorHAnsi" w:hAnsiTheme="minorHAnsi"/>
          <w:b w:val="0"/>
          <w:sz w:val="28"/>
          <w:szCs w:val="26"/>
          <w:lang w:val="es-ES"/>
        </w:rPr>
        <w:t>Áreas, Usuarios y Procesos de Negocio afectados</w:t>
      </w:r>
      <w:bookmarkEnd w:id="23"/>
      <w:bookmarkEnd w:id="24"/>
    </w:p>
    <w:p w14:paraId="4632BA4B" w14:textId="77777777" w:rsidR="00C52439" w:rsidRPr="004A1F9F" w:rsidRDefault="004A1F9F" w:rsidP="004A1F9F">
      <w:pPr>
        <w:spacing w:before="60" w:after="60" w:line="276" w:lineRule="auto"/>
        <w:ind w:left="709" w:firstLine="0"/>
        <w:jc w:val="left"/>
        <w:rPr>
          <w:rFonts w:asciiTheme="minorHAnsi" w:hAnsiTheme="minorHAnsi" w:cs="Arial"/>
          <w:sz w:val="22"/>
          <w:szCs w:val="20"/>
          <w:lang w:val="pt-PT"/>
        </w:rPr>
      </w:pPr>
      <w:r>
        <w:rPr>
          <w:rFonts w:asciiTheme="minorHAnsi" w:hAnsiTheme="minorHAnsi" w:cs="Arial"/>
          <w:sz w:val="22"/>
          <w:szCs w:val="20"/>
          <w:lang w:val="pt-PT"/>
        </w:rPr>
        <w:t xml:space="preserve">Esta informação é de carácter geral e por isso encontra-se descrita no </w:t>
      </w:r>
      <w:r w:rsidRPr="004A1F9F">
        <w:rPr>
          <w:rFonts w:asciiTheme="minorHAnsi" w:hAnsiTheme="minorHAnsi" w:cs="Arial"/>
          <w:sz w:val="22"/>
          <w:szCs w:val="20"/>
          <w:lang w:val="pt-PT"/>
        </w:rPr>
        <w:t>DDR F</w:t>
      </w:r>
      <w:r>
        <w:rPr>
          <w:rFonts w:asciiTheme="minorHAnsi" w:hAnsiTheme="minorHAnsi" w:cs="Arial"/>
          <w:sz w:val="22"/>
          <w:szCs w:val="20"/>
          <w:lang w:val="pt-PT"/>
        </w:rPr>
        <w:t>1601029_CRC5G_Bloco_0_Geral_v#</w:t>
      </w:r>
      <w:r w:rsidRPr="004A1F9F">
        <w:rPr>
          <w:rFonts w:asciiTheme="minorHAnsi" w:hAnsiTheme="minorHAnsi" w:cs="Arial"/>
          <w:sz w:val="22"/>
          <w:szCs w:val="20"/>
          <w:lang w:val="pt-PT"/>
        </w:rPr>
        <w:t>.doc</w:t>
      </w:r>
    </w:p>
    <w:p w14:paraId="4632BA4C" w14:textId="77777777" w:rsidR="007E51F8" w:rsidRPr="004A1F9F" w:rsidRDefault="007E51F8" w:rsidP="004A1F9F">
      <w:pPr>
        <w:spacing w:before="60" w:after="60" w:line="276" w:lineRule="auto"/>
        <w:ind w:left="708" w:firstLine="0"/>
        <w:jc w:val="left"/>
        <w:rPr>
          <w:rFonts w:asciiTheme="minorHAnsi" w:hAnsiTheme="minorHAnsi" w:cs="Arial"/>
          <w:iCs/>
          <w:sz w:val="22"/>
          <w:szCs w:val="20"/>
          <w:lang w:val="pt-PT"/>
        </w:rPr>
      </w:pPr>
    </w:p>
    <w:p w14:paraId="4632BA4D" w14:textId="77777777" w:rsidR="00E46DB1" w:rsidRPr="00923509" w:rsidRDefault="00DC3CCA" w:rsidP="005E428A">
      <w:pPr>
        <w:pStyle w:val="Heading2"/>
        <w:numPr>
          <w:ilvl w:val="2"/>
          <w:numId w:val="6"/>
        </w:numPr>
        <w:ind w:left="1134" w:hanging="425"/>
        <w:rPr>
          <w:rFonts w:asciiTheme="minorHAnsi" w:hAnsiTheme="minorHAnsi"/>
        </w:rPr>
      </w:pPr>
      <w:bookmarkStart w:id="25" w:name="_Toc434315744"/>
      <w:bookmarkStart w:id="26" w:name="_Toc501730075"/>
      <w:r w:rsidRPr="00923509">
        <w:rPr>
          <w:rFonts w:asciiTheme="minorHAnsi" w:hAnsiTheme="minorHAnsi"/>
          <w:b w:val="0"/>
          <w:sz w:val="28"/>
          <w:szCs w:val="26"/>
        </w:rPr>
        <w:t>Impacto en aplicaciones críticas</w:t>
      </w:r>
      <w:bookmarkEnd w:id="25"/>
      <w:bookmarkEnd w:id="26"/>
    </w:p>
    <w:p w14:paraId="4632BA4E" w14:textId="77777777" w:rsidR="00DC3CCA" w:rsidRPr="004A1F9F" w:rsidRDefault="004A1F9F" w:rsidP="004A1F9F">
      <w:pPr>
        <w:spacing w:before="60" w:after="60" w:line="276" w:lineRule="auto"/>
        <w:ind w:left="709" w:firstLine="0"/>
        <w:rPr>
          <w:rFonts w:asciiTheme="minorHAnsi" w:hAnsiTheme="minorHAnsi" w:cs="Arial"/>
          <w:iCs/>
          <w:sz w:val="22"/>
          <w:szCs w:val="22"/>
          <w:lang w:val="pt-PT"/>
        </w:rPr>
      </w:pPr>
      <w:r w:rsidRPr="004A1F9F">
        <w:rPr>
          <w:rFonts w:asciiTheme="minorHAnsi" w:hAnsiTheme="minorHAnsi" w:cs="Arial"/>
          <w:iCs/>
          <w:sz w:val="22"/>
          <w:szCs w:val="22"/>
          <w:lang w:val="pt-PT"/>
        </w:rPr>
        <w:t>Esta informação é de carácter geral e por isso encontra-se descrita no DDR F</w:t>
      </w:r>
      <w:r>
        <w:rPr>
          <w:rFonts w:asciiTheme="minorHAnsi" w:hAnsiTheme="minorHAnsi" w:cs="Arial"/>
          <w:iCs/>
          <w:sz w:val="22"/>
          <w:szCs w:val="22"/>
          <w:lang w:val="pt-PT"/>
        </w:rPr>
        <w:t>1601029_CRC5G_Bloco_0_Geral_v#</w:t>
      </w:r>
      <w:r w:rsidRPr="004A1F9F">
        <w:rPr>
          <w:rFonts w:asciiTheme="minorHAnsi" w:hAnsiTheme="minorHAnsi" w:cs="Arial"/>
          <w:iCs/>
          <w:sz w:val="22"/>
          <w:szCs w:val="22"/>
          <w:lang w:val="pt-PT"/>
        </w:rPr>
        <w:t>.doc</w:t>
      </w:r>
    </w:p>
    <w:p w14:paraId="4632BA4F" w14:textId="77777777" w:rsidR="004A1F9F" w:rsidRPr="004A1F9F" w:rsidRDefault="004A1F9F" w:rsidP="004A1F9F">
      <w:pPr>
        <w:spacing w:before="60" w:after="60" w:line="276" w:lineRule="auto"/>
        <w:ind w:left="709" w:firstLine="0"/>
        <w:rPr>
          <w:rFonts w:asciiTheme="minorHAnsi" w:hAnsiTheme="minorHAnsi" w:cs="Arial"/>
          <w:iCs/>
          <w:sz w:val="22"/>
          <w:szCs w:val="22"/>
          <w:lang w:val="pt-PT"/>
        </w:rPr>
      </w:pPr>
    </w:p>
    <w:p w14:paraId="4632BA50" w14:textId="77777777" w:rsidR="004A1F9F" w:rsidRPr="00923509" w:rsidRDefault="002E35C7" w:rsidP="004A1F9F">
      <w:pPr>
        <w:pStyle w:val="Heading2"/>
        <w:numPr>
          <w:ilvl w:val="2"/>
          <w:numId w:val="6"/>
        </w:numPr>
        <w:ind w:left="1134" w:hanging="425"/>
        <w:rPr>
          <w:rFonts w:asciiTheme="minorHAnsi" w:hAnsiTheme="minorHAnsi"/>
        </w:rPr>
      </w:pPr>
      <w:bookmarkStart w:id="27" w:name="_Toc260387247"/>
      <w:bookmarkStart w:id="28" w:name="_Toc501730076"/>
      <w:r w:rsidRPr="00923509">
        <w:rPr>
          <w:rFonts w:asciiTheme="minorHAnsi" w:hAnsiTheme="minorHAnsi"/>
          <w:b w:val="0"/>
          <w:sz w:val="28"/>
          <w:szCs w:val="26"/>
        </w:rPr>
        <w:t>Canales afectados</w:t>
      </w:r>
      <w:bookmarkEnd w:id="27"/>
      <w:bookmarkEnd w:id="28"/>
      <w:r w:rsidR="004A1F9F" w:rsidRPr="004A1F9F">
        <w:rPr>
          <w:rFonts w:asciiTheme="minorHAnsi" w:hAnsiTheme="minorHAnsi"/>
        </w:rPr>
        <w:t xml:space="preserve"> </w:t>
      </w:r>
    </w:p>
    <w:p w14:paraId="4632BA51" w14:textId="77777777" w:rsidR="004A1F9F" w:rsidRPr="004A1F9F" w:rsidRDefault="004A1F9F" w:rsidP="004A1F9F">
      <w:pPr>
        <w:spacing w:before="60" w:after="60" w:line="276" w:lineRule="auto"/>
        <w:ind w:left="709" w:firstLine="0"/>
        <w:rPr>
          <w:rFonts w:asciiTheme="minorHAnsi" w:hAnsiTheme="minorHAnsi" w:cs="Arial"/>
          <w:iCs/>
          <w:sz w:val="22"/>
          <w:szCs w:val="22"/>
          <w:lang w:val="pt-PT"/>
        </w:rPr>
      </w:pPr>
      <w:r w:rsidRPr="004A1F9F">
        <w:rPr>
          <w:rFonts w:asciiTheme="minorHAnsi" w:hAnsiTheme="minorHAnsi" w:cs="Arial"/>
          <w:iCs/>
          <w:sz w:val="22"/>
          <w:szCs w:val="22"/>
          <w:lang w:val="pt-PT"/>
        </w:rPr>
        <w:t>Esta informação é de carácter geral e por isso encontra-se descrita no DDR F</w:t>
      </w:r>
      <w:r>
        <w:rPr>
          <w:rFonts w:asciiTheme="minorHAnsi" w:hAnsiTheme="minorHAnsi" w:cs="Arial"/>
          <w:iCs/>
          <w:sz w:val="22"/>
          <w:szCs w:val="22"/>
          <w:lang w:val="pt-PT"/>
        </w:rPr>
        <w:t>1601029_CRC5G_Bloco_0_Geral_v#</w:t>
      </w:r>
      <w:r w:rsidRPr="004A1F9F">
        <w:rPr>
          <w:rFonts w:asciiTheme="minorHAnsi" w:hAnsiTheme="minorHAnsi" w:cs="Arial"/>
          <w:iCs/>
          <w:sz w:val="22"/>
          <w:szCs w:val="22"/>
          <w:lang w:val="pt-PT"/>
        </w:rPr>
        <w:t>.doc</w:t>
      </w:r>
    </w:p>
    <w:p w14:paraId="4632BA52" w14:textId="77777777" w:rsidR="004A1F9F" w:rsidRPr="004A1F9F" w:rsidRDefault="004A1F9F" w:rsidP="004A1F9F">
      <w:pPr>
        <w:spacing w:before="60" w:after="60" w:line="276" w:lineRule="auto"/>
        <w:ind w:left="709" w:firstLine="0"/>
        <w:rPr>
          <w:rFonts w:asciiTheme="minorHAnsi" w:hAnsiTheme="minorHAnsi" w:cs="Arial"/>
          <w:iCs/>
          <w:sz w:val="22"/>
          <w:szCs w:val="22"/>
          <w:lang w:val="pt-PT"/>
        </w:rPr>
      </w:pPr>
    </w:p>
    <w:p w14:paraId="4632BA53" w14:textId="77777777" w:rsidR="002E35C7" w:rsidRPr="00923509" w:rsidRDefault="002E35C7" w:rsidP="00AE4F1C">
      <w:pPr>
        <w:pStyle w:val="Heading2"/>
        <w:tabs>
          <w:tab w:val="clear" w:pos="792"/>
          <w:tab w:val="num" w:pos="567"/>
          <w:tab w:val="left" w:pos="993"/>
        </w:tabs>
        <w:ind w:left="567" w:hanging="207"/>
        <w:rPr>
          <w:rFonts w:asciiTheme="minorHAnsi" w:hAnsiTheme="minorHAnsi"/>
        </w:rPr>
      </w:pPr>
      <w:bookmarkStart w:id="29" w:name="_Toc260387248"/>
      <w:bookmarkStart w:id="30" w:name="_Toc501730077"/>
      <w:r w:rsidRPr="00923509">
        <w:rPr>
          <w:rFonts w:asciiTheme="minorHAnsi" w:hAnsiTheme="minorHAnsi"/>
        </w:rPr>
        <w:t>Integración y Ubicación Previstas para la nueva Aplicación.</w:t>
      </w:r>
      <w:bookmarkEnd w:id="29"/>
      <w:bookmarkEnd w:id="30"/>
    </w:p>
    <w:p w14:paraId="4632BA54" w14:textId="77777777" w:rsidR="004A1F9F" w:rsidRPr="000613D3" w:rsidRDefault="004A1F9F" w:rsidP="004A1F9F">
      <w:pPr>
        <w:spacing w:before="60" w:after="60" w:line="276" w:lineRule="auto"/>
        <w:ind w:left="709" w:firstLine="0"/>
        <w:rPr>
          <w:rFonts w:asciiTheme="minorHAnsi" w:hAnsiTheme="minorHAnsi" w:cs="Arial"/>
          <w:iCs/>
          <w:sz w:val="22"/>
          <w:szCs w:val="22"/>
          <w:lang w:val="pt-PT"/>
        </w:rPr>
      </w:pPr>
      <w:bookmarkStart w:id="31" w:name="_Toc260387249"/>
      <w:r w:rsidRPr="000613D3">
        <w:rPr>
          <w:rFonts w:asciiTheme="minorHAnsi" w:hAnsiTheme="minorHAnsi" w:cs="Arial"/>
          <w:iCs/>
          <w:sz w:val="22"/>
          <w:szCs w:val="22"/>
          <w:lang w:val="pt-PT"/>
        </w:rPr>
        <w:t>Esta informação é de carácter geral e por isso encontra-se descrita no DDR F1601029_CRC5G_Bloco_0_Geral_v#.doc</w:t>
      </w:r>
    </w:p>
    <w:bookmarkEnd w:id="31"/>
    <w:p w14:paraId="4632BA55" w14:textId="77777777" w:rsidR="00AE4F1C" w:rsidRPr="000613D3" w:rsidRDefault="00AE4F1C" w:rsidP="002E35C7">
      <w:pPr>
        <w:spacing w:before="120" w:after="120" w:line="240" w:lineRule="auto"/>
        <w:ind w:left="708" w:firstLine="0"/>
        <w:rPr>
          <w:rFonts w:asciiTheme="minorHAnsi" w:hAnsiTheme="minorHAnsi" w:cs="Arial"/>
          <w:iCs/>
          <w:sz w:val="22"/>
          <w:szCs w:val="22"/>
          <w:lang w:val="pt-PT"/>
        </w:rPr>
      </w:pPr>
    </w:p>
    <w:p w14:paraId="4632BA56" w14:textId="77777777" w:rsidR="00AE4F1C" w:rsidRPr="00923509" w:rsidRDefault="00AE4F1C" w:rsidP="00AE4F1C">
      <w:pPr>
        <w:pStyle w:val="Heading2"/>
        <w:tabs>
          <w:tab w:val="clear" w:pos="792"/>
          <w:tab w:val="num" w:pos="567"/>
          <w:tab w:val="left" w:pos="993"/>
        </w:tabs>
        <w:ind w:left="567" w:hanging="207"/>
        <w:rPr>
          <w:rFonts w:asciiTheme="minorHAnsi" w:hAnsiTheme="minorHAnsi"/>
        </w:rPr>
      </w:pPr>
      <w:bookmarkStart w:id="32" w:name="_Toc372295893"/>
      <w:bookmarkStart w:id="33" w:name="_Toc501730078"/>
      <w:r w:rsidRPr="00923509">
        <w:rPr>
          <w:rFonts w:asciiTheme="minorHAnsi" w:hAnsiTheme="minorHAnsi"/>
        </w:rPr>
        <w:lastRenderedPageBreak/>
        <w:t>Utilización de herramienta de gestión y automatización de errores batch.</w:t>
      </w:r>
      <w:bookmarkEnd w:id="32"/>
      <w:bookmarkEnd w:id="33"/>
    </w:p>
    <w:p w14:paraId="4632BA57" w14:textId="77777777" w:rsidR="000613D3" w:rsidRPr="000613D3" w:rsidRDefault="000613D3" w:rsidP="000613D3">
      <w:pPr>
        <w:spacing w:before="60" w:after="60" w:line="276" w:lineRule="auto"/>
        <w:ind w:left="709" w:firstLine="0"/>
        <w:rPr>
          <w:rFonts w:asciiTheme="minorHAnsi" w:hAnsiTheme="minorHAnsi" w:cs="Arial"/>
          <w:iCs/>
          <w:sz w:val="22"/>
          <w:szCs w:val="22"/>
          <w:lang w:val="pt-PT"/>
        </w:rPr>
      </w:pPr>
      <w:r w:rsidRPr="000613D3">
        <w:rPr>
          <w:rFonts w:asciiTheme="minorHAnsi" w:hAnsiTheme="minorHAnsi" w:cs="Arial"/>
          <w:iCs/>
          <w:sz w:val="22"/>
          <w:szCs w:val="22"/>
          <w:lang w:val="pt-PT"/>
        </w:rPr>
        <w:t>Esta informação é de carácter geral e por isso encontra-se descrita no DDR F1601029_CRC5G_Bloco_0_Geral_v#.doc</w:t>
      </w:r>
    </w:p>
    <w:p w14:paraId="4632BA58" w14:textId="77777777" w:rsidR="00792DD2" w:rsidRPr="003F38D4" w:rsidRDefault="00792DD2" w:rsidP="000613D3">
      <w:pPr>
        <w:spacing w:before="60" w:after="60" w:line="276" w:lineRule="auto"/>
        <w:rPr>
          <w:rStyle w:val="Emphasis"/>
          <w:rFonts w:asciiTheme="minorHAnsi" w:hAnsiTheme="minorHAnsi"/>
          <w:i w:val="0"/>
          <w:sz w:val="22"/>
          <w:szCs w:val="22"/>
          <w:lang w:val="pt-PT"/>
        </w:rPr>
      </w:pPr>
      <w:bookmarkStart w:id="34" w:name="_Toc260387251"/>
    </w:p>
    <w:p w14:paraId="4632BA59" w14:textId="77777777" w:rsidR="002E35C7" w:rsidRPr="00923509" w:rsidRDefault="002E35C7" w:rsidP="002E35C7">
      <w:pPr>
        <w:pStyle w:val="Heading1"/>
        <w:rPr>
          <w:rFonts w:asciiTheme="minorHAnsi" w:hAnsiTheme="minorHAnsi"/>
        </w:rPr>
      </w:pPr>
      <w:bookmarkStart w:id="35" w:name="_Toc501730079"/>
      <w:r w:rsidRPr="00923509">
        <w:rPr>
          <w:rFonts w:asciiTheme="minorHAnsi" w:hAnsiTheme="minorHAnsi"/>
        </w:rPr>
        <w:t>Situación Actual</w:t>
      </w:r>
      <w:bookmarkEnd w:id="34"/>
      <w:bookmarkEnd w:id="35"/>
    </w:p>
    <w:p w14:paraId="4632BA5A" w14:textId="77777777" w:rsidR="000613D3" w:rsidRPr="000613D3" w:rsidRDefault="000613D3" w:rsidP="000613D3">
      <w:pPr>
        <w:spacing w:before="60" w:after="60" w:line="276" w:lineRule="auto"/>
        <w:ind w:firstLine="0"/>
        <w:rPr>
          <w:rFonts w:asciiTheme="minorHAnsi" w:hAnsiTheme="minorHAnsi" w:cs="Arial"/>
          <w:iCs/>
          <w:sz w:val="22"/>
          <w:szCs w:val="22"/>
          <w:lang w:val="pt-PT"/>
        </w:rPr>
      </w:pPr>
      <w:bookmarkStart w:id="36" w:name="_Toc260387252"/>
      <w:r w:rsidRPr="000613D3">
        <w:rPr>
          <w:rFonts w:asciiTheme="minorHAnsi" w:hAnsiTheme="minorHAnsi" w:cs="Arial"/>
          <w:iCs/>
          <w:sz w:val="22"/>
          <w:szCs w:val="22"/>
          <w:lang w:val="pt-PT"/>
        </w:rPr>
        <w:t>Esta informação é de carácter geral e por isso encontra-se descrita no DDR F1601029_CRC5G_Bloco_0_Geral_v#.doc</w:t>
      </w:r>
    </w:p>
    <w:p w14:paraId="4632BA5B" w14:textId="77777777" w:rsidR="000613D3" w:rsidRPr="000613D3" w:rsidRDefault="000613D3" w:rsidP="000613D3">
      <w:pPr>
        <w:spacing w:before="60" w:after="60" w:line="276" w:lineRule="auto"/>
        <w:ind w:firstLine="0"/>
        <w:rPr>
          <w:rStyle w:val="Emphasis"/>
          <w:rFonts w:asciiTheme="minorHAnsi" w:hAnsiTheme="minorHAnsi"/>
          <w:i w:val="0"/>
          <w:sz w:val="22"/>
          <w:szCs w:val="22"/>
          <w:lang w:val="pt-PT"/>
        </w:rPr>
      </w:pPr>
    </w:p>
    <w:p w14:paraId="4632BA5C" w14:textId="77777777" w:rsidR="00740076" w:rsidRPr="00953D13" w:rsidRDefault="00740076">
      <w:pPr>
        <w:spacing w:before="0" w:after="0" w:line="240" w:lineRule="auto"/>
        <w:ind w:firstLine="0"/>
        <w:jc w:val="left"/>
        <w:rPr>
          <w:rFonts w:asciiTheme="minorHAnsi" w:hAnsiTheme="minorHAnsi"/>
          <w:lang w:val="pt-PT"/>
        </w:rPr>
      </w:pPr>
      <w:r w:rsidRPr="00B2718F">
        <w:rPr>
          <w:rFonts w:asciiTheme="minorHAnsi" w:hAnsiTheme="minorHAnsi"/>
          <w:lang w:val="pt-PT"/>
        </w:rPr>
        <w:br w:type="page"/>
      </w:r>
    </w:p>
    <w:p w14:paraId="4632BA5D" w14:textId="77777777" w:rsidR="002E35C7" w:rsidRPr="00923509" w:rsidRDefault="002E35C7" w:rsidP="002E35C7">
      <w:pPr>
        <w:pStyle w:val="Heading1"/>
        <w:pBdr>
          <w:top w:val="single" w:sz="4" w:space="2" w:color="auto"/>
        </w:pBdr>
        <w:rPr>
          <w:rFonts w:asciiTheme="minorHAnsi" w:hAnsiTheme="minorHAnsi"/>
        </w:rPr>
      </w:pPr>
      <w:bookmarkStart w:id="37" w:name="_Toc501730080"/>
      <w:r w:rsidRPr="00923509">
        <w:rPr>
          <w:rFonts w:asciiTheme="minorHAnsi" w:hAnsiTheme="minorHAnsi"/>
        </w:rPr>
        <w:lastRenderedPageBreak/>
        <w:t>Requerimientos Funcionales</w:t>
      </w:r>
      <w:bookmarkEnd w:id="36"/>
      <w:bookmarkEnd w:id="37"/>
    </w:p>
    <w:p w14:paraId="4632BA5E" w14:textId="77777777" w:rsidR="002E35C7" w:rsidRPr="00923509" w:rsidRDefault="002E35C7" w:rsidP="00AE4F1C">
      <w:pPr>
        <w:pStyle w:val="Heading2"/>
        <w:tabs>
          <w:tab w:val="clear" w:pos="792"/>
          <w:tab w:val="num" w:pos="567"/>
          <w:tab w:val="left" w:pos="993"/>
        </w:tabs>
        <w:ind w:left="567" w:hanging="207"/>
        <w:rPr>
          <w:rFonts w:asciiTheme="minorHAnsi" w:hAnsiTheme="minorHAnsi"/>
        </w:rPr>
      </w:pPr>
      <w:bookmarkStart w:id="38" w:name="_Toc260387253"/>
      <w:bookmarkStart w:id="39" w:name="_Toc501730081"/>
      <w:r w:rsidRPr="00923509">
        <w:rPr>
          <w:rFonts w:asciiTheme="minorHAnsi" w:hAnsiTheme="minorHAnsi"/>
        </w:rPr>
        <w:t>Descripción de funcionalidades</w:t>
      </w:r>
      <w:bookmarkEnd w:id="38"/>
      <w:bookmarkEnd w:id="39"/>
    </w:p>
    <w:p w14:paraId="4632BA5F" w14:textId="77777777" w:rsidR="000F6729" w:rsidRDefault="002D4483" w:rsidP="00190902">
      <w:pPr>
        <w:spacing w:before="60" w:after="60" w:line="276" w:lineRule="auto"/>
        <w:ind w:firstLine="0"/>
        <w:jc w:val="left"/>
        <w:rPr>
          <w:rFonts w:asciiTheme="minorHAnsi" w:hAnsiTheme="minorHAnsi" w:cs="Arial"/>
          <w:bCs/>
          <w:sz w:val="22"/>
          <w:szCs w:val="22"/>
          <w:lang w:val="pt-PT"/>
        </w:rPr>
      </w:pPr>
      <w:r w:rsidRPr="00190902">
        <w:rPr>
          <w:rFonts w:asciiTheme="minorHAnsi" w:hAnsiTheme="minorHAnsi" w:cs="Arial"/>
          <w:bCs/>
          <w:sz w:val="22"/>
          <w:szCs w:val="22"/>
          <w:lang w:val="pt-PT"/>
        </w:rPr>
        <w:t xml:space="preserve">O Banco de Portugal </w:t>
      </w:r>
      <w:r w:rsidR="004915C6" w:rsidRPr="00190902">
        <w:rPr>
          <w:rFonts w:asciiTheme="minorHAnsi" w:hAnsiTheme="minorHAnsi" w:cs="Arial"/>
          <w:bCs/>
          <w:sz w:val="22"/>
          <w:szCs w:val="22"/>
          <w:lang w:val="pt-PT"/>
        </w:rPr>
        <w:t xml:space="preserve">definiu </w:t>
      </w:r>
      <w:r w:rsidR="00F055AF" w:rsidRPr="00190902">
        <w:rPr>
          <w:rFonts w:asciiTheme="minorHAnsi" w:hAnsiTheme="minorHAnsi" w:cs="Arial"/>
          <w:bCs/>
          <w:sz w:val="22"/>
          <w:szCs w:val="22"/>
          <w:lang w:val="pt-PT"/>
        </w:rPr>
        <w:t>um conjunto de ficheiros a enviar e a receber no âmbito da CRC 5G</w:t>
      </w:r>
      <w:r w:rsidR="000F6729">
        <w:rPr>
          <w:rFonts w:asciiTheme="minorHAnsi" w:hAnsiTheme="minorHAnsi" w:cs="Arial"/>
          <w:bCs/>
          <w:sz w:val="22"/>
          <w:szCs w:val="22"/>
          <w:lang w:val="pt-PT"/>
        </w:rPr>
        <w:t>.</w:t>
      </w:r>
      <w:r w:rsidR="00F055AF" w:rsidRPr="00190902">
        <w:rPr>
          <w:rFonts w:asciiTheme="minorHAnsi" w:hAnsiTheme="minorHAnsi" w:cs="Arial"/>
          <w:bCs/>
          <w:sz w:val="22"/>
          <w:szCs w:val="22"/>
          <w:lang w:val="pt-PT"/>
        </w:rPr>
        <w:t xml:space="preserve"> </w:t>
      </w:r>
    </w:p>
    <w:p w14:paraId="4632BA60" w14:textId="77777777" w:rsidR="00F055AF" w:rsidRDefault="000F6729" w:rsidP="00190902">
      <w:pPr>
        <w:spacing w:before="60" w:after="60" w:line="276" w:lineRule="auto"/>
        <w:ind w:firstLine="0"/>
        <w:jc w:val="left"/>
        <w:rPr>
          <w:rFonts w:asciiTheme="minorHAnsi" w:hAnsiTheme="minorHAnsi" w:cs="Arial"/>
          <w:bCs/>
          <w:i/>
          <w:sz w:val="22"/>
          <w:szCs w:val="22"/>
          <w:lang w:val="pt-PT"/>
        </w:rPr>
      </w:pPr>
      <w:r>
        <w:rPr>
          <w:rFonts w:asciiTheme="minorHAnsi" w:hAnsiTheme="minorHAnsi" w:cs="Arial"/>
          <w:bCs/>
          <w:sz w:val="22"/>
          <w:szCs w:val="22"/>
          <w:lang w:val="pt-PT"/>
        </w:rPr>
        <w:t>V</w:t>
      </w:r>
      <w:r w:rsidR="00F055AF" w:rsidRPr="00190902">
        <w:rPr>
          <w:rFonts w:asciiTheme="minorHAnsi" w:hAnsiTheme="minorHAnsi" w:cs="Arial"/>
          <w:bCs/>
          <w:sz w:val="22"/>
          <w:szCs w:val="22"/>
          <w:lang w:val="pt-PT"/>
        </w:rPr>
        <w:t xml:space="preserve">er a totalidade dos ficheiros no documento </w:t>
      </w:r>
      <w:r>
        <w:rPr>
          <w:rFonts w:asciiTheme="minorHAnsi" w:hAnsiTheme="minorHAnsi" w:cs="Arial"/>
          <w:bCs/>
          <w:i/>
          <w:sz w:val="22"/>
          <w:szCs w:val="22"/>
          <w:lang w:val="pt-PT"/>
        </w:rPr>
        <w:t xml:space="preserve">DDR </w:t>
      </w:r>
      <w:r w:rsidR="00F055AF" w:rsidRPr="00190902">
        <w:rPr>
          <w:rFonts w:asciiTheme="minorHAnsi" w:hAnsiTheme="minorHAnsi" w:cs="Arial"/>
          <w:bCs/>
          <w:i/>
          <w:sz w:val="22"/>
          <w:szCs w:val="22"/>
          <w:lang w:val="pt-PT"/>
        </w:rPr>
        <w:t>F1</w:t>
      </w:r>
      <w:r w:rsidR="00190902">
        <w:rPr>
          <w:rFonts w:asciiTheme="minorHAnsi" w:hAnsiTheme="minorHAnsi" w:cs="Arial"/>
          <w:bCs/>
          <w:i/>
          <w:sz w:val="22"/>
          <w:szCs w:val="22"/>
          <w:lang w:val="pt-PT"/>
        </w:rPr>
        <w:t>601029_CRC5G_Bloco_0_Geral_v#.</w:t>
      </w:r>
      <w:r w:rsidR="00F055AF" w:rsidRPr="00190902">
        <w:rPr>
          <w:rFonts w:asciiTheme="minorHAnsi" w:hAnsiTheme="minorHAnsi" w:cs="Arial"/>
          <w:bCs/>
          <w:i/>
          <w:sz w:val="22"/>
          <w:szCs w:val="22"/>
          <w:lang w:val="pt-PT"/>
        </w:rPr>
        <w:t>doc</w:t>
      </w:r>
      <w:r w:rsidR="00F94CE8">
        <w:rPr>
          <w:rFonts w:asciiTheme="minorHAnsi" w:hAnsiTheme="minorHAnsi" w:cs="Arial"/>
          <w:bCs/>
          <w:i/>
          <w:sz w:val="22"/>
          <w:szCs w:val="22"/>
          <w:lang w:val="pt-PT"/>
        </w:rPr>
        <w:t>.</w:t>
      </w:r>
    </w:p>
    <w:p w14:paraId="4632BA61" w14:textId="77777777" w:rsidR="00F94CE8" w:rsidRPr="00190902" w:rsidRDefault="00F94CE8" w:rsidP="00190902">
      <w:pPr>
        <w:spacing w:before="60" w:after="60" w:line="276" w:lineRule="auto"/>
        <w:ind w:firstLine="0"/>
        <w:jc w:val="left"/>
        <w:rPr>
          <w:rFonts w:asciiTheme="minorHAnsi" w:hAnsiTheme="minorHAnsi" w:cs="Arial"/>
          <w:bCs/>
          <w:i/>
          <w:sz w:val="22"/>
          <w:szCs w:val="22"/>
          <w:lang w:val="pt-PT"/>
        </w:rPr>
      </w:pPr>
    </w:p>
    <w:p w14:paraId="4632BA62" w14:textId="77777777" w:rsidR="00AF1BF2" w:rsidRPr="00190902" w:rsidRDefault="000F6729" w:rsidP="00190902">
      <w:pPr>
        <w:spacing w:before="60" w:after="60" w:line="276" w:lineRule="auto"/>
        <w:ind w:firstLine="0"/>
        <w:jc w:val="left"/>
        <w:rPr>
          <w:rFonts w:asciiTheme="minorHAnsi" w:hAnsiTheme="minorHAnsi" w:cs="Arial"/>
          <w:bCs/>
          <w:sz w:val="22"/>
          <w:szCs w:val="22"/>
          <w:lang w:val="pt-PT"/>
        </w:rPr>
      </w:pPr>
      <w:r>
        <w:rPr>
          <w:rFonts w:asciiTheme="minorHAnsi" w:hAnsiTheme="minorHAnsi" w:cs="Arial"/>
          <w:bCs/>
          <w:sz w:val="22"/>
          <w:szCs w:val="22"/>
          <w:lang w:val="pt-PT"/>
        </w:rPr>
        <w:t xml:space="preserve">Neste DDR, </w:t>
      </w:r>
      <w:r w:rsidR="00F055AF" w:rsidRPr="00190902">
        <w:rPr>
          <w:rFonts w:asciiTheme="minorHAnsi" w:hAnsiTheme="minorHAnsi" w:cs="Arial"/>
          <w:bCs/>
          <w:sz w:val="22"/>
          <w:szCs w:val="22"/>
          <w:lang w:val="pt-PT"/>
        </w:rPr>
        <w:t>analisam-se</w:t>
      </w:r>
      <w:r w:rsidR="00F845CA" w:rsidRPr="00190902">
        <w:rPr>
          <w:rFonts w:asciiTheme="minorHAnsi" w:hAnsiTheme="minorHAnsi" w:cs="Arial"/>
          <w:bCs/>
          <w:sz w:val="22"/>
          <w:szCs w:val="22"/>
          <w:lang w:val="pt-PT"/>
        </w:rPr>
        <w:t xml:space="preserve"> as variáveis do</w:t>
      </w:r>
      <w:r w:rsidR="00F055AF" w:rsidRPr="00190902">
        <w:rPr>
          <w:rFonts w:asciiTheme="minorHAnsi" w:hAnsiTheme="minorHAnsi" w:cs="Arial"/>
          <w:bCs/>
          <w:sz w:val="22"/>
          <w:szCs w:val="22"/>
          <w:lang w:val="pt-PT"/>
        </w:rPr>
        <w:t xml:space="preserve"> </w:t>
      </w:r>
      <w:r w:rsidR="00F845CA" w:rsidRPr="00190902">
        <w:rPr>
          <w:rFonts w:asciiTheme="minorHAnsi" w:hAnsiTheme="minorHAnsi" w:cs="Arial"/>
          <w:bCs/>
          <w:sz w:val="22"/>
          <w:szCs w:val="22"/>
          <w:lang w:val="pt-PT"/>
        </w:rPr>
        <w:t xml:space="preserve">ficheiro </w:t>
      </w:r>
      <w:r w:rsidR="00F845CA" w:rsidRPr="00F94CE8">
        <w:rPr>
          <w:rFonts w:asciiTheme="minorHAnsi" w:hAnsiTheme="minorHAnsi" w:cs="Arial"/>
          <w:b/>
          <w:bCs/>
          <w:sz w:val="22"/>
          <w:szCs w:val="22"/>
          <w:lang w:val="pt-PT"/>
        </w:rPr>
        <w:t>CCIN</w:t>
      </w:r>
      <w:r w:rsidR="00F845CA" w:rsidRPr="00190902">
        <w:rPr>
          <w:rFonts w:asciiTheme="minorHAnsi" w:hAnsiTheme="minorHAnsi" w:cs="Arial"/>
          <w:bCs/>
          <w:sz w:val="22"/>
          <w:szCs w:val="22"/>
          <w:lang w:val="pt-PT"/>
        </w:rPr>
        <w:t xml:space="preserve"> - </w:t>
      </w:r>
      <w:r w:rsidR="00F845CA" w:rsidRPr="00190902">
        <w:rPr>
          <w:rFonts w:asciiTheme="minorHAnsi" w:hAnsiTheme="minorHAnsi"/>
          <w:sz w:val="22"/>
          <w:szCs w:val="22"/>
          <w:lang w:val="pt-PT"/>
        </w:rPr>
        <w:t>Informação ‘estática’ de Contrato</w:t>
      </w:r>
      <w:r>
        <w:rPr>
          <w:rFonts w:asciiTheme="minorHAnsi" w:hAnsiTheme="minorHAnsi"/>
          <w:sz w:val="22"/>
          <w:szCs w:val="22"/>
          <w:lang w:val="pt-PT"/>
        </w:rPr>
        <w:t xml:space="preserve"> Instrumento</w:t>
      </w:r>
      <w:r w:rsidR="00F845CA" w:rsidRPr="00190902">
        <w:rPr>
          <w:rFonts w:asciiTheme="minorHAnsi" w:hAnsiTheme="minorHAnsi"/>
          <w:sz w:val="22"/>
          <w:szCs w:val="22"/>
          <w:lang w:val="pt-PT"/>
        </w:rPr>
        <w:t>.</w:t>
      </w:r>
    </w:p>
    <w:p w14:paraId="4632BA63" w14:textId="77777777" w:rsidR="006E0BAF" w:rsidRPr="00190902" w:rsidRDefault="006E0BAF" w:rsidP="00190902">
      <w:pPr>
        <w:pStyle w:val="Default"/>
        <w:spacing w:before="60" w:after="60" w:line="276" w:lineRule="auto"/>
        <w:rPr>
          <w:sz w:val="22"/>
          <w:szCs w:val="22"/>
        </w:rPr>
      </w:pPr>
    </w:p>
    <w:p w14:paraId="4632BA64" w14:textId="77777777" w:rsidR="006E0BAF" w:rsidRPr="00190902" w:rsidRDefault="00F845CA" w:rsidP="00190902">
      <w:pPr>
        <w:pStyle w:val="Default"/>
        <w:spacing w:before="60" w:after="60" w:line="276" w:lineRule="auto"/>
        <w:rPr>
          <w:sz w:val="22"/>
          <w:szCs w:val="22"/>
        </w:rPr>
      </w:pPr>
      <w:r w:rsidRPr="00190902">
        <w:rPr>
          <w:sz w:val="22"/>
          <w:szCs w:val="22"/>
        </w:rPr>
        <w:t>Este</w:t>
      </w:r>
      <w:r w:rsidR="006E0BAF" w:rsidRPr="00190902">
        <w:rPr>
          <w:sz w:val="22"/>
          <w:szCs w:val="22"/>
        </w:rPr>
        <w:t xml:space="preserve"> bloco tem </w:t>
      </w:r>
      <w:r w:rsidRPr="00190902">
        <w:rPr>
          <w:sz w:val="22"/>
          <w:szCs w:val="22"/>
        </w:rPr>
        <w:t xml:space="preserve">como objetivo a </w:t>
      </w:r>
      <w:r w:rsidR="000F6729">
        <w:rPr>
          <w:sz w:val="22"/>
          <w:szCs w:val="22"/>
        </w:rPr>
        <w:t xml:space="preserve">caracterização de cada contrato </w:t>
      </w:r>
      <w:r w:rsidR="006E0BAF" w:rsidRPr="00190902">
        <w:rPr>
          <w:sz w:val="22"/>
          <w:szCs w:val="22"/>
        </w:rPr>
        <w:t xml:space="preserve">instrumento para o qual irá </w:t>
      </w:r>
      <w:r w:rsidRPr="00190902">
        <w:rPr>
          <w:sz w:val="22"/>
          <w:szCs w:val="22"/>
        </w:rPr>
        <w:t xml:space="preserve">ser comunicada informação à CRC, com </w:t>
      </w:r>
      <w:r w:rsidR="006E0BAF" w:rsidRPr="00190902">
        <w:rPr>
          <w:sz w:val="22"/>
          <w:szCs w:val="22"/>
        </w:rPr>
        <w:t xml:space="preserve">informação denominada </w:t>
      </w:r>
      <w:r w:rsidRPr="00190902">
        <w:rPr>
          <w:sz w:val="22"/>
          <w:szCs w:val="22"/>
        </w:rPr>
        <w:t>de ‘</w:t>
      </w:r>
      <w:r w:rsidR="006E0BAF" w:rsidRPr="00190902">
        <w:rPr>
          <w:sz w:val="22"/>
          <w:szCs w:val="22"/>
        </w:rPr>
        <w:t>estática</w:t>
      </w:r>
      <w:r w:rsidRPr="00190902">
        <w:rPr>
          <w:sz w:val="22"/>
          <w:szCs w:val="22"/>
        </w:rPr>
        <w:t>’ pelo BP</w:t>
      </w:r>
      <w:r w:rsidR="006E0BAF" w:rsidRPr="00190902">
        <w:rPr>
          <w:sz w:val="22"/>
          <w:szCs w:val="22"/>
        </w:rPr>
        <w:t xml:space="preserve">, que: </w:t>
      </w:r>
    </w:p>
    <w:p w14:paraId="4632BA65" w14:textId="77777777" w:rsidR="006E0BAF" w:rsidRPr="00190902" w:rsidRDefault="006E0BAF" w:rsidP="00553A68">
      <w:pPr>
        <w:pStyle w:val="Default"/>
        <w:numPr>
          <w:ilvl w:val="0"/>
          <w:numId w:val="13"/>
        </w:numPr>
        <w:spacing w:before="60" w:after="60" w:line="276" w:lineRule="auto"/>
        <w:ind w:left="851" w:hanging="294"/>
        <w:rPr>
          <w:sz w:val="22"/>
          <w:szCs w:val="22"/>
        </w:rPr>
      </w:pPr>
      <w:r w:rsidRPr="00190902">
        <w:rPr>
          <w:sz w:val="22"/>
          <w:szCs w:val="22"/>
        </w:rPr>
        <w:t>deve ser comunicada à CRC</w:t>
      </w:r>
      <w:r w:rsidRPr="00190902">
        <w:rPr>
          <w:sz w:val="22"/>
          <w:szCs w:val="22"/>
          <w:u w:val="single"/>
        </w:rPr>
        <w:t xml:space="preserve"> </w:t>
      </w:r>
      <w:r w:rsidRPr="00190902">
        <w:rPr>
          <w:sz w:val="22"/>
          <w:szCs w:val="22"/>
        </w:rPr>
        <w:t>antes da comunicação de qualquer informação periódica (diária, mensal ou trimestral) ass</w:t>
      </w:r>
      <w:r w:rsidR="000F6729">
        <w:rPr>
          <w:sz w:val="22"/>
          <w:szCs w:val="22"/>
        </w:rPr>
        <w:t xml:space="preserve">ociada ao contrato </w:t>
      </w:r>
      <w:r w:rsidR="00190902">
        <w:rPr>
          <w:sz w:val="22"/>
          <w:szCs w:val="22"/>
        </w:rPr>
        <w:t>instrumento;</w:t>
      </w:r>
    </w:p>
    <w:p w14:paraId="4632BA66" w14:textId="77777777" w:rsidR="006E0BAF" w:rsidRPr="00190902" w:rsidRDefault="006E0BAF" w:rsidP="00553A68">
      <w:pPr>
        <w:pStyle w:val="Default"/>
        <w:numPr>
          <w:ilvl w:val="0"/>
          <w:numId w:val="13"/>
        </w:numPr>
        <w:spacing w:before="60" w:after="60" w:line="276" w:lineRule="auto"/>
        <w:ind w:left="851" w:hanging="294"/>
        <w:rPr>
          <w:sz w:val="22"/>
          <w:szCs w:val="22"/>
        </w:rPr>
      </w:pPr>
      <w:r w:rsidRPr="00190902">
        <w:rPr>
          <w:sz w:val="22"/>
          <w:szCs w:val="22"/>
        </w:rPr>
        <w:t>deve ser atualizada apenas e sempre que se verifique alguma alteração na caracterização do contrat</w:t>
      </w:r>
      <w:r w:rsidR="000F6729">
        <w:rPr>
          <w:sz w:val="22"/>
          <w:szCs w:val="22"/>
        </w:rPr>
        <w:t xml:space="preserve">o </w:t>
      </w:r>
      <w:r w:rsidR="00F845CA" w:rsidRPr="00190902">
        <w:rPr>
          <w:sz w:val="22"/>
          <w:szCs w:val="22"/>
        </w:rPr>
        <w:t>instrumento existente na CRC, podendo o seu envio ser diferid</w:t>
      </w:r>
      <w:r w:rsidR="000F6729">
        <w:rPr>
          <w:sz w:val="22"/>
          <w:szCs w:val="22"/>
        </w:rPr>
        <w:t>o para momento antes do envio da</w:t>
      </w:r>
      <w:r w:rsidR="00F845CA" w:rsidRPr="00190902">
        <w:rPr>
          <w:sz w:val="22"/>
          <w:szCs w:val="22"/>
        </w:rPr>
        <w:t xml:space="preserve"> informação financeira mensal o</w:t>
      </w:r>
      <w:r w:rsidR="000F6729">
        <w:rPr>
          <w:sz w:val="22"/>
          <w:szCs w:val="22"/>
        </w:rPr>
        <w:t>u da</w:t>
      </w:r>
      <w:r w:rsidR="00190902" w:rsidRPr="00190902">
        <w:rPr>
          <w:sz w:val="22"/>
          <w:szCs w:val="22"/>
        </w:rPr>
        <w:t xml:space="preserve"> informação avançada diária</w:t>
      </w:r>
      <w:r w:rsidR="00190902">
        <w:rPr>
          <w:sz w:val="22"/>
          <w:szCs w:val="22"/>
        </w:rPr>
        <w:t>;</w:t>
      </w:r>
    </w:p>
    <w:p w14:paraId="4632BA67" w14:textId="77777777" w:rsidR="006E0BAF" w:rsidRPr="00190902" w:rsidRDefault="006E0BAF" w:rsidP="00553A68">
      <w:pPr>
        <w:pStyle w:val="Default"/>
        <w:numPr>
          <w:ilvl w:val="0"/>
          <w:numId w:val="13"/>
        </w:numPr>
        <w:spacing w:before="60" w:after="60" w:line="276" w:lineRule="auto"/>
        <w:ind w:left="851" w:hanging="294"/>
        <w:rPr>
          <w:sz w:val="22"/>
          <w:szCs w:val="22"/>
        </w:rPr>
      </w:pPr>
      <w:r w:rsidRPr="00190902">
        <w:rPr>
          <w:sz w:val="22"/>
          <w:szCs w:val="22"/>
        </w:rPr>
        <w:t xml:space="preserve">apenas pode ser </w:t>
      </w:r>
      <w:r w:rsidR="00F845CA" w:rsidRPr="00190902">
        <w:rPr>
          <w:sz w:val="22"/>
          <w:szCs w:val="22"/>
        </w:rPr>
        <w:t>enviado ao BP o ‘</w:t>
      </w:r>
      <w:r w:rsidRPr="00190902">
        <w:rPr>
          <w:sz w:val="22"/>
          <w:szCs w:val="22"/>
        </w:rPr>
        <w:t>apaga</w:t>
      </w:r>
      <w:r w:rsidR="00F845CA" w:rsidRPr="00190902">
        <w:rPr>
          <w:sz w:val="22"/>
          <w:szCs w:val="22"/>
        </w:rPr>
        <w:t>r’ desta informação estática,</w:t>
      </w:r>
      <w:r w:rsidRPr="00190902">
        <w:rPr>
          <w:sz w:val="22"/>
          <w:szCs w:val="22"/>
        </w:rPr>
        <w:t xml:space="preserve"> se não existir qualquer </w:t>
      </w:r>
      <w:r w:rsidR="000F6729">
        <w:rPr>
          <w:sz w:val="22"/>
          <w:szCs w:val="22"/>
        </w:rPr>
        <w:t>informação periódica associada.</w:t>
      </w:r>
    </w:p>
    <w:p w14:paraId="4632BA68" w14:textId="77777777" w:rsidR="006E0BAF" w:rsidRPr="00190902" w:rsidRDefault="006E0BAF" w:rsidP="00190902">
      <w:pPr>
        <w:pStyle w:val="Default"/>
        <w:spacing w:before="60" w:after="60" w:line="276" w:lineRule="auto"/>
        <w:rPr>
          <w:sz w:val="22"/>
          <w:szCs w:val="22"/>
        </w:rPr>
      </w:pPr>
    </w:p>
    <w:p w14:paraId="4632BA69" w14:textId="77777777" w:rsidR="00CC3BC7" w:rsidRPr="00190902" w:rsidRDefault="00CC3BC7" w:rsidP="00190902">
      <w:pPr>
        <w:pStyle w:val="Default"/>
        <w:spacing w:before="60" w:after="60" w:line="276" w:lineRule="auto"/>
        <w:rPr>
          <w:sz w:val="22"/>
          <w:szCs w:val="22"/>
        </w:rPr>
      </w:pPr>
      <w:r w:rsidRPr="00190902">
        <w:rPr>
          <w:sz w:val="22"/>
          <w:szCs w:val="22"/>
        </w:rPr>
        <w:t xml:space="preserve">O preenchimento de algumas variáveis apenas se torna obrigatório </w:t>
      </w:r>
      <w:r w:rsidR="00F845CA" w:rsidRPr="00190902">
        <w:rPr>
          <w:sz w:val="22"/>
          <w:szCs w:val="22"/>
        </w:rPr>
        <w:t xml:space="preserve">em determinadas </w:t>
      </w:r>
      <w:r w:rsidRPr="00190902">
        <w:rPr>
          <w:sz w:val="22"/>
          <w:szCs w:val="22"/>
        </w:rPr>
        <w:t>c</w:t>
      </w:r>
      <w:r w:rsidR="00F845CA" w:rsidRPr="00190902">
        <w:rPr>
          <w:sz w:val="22"/>
          <w:szCs w:val="22"/>
        </w:rPr>
        <w:t>ondições</w:t>
      </w:r>
      <w:r w:rsidR="000F6729">
        <w:rPr>
          <w:sz w:val="22"/>
          <w:szCs w:val="22"/>
        </w:rPr>
        <w:t xml:space="preserve"> (ver fichas das variáveis</w:t>
      </w:r>
      <w:r w:rsidRPr="00190902">
        <w:rPr>
          <w:sz w:val="22"/>
          <w:szCs w:val="22"/>
        </w:rPr>
        <w:t xml:space="preserve"> </w:t>
      </w:r>
      <w:r w:rsidR="000F6729">
        <w:rPr>
          <w:sz w:val="22"/>
          <w:szCs w:val="22"/>
        </w:rPr>
        <w:t>pelo</w:t>
      </w:r>
      <w:r w:rsidR="008A625E" w:rsidRPr="00190902">
        <w:rPr>
          <w:sz w:val="22"/>
          <w:szCs w:val="22"/>
        </w:rPr>
        <w:t xml:space="preserve"> BP em REF</w:t>
      </w:r>
      <w:r w:rsidR="00F845CA" w:rsidRPr="00190902">
        <w:rPr>
          <w:sz w:val="22"/>
          <w:szCs w:val="22"/>
        </w:rPr>
        <w:t xml:space="preserve"> 2</w:t>
      </w:r>
      <w:r w:rsidR="008A625E" w:rsidRPr="00190902">
        <w:rPr>
          <w:sz w:val="22"/>
          <w:szCs w:val="22"/>
        </w:rPr>
        <w:t>)</w:t>
      </w:r>
      <w:r w:rsidR="00F845CA" w:rsidRPr="00190902">
        <w:rPr>
          <w:sz w:val="22"/>
          <w:szCs w:val="22"/>
        </w:rPr>
        <w:t>, nomeadamente</w:t>
      </w:r>
      <w:r w:rsidRPr="00190902">
        <w:rPr>
          <w:sz w:val="22"/>
          <w:szCs w:val="22"/>
        </w:rPr>
        <w:t xml:space="preserve">: </w:t>
      </w:r>
    </w:p>
    <w:p w14:paraId="4632BA6A" w14:textId="77777777" w:rsidR="00CC3BC7" w:rsidRPr="00190902" w:rsidRDefault="00CC3BC7" w:rsidP="00553A68">
      <w:pPr>
        <w:pStyle w:val="Default"/>
        <w:numPr>
          <w:ilvl w:val="0"/>
          <w:numId w:val="14"/>
        </w:numPr>
        <w:spacing w:before="60" w:after="60" w:line="276" w:lineRule="auto"/>
        <w:ind w:left="851"/>
        <w:rPr>
          <w:sz w:val="22"/>
          <w:szCs w:val="22"/>
        </w:rPr>
      </w:pPr>
      <w:r w:rsidRPr="00190902">
        <w:rPr>
          <w:sz w:val="22"/>
          <w:szCs w:val="22"/>
        </w:rPr>
        <w:t>Variável obrigatória para instrumentos elegív</w:t>
      </w:r>
      <w:r w:rsidR="00190902">
        <w:rPr>
          <w:sz w:val="22"/>
          <w:szCs w:val="22"/>
        </w:rPr>
        <w:t>eis para reporte ao AnaCredit;</w:t>
      </w:r>
    </w:p>
    <w:p w14:paraId="4632BA6B" w14:textId="77777777" w:rsidR="00CC3BC7" w:rsidRPr="00190902" w:rsidRDefault="00CC3BC7" w:rsidP="00553A68">
      <w:pPr>
        <w:pStyle w:val="Default"/>
        <w:numPr>
          <w:ilvl w:val="0"/>
          <w:numId w:val="14"/>
        </w:numPr>
        <w:spacing w:before="60" w:after="60" w:line="276" w:lineRule="auto"/>
        <w:ind w:left="851"/>
        <w:rPr>
          <w:sz w:val="22"/>
          <w:szCs w:val="22"/>
        </w:rPr>
      </w:pPr>
      <w:r w:rsidRPr="00190902">
        <w:rPr>
          <w:sz w:val="22"/>
          <w:szCs w:val="22"/>
        </w:rPr>
        <w:t>Variável com alertas de nível de criticidade 4 associados</w:t>
      </w:r>
      <w:r w:rsidR="00190902">
        <w:rPr>
          <w:sz w:val="22"/>
          <w:szCs w:val="22"/>
        </w:rPr>
        <w:t>, excluindo as variáveis em a);</w:t>
      </w:r>
    </w:p>
    <w:p w14:paraId="4632BA6C" w14:textId="77777777" w:rsidR="00CC3BC7" w:rsidRPr="00190902" w:rsidRDefault="00CC3BC7" w:rsidP="00553A68">
      <w:pPr>
        <w:pStyle w:val="Default"/>
        <w:numPr>
          <w:ilvl w:val="0"/>
          <w:numId w:val="14"/>
        </w:numPr>
        <w:spacing w:before="60" w:after="60" w:line="276" w:lineRule="auto"/>
        <w:ind w:left="851"/>
        <w:rPr>
          <w:sz w:val="22"/>
          <w:szCs w:val="22"/>
        </w:rPr>
      </w:pPr>
      <w:r w:rsidRPr="00190902">
        <w:rPr>
          <w:sz w:val="22"/>
          <w:szCs w:val="22"/>
        </w:rPr>
        <w:t>Variável apenas aplicável para empréstimos entregues ou que se pretendam entregar como garantia em operações de financiamento ju</w:t>
      </w:r>
      <w:r w:rsidR="00190902">
        <w:rPr>
          <w:sz w:val="22"/>
          <w:szCs w:val="22"/>
        </w:rPr>
        <w:t>nto do Eurosistema;</w:t>
      </w:r>
    </w:p>
    <w:p w14:paraId="4632BA6D" w14:textId="77777777" w:rsidR="00CC3BC7" w:rsidRPr="00190902" w:rsidRDefault="00CC3BC7" w:rsidP="00553A68">
      <w:pPr>
        <w:pStyle w:val="Default"/>
        <w:numPr>
          <w:ilvl w:val="0"/>
          <w:numId w:val="14"/>
        </w:numPr>
        <w:spacing w:before="60" w:after="60" w:line="276" w:lineRule="auto"/>
        <w:ind w:left="851"/>
        <w:rPr>
          <w:sz w:val="22"/>
          <w:szCs w:val="22"/>
        </w:rPr>
      </w:pPr>
      <w:r w:rsidRPr="00190902">
        <w:rPr>
          <w:sz w:val="22"/>
          <w:szCs w:val="22"/>
        </w:rPr>
        <w:t>Variável obrigatória sempre que o instrument</w:t>
      </w:r>
      <w:r w:rsidR="00190902">
        <w:rPr>
          <w:sz w:val="22"/>
          <w:szCs w:val="22"/>
        </w:rPr>
        <w:t>o seja cedido a outra entidade;</w:t>
      </w:r>
    </w:p>
    <w:p w14:paraId="4632BA6E" w14:textId="77777777" w:rsidR="00CC3BC7" w:rsidRPr="00190902" w:rsidRDefault="00CC3BC7" w:rsidP="00553A68">
      <w:pPr>
        <w:pStyle w:val="Default"/>
        <w:numPr>
          <w:ilvl w:val="0"/>
          <w:numId w:val="14"/>
        </w:numPr>
        <w:spacing w:before="60" w:after="60" w:line="276" w:lineRule="auto"/>
        <w:ind w:left="851"/>
        <w:rPr>
          <w:sz w:val="22"/>
          <w:szCs w:val="22"/>
        </w:rPr>
      </w:pPr>
      <w:r w:rsidRPr="00190902">
        <w:rPr>
          <w:sz w:val="22"/>
          <w:szCs w:val="22"/>
        </w:rPr>
        <w:t>Variável obrigatória par</w:t>
      </w:r>
      <w:r w:rsidR="00190902">
        <w:rPr>
          <w:sz w:val="22"/>
          <w:szCs w:val="22"/>
        </w:rPr>
        <w:t>a alguns tipos de instrumentos;</w:t>
      </w:r>
    </w:p>
    <w:p w14:paraId="4632BA6F" w14:textId="77777777" w:rsidR="00CC3BC7" w:rsidRPr="00190902" w:rsidRDefault="00CC3BC7" w:rsidP="00553A68">
      <w:pPr>
        <w:pStyle w:val="Default"/>
        <w:numPr>
          <w:ilvl w:val="0"/>
          <w:numId w:val="14"/>
        </w:numPr>
        <w:spacing w:before="60" w:after="60" w:line="276" w:lineRule="auto"/>
        <w:ind w:left="851"/>
        <w:rPr>
          <w:sz w:val="22"/>
          <w:szCs w:val="22"/>
        </w:rPr>
      </w:pPr>
      <w:r w:rsidRPr="00190902">
        <w:rPr>
          <w:sz w:val="22"/>
          <w:szCs w:val="22"/>
        </w:rPr>
        <w:t>Variável obrigatória desde que o elem</w:t>
      </w:r>
      <w:r w:rsidR="00993E72" w:rsidRPr="00190902">
        <w:rPr>
          <w:sz w:val="22"/>
          <w:szCs w:val="22"/>
        </w:rPr>
        <w:t>ento agregador seja comunicado.</w:t>
      </w:r>
    </w:p>
    <w:p w14:paraId="4632BA70" w14:textId="77777777" w:rsidR="00993E72" w:rsidRDefault="00993E72" w:rsidP="00190902">
      <w:pPr>
        <w:pStyle w:val="Default"/>
        <w:spacing w:before="60" w:after="60" w:line="276" w:lineRule="auto"/>
        <w:rPr>
          <w:sz w:val="22"/>
          <w:szCs w:val="22"/>
        </w:rPr>
      </w:pPr>
    </w:p>
    <w:p w14:paraId="4632BA71" w14:textId="77777777" w:rsidR="0019434A" w:rsidRDefault="0019434A" w:rsidP="00190902">
      <w:pPr>
        <w:pStyle w:val="Default"/>
        <w:spacing w:before="60" w:after="60" w:line="276" w:lineRule="auto"/>
        <w:rPr>
          <w:sz w:val="22"/>
          <w:szCs w:val="22"/>
        </w:rPr>
      </w:pPr>
    </w:p>
    <w:p w14:paraId="4632BA72" w14:textId="77777777" w:rsidR="0019434A" w:rsidRDefault="0019434A" w:rsidP="00190902">
      <w:pPr>
        <w:pStyle w:val="Default"/>
        <w:spacing w:before="60" w:after="60" w:line="276" w:lineRule="auto"/>
        <w:rPr>
          <w:sz w:val="22"/>
          <w:szCs w:val="22"/>
        </w:rPr>
      </w:pPr>
    </w:p>
    <w:p w14:paraId="4632BA73" w14:textId="77777777" w:rsidR="0019434A" w:rsidRDefault="0019434A" w:rsidP="00190902">
      <w:pPr>
        <w:pStyle w:val="Default"/>
        <w:spacing w:before="60" w:after="60" w:line="276" w:lineRule="auto"/>
        <w:rPr>
          <w:sz w:val="22"/>
          <w:szCs w:val="22"/>
        </w:rPr>
      </w:pPr>
    </w:p>
    <w:p w14:paraId="4632BA74" w14:textId="77777777" w:rsidR="0019434A" w:rsidRDefault="0019434A" w:rsidP="00190902">
      <w:pPr>
        <w:pStyle w:val="Default"/>
        <w:spacing w:before="60" w:after="60" w:line="276" w:lineRule="auto"/>
        <w:rPr>
          <w:sz w:val="22"/>
          <w:szCs w:val="22"/>
        </w:rPr>
      </w:pPr>
    </w:p>
    <w:p w14:paraId="4632BA75" w14:textId="77777777" w:rsidR="0019434A" w:rsidRDefault="0019434A" w:rsidP="00190902">
      <w:pPr>
        <w:pStyle w:val="Default"/>
        <w:spacing w:before="60" w:after="60" w:line="276" w:lineRule="auto"/>
        <w:rPr>
          <w:sz w:val="22"/>
          <w:szCs w:val="22"/>
        </w:rPr>
      </w:pPr>
    </w:p>
    <w:p w14:paraId="4632BA76" w14:textId="77777777" w:rsidR="0019434A" w:rsidRDefault="0019434A" w:rsidP="00190902">
      <w:pPr>
        <w:pStyle w:val="Default"/>
        <w:spacing w:before="60" w:after="60" w:line="276" w:lineRule="auto"/>
        <w:rPr>
          <w:sz w:val="22"/>
          <w:szCs w:val="22"/>
        </w:rPr>
      </w:pPr>
    </w:p>
    <w:p w14:paraId="4632BA77" w14:textId="77777777" w:rsidR="0019434A" w:rsidRPr="00190902" w:rsidRDefault="0019434A" w:rsidP="00190902">
      <w:pPr>
        <w:pStyle w:val="Default"/>
        <w:spacing w:before="60" w:after="60" w:line="276" w:lineRule="auto"/>
        <w:rPr>
          <w:sz w:val="22"/>
          <w:szCs w:val="22"/>
        </w:rPr>
      </w:pPr>
    </w:p>
    <w:p w14:paraId="4632BA78" w14:textId="77777777" w:rsidR="006C57B1" w:rsidRDefault="006C57B1" w:rsidP="00190902">
      <w:pPr>
        <w:pStyle w:val="Default"/>
        <w:spacing w:before="60" w:after="60" w:line="276" w:lineRule="auto"/>
        <w:rPr>
          <w:sz w:val="22"/>
          <w:szCs w:val="22"/>
        </w:rPr>
      </w:pPr>
      <w:r w:rsidRPr="00190902">
        <w:rPr>
          <w:sz w:val="22"/>
          <w:szCs w:val="22"/>
          <w:u w:val="single"/>
        </w:rPr>
        <w:lastRenderedPageBreak/>
        <w:t xml:space="preserve">Devem ser comunicados </w:t>
      </w:r>
      <w:r w:rsidR="0019434A">
        <w:rPr>
          <w:sz w:val="22"/>
          <w:szCs w:val="22"/>
          <w:u w:val="single"/>
        </w:rPr>
        <w:t>na</w:t>
      </w:r>
      <w:r w:rsidR="000709AB" w:rsidRPr="00190902">
        <w:rPr>
          <w:sz w:val="22"/>
          <w:szCs w:val="22"/>
          <w:u w:val="single"/>
        </w:rPr>
        <w:t xml:space="preserve"> CRC</w:t>
      </w:r>
      <w:r w:rsidR="0019434A">
        <w:rPr>
          <w:sz w:val="22"/>
          <w:szCs w:val="22"/>
          <w:u w:val="single"/>
        </w:rPr>
        <w:t>5G</w:t>
      </w:r>
      <w:r w:rsidR="000709AB" w:rsidRPr="00190902">
        <w:rPr>
          <w:sz w:val="22"/>
          <w:szCs w:val="22"/>
          <w:u w:val="single"/>
        </w:rPr>
        <w:t xml:space="preserve"> </w:t>
      </w:r>
      <w:r w:rsidRPr="00190902">
        <w:rPr>
          <w:sz w:val="22"/>
          <w:szCs w:val="22"/>
          <w:u w:val="single"/>
        </w:rPr>
        <w:t>todos os contratos que</w:t>
      </w:r>
      <w:r w:rsidRPr="00190902">
        <w:rPr>
          <w:sz w:val="22"/>
          <w:szCs w:val="22"/>
        </w:rPr>
        <w:t xml:space="preserve">: </w:t>
      </w:r>
    </w:p>
    <w:p w14:paraId="4632BA79" w14:textId="77777777" w:rsidR="0019434A" w:rsidRPr="00190902" w:rsidRDefault="0019434A" w:rsidP="00190902">
      <w:pPr>
        <w:pStyle w:val="Default"/>
        <w:spacing w:before="60" w:after="60" w:line="276" w:lineRule="auto"/>
        <w:rPr>
          <w:sz w:val="22"/>
          <w:szCs w:val="22"/>
        </w:rPr>
      </w:pPr>
    </w:p>
    <w:p w14:paraId="4632BA7A" w14:textId="77777777" w:rsidR="006C57B1" w:rsidRPr="00190902" w:rsidRDefault="006C57B1" w:rsidP="00553A68">
      <w:pPr>
        <w:pStyle w:val="Default"/>
        <w:numPr>
          <w:ilvl w:val="0"/>
          <w:numId w:val="15"/>
        </w:numPr>
        <w:spacing w:before="60" w:after="60" w:line="276" w:lineRule="auto"/>
        <w:ind w:left="851" w:hanging="284"/>
        <w:rPr>
          <w:sz w:val="22"/>
          <w:szCs w:val="22"/>
        </w:rPr>
      </w:pPr>
      <w:r w:rsidRPr="00190902">
        <w:rPr>
          <w:sz w:val="22"/>
          <w:szCs w:val="22"/>
        </w:rPr>
        <w:t xml:space="preserve">impliquem </w:t>
      </w:r>
      <w:r w:rsidRPr="00190902">
        <w:rPr>
          <w:sz w:val="22"/>
          <w:szCs w:val="22"/>
          <w:u w:val="single"/>
        </w:rPr>
        <w:t>risco de crédito</w:t>
      </w:r>
      <w:r w:rsidRPr="00190902">
        <w:rPr>
          <w:sz w:val="22"/>
          <w:szCs w:val="22"/>
        </w:rPr>
        <w:t xml:space="preserve"> para a entidade observada</w:t>
      </w:r>
      <w:r w:rsidR="0019434A">
        <w:rPr>
          <w:sz w:val="22"/>
          <w:szCs w:val="22"/>
        </w:rPr>
        <w:t xml:space="preserve"> (BST)</w:t>
      </w:r>
      <w:r w:rsidRPr="00190902">
        <w:rPr>
          <w:sz w:val="22"/>
          <w:szCs w:val="22"/>
        </w:rPr>
        <w:t xml:space="preserve">; ou </w:t>
      </w:r>
    </w:p>
    <w:p w14:paraId="4632BA7B" w14:textId="77777777" w:rsidR="006C57B1" w:rsidRPr="00190902" w:rsidRDefault="004F08DE" w:rsidP="00553A68">
      <w:pPr>
        <w:pStyle w:val="Default"/>
        <w:numPr>
          <w:ilvl w:val="0"/>
          <w:numId w:val="15"/>
        </w:numPr>
        <w:spacing w:before="60" w:after="60" w:line="276" w:lineRule="auto"/>
        <w:ind w:left="851" w:hanging="284"/>
        <w:rPr>
          <w:sz w:val="22"/>
          <w:szCs w:val="22"/>
        </w:rPr>
      </w:pPr>
      <w:r w:rsidRPr="00190902">
        <w:rPr>
          <w:sz w:val="22"/>
          <w:szCs w:val="22"/>
        </w:rPr>
        <w:t xml:space="preserve">constituam um </w:t>
      </w:r>
      <w:r w:rsidR="0019434A">
        <w:rPr>
          <w:sz w:val="22"/>
          <w:szCs w:val="22"/>
          <w:u w:val="single"/>
        </w:rPr>
        <w:t>ativo</w:t>
      </w:r>
      <w:r w:rsidR="0019434A" w:rsidRPr="0019434A">
        <w:rPr>
          <w:sz w:val="22"/>
          <w:szCs w:val="22"/>
        </w:rPr>
        <w:t xml:space="preserve"> da</w:t>
      </w:r>
      <w:r w:rsidRPr="0019434A">
        <w:rPr>
          <w:sz w:val="22"/>
          <w:szCs w:val="22"/>
        </w:rPr>
        <w:t xml:space="preserve"> </w:t>
      </w:r>
      <w:r w:rsidR="0019434A" w:rsidRPr="0019434A">
        <w:rPr>
          <w:sz w:val="22"/>
          <w:szCs w:val="22"/>
        </w:rPr>
        <w:t>entidade</w:t>
      </w:r>
      <w:r w:rsidR="0019434A" w:rsidRPr="00190902">
        <w:rPr>
          <w:sz w:val="22"/>
          <w:szCs w:val="22"/>
        </w:rPr>
        <w:t xml:space="preserve"> observada</w:t>
      </w:r>
      <w:r w:rsidR="006C57B1" w:rsidRPr="00190902">
        <w:rPr>
          <w:sz w:val="22"/>
          <w:szCs w:val="22"/>
        </w:rPr>
        <w:t xml:space="preserve">; ou </w:t>
      </w:r>
    </w:p>
    <w:p w14:paraId="4632BA7C" w14:textId="77777777" w:rsidR="004F08DE" w:rsidRPr="00190902" w:rsidRDefault="006C57B1" w:rsidP="00553A68">
      <w:pPr>
        <w:pStyle w:val="Default"/>
        <w:numPr>
          <w:ilvl w:val="0"/>
          <w:numId w:val="15"/>
        </w:numPr>
        <w:spacing w:before="60" w:after="60" w:line="276" w:lineRule="auto"/>
        <w:ind w:left="851" w:hanging="284"/>
        <w:rPr>
          <w:sz w:val="22"/>
          <w:szCs w:val="22"/>
        </w:rPr>
      </w:pPr>
      <w:r w:rsidRPr="00190902">
        <w:rPr>
          <w:sz w:val="22"/>
          <w:szCs w:val="22"/>
        </w:rPr>
        <w:t>sejam reconhecidos nos termos da norma contabilística aplicável, utilizada pela pessoa jurídica</w:t>
      </w:r>
      <w:r w:rsidR="0019434A">
        <w:rPr>
          <w:sz w:val="22"/>
          <w:szCs w:val="22"/>
        </w:rPr>
        <w:t xml:space="preserve"> da </w:t>
      </w:r>
      <w:r w:rsidR="0019434A" w:rsidRPr="0019434A">
        <w:rPr>
          <w:sz w:val="22"/>
          <w:szCs w:val="22"/>
        </w:rPr>
        <w:t>entidade</w:t>
      </w:r>
      <w:r w:rsidR="0019434A" w:rsidRPr="00190902">
        <w:rPr>
          <w:sz w:val="22"/>
          <w:szCs w:val="22"/>
        </w:rPr>
        <w:t xml:space="preserve"> observada</w:t>
      </w:r>
      <w:r w:rsidR="000709AB" w:rsidRPr="00190902">
        <w:rPr>
          <w:sz w:val="22"/>
          <w:szCs w:val="22"/>
        </w:rPr>
        <w:t xml:space="preserve"> e já tenha, originado</w:t>
      </w:r>
      <w:r w:rsidRPr="00190902">
        <w:rPr>
          <w:sz w:val="22"/>
          <w:szCs w:val="22"/>
        </w:rPr>
        <w:t xml:space="preserve"> no passado, um risco de crédito para </w:t>
      </w:r>
      <w:r w:rsidR="0019434A">
        <w:rPr>
          <w:sz w:val="22"/>
          <w:szCs w:val="22"/>
        </w:rPr>
        <w:t xml:space="preserve">a </w:t>
      </w:r>
      <w:r w:rsidR="0019434A" w:rsidRPr="0019434A">
        <w:rPr>
          <w:sz w:val="22"/>
          <w:szCs w:val="22"/>
        </w:rPr>
        <w:t>entidade</w:t>
      </w:r>
      <w:r w:rsidR="0019434A" w:rsidRPr="00190902">
        <w:rPr>
          <w:sz w:val="22"/>
          <w:szCs w:val="22"/>
        </w:rPr>
        <w:t xml:space="preserve"> observada</w:t>
      </w:r>
      <w:r w:rsidRPr="00190902">
        <w:rPr>
          <w:sz w:val="22"/>
          <w:szCs w:val="22"/>
        </w:rPr>
        <w:t xml:space="preserve">; ou </w:t>
      </w:r>
    </w:p>
    <w:p w14:paraId="4632BA7D" w14:textId="77777777" w:rsidR="004F08DE" w:rsidRPr="00190902" w:rsidRDefault="004F08DE" w:rsidP="00553A68">
      <w:pPr>
        <w:pStyle w:val="Default"/>
        <w:numPr>
          <w:ilvl w:val="0"/>
          <w:numId w:val="15"/>
        </w:numPr>
        <w:spacing w:before="60" w:after="60" w:line="276" w:lineRule="auto"/>
        <w:ind w:left="851" w:hanging="284"/>
        <w:rPr>
          <w:sz w:val="22"/>
          <w:szCs w:val="22"/>
        </w:rPr>
      </w:pPr>
      <w:r w:rsidRPr="00190902">
        <w:rPr>
          <w:sz w:val="22"/>
          <w:szCs w:val="22"/>
        </w:rPr>
        <w:t xml:space="preserve">a respetiva entidade gestora seja uma entidade observada residente num Estado-Membro da União Monetária; e </w:t>
      </w:r>
    </w:p>
    <w:p w14:paraId="4632BA7E" w14:textId="77777777" w:rsidR="004F08DE" w:rsidRPr="00190902" w:rsidRDefault="004F08DE" w:rsidP="00553A68">
      <w:pPr>
        <w:pStyle w:val="Default"/>
        <w:numPr>
          <w:ilvl w:val="0"/>
          <w:numId w:val="16"/>
        </w:numPr>
        <w:spacing w:before="60" w:after="60" w:line="276" w:lineRule="auto"/>
        <w:ind w:left="1276"/>
        <w:rPr>
          <w:sz w:val="22"/>
          <w:szCs w:val="22"/>
        </w:rPr>
      </w:pPr>
      <w:r w:rsidRPr="00190902">
        <w:rPr>
          <w:sz w:val="22"/>
          <w:szCs w:val="22"/>
        </w:rPr>
        <w:t xml:space="preserve">tenha sido concedido a outras unidades institucionais da mesma pessoa jurídica de que a entidade observada faça parte; ou </w:t>
      </w:r>
    </w:p>
    <w:p w14:paraId="4632BA7F" w14:textId="77777777" w:rsidR="004F08DE" w:rsidRPr="00190902" w:rsidRDefault="004F08DE" w:rsidP="00553A68">
      <w:pPr>
        <w:pStyle w:val="Default"/>
        <w:numPr>
          <w:ilvl w:val="0"/>
          <w:numId w:val="16"/>
        </w:numPr>
        <w:spacing w:before="60" w:after="60" w:line="276" w:lineRule="auto"/>
        <w:ind w:left="1276"/>
        <w:rPr>
          <w:sz w:val="22"/>
          <w:szCs w:val="22"/>
        </w:rPr>
      </w:pPr>
      <w:r w:rsidRPr="00190902">
        <w:rPr>
          <w:sz w:val="22"/>
          <w:szCs w:val="22"/>
        </w:rPr>
        <w:t xml:space="preserve">seja detido por uma pessoa jurídica que não seja uma instituição de crédito residente num Estado-Membro da União Monetária que não seja a da entidade observada. </w:t>
      </w:r>
    </w:p>
    <w:p w14:paraId="4632BA80" w14:textId="77777777" w:rsidR="004F08DE" w:rsidRPr="00190902" w:rsidRDefault="004F08DE" w:rsidP="00190902">
      <w:pPr>
        <w:pStyle w:val="Default"/>
        <w:spacing w:before="60" w:after="60" w:line="276" w:lineRule="auto"/>
        <w:rPr>
          <w:sz w:val="22"/>
          <w:szCs w:val="22"/>
        </w:rPr>
      </w:pPr>
    </w:p>
    <w:p w14:paraId="4632BA81" w14:textId="77777777" w:rsidR="0019434A" w:rsidRDefault="006C57B1" w:rsidP="00190902">
      <w:pPr>
        <w:pStyle w:val="Default"/>
        <w:spacing w:before="60" w:after="60" w:line="276" w:lineRule="auto"/>
        <w:rPr>
          <w:sz w:val="22"/>
          <w:szCs w:val="22"/>
        </w:rPr>
      </w:pPr>
      <w:r w:rsidRPr="0019434A">
        <w:rPr>
          <w:sz w:val="22"/>
          <w:szCs w:val="22"/>
          <w:u w:val="single"/>
        </w:rPr>
        <w:t>Encontram-se excluídos de obrigação de comun</w:t>
      </w:r>
      <w:r w:rsidR="0019434A">
        <w:rPr>
          <w:sz w:val="22"/>
          <w:szCs w:val="22"/>
          <w:u w:val="single"/>
        </w:rPr>
        <w:t>icação todos os contratos com a variável</w:t>
      </w:r>
      <w:r w:rsidRPr="0019434A">
        <w:rPr>
          <w:sz w:val="22"/>
          <w:szCs w:val="22"/>
          <w:u w:val="single"/>
        </w:rPr>
        <w:t xml:space="preserve"> </w:t>
      </w:r>
      <w:r w:rsidR="0019434A" w:rsidRPr="00566D17">
        <w:rPr>
          <w:rFonts w:asciiTheme="minorHAnsi" w:hAnsiTheme="minorHAnsi" w:cstheme="minorHAnsi"/>
          <w:sz w:val="22"/>
          <w:szCs w:val="22"/>
        </w:rPr>
        <w:t>[montIni]</w:t>
      </w:r>
      <w:r w:rsidR="0019434A">
        <w:rPr>
          <w:sz w:val="22"/>
          <w:szCs w:val="22"/>
          <w:u w:val="single"/>
        </w:rPr>
        <w:t xml:space="preserve"> Id.CRC097 </w:t>
      </w:r>
      <w:r w:rsidR="004F08DE" w:rsidRPr="0019434A">
        <w:rPr>
          <w:sz w:val="22"/>
          <w:szCs w:val="22"/>
          <w:u w:val="single"/>
        </w:rPr>
        <w:t>‘</w:t>
      </w:r>
      <w:r w:rsidRPr="0019434A">
        <w:rPr>
          <w:sz w:val="22"/>
          <w:szCs w:val="22"/>
          <w:u w:val="single"/>
        </w:rPr>
        <w:t>montante inicial</w:t>
      </w:r>
      <w:r w:rsidR="004F08DE" w:rsidRPr="0019434A">
        <w:rPr>
          <w:sz w:val="22"/>
          <w:szCs w:val="22"/>
          <w:u w:val="single"/>
        </w:rPr>
        <w:t>’</w:t>
      </w:r>
      <w:r w:rsidRPr="0019434A">
        <w:rPr>
          <w:sz w:val="22"/>
          <w:szCs w:val="22"/>
          <w:u w:val="single"/>
        </w:rPr>
        <w:t xml:space="preserve"> inferior a 50€ e cujo valor em dívida nunca superou esse limiar.</w:t>
      </w:r>
      <w:r w:rsidR="004F08DE" w:rsidRPr="00190902">
        <w:rPr>
          <w:sz w:val="22"/>
          <w:szCs w:val="22"/>
        </w:rPr>
        <w:t xml:space="preserve"> </w:t>
      </w:r>
    </w:p>
    <w:p w14:paraId="4632BA82" w14:textId="77777777" w:rsidR="004F08DE" w:rsidRPr="00190902" w:rsidRDefault="004F08DE" w:rsidP="00190902">
      <w:pPr>
        <w:pStyle w:val="Default"/>
        <w:spacing w:before="60" w:after="60" w:line="276" w:lineRule="auto"/>
        <w:rPr>
          <w:sz w:val="22"/>
          <w:szCs w:val="22"/>
        </w:rPr>
      </w:pPr>
      <w:r w:rsidRPr="00190902">
        <w:rPr>
          <w:sz w:val="22"/>
          <w:szCs w:val="22"/>
        </w:rPr>
        <w:t>Ou seja, devem ser comunicados à CRC todos os instrumentos com ‘montante inicial’ superior a 50€, sem prejuízo de que instrumentos com montante inicial inferior a 50€ com posteriores aumentos de crédito sejam também de comunicação obrigatória.</w:t>
      </w:r>
    </w:p>
    <w:p w14:paraId="4632BA83" w14:textId="77777777" w:rsidR="006C57B1" w:rsidRPr="00190902" w:rsidRDefault="006C57B1" w:rsidP="00190902">
      <w:pPr>
        <w:pStyle w:val="Default"/>
        <w:spacing w:before="60" w:after="60" w:line="276" w:lineRule="auto"/>
        <w:rPr>
          <w:sz w:val="22"/>
          <w:szCs w:val="22"/>
        </w:rPr>
      </w:pPr>
    </w:p>
    <w:p w14:paraId="4632BA84" w14:textId="77777777" w:rsidR="007D547D" w:rsidRPr="00F830DD" w:rsidRDefault="00D523AA" w:rsidP="005E428A">
      <w:pPr>
        <w:pStyle w:val="Heading3"/>
        <w:numPr>
          <w:ilvl w:val="2"/>
          <w:numId w:val="6"/>
        </w:numPr>
        <w:rPr>
          <w:rFonts w:asciiTheme="minorHAnsi" w:hAnsiTheme="minorHAnsi" w:cstheme="minorHAnsi"/>
        </w:rPr>
      </w:pPr>
      <w:r>
        <w:t xml:space="preserve"> </w:t>
      </w:r>
      <w:bookmarkStart w:id="40" w:name="_Toc501730082"/>
      <w:r w:rsidRPr="00F830DD">
        <w:rPr>
          <w:rFonts w:asciiTheme="minorHAnsi" w:hAnsiTheme="minorHAnsi" w:cstheme="minorHAnsi"/>
        </w:rPr>
        <w:t>Atributos</w:t>
      </w:r>
      <w:r w:rsidR="006D0D57" w:rsidRPr="00F830DD">
        <w:rPr>
          <w:rFonts w:asciiTheme="minorHAnsi" w:hAnsiTheme="minorHAnsi" w:cstheme="minorHAnsi"/>
        </w:rPr>
        <w:t xml:space="preserve"> de </w:t>
      </w:r>
      <w:r w:rsidRPr="00F830DD">
        <w:rPr>
          <w:rFonts w:asciiTheme="minorHAnsi" w:hAnsiTheme="minorHAnsi" w:cstheme="minorHAnsi"/>
        </w:rPr>
        <w:t>Contrato Instrumento</w:t>
      </w:r>
      <w:bookmarkEnd w:id="40"/>
    </w:p>
    <w:p w14:paraId="4632BA85" w14:textId="77777777" w:rsidR="0045385E" w:rsidRPr="00211E18" w:rsidRDefault="00740076" w:rsidP="00211E18">
      <w:pPr>
        <w:spacing w:before="60" w:after="60" w:line="276" w:lineRule="auto"/>
        <w:ind w:firstLine="0"/>
        <w:rPr>
          <w:rFonts w:asciiTheme="minorHAnsi" w:hAnsiTheme="minorHAnsi" w:cs="Arial"/>
          <w:bCs/>
          <w:sz w:val="22"/>
          <w:szCs w:val="22"/>
          <w:lang w:val="pt-PT"/>
        </w:rPr>
      </w:pPr>
      <w:r w:rsidRPr="00211E18">
        <w:rPr>
          <w:rFonts w:asciiTheme="minorHAnsi" w:hAnsiTheme="minorHAnsi" w:cs="Arial"/>
          <w:bCs/>
          <w:sz w:val="22"/>
          <w:szCs w:val="22"/>
          <w:lang w:val="pt-PT"/>
        </w:rPr>
        <w:t>O ficheiro CCIN</w:t>
      </w:r>
      <w:r w:rsidR="004F08DE" w:rsidRPr="00211E18">
        <w:rPr>
          <w:rFonts w:asciiTheme="minorHAnsi" w:hAnsiTheme="minorHAnsi" w:cs="Arial"/>
          <w:bCs/>
          <w:sz w:val="22"/>
          <w:szCs w:val="22"/>
          <w:lang w:val="pt-PT"/>
        </w:rPr>
        <w:t xml:space="preserve"> - </w:t>
      </w:r>
      <w:r w:rsidR="0045385E" w:rsidRPr="00211E18">
        <w:rPr>
          <w:rFonts w:asciiTheme="minorHAnsi" w:hAnsiTheme="minorHAnsi" w:cs="Arial"/>
          <w:bCs/>
          <w:sz w:val="22"/>
          <w:szCs w:val="22"/>
          <w:lang w:val="pt-PT"/>
        </w:rPr>
        <w:t xml:space="preserve">Comunicação de </w:t>
      </w:r>
      <w:r w:rsidR="00561C37">
        <w:rPr>
          <w:rFonts w:asciiTheme="minorHAnsi" w:hAnsiTheme="minorHAnsi" w:cs="Arial"/>
          <w:bCs/>
          <w:sz w:val="22"/>
          <w:szCs w:val="22"/>
          <w:lang w:val="pt-PT"/>
        </w:rPr>
        <w:t xml:space="preserve">Contratos </w:t>
      </w:r>
      <w:r w:rsidRPr="00211E18">
        <w:rPr>
          <w:rFonts w:asciiTheme="minorHAnsi" w:hAnsiTheme="minorHAnsi" w:cs="Arial"/>
          <w:bCs/>
          <w:sz w:val="22"/>
          <w:szCs w:val="22"/>
          <w:lang w:val="pt-PT"/>
        </w:rPr>
        <w:t>Instrumentos</w:t>
      </w:r>
      <w:r w:rsidR="004F08DE" w:rsidRPr="00211E18">
        <w:rPr>
          <w:rFonts w:asciiTheme="minorHAnsi" w:hAnsiTheme="minorHAnsi" w:cs="Arial"/>
          <w:bCs/>
          <w:sz w:val="22"/>
          <w:szCs w:val="22"/>
          <w:lang w:val="pt-PT"/>
        </w:rPr>
        <w:t xml:space="preserve"> -</w:t>
      </w:r>
      <w:r w:rsidR="0045385E" w:rsidRPr="00211E18">
        <w:rPr>
          <w:rFonts w:asciiTheme="minorHAnsi" w:hAnsiTheme="minorHAnsi" w:cs="Arial"/>
          <w:bCs/>
          <w:sz w:val="22"/>
          <w:szCs w:val="22"/>
          <w:lang w:val="pt-PT"/>
        </w:rPr>
        <w:t xml:space="preserve"> permite a comunicação de </w:t>
      </w:r>
      <w:r w:rsidR="00D523AA" w:rsidRPr="00211E18">
        <w:rPr>
          <w:rFonts w:asciiTheme="minorHAnsi" w:hAnsiTheme="minorHAnsi" w:cs="Arial"/>
          <w:bCs/>
          <w:sz w:val="22"/>
          <w:szCs w:val="22"/>
          <w:lang w:val="pt-PT"/>
        </w:rPr>
        <w:t xml:space="preserve">atributos </w:t>
      </w:r>
      <w:r w:rsidR="007115A0" w:rsidRPr="00211E18">
        <w:rPr>
          <w:rFonts w:asciiTheme="minorHAnsi" w:hAnsiTheme="minorHAnsi" w:cs="Arial"/>
          <w:bCs/>
          <w:sz w:val="22"/>
          <w:szCs w:val="22"/>
          <w:lang w:val="pt-PT"/>
        </w:rPr>
        <w:t>de contrato</w:t>
      </w:r>
      <w:r w:rsidR="00561C37">
        <w:rPr>
          <w:rFonts w:asciiTheme="minorHAnsi" w:hAnsiTheme="minorHAnsi" w:cs="Arial"/>
          <w:bCs/>
          <w:sz w:val="22"/>
          <w:szCs w:val="22"/>
          <w:lang w:val="pt-PT"/>
        </w:rPr>
        <w:t xml:space="preserve"> </w:t>
      </w:r>
      <w:r w:rsidR="007115A0" w:rsidRPr="00211E18">
        <w:rPr>
          <w:rFonts w:asciiTheme="minorHAnsi" w:hAnsiTheme="minorHAnsi" w:cs="Arial"/>
          <w:bCs/>
          <w:sz w:val="22"/>
          <w:szCs w:val="22"/>
          <w:lang w:val="pt-PT"/>
        </w:rPr>
        <w:t>instrumento</w:t>
      </w:r>
      <w:r w:rsidR="00D523AA" w:rsidRPr="00211E18">
        <w:rPr>
          <w:rFonts w:asciiTheme="minorHAnsi" w:hAnsiTheme="minorHAnsi" w:cs="Arial"/>
          <w:bCs/>
          <w:sz w:val="22"/>
          <w:szCs w:val="22"/>
          <w:lang w:val="pt-PT"/>
        </w:rPr>
        <w:t>, identificando cada instrumento de forma única</w:t>
      </w:r>
      <w:r w:rsidR="007115A0" w:rsidRPr="00211E18">
        <w:rPr>
          <w:rFonts w:asciiTheme="minorHAnsi" w:hAnsiTheme="minorHAnsi" w:cs="Arial"/>
          <w:bCs/>
          <w:sz w:val="22"/>
          <w:szCs w:val="22"/>
          <w:lang w:val="pt-PT"/>
        </w:rPr>
        <w:t>, através das variáveis contrato e instrumento.</w:t>
      </w:r>
    </w:p>
    <w:p w14:paraId="4632BA86" w14:textId="77777777" w:rsidR="00F830DD" w:rsidRDefault="00F830DD" w:rsidP="00211E18">
      <w:pPr>
        <w:spacing w:before="60" w:after="60" w:line="276" w:lineRule="auto"/>
        <w:ind w:firstLine="0"/>
        <w:rPr>
          <w:rFonts w:asciiTheme="minorHAnsi" w:hAnsiTheme="minorHAnsi" w:cstheme="minorHAnsi"/>
          <w:sz w:val="22"/>
          <w:szCs w:val="22"/>
          <w:lang w:val="pt-PT"/>
        </w:rPr>
      </w:pPr>
      <w:r w:rsidRPr="00211E18">
        <w:rPr>
          <w:rFonts w:asciiTheme="minorHAnsi" w:hAnsiTheme="minorHAnsi" w:cstheme="minorHAnsi"/>
          <w:sz w:val="22"/>
          <w:szCs w:val="22"/>
          <w:lang w:val="pt-PT"/>
        </w:rPr>
        <w:t>A</w:t>
      </w:r>
      <w:r w:rsidR="00561C37">
        <w:rPr>
          <w:rFonts w:asciiTheme="minorHAnsi" w:hAnsiTheme="minorHAnsi" w:cstheme="minorHAnsi"/>
          <w:sz w:val="22"/>
          <w:szCs w:val="22"/>
          <w:lang w:val="pt-PT"/>
        </w:rPr>
        <w:t xml:space="preserve"> ótica contrato </w:t>
      </w:r>
      <w:r w:rsidR="006E0BAF" w:rsidRPr="00211E18">
        <w:rPr>
          <w:rFonts w:asciiTheme="minorHAnsi" w:hAnsiTheme="minorHAnsi" w:cstheme="minorHAnsi"/>
          <w:sz w:val="22"/>
          <w:szCs w:val="22"/>
          <w:lang w:val="pt-PT"/>
        </w:rPr>
        <w:t>instrumento permit</w:t>
      </w:r>
      <w:r w:rsidRPr="00211E18">
        <w:rPr>
          <w:rFonts w:asciiTheme="minorHAnsi" w:hAnsiTheme="minorHAnsi" w:cstheme="minorHAnsi"/>
          <w:sz w:val="22"/>
          <w:szCs w:val="22"/>
          <w:lang w:val="pt-PT"/>
        </w:rPr>
        <w:t>e</w:t>
      </w:r>
      <w:r w:rsidR="006E0BAF" w:rsidRPr="00211E18">
        <w:rPr>
          <w:rFonts w:asciiTheme="minorHAnsi" w:hAnsiTheme="minorHAnsi" w:cstheme="minorHAnsi"/>
          <w:sz w:val="22"/>
          <w:szCs w:val="22"/>
          <w:lang w:val="pt-PT"/>
        </w:rPr>
        <w:t xml:space="preserve"> que um contrato</w:t>
      </w:r>
      <w:r w:rsidRPr="00211E18">
        <w:rPr>
          <w:rFonts w:asciiTheme="minorHAnsi" w:hAnsiTheme="minorHAnsi" w:cstheme="minorHAnsi"/>
          <w:sz w:val="22"/>
          <w:szCs w:val="22"/>
          <w:lang w:val="pt-PT"/>
        </w:rPr>
        <w:t>,</w:t>
      </w:r>
      <w:r w:rsidR="006E0BAF" w:rsidRPr="00211E18">
        <w:rPr>
          <w:rFonts w:asciiTheme="minorHAnsi" w:hAnsiTheme="minorHAnsi" w:cstheme="minorHAnsi"/>
          <w:sz w:val="22"/>
          <w:szCs w:val="22"/>
          <w:lang w:val="pt-PT"/>
        </w:rPr>
        <w:t xml:space="preserve"> composto por múltiplos financiamentos distintos entre si</w:t>
      </w:r>
      <w:r w:rsidRPr="00211E18">
        <w:rPr>
          <w:rFonts w:asciiTheme="minorHAnsi" w:hAnsiTheme="minorHAnsi" w:cstheme="minorHAnsi"/>
          <w:sz w:val="22"/>
          <w:szCs w:val="22"/>
          <w:lang w:val="pt-PT"/>
        </w:rPr>
        <w:t>,</w:t>
      </w:r>
      <w:r w:rsidR="006E0BAF" w:rsidRPr="00211E18">
        <w:rPr>
          <w:rFonts w:asciiTheme="minorHAnsi" w:hAnsiTheme="minorHAnsi" w:cstheme="minorHAnsi"/>
          <w:sz w:val="22"/>
          <w:szCs w:val="22"/>
          <w:lang w:val="pt-PT"/>
        </w:rPr>
        <w:t xml:space="preserve"> sejam considerados e classificados como instrumentos separados, mantendo-se a sua agregação num único contrato.</w:t>
      </w:r>
      <w:r w:rsidR="00026BFE" w:rsidRPr="00211E18">
        <w:rPr>
          <w:rFonts w:asciiTheme="minorHAnsi" w:hAnsiTheme="minorHAnsi" w:cstheme="minorHAnsi"/>
          <w:sz w:val="22"/>
          <w:szCs w:val="22"/>
          <w:lang w:val="pt-PT"/>
        </w:rPr>
        <w:t xml:space="preserve"> </w:t>
      </w:r>
    </w:p>
    <w:p w14:paraId="4632BA87" w14:textId="77777777" w:rsidR="00561C37" w:rsidRPr="00211E18" w:rsidRDefault="00561C37" w:rsidP="00211E18">
      <w:pPr>
        <w:spacing w:before="60" w:after="60" w:line="276" w:lineRule="auto"/>
        <w:ind w:firstLine="0"/>
        <w:rPr>
          <w:rFonts w:asciiTheme="minorHAnsi" w:hAnsiTheme="minorHAnsi" w:cstheme="minorHAnsi"/>
          <w:sz w:val="22"/>
          <w:szCs w:val="22"/>
          <w:lang w:val="pt-PT"/>
        </w:rPr>
      </w:pPr>
    </w:p>
    <w:p w14:paraId="4632BA88" w14:textId="77777777" w:rsidR="00B4093A" w:rsidRPr="00211E18" w:rsidRDefault="007115A0" w:rsidP="00211E18">
      <w:pPr>
        <w:spacing w:before="60" w:after="60" w:line="276" w:lineRule="auto"/>
        <w:ind w:firstLine="0"/>
        <w:rPr>
          <w:rFonts w:asciiTheme="minorHAnsi" w:hAnsiTheme="minorHAnsi" w:cstheme="minorHAnsi"/>
          <w:sz w:val="22"/>
          <w:szCs w:val="22"/>
          <w:lang w:val="pt-PT"/>
        </w:rPr>
      </w:pPr>
      <w:r w:rsidRPr="00211E18">
        <w:rPr>
          <w:rFonts w:asciiTheme="minorHAnsi" w:hAnsiTheme="minorHAnsi" w:cstheme="minorHAnsi"/>
          <w:sz w:val="22"/>
          <w:szCs w:val="22"/>
          <w:lang w:val="pt-PT"/>
        </w:rPr>
        <w:t xml:space="preserve">No </w:t>
      </w:r>
      <w:r w:rsidR="00F830DD" w:rsidRPr="00211E18">
        <w:rPr>
          <w:rFonts w:asciiTheme="minorHAnsi" w:hAnsiTheme="minorHAnsi" w:cstheme="minorHAnsi"/>
          <w:sz w:val="22"/>
          <w:szCs w:val="22"/>
          <w:lang w:val="pt-PT"/>
        </w:rPr>
        <w:t xml:space="preserve">sistema de informação </w:t>
      </w:r>
      <w:r w:rsidRPr="00211E18">
        <w:rPr>
          <w:rFonts w:asciiTheme="minorHAnsi" w:hAnsiTheme="minorHAnsi" w:cstheme="minorHAnsi"/>
          <w:sz w:val="22"/>
          <w:szCs w:val="22"/>
          <w:lang w:val="pt-PT"/>
        </w:rPr>
        <w:t xml:space="preserve">do BST </w:t>
      </w:r>
      <w:r w:rsidR="00F830DD" w:rsidRPr="00211E18">
        <w:rPr>
          <w:rFonts w:asciiTheme="minorHAnsi" w:hAnsiTheme="minorHAnsi" w:cstheme="minorHAnsi"/>
          <w:sz w:val="22"/>
          <w:szCs w:val="22"/>
          <w:lang w:val="pt-PT"/>
        </w:rPr>
        <w:t>a identificação</w:t>
      </w:r>
      <w:r w:rsidR="00026BFE" w:rsidRPr="00211E18">
        <w:rPr>
          <w:rFonts w:asciiTheme="minorHAnsi" w:hAnsiTheme="minorHAnsi" w:cstheme="minorHAnsi"/>
          <w:sz w:val="22"/>
          <w:szCs w:val="22"/>
          <w:lang w:val="pt-PT"/>
        </w:rPr>
        <w:t xml:space="preserve"> </w:t>
      </w:r>
      <w:r w:rsidR="00F830DD" w:rsidRPr="00211E18">
        <w:rPr>
          <w:rFonts w:asciiTheme="minorHAnsi" w:hAnsiTheme="minorHAnsi" w:cstheme="minorHAnsi"/>
          <w:sz w:val="22"/>
          <w:szCs w:val="22"/>
          <w:lang w:val="pt-PT"/>
        </w:rPr>
        <w:t xml:space="preserve">do </w:t>
      </w:r>
      <w:r w:rsidR="00561C37">
        <w:rPr>
          <w:rFonts w:asciiTheme="minorHAnsi" w:hAnsiTheme="minorHAnsi" w:cs="Arial"/>
          <w:bCs/>
          <w:sz w:val="22"/>
          <w:szCs w:val="22"/>
          <w:lang w:val="pt-PT"/>
        </w:rPr>
        <w:t xml:space="preserve">contrato </w:t>
      </w:r>
      <w:r w:rsidR="00A1128F" w:rsidRPr="00211E18">
        <w:rPr>
          <w:rFonts w:asciiTheme="minorHAnsi" w:hAnsiTheme="minorHAnsi" w:cs="Arial"/>
          <w:bCs/>
          <w:sz w:val="22"/>
          <w:szCs w:val="22"/>
          <w:lang w:val="pt-PT"/>
        </w:rPr>
        <w:t>I</w:t>
      </w:r>
      <w:r w:rsidR="00B4093A" w:rsidRPr="00211E18">
        <w:rPr>
          <w:rFonts w:asciiTheme="minorHAnsi" w:hAnsiTheme="minorHAnsi" w:cs="Arial"/>
          <w:bCs/>
          <w:sz w:val="22"/>
          <w:szCs w:val="22"/>
          <w:lang w:val="pt-PT"/>
        </w:rPr>
        <w:t>nstrumento</w:t>
      </w:r>
      <w:r w:rsidR="00211E18">
        <w:rPr>
          <w:rFonts w:asciiTheme="minorHAnsi" w:hAnsiTheme="minorHAnsi" w:cs="Arial"/>
          <w:bCs/>
          <w:sz w:val="22"/>
          <w:szCs w:val="22"/>
          <w:lang w:val="pt-PT"/>
        </w:rPr>
        <w:t xml:space="preserve"> é uma chave formada por:</w:t>
      </w:r>
    </w:p>
    <w:p w14:paraId="4632BA89" w14:textId="77777777" w:rsidR="00B4093A" w:rsidRPr="00211E18" w:rsidRDefault="00B4093A" w:rsidP="00211E18">
      <w:pPr>
        <w:pStyle w:val="ListParagraph"/>
        <w:numPr>
          <w:ilvl w:val="0"/>
          <w:numId w:val="7"/>
        </w:numPr>
        <w:spacing w:before="60" w:after="60" w:line="276" w:lineRule="auto"/>
        <w:rPr>
          <w:rFonts w:asciiTheme="minorHAnsi" w:hAnsiTheme="minorHAnsi" w:cs="Arial"/>
          <w:bCs/>
          <w:sz w:val="22"/>
          <w:szCs w:val="22"/>
          <w:lang w:val="pt-PT"/>
        </w:rPr>
      </w:pPr>
      <w:r w:rsidRPr="00211E18">
        <w:rPr>
          <w:rFonts w:asciiTheme="minorHAnsi" w:hAnsiTheme="minorHAnsi" w:cs="Arial"/>
          <w:bCs/>
          <w:sz w:val="22"/>
          <w:szCs w:val="22"/>
          <w:lang w:val="pt-PT"/>
        </w:rPr>
        <w:t xml:space="preserve">15 </w:t>
      </w:r>
      <w:r w:rsidR="00F830DD" w:rsidRPr="00211E18">
        <w:rPr>
          <w:rFonts w:asciiTheme="minorHAnsi" w:hAnsiTheme="minorHAnsi" w:cs="Arial"/>
          <w:bCs/>
          <w:sz w:val="22"/>
          <w:szCs w:val="22"/>
          <w:lang w:val="pt-PT"/>
        </w:rPr>
        <w:t xml:space="preserve">dígitos </w:t>
      </w:r>
      <w:r w:rsidRPr="00211E18">
        <w:rPr>
          <w:rFonts w:asciiTheme="minorHAnsi" w:hAnsiTheme="minorHAnsi" w:cs="Arial"/>
          <w:bCs/>
          <w:sz w:val="22"/>
          <w:szCs w:val="22"/>
          <w:lang w:val="pt-PT"/>
        </w:rPr>
        <w:t xml:space="preserve">da cconta (ou cbalcão+cnumecta) </w:t>
      </w:r>
      <w:r w:rsidR="00F830DD" w:rsidRPr="00211E18">
        <w:rPr>
          <w:rFonts w:asciiTheme="minorHAnsi" w:hAnsiTheme="minorHAnsi" w:cs="Arial"/>
          <w:bCs/>
          <w:sz w:val="22"/>
          <w:szCs w:val="22"/>
          <w:lang w:val="pt-PT"/>
        </w:rPr>
        <w:t>que vai para a CRC no c</w:t>
      </w:r>
      <w:r w:rsidRPr="00211E18">
        <w:rPr>
          <w:rFonts w:asciiTheme="minorHAnsi" w:hAnsiTheme="minorHAnsi" w:cs="Arial"/>
          <w:bCs/>
          <w:sz w:val="22"/>
          <w:szCs w:val="22"/>
          <w:lang w:val="pt-PT"/>
        </w:rPr>
        <w:t xml:space="preserve">ampo </w:t>
      </w:r>
      <w:r w:rsidR="00F830DD" w:rsidRPr="00211E18">
        <w:rPr>
          <w:rFonts w:asciiTheme="minorHAnsi" w:hAnsiTheme="minorHAnsi" w:cs="Arial"/>
          <w:bCs/>
          <w:sz w:val="22"/>
          <w:szCs w:val="22"/>
          <w:lang w:val="pt-PT"/>
        </w:rPr>
        <w:t>‘Contrato’</w:t>
      </w:r>
      <w:r w:rsidRPr="00211E18">
        <w:rPr>
          <w:rFonts w:asciiTheme="minorHAnsi" w:hAnsiTheme="minorHAnsi" w:cs="Arial"/>
          <w:bCs/>
          <w:sz w:val="22"/>
          <w:szCs w:val="22"/>
          <w:lang w:val="pt-PT"/>
        </w:rPr>
        <w:t xml:space="preserve"> </w:t>
      </w:r>
    </w:p>
    <w:p w14:paraId="4632BA8A" w14:textId="77777777" w:rsidR="00B4093A" w:rsidRPr="00211E18" w:rsidRDefault="00B4093A" w:rsidP="00211E18">
      <w:pPr>
        <w:pStyle w:val="ListParagraph"/>
        <w:numPr>
          <w:ilvl w:val="0"/>
          <w:numId w:val="7"/>
        </w:numPr>
        <w:spacing w:before="60" w:after="60" w:line="276" w:lineRule="auto"/>
        <w:rPr>
          <w:rFonts w:asciiTheme="minorHAnsi" w:hAnsiTheme="minorHAnsi" w:cs="Arial"/>
          <w:bCs/>
          <w:sz w:val="22"/>
          <w:szCs w:val="22"/>
          <w:lang w:val="pt-PT"/>
        </w:rPr>
      </w:pPr>
      <w:r w:rsidRPr="00211E18">
        <w:rPr>
          <w:rFonts w:asciiTheme="minorHAnsi" w:hAnsiTheme="minorHAnsi" w:cs="Arial"/>
          <w:bCs/>
          <w:sz w:val="22"/>
          <w:szCs w:val="22"/>
          <w:lang w:val="pt-PT"/>
        </w:rPr>
        <w:t xml:space="preserve">15 </w:t>
      </w:r>
      <w:r w:rsidR="00F830DD" w:rsidRPr="00211E18">
        <w:rPr>
          <w:rFonts w:asciiTheme="minorHAnsi" w:hAnsiTheme="minorHAnsi" w:cs="Arial"/>
          <w:bCs/>
          <w:sz w:val="22"/>
          <w:szCs w:val="22"/>
          <w:lang w:val="pt-PT"/>
        </w:rPr>
        <w:t xml:space="preserve">dígitos </w:t>
      </w:r>
      <w:r w:rsidRPr="00211E18">
        <w:rPr>
          <w:rFonts w:asciiTheme="minorHAnsi" w:hAnsiTheme="minorHAnsi" w:cs="Arial"/>
          <w:bCs/>
          <w:sz w:val="22"/>
          <w:szCs w:val="22"/>
          <w:lang w:val="pt-PT"/>
        </w:rPr>
        <w:t xml:space="preserve">da creferência (ou zdeposit) </w:t>
      </w:r>
      <w:r w:rsidR="00F830DD" w:rsidRPr="00211E18">
        <w:rPr>
          <w:rFonts w:asciiTheme="minorHAnsi" w:hAnsiTheme="minorHAnsi" w:cs="Arial"/>
          <w:bCs/>
          <w:sz w:val="22"/>
          <w:szCs w:val="22"/>
          <w:lang w:val="pt-PT"/>
        </w:rPr>
        <w:t>que vai para a CRC no campo ‘</w:t>
      </w:r>
      <w:r w:rsidRPr="00211E18">
        <w:rPr>
          <w:rFonts w:asciiTheme="minorHAnsi" w:hAnsiTheme="minorHAnsi" w:cs="Arial"/>
          <w:bCs/>
          <w:sz w:val="22"/>
          <w:szCs w:val="22"/>
          <w:lang w:val="pt-PT"/>
        </w:rPr>
        <w:t>Instrumento</w:t>
      </w:r>
      <w:r w:rsidR="00F830DD" w:rsidRPr="00211E18">
        <w:rPr>
          <w:rFonts w:asciiTheme="minorHAnsi" w:hAnsiTheme="minorHAnsi" w:cs="Arial"/>
          <w:bCs/>
          <w:sz w:val="22"/>
          <w:szCs w:val="22"/>
          <w:lang w:val="pt-PT"/>
        </w:rPr>
        <w:t>’</w:t>
      </w:r>
      <w:r w:rsidR="007115A0" w:rsidRPr="00211E18">
        <w:rPr>
          <w:rFonts w:asciiTheme="minorHAnsi" w:hAnsiTheme="minorHAnsi" w:cs="Arial"/>
          <w:bCs/>
          <w:sz w:val="22"/>
          <w:szCs w:val="22"/>
          <w:lang w:val="pt-PT"/>
        </w:rPr>
        <w:t>.</w:t>
      </w:r>
    </w:p>
    <w:p w14:paraId="4632BA8B" w14:textId="77777777" w:rsidR="00F830DD" w:rsidRDefault="00F830DD" w:rsidP="00211E18">
      <w:pPr>
        <w:spacing w:before="60" w:after="60" w:line="276" w:lineRule="auto"/>
        <w:ind w:firstLine="0"/>
        <w:rPr>
          <w:rFonts w:asciiTheme="minorHAnsi" w:hAnsiTheme="minorHAnsi" w:cs="Calibri"/>
          <w:color w:val="000000"/>
          <w:sz w:val="22"/>
          <w:szCs w:val="22"/>
          <w:lang w:val="pt-PT" w:eastAsia="pt-PT"/>
        </w:rPr>
      </w:pPr>
    </w:p>
    <w:p w14:paraId="4632BA8C" w14:textId="77777777" w:rsidR="00561C37" w:rsidRDefault="00561C37" w:rsidP="00211E18">
      <w:pPr>
        <w:spacing w:before="60" w:after="60" w:line="276" w:lineRule="auto"/>
        <w:ind w:firstLine="0"/>
        <w:rPr>
          <w:rFonts w:asciiTheme="minorHAnsi" w:hAnsiTheme="minorHAnsi" w:cs="Calibri"/>
          <w:color w:val="000000"/>
          <w:sz w:val="22"/>
          <w:szCs w:val="22"/>
          <w:lang w:val="pt-PT" w:eastAsia="pt-PT"/>
        </w:rPr>
      </w:pPr>
    </w:p>
    <w:p w14:paraId="4632BA8D" w14:textId="77777777" w:rsidR="00561C37" w:rsidRPr="00211E18" w:rsidRDefault="00561C37" w:rsidP="00211E18">
      <w:pPr>
        <w:spacing w:before="60" w:after="60" w:line="276" w:lineRule="auto"/>
        <w:ind w:firstLine="0"/>
        <w:rPr>
          <w:rFonts w:asciiTheme="minorHAnsi" w:hAnsiTheme="minorHAnsi" w:cs="Calibri"/>
          <w:color w:val="000000"/>
          <w:sz w:val="22"/>
          <w:szCs w:val="22"/>
          <w:lang w:val="pt-PT" w:eastAsia="pt-PT"/>
        </w:rPr>
      </w:pPr>
    </w:p>
    <w:p w14:paraId="4632BA8E" w14:textId="77777777" w:rsidR="00F830DD" w:rsidRPr="00211E18" w:rsidRDefault="00211E18" w:rsidP="00211E18">
      <w:pPr>
        <w:spacing w:before="60" w:after="60" w:line="276" w:lineRule="auto"/>
        <w:ind w:firstLine="0"/>
        <w:rPr>
          <w:rFonts w:asciiTheme="minorHAnsi" w:hAnsiTheme="minorHAnsi" w:cs="Calibri"/>
          <w:color w:val="000000"/>
          <w:sz w:val="22"/>
          <w:szCs w:val="22"/>
          <w:lang w:val="pt-PT" w:eastAsia="pt-PT"/>
        </w:rPr>
      </w:pPr>
      <w:r>
        <w:rPr>
          <w:rFonts w:asciiTheme="minorHAnsi" w:hAnsiTheme="minorHAnsi" w:cs="Calibri"/>
          <w:color w:val="000000"/>
          <w:sz w:val="22"/>
          <w:szCs w:val="22"/>
          <w:lang w:val="pt-PT" w:eastAsia="pt-PT"/>
        </w:rPr>
        <w:lastRenderedPageBreak/>
        <w:t>O quadro seguinte, resume</w:t>
      </w:r>
      <w:r w:rsidR="00F830DD" w:rsidRPr="00211E18">
        <w:rPr>
          <w:rFonts w:asciiTheme="minorHAnsi" w:hAnsiTheme="minorHAnsi" w:cs="Calibri"/>
          <w:color w:val="000000"/>
          <w:sz w:val="22"/>
          <w:szCs w:val="22"/>
          <w:lang w:val="pt-PT" w:eastAsia="pt-PT"/>
        </w:rPr>
        <w:t xml:space="preserve"> as 60 variáveis </w:t>
      </w:r>
      <w:r w:rsidR="00F830DD" w:rsidRPr="00211E18">
        <w:rPr>
          <w:rFonts w:asciiTheme="minorHAnsi" w:hAnsiTheme="minorHAnsi"/>
          <w:sz w:val="22"/>
          <w:szCs w:val="22"/>
          <w:lang w:val="pt-PT"/>
        </w:rPr>
        <w:t xml:space="preserve">de </w:t>
      </w:r>
      <w:r w:rsidR="00F830DD" w:rsidRPr="00211E18">
        <w:rPr>
          <w:rFonts w:asciiTheme="minorHAnsi" w:hAnsiTheme="minorHAnsi" w:cs="Calibri"/>
          <w:color w:val="000000"/>
          <w:sz w:val="22"/>
          <w:szCs w:val="22"/>
          <w:lang w:val="pt-PT" w:eastAsia="pt-PT"/>
        </w:rPr>
        <w:t xml:space="preserve">informação estática de </w:t>
      </w:r>
      <w:r w:rsidR="00F830DD" w:rsidRPr="00211E18">
        <w:rPr>
          <w:rFonts w:asciiTheme="minorHAnsi" w:hAnsiTheme="minorHAnsi"/>
          <w:sz w:val="22"/>
          <w:szCs w:val="22"/>
          <w:lang w:val="pt-PT"/>
        </w:rPr>
        <w:t>CONTRATOS-INSTRUMENTOS</w:t>
      </w:r>
      <w:r w:rsidR="00F830DD" w:rsidRPr="00211E18">
        <w:rPr>
          <w:rFonts w:asciiTheme="minorHAnsi" w:hAnsiTheme="minorHAnsi" w:cs="Calibri"/>
          <w:color w:val="000000"/>
          <w:sz w:val="22"/>
          <w:szCs w:val="22"/>
          <w:lang w:val="pt-PT" w:eastAsia="pt-PT"/>
        </w:rPr>
        <w:t xml:space="preserve"> a re</w:t>
      </w:r>
      <w:r>
        <w:rPr>
          <w:rFonts w:asciiTheme="minorHAnsi" w:hAnsiTheme="minorHAnsi" w:cs="Calibri"/>
          <w:color w:val="000000"/>
          <w:sz w:val="22"/>
          <w:szCs w:val="22"/>
          <w:lang w:val="pt-PT" w:eastAsia="pt-PT"/>
        </w:rPr>
        <w:t xml:space="preserve">portar no </w:t>
      </w:r>
      <w:r w:rsidRPr="00211E18">
        <w:rPr>
          <w:rFonts w:asciiTheme="minorHAnsi" w:hAnsiTheme="minorHAnsi" w:cs="Calibri"/>
          <w:b/>
          <w:color w:val="000000"/>
          <w:sz w:val="22"/>
          <w:szCs w:val="22"/>
          <w:lang w:val="pt-PT" w:eastAsia="pt-PT"/>
        </w:rPr>
        <w:t>CCIN</w:t>
      </w:r>
      <w:r>
        <w:rPr>
          <w:rFonts w:asciiTheme="minorHAnsi" w:hAnsiTheme="minorHAnsi" w:cs="Calibri"/>
          <w:color w:val="000000"/>
          <w:sz w:val="22"/>
          <w:szCs w:val="22"/>
          <w:lang w:val="pt-PT" w:eastAsia="pt-PT"/>
        </w:rPr>
        <w:t>.</w:t>
      </w:r>
    </w:p>
    <w:p w14:paraId="4632BA8F" w14:textId="77777777" w:rsidR="00741C6C" w:rsidRPr="00741C6C" w:rsidRDefault="00741C6C" w:rsidP="00741C6C">
      <w:pPr>
        <w:spacing w:before="60" w:after="60" w:line="276" w:lineRule="auto"/>
        <w:ind w:firstLine="0"/>
        <w:rPr>
          <w:rFonts w:asciiTheme="minorHAnsi" w:hAnsiTheme="minorHAnsi" w:cs="Calibri"/>
          <w:color w:val="000000"/>
          <w:sz w:val="22"/>
          <w:szCs w:val="22"/>
          <w:lang w:val="pt-PT" w:eastAsia="pt-PT"/>
        </w:rPr>
      </w:pPr>
    </w:p>
    <w:tbl>
      <w:tblPr>
        <w:tblW w:w="9503" w:type="dxa"/>
        <w:tblInd w:w="65" w:type="dxa"/>
        <w:tblLayout w:type="fixed"/>
        <w:tblCellMar>
          <w:left w:w="70" w:type="dxa"/>
          <w:right w:w="70" w:type="dxa"/>
        </w:tblCellMar>
        <w:tblLook w:val="04A0" w:firstRow="1" w:lastRow="0" w:firstColumn="1" w:lastColumn="0" w:noHBand="0" w:noVBand="1"/>
      </w:tblPr>
      <w:tblGrid>
        <w:gridCol w:w="1565"/>
        <w:gridCol w:w="6237"/>
        <w:gridCol w:w="1701"/>
      </w:tblGrid>
      <w:tr w:rsidR="001335E4" w:rsidRPr="001335E4" w14:paraId="4632BA93" w14:textId="77777777" w:rsidTr="001335E4">
        <w:trPr>
          <w:trHeight w:val="540"/>
          <w:tblHeader/>
        </w:trPr>
        <w:tc>
          <w:tcPr>
            <w:tcW w:w="1565" w:type="dxa"/>
            <w:tcBorders>
              <w:top w:val="single" w:sz="8" w:space="0" w:color="757171"/>
              <w:left w:val="single" w:sz="4" w:space="0" w:color="757171"/>
              <w:bottom w:val="single" w:sz="4" w:space="0" w:color="757171"/>
              <w:right w:val="single" w:sz="4" w:space="0" w:color="757171"/>
            </w:tcBorders>
            <w:shd w:val="clear" w:color="000000" w:fill="FF0000"/>
            <w:vAlign w:val="center"/>
            <w:hideMark/>
          </w:tcPr>
          <w:p w14:paraId="4632BA90" w14:textId="77777777" w:rsidR="00741C6C" w:rsidRPr="00741C6C" w:rsidRDefault="00741C6C" w:rsidP="001335E4">
            <w:pPr>
              <w:spacing w:before="0" w:after="0" w:line="240" w:lineRule="auto"/>
              <w:ind w:firstLine="0"/>
              <w:jc w:val="center"/>
              <w:rPr>
                <w:rFonts w:asciiTheme="minorHAnsi" w:hAnsiTheme="minorHAnsi"/>
                <w:b/>
                <w:bCs/>
                <w:color w:val="FFFFFF" w:themeColor="background1"/>
                <w:sz w:val="22"/>
                <w:szCs w:val="22"/>
                <w:lang w:val="pt-PT" w:eastAsia="pt-PT"/>
              </w:rPr>
            </w:pPr>
            <w:r w:rsidRPr="00741C6C">
              <w:rPr>
                <w:rFonts w:asciiTheme="minorHAnsi" w:hAnsiTheme="minorHAnsi"/>
                <w:b/>
                <w:bCs/>
                <w:color w:val="FFFFFF" w:themeColor="background1"/>
                <w:sz w:val="22"/>
                <w:szCs w:val="22"/>
                <w:lang w:val="pt-PT" w:eastAsia="pt-PT"/>
              </w:rPr>
              <w:lastRenderedPageBreak/>
              <w:t>VARIÁVEIS</w:t>
            </w:r>
          </w:p>
        </w:tc>
        <w:tc>
          <w:tcPr>
            <w:tcW w:w="6237" w:type="dxa"/>
            <w:tcBorders>
              <w:top w:val="single" w:sz="8" w:space="0" w:color="757171"/>
              <w:left w:val="nil"/>
              <w:bottom w:val="single" w:sz="4" w:space="0" w:color="757171"/>
              <w:right w:val="single" w:sz="4" w:space="0" w:color="757171"/>
            </w:tcBorders>
            <w:shd w:val="clear" w:color="000000" w:fill="FF0000"/>
            <w:vAlign w:val="center"/>
            <w:hideMark/>
          </w:tcPr>
          <w:p w14:paraId="4632BA91" w14:textId="77777777" w:rsidR="00741C6C" w:rsidRPr="00741C6C" w:rsidRDefault="00741C6C" w:rsidP="001335E4">
            <w:pPr>
              <w:spacing w:before="0" w:after="0" w:line="240" w:lineRule="auto"/>
              <w:ind w:firstLine="0"/>
              <w:jc w:val="center"/>
              <w:rPr>
                <w:rFonts w:asciiTheme="minorHAnsi" w:hAnsiTheme="minorHAnsi"/>
                <w:b/>
                <w:bCs/>
                <w:color w:val="FFFFFF" w:themeColor="background1"/>
                <w:sz w:val="22"/>
                <w:szCs w:val="22"/>
                <w:lang w:val="pt-PT" w:eastAsia="pt-PT"/>
              </w:rPr>
            </w:pPr>
            <w:r w:rsidRPr="00741C6C">
              <w:rPr>
                <w:rFonts w:asciiTheme="minorHAnsi" w:hAnsiTheme="minorHAnsi"/>
                <w:b/>
                <w:bCs/>
                <w:color w:val="FFFFFF" w:themeColor="background1"/>
                <w:sz w:val="22"/>
                <w:szCs w:val="22"/>
                <w:lang w:val="pt-PT" w:eastAsia="pt-PT"/>
              </w:rPr>
              <w:t>Descrição Original</w:t>
            </w:r>
          </w:p>
        </w:tc>
        <w:tc>
          <w:tcPr>
            <w:tcW w:w="1701" w:type="dxa"/>
            <w:tcBorders>
              <w:top w:val="single" w:sz="8" w:space="0" w:color="757171"/>
              <w:left w:val="nil"/>
              <w:bottom w:val="single" w:sz="4" w:space="0" w:color="757171"/>
              <w:right w:val="single" w:sz="4" w:space="0" w:color="757171"/>
            </w:tcBorders>
            <w:shd w:val="clear" w:color="000000" w:fill="0070C0"/>
            <w:vAlign w:val="center"/>
            <w:hideMark/>
          </w:tcPr>
          <w:p w14:paraId="4632BA92" w14:textId="77777777" w:rsidR="00741C6C" w:rsidRPr="00741C6C" w:rsidRDefault="00741C6C" w:rsidP="001335E4">
            <w:pPr>
              <w:spacing w:before="0" w:after="0" w:line="240" w:lineRule="auto"/>
              <w:ind w:firstLine="0"/>
              <w:jc w:val="center"/>
              <w:rPr>
                <w:rFonts w:asciiTheme="minorHAnsi" w:hAnsiTheme="minorHAnsi"/>
                <w:b/>
                <w:bCs/>
                <w:color w:val="FFFFFF" w:themeColor="background1"/>
                <w:sz w:val="22"/>
                <w:szCs w:val="22"/>
                <w:lang w:val="pt-PT" w:eastAsia="pt-PT"/>
              </w:rPr>
            </w:pPr>
            <w:r w:rsidRPr="00741C6C">
              <w:rPr>
                <w:rFonts w:asciiTheme="minorHAnsi" w:hAnsiTheme="minorHAnsi"/>
                <w:b/>
                <w:bCs/>
                <w:color w:val="FFFFFF" w:themeColor="background1"/>
                <w:sz w:val="22"/>
                <w:szCs w:val="22"/>
                <w:lang w:val="pt-PT" w:eastAsia="pt-PT"/>
              </w:rPr>
              <w:t>Tag</w:t>
            </w:r>
          </w:p>
        </w:tc>
      </w:tr>
      <w:tr w:rsidR="001335E4" w:rsidRPr="00741C6C" w14:paraId="4632BA97" w14:textId="77777777" w:rsidTr="001335E4">
        <w:trPr>
          <w:trHeight w:val="1975"/>
          <w:tblHeader/>
        </w:trPr>
        <w:tc>
          <w:tcPr>
            <w:tcW w:w="1565" w:type="dxa"/>
            <w:tcBorders>
              <w:top w:val="single" w:sz="4" w:space="0" w:color="757171"/>
              <w:left w:val="single" w:sz="4" w:space="0" w:color="757171"/>
              <w:bottom w:val="single" w:sz="4" w:space="0" w:color="757171"/>
              <w:right w:val="single" w:sz="4" w:space="0" w:color="757171"/>
            </w:tcBorders>
            <w:shd w:val="clear" w:color="auto" w:fill="auto"/>
            <w:hideMark/>
          </w:tcPr>
          <w:p w14:paraId="4632BA94"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Identificação de Contrato (Chave)</w:t>
            </w:r>
          </w:p>
        </w:tc>
        <w:tc>
          <w:tcPr>
            <w:tcW w:w="6237" w:type="dxa"/>
            <w:tcBorders>
              <w:top w:val="single" w:sz="4" w:space="0" w:color="757171"/>
              <w:left w:val="nil"/>
              <w:bottom w:val="single" w:sz="4" w:space="0" w:color="757171"/>
              <w:right w:val="single" w:sz="4" w:space="0" w:color="757171"/>
            </w:tcBorders>
            <w:shd w:val="clear" w:color="auto" w:fill="auto"/>
            <w:hideMark/>
          </w:tcPr>
          <w:p w14:paraId="4632BA95"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sz w:val="22"/>
                <w:szCs w:val="22"/>
                <w:lang w:val="pt-PT" w:eastAsia="pt-PT"/>
              </w:rPr>
              <w:t>Identificação de Contrato (Chave)</w:t>
            </w:r>
            <w:r w:rsidRPr="00741C6C">
              <w:rPr>
                <w:rFonts w:asciiTheme="minorHAnsi" w:hAnsiTheme="minorHAnsi"/>
                <w:sz w:val="22"/>
                <w:szCs w:val="22"/>
                <w:lang w:val="pt-PT" w:eastAsia="pt-PT"/>
              </w:rPr>
              <w:t xml:space="preserve"> Identificador utilizado pelo reportante para identificar inequivocamente cada contrato. Este identificador manter-se-á inalterado ao longo do tempo e não poderá ser utilizado para identificar outro contrato de uma mesma entidade observada. Pode conter letras (maiúsculas/minúsculas, o sistema não será case sensitive), números, hífen (-) e underscore (_) ; alfan. de 32.</w:t>
            </w:r>
          </w:p>
        </w:tc>
        <w:tc>
          <w:tcPr>
            <w:tcW w:w="1701" w:type="dxa"/>
            <w:tcBorders>
              <w:top w:val="single" w:sz="4" w:space="0" w:color="757171"/>
              <w:left w:val="nil"/>
              <w:bottom w:val="single" w:sz="4" w:space="0" w:color="757171"/>
              <w:right w:val="single" w:sz="4" w:space="0" w:color="757171"/>
            </w:tcBorders>
            <w:shd w:val="clear" w:color="auto" w:fill="auto"/>
            <w:hideMark/>
          </w:tcPr>
          <w:p w14:paraId="4632BA96"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[idCont]</w:t>
            </w:r>
          </w:p>
        </w:tc>
      </w:tr>
      <w:tr w:rsidR="001335E4" w:rsidRPr="00741C6C" w14:paraId="4632BA9B" w14:textId="77777777" w:rsidTr="001335E4">
        <w:trPr>
          <w:trHeight w:val="2832"/>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A98"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Identificação do Instrumento (Chave)</w:t>
            </w:r>
          </w:p>
        </w:tc>
        <w:tc>
          <w:tcPr>
            <w:tcW w:w="6237" w:type="dxa"/>
            <w:tcBorders>
              <w:top w:val="nil"/>
              <w:left w:val="nil"/>
              <w:bottom w:val="single" w:sz="4" w:space="0" w:color="757171"/>
              <w:right w:val="single" w:sz="4" w:space="0" w:color="757171"/>
            </w:tcBorders>
            <w:shd w:val="clear" w:color="auto" w:fill="auto"/>
            <w:hideMark/>
          </w:tcPr>
          <w:p w14:paraId="4632BA99" w14:textId="77777777" w:rsidR="00741C6C" w:rsidRPr="00741C6C" w:rsidRDefault="00741C6C" w:rsidP="00561C37">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sz w:val="22"/>
                <w:szCs w:val="22"/>
                <w:lang w:val="pt-PT" w:eastAsia="pt-PT"/>
              </w:rPr>
              <w:t>Identificação do Instrumento (Chave)</w:t>
            </w:r>
            <w:r w:rsidRPr="00741C6C">
              <w:rPr>
                <w:rFonts w:asciiTheme="minorHAnsi" w:hAnsiTheme="minorHAnsi"/>
                <w:sz w:val="22"/>
                <w:szCs w:val="22"/>
                <w:lang w:val="pt-PT" w:eastAsia="pt-PT"/>
              </w:rPr>
              <w:t xml:space="preserve">. Identificador aplicado pelo reportante para identificar inequivocamente cada instrumento do contrato, que se manterá inalterado ao longo do tempo e não pode ser reutilizado no mesmo contrato. Cada instrumento irá ser inequivocamente identificado no sistema CRC pela combinação do identificador de contrato </w:t>
            </w:r>
            <w:r w:rsidR="00561C37">
              <w:rPr>
                <w:rFonts w:asciiTheme="minorHAnsi" w:hAnsiTheme="minorHAnsi"/>
                <w:sz w:val="22"/>
                <w:szCs w:val="22"/>
                <w:lang w:val="pt-PT" w:eastAsia="pt-PT"/>
              </w:rPr>
              <w:t xml:space="preserve">e identificador do instrumento. </w:t>
            </w:r>
            <w:r w:rsidRPr="00741C6C">
              <w:rPr>
                <w:rFonts w:asciiTheme="minorHAnsi" w:hAnsiTheme="minorHAnsi"/>
                <w:sz w:val="22"/>
                <w:szCs w:val="22"/>
                <w:lang w:val="pt-PT" w:eastAsia="pt-PT"/>
              </w:rPr>
              <w:t>Cada instrumento apenas pode ter uma moeda de denominação, sendo que um contrato envolvendo mais do que uma moeda deverá ser composto, no mínimo, por tantos instrumentos quantas as moedas utilizadas.</w:t>
            </w:r>
          </w:p>
        </w:tc>
        <w:tc>
          <w:tcPr>
            <w:tcW w:w="1701" w:type="dxa"/>
            <w:tcBorders>
              <w:top w:val="nil"/>
              <w:left w:val="nil"/>
              <w:bottom w:val="single" w:sz="4" w:space="0" w:color="757171"/>
              <w:right w:val="single" w:sz="4" w:space="0" w:color="757171"/>
            </w:tcBorders>
            <w:shd w:val="clear" w:color="auto" w:fill="auto"/>
            <w:hideMark/>
          </w:tcPr>
          <w:p w14:paraId="4632BA9A"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[idInst]</w:t>
            </w:r>
          </w:p>
        </w:tc>
      </w:tr>
      <w:tr w:rsidR="001335E4" w:rsidRPr="00741C6C" w14:paraId="4632BAA0" w14:textId="77777777" w:rsidTr="001335E4">
        <w:trPr>
          <w:trHeight w:val="698"/>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A9C"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Data de referência do instrumento</w:t>
            </w:r>
          </w:p>
        </w:tc>
        <w:tc>
          <w:tcPr>
            <w:tcW w:w="6237" w:type="dxa"/>
            <w:tcBorders>
              <w:top w:val="nil"/>
              <w:left w:val="nil"/>
              <w:bottom w:val="single" w:sz="4" w:space="0" w:color="757171"/>
              <w:right w:val="single" w:sz="4" w:space="0" w:color="757171"/>
            </w:tcBorders>
            <w:shd w:val="clear" w:color="auto" w:fill="auto"/>
            <w:noWrap/>
            <w:hideMark/>
          </w:tcPr>
          <w:p w14:paraId="4632BA9D" w14:textId="77777777" w:rsidR="00741C6C" w:rsidRPr="001335E4" w:rsidRDefault="00741C6C" w:rsidP="00741C6C">
            <w:pPr>
              <w:spacing w:before="0" w:after="0" w:line="240" w:lineRule="auto"/>
              <w:ind w:firstLine="0"/>
              <w:jc w:val="left"/>
              <w:rPr>
                <w:rFonts w:asciiTheme="minorHAnsi" w:hAnsiTheme="minorHAnsi"/>
                <w:b/>
                <w:sz w:val="22"/>
                <w:szCs w:val="22"/>
                <w:lang w:val="pt-PT" w:eastAsia="pt-PT"/>
              </w:rPr>
            </w:pPr>
            <w:r w:rsidRPr="00741C6C">
              <w:rPr>
                <w:rFonts w:asciiTheme="minorHAnsi" w:hAnsiTheme="minorHAnsi"/>
                <w:b/>
                <w:sz w:val="22"/>
                <w:szCs w:val="22"/>
                <w:lang w:val="pt-PT" w:eastAsia="pt-PT"/>
              </w:rPr>
              <w:t>Data de referência do instrumento</w:t>
            </w:r>
          </w:p>
          <w:p w14:paraId="4632BA9E" w14:textId="77777777" w:rsidR="00F54926" w:rsidRPr="00741C6C" w:rsidRDefault="00F54926" w:rsidP="00741C6C">
            <w:pPr>
              <w:spacing w:before="0" w:after="0" w:line="240" w:lineRule="auto"/>
              <w:ind w:firstLine="0"/>
              <w:jc w:val="left"/>
              <w:rPr>
                <w:rFonts w:asciiTheme="minorHAnsi" w:hAnsiTheme="minorHAnsi"/>
                <w:sz w:val="22"/>
                <w:szCs w:val="22"/>
                <w:lang w:val="pt-PT" w:eastAsia="pt-PT"/>
              </w:rPr>
            </w:pPr>
          </w:p>
        </w:tc>
        <w:tc>
          <w:tcPr>
            <w:tcW w:w="1701" w:type="dxa"/>
            <w:tcBorders>
              <w:top w:val="nil"/>
              <w:left w:val="nil"/>
              <w:bottom w:val="single" w:sz="4" w:space="0" w:color="757171"/>
              <w:right w:val="single" w:sz="4" w:space="0" w:color="757171"/>
            </w:tcBorders>
            <w:shd w:val="clear" w:color="auto" w:fill="auto"/>
            <w:hideMark/>
          </w:tcPr>
          <w:p w14:paraId="4632BA9F"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[dtRefInst]</w:t>
            </w:r>
          </w:p>
        </w:tc>
      </w:tr>
      <w:tr w:rsidR="001335E4" w:rsidRPr="00741C6C" w14:paraId="4632BAA4" w14:textId="77777777" w:rsidTr="00561C37">
        <w:trPr>
          <w:trHeight w:val="2383"/>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AA1"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Balcão do credor</w:t>
            </w:r>
          </w:p>
        </w:tc>
        <w:tc>
          <w:tcPr>
            <w:tcW w:w="6237" w:type="dxa"/>
            <w:tcBorders>
              <w:top w:val="nil"/>
              <w:left w:val="nil"/>
              <w:bottom w:val="single" w:sz="4" w:space="0" w:color="757171"/>
              <w:right w:val="single" w:sz="4" w:space="0" w:color="757171"/>
            </w:tcBorders>
            <w:shd w:val="clear" w:color="auto" w:fill="auto"/>
            <w:hideMark/>
          </w:tcPr>
          <w:p w14:paraId="4632BAA2"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sz w:val="22"/>
                <w:szCs w:val="22"/>
                <w:lang w:val="pt-PT" w:eastAsia="pt-PT"/>
              </w:rPr>
              <w:t>Balcão do credor</w:t>
            </w:r>
            <w:r w:rsidRPr="00741C6C">
              <w:rPr>
                <w:rFonts w:asciiTheme="minorHAnsi" w:hAnsiTheme="minorHAnsi"/>
                <w:b/>
                <w:bCs/>
                <w:sz w:val="22"/>
                <w:szCs w:val="22"/>
                <w:lang w:val="pt-PT" w:eastAsia="pt-PT"/>
              </w:rPr>
              <w:br/>
            </w:r>
            <w:r w:rsidRPr="00741C6C">
              <w:rPr>
                <w:rFonts w:asciiTheme="minorHAnsi" w:hAnsiTheme="minorHAnsi"/>
                <w:sz w:val="22"/>
                <w:szCs w:val="22"/>
                <w:lang w:val="pt-PT" w:eastAsia="pt-PT"/>
              </w:rPr>
              <w:t>Código do balcão responsável pela gestão do contrato/instrumento reportado.</w:t>
            </w:r>
            <w:r w:rsidRPr="00741C6C">
              <w:rPr>
                <w:rFonts w:asciiTheme="minorHAnsi" w:hAnsiTheme="minorHAnsi"/>
                <w:sz w:val="22"/>
                <w:szCs w:val="22"/>
                <w:lang w:val="pt-PT" w:eastAsia="pt-PT"/>
              </w:rPr>
              <w:br/>
              <w:t>O código do balcão deve constar do registo das agências comunicadas ao Banco de Portugal.</w:t>
            </w:r>
            <w:r w:rsidRPr="00741C6C">
              <w:rPr>
                <w:rFonts w:asciiTheme="minorHAnsi" w:hAnsiTheme="minorHAnsi"/>
                <w:sz w:val="22"/>
                <w:szCs w:val="22"/>
                <w:lang w:val="pt-PT" w:eastAsia="pt-PT"/>
              </w:rPr>
              <w:br/>
              <w:t>::CI005: Balcão do credor não consta da lista de balcões da entidade observada.</w:t>
            </w:r>
            <w:r w:rsidRPr="00741C6C">
              <w:rPr>
                <w:rFonts w:asciiTheme="minorHAnsi" w:hAnsiTheme="minorHAnsi"/>
                <w:sz w:val="22"/>
                <w:szCs w:val="22"/>
                <w:lang w:val="pt-PT" w:eastAsia="pt-PT"/>
              </w:rPr>
              <w:br/>
              <w:t>::CI006: Balcão do credor é obrigatório para entidades pertencentes ao setor das IFM.</w:t>
            </w:r>
          </w:p>
        </w:tc>
        <w:tc>
          <w:tcPr>
            <w:tcW w:w="1701" w:type="dxa"/>
            <w:tcBorders>
              <w:top w:val="nil"/>
              <w:left w:val="nil"/>
              <w:bottom w:val="single" w:sz="4" w:space="0" w:color="757171"/>
              <w:right w:val="single" w:sz="4" w:space="0" w:color="757171"/>
            </w:tcBorders>
            <w:shd w:val="clear" w:color="auto" w:fill="auto"/>
            <w:hideMark/>
          </w:tcPr>
          <w:p w14:paraId="4632BAA3"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[balcao]</w:t>
            </w:r>
          </w:p>
        </w:tc>
      </w:tr>
      <w:tr w:rsidR="001335E4" w:rsidRPr="00741C6C" w14:paraId="4632BAA8" w14:textId="77777777" w:rsidTr="001335E4">
        <w:trPr>
          <w:trHeight w:val="1698"/>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AA5"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 xml:space="preserve">Empréstimo </w:t>
            </w:r>
            <w:r w:rsidRPr="00741C6C">
              <w:rPr>
                <w:rFonts w:asciiTheme="minorHAnsi" w:hAnsiTheme="minorHAnsi"/>
                <w:i/>
                <w:iCs/>
                <w:sz w:val="22"/>
                <w:szCs w:val="22"/>
                <w:lang w:val="pt-PT" w:eastAsia="pt-PT"/>
              </w:rPr>
              <w:t>project finance</w:t>
            </w:r>
          </w:p>
        </w:tc>
        <w:tc>
          <w:tcPr>
            <w:tcW w:w="6237" w:type="dxa"/>
            <w:tcBorders>
              <w:top w:val="nil"/>
              <w:left w:val="nil"/>
              <w:bottom w:val="single" w:sz="4" w:space="0" w:color="757171"/>
              <w:right w:val="single" w:sz="4" w:space="0" w:color="757171"/>
            </w:tcBorders>
            <w:shd w:val="clear" w:color="auto" w:fill="auto"/>
            <w:hideMark/>
          </w:tcPr>
          <w:p w14:paraId="4632BAA6"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sz w:val="22"/>
                <w:szCs w:val="22"/>
                <w:lang w:val="pt-PT" w:eastAsia="pt-PT"/>
              </w:rPr>
              <w:t xml:space="preserve">Empréstimo </w:t>
            </w:r>
            <w:r w:rsidRPr="00741C6C">
              <w:rPr>
                <w:rFonts w:asciiTheme="minorHAnsi" w:hAnsiTheme="minorHAnsi"/>
                <w:b/>
                <w:bCs/>
                <w:i/>
                <w:iCs/>
                <w:sz w:val="22"/>
                <w:szCs w:val="22"/>
                <w:lang w:val="pt-PT" w:eastAsia="pt-PT"/>
              </w:rPr>
              <w:t>project finance</w:t>
            </w:r>
            <w:r w:rsidRPr="00741C6C">
              <w:rPr>
                <w:rFonts w:asciiTheme="minorHAnsi" w:hAnsiTheme="minorHAnsi"/>
                <w:b/>
                <w:bCs/>
                <w:i/>
                <w:iCs/>
                <w:sz w:val="22"/>
                <w:szCs w:val="22"/>
                <w:lang w:val="pt-PT" w:eastAsia="pt-PT"/>
              </w:rPr>
              <w:br/>
            </w:r>
            <w:r w:rsidRPr="00741C6C">
              <w:rPr>
                <w:rFonts w:asciiTheme="minorHAnsi" w:hAnsiTheme="minorHAnsi"/>
                <w:sz w:val="22"/>
                <w:szCs w:val="22"/>
                <w:lang w:val="pt-PT" w:eastAsia="pt-PT"/>
              </w:rPr>
              <w:t xml:space="preserve">Indicação se o instrumento se enquadra na definição de </w:t>
            </w:r>
            <w:r w:rsidRPr="00741C6C">
              <w:rPr>
                <w:rFonts w:asciiTheme="minorHAnsi" w:hAnsiTheme="minorHAnsi"/>
                <w:i/>
                <w:iCs/>
                <w:sz w:val="22"/>
                <w:szCs w:val="22"/>
                <w:lang w:val="pt-PT" w:eastAsia="pt-PT"/>
              </w:rPr>
              <w:t>project finance</w:t>
            </w:r>
            <w:r w:rsidRPr="00741C6C">
              <w:rPr>
                <w:rFonts w:asciiTheme="minorHAnsi" w:hAnsiTheme="minorHAnsi"/>
                <w:sz w:val="22"/>
                <w:szCs w:val="22"/>
                <w:lang w:val="pt-PT" w:eastAsia="pt-PT"/>
              </w:rPr>
              <w:t>.</w:t>
            </w:r>
            <w:r w:rsidRPr="00741C6C">
              <w:rPr>
                <w:rFonts w:asciiTheme="minorHAnsi" w:hAnsiTheme="minorHAnsi"/>
                <w:sz w:val="22"/>
                <w:szCs w:val="22"/>
                <w:lang w:val="pt-PT" w:eastAsia="pt-PT"/>
              </w:rPr>
              <w:br/>
              <w:t xml:space="preserve">::CI007: Código de identificação de </w:t>
            </w:r>
            <w:r w:rsidRPr="00741C6C">
              <w:rPr>
                <w:rFonts w:asciiTheme="minorHAnsi" w:hAnsiTheme="minorHAnsi"/>
                <w:i/>
                <w:iCs/>
                <w:sz w:val="22"/>
                <w:szCs w:val="22"/>
                <w:lang w:val="pt-PT" w:eastAsia="pt-PT"/>
              </w:rPr>
              <w:t xml:space="preserve">project finance </w:t>
            </w:r>
            <w:r w:rsidRPr="00741C6C">
              <w:rPr>
                <w:rFonts w:asciiTheme="minorHAnsi" w:hAnsiTheme="minorHAnsi"/>
                <w:sz w:val="22"/>
                <w:szCs w:val="22"/>
                <w:lang w:val="pt-PT" w:eastAsia="pt-PT"/>
              </w:rPr>
              <w:t>inválido.</w:t>
            </w:r>
            <w:r w:rsidRPr="00741C6C">
              <w:rPr>
                <w:rFonts w:asciiTheme="minorHAnsi" w:hAnsiTheme="minorHAnsi"/>
                <w:sz w:val="22"/>
                <w:szCs w:val="22"/>
                <w:lang w:val="pt-PT" w:eastAsia="pt-PT"/>
              </w:rPr>
              <w:br/>
              <w:t>::CI084: Campo obrigatório para instrumento elegível para reporte ao AnaCredit.</w:t>
            </w:r>
          </w:p>
        </w:tc>
        <w:tc>
          <w:tcPr>
            <w:tcW w:w="1701" w:type="dxa"/>
            <w:tcBorders>
              <w:top w:val="nil"/>
              <w:left w:val="nil"/>
              <w:bottom w:val="single" w:sz="4" w:space="0" w:color="757171"/>
              <w:right w:val="single" w:sz="4" w:space="0" w:color="757171"/>
            </w:tcBorders>
            <w:shd w:val="clear" w:color="auto" w:fill="auto"/>
            <w:hideMark/>
          </w:tcPr>
          <w:p w14:paraId="4632BAA7"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[projFinan]</w:t>
            </w:r>
          </w:p>
        </w:tc>
      </w:tr>
      <w:tr w:rsidR="001335E4" w:rsidRPr="00741C6C" w14:paraId="4632BAAC" w14:textId="77777777" w:rsidTr="001335E4">
        <w:trPr>
          <w:trHeight w:val="2265"/>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AA9"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Identificador do contrato sindicado</w:t>
            </w:r>
          </w:p>
        </w:tc>
        <w:tc>
          <w:tcPr>
            <w:tcW w:w="6237" w:type="dxa"/>
            <w:tcBorders>
              <w:top w:val="nil"/>
              <w:left w:val="nil"/>
              <w:bottom w:val="single" w:sz="4" w:space="0" w:color="757171"/>
              <w:right w:val="single" w:sz="4" w:space="0" w:color="757171"/>
            </w:tcBorders>
            <w:shd w:val="clear" w:color="auto" w:fill="auto"/>
            <w:hideMark/>
          </w:tcPr>
          <w:p w14:paraId="4632BAAA"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sz w:val="22"/>
                <w:szCs w:val="22"/>
                <w:lang w:val="pt-PT" w:eastAsia="pt-PT"/>
              </w:rPr>
              <w:t>Identificador do contrato sindicado</w:t>
            </w:r>
            <w:r w:rsidRPr="00741C6C">
              <w:rPr>
                <w:rFonts w:asciiTheme="minorHAnsi" w:hAnsiTheme="minorHAnsi"/>
                <w:b/>
                <w:bCs/>
                <w:sz w:val="22"/>
                <w:szCs w:val="22"/>
                <w:lang w:val="pt-PT" w:eastAsia="pt-PT"/>
              </w:rPr>
              <w:br/>
            </w:r>
            <w:r w:rsidRPr="00741C6C">
              <w:rPr>
                <w:rFonts w:asciiTheme="minorHAnsi" w:hAnsiTheme="minorHAnsi"/>
                <w:sz w:val="22"/>
                <w:szCs w:val="22"/>
                <w:lang w:val="pt-PT" w:eastAsia="pt-PT"/>
              </w:rPr>
              <w:t>Identificador de contrato sindicado (atribuído pelo líder do sindicato) caso o contrato faça parte de um empréstimo sindicado. Este campo deverá estar preenchido se for comunicada uma lista de entidades do sindicato.</w:t>
            </w:r>
            <w:r w:rsidRPr="00741C6C">
              <w:rPr>
                <w:rFonts w:asciiTheme="minorHAnsi" w:hAnsiTheme="minorHAnsi"/>
                <w:sz w:val="22"/>
                <w:szCs w:val="22"/>
                <w:lang w:val="pt-PT" w:eastAsia="pt-PT"/>
              </w:rPr>
              <w:br/>
              <w:t>::CI008: Id de contrato sindicado deve estar preenchido para instrumento elegível para reporte ao AnaCredit.</w:t>
            </w:r>
            <w:r w:rsidRPr="00741C6C">
              <w:rPr>
                <w:rFonts w:asciiTheme="minorHAnsi" w:hAnsiTheme="minorHAnsi"/>
                <w:sz w:val="22"/>
                <w:szCs w:val="22"/>
                <w:lang w:val="pt-PT" w:eastAsia="pt-PT"/>
              </w:rPr>
              <w:br/>
              <w:t>::CI091: Identi</w:t>
            </w:r>
            <w:r w:rsidR="00F54926" w:rsidRPr="001335E4">
              <w:rPr>
                <w:rFonts w:asciiTheme="minorHAnsi" w:hAnsiTheme="minorHAnsi"/>
                <w:sz w:val="22"/>
                <w:szCs w:val="22"/>
                <w:lang w:val="pt-PT" w:eastAsia="pt-PT"/>
              </w:rPr>
              <w:t xml:space="preserve">ficador com </w:t>
            </w:r>
            <w:r w:rsidRPr="00741C6C">
              <w:rPr>
                <w:rFonts w:asciiTheme="minorHAnsi" w:hAnsiTheme="minorHAnsi"/>
                <w:sz w:val="22"/>
                <w:szCs w:val="22"/>
                <w:lang w:val="pt-PT" w:eastAsia="pt-PT"/>
              </w:rPr>
              <w:t>carateres inválidos.</w:t>
            </w:r>
          </w:p>
        </w:tc>
        <w:tc>
          <w:tcPr>
            <w:tcW w:w="1701" w:type="dxa"/>
            <w:tcBorders>
              <w:top w:val="nil"/>
              <w:left w:val="nil"/>
              <w:bottom w:val="single" w:sz="4" w:space="0" w:color="757171"/>
              <w:right w:val="single" w:sz="4" w:space="0" w:color="757171"/>
            </w:tcBorders>
            <w:shd w:val="clear" w:color="auto" w:fill="auto"/>
            <w:hideMark/>
          </w:tcPr>
          <w:p w14:paraId="4632BAAB"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[idContSind]</w:t>
            </w:r>
          </w:p>
        </w:tc>
      </w:tr>
      <w:tr w:rsidR="001335E4" w:rsidRPr="00741C6C" w14:paraId="4632BAB1" w14:textId="77777777" w:rsidTr="001335E4">
        <w:trPr>
          <w:trHeight w:val="1200"/>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AAD" w14:textId="77777777" w:rsidR="00741C6C" w:rsidRPr="00741C6C" w:rsidRDefault="005427BF" w:rsidP="00741C6C">
            <w:pPr>
              <w:spacing w:before="0" w:after="0" w:line="240" w:lineRule="auto"/>
              <w:ind w:firstLine="0"/>
              <w:jc w:val="left"/>
              <w:rPr>
                <w:rFonts w:asciiTheme="minorHAnsi" w:hAnsiTheme="minorHAnsi"/>
                <w:sz w:val="22"/>
                <w:szCs w:val="22"/>
                <w:lang w:val="pt-PT" w:eastAsia="pt-PT"/>
              </w:rPr>
            </w:pPr>
            <w:r>
              <w:rPr>
                <w:rFonts w:asciiTheme="minorHAnsi" w:hAnsiTheme="minorHAnsi"/>
                <w:sz w:val="22"/>
                <w:szCs w:val="22"/>
                <w:lang w:val="pt-PT" w:eastAsia="pt-PT"/>
              </w:rPr>
              <w:lastRenderedPageBreak/>
              <w:t xml:space="preserve">Entidade </w:t>
            </w:r>
            <w:r w:rsidR="00741C6C" w:rsidRPr="00741C6C">
              <w:rPr>
                <w:rFonts w:asciiTheme="minorHAnsi" w:hAnsiTheme="minorHAnsi"/>
                <w:sz w:val="22"/>
                <w:szCs w:val="22"/>
                <w:lang w:val="pt-PT" w:eastAsia="pt-PT"/>
              </w:rPr>
              <w:t>do sindicato</w:t>
            </w:r>
          </w:p>
        </w:tc>
        <w:tc>
          <w:tcPr>
            <w:tcW w:w="6237" w:type="dxa"/>
            <w:tcBorders>
              <w:top w:val="nil"/>
              <w:left w:val="nil"/>
              <w:bottom w:val="single" w:sz="4" w:space="0" w:color="757171"/>
              <w:right w:val="single" w:sz="4" w:space="0" w:color="757171"/>
            </w:tcBorders>
            <w:shd w:val="clear" w:color="auto" w:fill="auto"/>
            <w:hideMark/>
          </w:tcPr>
          <w:p w14:paraId="4632BAAE"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sz w:val="22"/>
                <w:szCs w:val="22"/>
                <w:lang w:val="pt-PT" w:eastAsia="pt-PT"/>
              </w:rPr>
              <w:t>Entidade do sindicato</w:t>
            </w:r>
            <w:r w:rsidR="005427BF" w:rsidRPr="005427BF">
              <w:rPr>
                <w:rFonts w:asciiTheme="minorHAnsi" w:hAnsiTheme="minorHAnsi"/>
                <w:b/>
                <w:sz w:val="22"/>
                <w:szCs w:val="22"/>
                <w:lang w:val="pt-PT" w:eastAsia="pt-PT"/>
              </w:rPr>
              <w:t xml:space="preserve"> / Identificação da Entidade</w:t>
            </w:r>
            <w:r w:rsidRPr="00741C6C">
              <w:rPr>
                <w:rFonts w:asciiTheme="minorHAnsi" w:hAnsiTheme="minorHAnsi"/>
                <w:sz w:val="22"/>
                <w:szCs w:val="22"/>
                <w:lang w:val="pt-PT" w:eastAsia="pt-PT"/>
              </w:rPr>
              <w:br/>
              <w:t>Este elemento repete-se para cada entidade do sindicato. Deverá existir pelo menos uma entidade identificada como líder.</w:t>
            </w:r>
            <w:r w:rsidRPr="00741C6C">
              <w:rPr>
                <w:rFonts w:asciiTheme="minorHAnsi" w:hAnsiTheme="minorHAnsi"/>
                <w:sz w:val="22"/>
                <w:szCs w:val="22"/>
                <w:lang w:val="pt-PT" w:eastAsia="pt-PT"/>
              </w:rPr>
              <w:br/>
              <w:t>::CI018: D</w:t>
            </w:r>
            <w:r w:rsidR="0027694C">
              <w:rPr>
                <w:rFonts w:asciiTheme="minorHAnsi" w:hAnsiTheme="minorHAnsi"/>
                <w:sz w:val="22"/>
                <w:szCs w:val="22"/>
                <w:lang w:val="pt-PT" w:eastAsia="pt-PT"/>
              </w:rPr>
              <w:t>eve existir pelo menos uma enti</w:t>
            </w:r>
            <w:r w:rsidRPr="00741C6C">
              <w:rPr>
                <w:rFonts w:asciiTheme="minorHAnsi" w:hAnsiTheme="minorHAnsi"/>
                <w:sz w:val="22"/>
                <w:szCs w:val="22"/>
                <w:lang w:val="pt-PT" w:eastAsia="pt-PT"/>
              </w:rPr>
              <w:t>dade líder no sindicato.</w:t>
            </w:r>
          </w:p>
        </w:tc>
        <w:tc>
          <w:tcPr>
            <w:tcW w:w="1701" w:type="dxa"/>
            <w:tcBorders>
              <w:top w:val="nil"/>
              <w:left w:val="nil"/>
              <w:bottom w:val="single" w:sz="4" w:space="0" w:color="757171"/>
              <w:right w:val="single" w:sz="4" w:space="0" w:color="757171"/>
            </w:tcBorders>
            <w:shd w:val="clear" w:color="auto" w:fill="auto"/>
            <w:hideMark/>
          </w:tcPr>
          <w:p w14:paraId="4632BAAF" w14:textId="77777777" w:rsid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[entSind]</w:t>
            </w:r>
            <w:r w:rsidR="00A011C9">
              <w:rPr>
                <w:rFonts w:asciiTheme="minorHAnsi" w:hAnsiTheme="minorHAnsi"/>
                <w:b/>
                <w:bCs/>
                <w:i/>
                <w:iCs/>
                <w:sz w:val="22"/>
                <w:szCs w:val="22"/>
                <w:lang w:val="pt-PT" w:eastAsia="pt-PT"/>
              </w:rPr>
              <w:t xml:space="preserve">  </w:t>
            </w:r>
          </w:p>
          <w:p w14:paraId="4632BAB0" w14:textId="77777777" w:rsidR="00A011C9" w:rsidRPr="00741C6C" w:rsidRDefault="00A011C9"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[idEnt]</w:t>
            </w:r>
          </w:p>
        </w:tc>
      </w:tr>
      <w:tr w:rsidR="001335E4" w:rsidRPr="00741C6C" w14:paraId="4632BAB5" w14:textId="77777777" w:rsidTr="001335E4">
        <w:trPr>
          <w:trHeight w:val="1131"/>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AB2"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Relação da entidade com o sindicato</w:t>
            </w:r>
          </w:p>
        </w:tc>
        <w:tc>
          <w:tcPr>
            <w:tcW w:w="6237" w:type="dxa"/>
            <w:tcBorders>
              <w:top w:val="nil"/>
              <w:left w:val="nil"/>
              <w:bottom w:val="single" w:sz="4" w:space="0" w:color="757171"/>
              <w:right w:val="single" w:sz="4" w:space="0" w:color="757171"/>
            </w:tcBorders>
            <w:shd w:val="clear" w:color="auto" w:fill="auto"/>
            <w:hideMark/>
          </w:tcPr>
          <w:p w14:paraId="4632BAB3"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sz w:val="22"/>
                <w:szCs w:val="22"/>
                <w:lang w:val="pt-PT" w:eastAsia="pt-PT"/>
              </w:rPr>
              <w:t>Relação da entidade com o sindicato</w:t>
            </w:r>
            <w:r w:rsidRPr="00741C6C">
              <w:rPr>
                <w:rFonts w:asciiTheme="minorHAnsi" w:hAnsiTheme="minorHAnsi"/>
                <w:b/>
                <w:bCs/>
                <w:sz w:val="22"/>
                <w:szCs w:val="22"/>
                <w:lang w:val="pt-PT" w:eastAsia="pt-PT"/>
              </w:rPr>
              <w:br/>
            </w:r>
            <w:r w:rsidR="0027694C">
              <w:rPr>
                <w:rFonts w:asciiTheme="minorHAnsi" w:hAnsiTheme="minorHAnsi"/>
                <w:sz w:val="22"/>
                <w:szCs w:val="22"/>
                <w:lang w:val="pt-PT" w:eastAsia="pt-PT"/>
              </w:rPr>
              <w:t>Papel da entidade no sindicato: Líder, Não Líder, Outro.</w:t>
            </w:r>
            <w:r w:rsidRPr="00741C6C">
              <w:rPr>
                <w:rFonts w:asciiTheme="minorHAnsi" w:hAnsiTheme="minorHAnsi"/>
                <w:sz w:val="22"/>
                <w:szCs w:val="22"/>
                <w:lang w:val="pt-PT" w:eastAsia="pt-PT"/>
              </w:rPr>
              <w:br/>
              <w:t>::CI016: Código de relação da entidade com o sindicato inválido.</w:t>
            </w:r>
            <w:r w:rsidRPr="00741C6C">
              <w:rPr>
                <w:rFonts w:asciiTheme="minorHAnsi" w:hAnsiTheme="minorHAnsi"/>
                <w:sz w:val="22"/>
                <w:szCs w:val="22"/>
                <w:lang w:val="pt-PT" w:eastAsia="pt-PT"/>
              </w:rPr>
              <w:br/>
              <w:t>::CI017: A relação da entidade com o sindicato deve ser preenchida.</w:t>
            </w:r>
          </w:p>
        </w:tc>
        <w:tc>
          <w:tcPr>
            <w:tcW w:w="1701" w:type="dxa"/>
            <w:tcBorders>
              <w:top w:val="nil"/>
              <w:left w:val="nil"/>
              <w:bottom w:val="single" w:sz="4" w:space="0" w:color="757171"/>
              <w:right w:val="single" w:sz="4" w:space="0" w:color="757171"/>
            </w:tcBorders>
            <w:shd w:val="clear" w:color="auto" w:fill="auto"/>
            <w:hideMark/>
          </w:tcPr>
          <w:p w14:paraId="4632BAB4"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[relEntSind]</w:t>
            </w:r>
          </w:p>
        </w:tc>
      </w:tr>
      <w:tr w:rsidR="001335E4" w:rsidRPr="00741C6C" w14:paraId="4632BAB9" w14:textId="77777777" w:rsidTr="001335E4">
        <w:trPr>
          <w:trHeight w:val="1447"/>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AB6"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Instrumento em litígio judicial (S/N)</w:t>
            </w:r>
          </w:p>
        </w:tc>
        <w:tc>
          <w:tcPr>
            <w:tcW w:w="6237" w:type="dxa"/>
            <w:tcBorders>
              <w:top w:val="nil"/>
              <w:left w:val="nil"/>
              <w:bottom w:val="single" w:sz="4" w:space="0" w:color="757171"/>
              <w:right w:val="single" w:sz="4" w:space="0" w:color="757171"/>
            </w:tcBorders>
            <w:shd w:val="clear" w:color="auto" w:fill="auto"/>
            <w:hideMark/>
          </w:tcPr>
          <w:p w14:paraId="4632BAB7"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sz w:val="22"/>
                <w:szCs w:val="22"/>
                <w:lang w:val="pt-PT" w:eastAsia="pt-PT"/>
              </w:rPr>
              <w:t>Instrumento em litígio judicial</w:t>
            </w:r>
            <w:r w:rsidRPr="00741C6C">
              <w:rPr>
                <w:rFonts w:asciiTheme="minorHAnsi" w:hAnsiTheme="minorHAnsi"/>
                <w:b/>
                <w:bCs/>
                <w:sz w:val="22"/>
                <w:szCs w:val="22"/>
                <w:lang w:val="pt-PT" w:eastAsia="pt-PT"/>
              </w:rPr>
              <w:br/>
            </w:r>
            <w:r w:rsidRPr="00741C6C">
              <w:rPr>
                <w:rFonts w:asciiTheme="minorHAnsi" w:hAnsiTheme="minorHAnsi"/>
                <w:sz w:val="22"/>
                <w:szCs w:val="22"/>
                <w:lang w:val="pt-PT" w:eastAsia="pt-PT"/>
              </w:rPr>
              <w:t>Código que identifica se o instrumento se encontra ou não em litígio judicial.</w:t>
            </w:r>
            <w:r w:rsidRPr="00741C6C">
              <w:rPr>
                <w:rFonts w:asciiTheme="minorHAnsi" w:hAnsiTheme="minorHAnsi"/>
                <w:sz w:val="22"/>
                <w:szCs w:val="22"/>
                <w:lang w:val="pt-PT" w:eastAsia="pt-PT"/>
              </w:rPr>
              <w:br/>
              <w:t>::CI010: Código de instrumento em litígio judicial é obrigatório.</w:t>
            </w:r>
            <w:r w:rsidRPr="00741C6C">
              <w:rPr>
                <w:rFonts w:asciiTheme="minorHAnsi" w:hAnsiTheme="minorHAnsi"/>
                <w:sz w:val="22"/>
                <w:szCs w:val="22"/>
                <w:lang w:val="pt-PT" w:eastAsia="pt-PT"/>
              </w:rPr>
              <w:br/>
              <w:t>::CI011: Código de instrumento em litígio judicial inválido.</w:t>
            </w:r>
          </w:p>
        </w:tc>
        <w:tc>
          <w:tcPr>
            <w:tcW w:w="1701" w:type="dxa"/>
            <w:tcBorders>
              <w:top w:val="nil"/>
              <w:left w:val="nil"/>
              <w:bottom w:val="single" w:sz="4" w:space="0" w:color="757171"/>
              <w:right w:val="single" w:sz="4" w:space="0" w:color="757171"/>
            </w:tcBorders>
            <w:shd w:val="clear" w:color="auto" w:fill="auto"/>
            <w:hideMark/>
          </w:tcPr>
          <w:p w14:paraId="4632BAB8"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[litigJud]</w:t>
            </w:r>
          </w:p>
        </w:tc>
      </w:tr>
      <w:tr w:rsidR="001335E4" w:rsidRPr="00741C6C" w14:paraId="4632BABD" w14:textId="77777777" w:rsidTr="001335E4">
        <w:trPr>
          <w:trHeight w:val="1447"/>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ABA"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IEB</w:t>
            </w:r>
          </w:p>
        </w:tc>
        <w:tc>
          <w:tcPr>
            <w:tcW w:w="6237" w:type="dxa"/>
            <w:tcBorders>
              <w:top w:val="nil"/>
              <w:left w:val="nil"/>
              <w:bottom w:val="single" w:sz="4" w:space="0" w:color="757171"/>
              <w:right w:val="single" w:sz="4" w:space="0" w:color="757171"/>
            </w:tcBorders>
            <w:shd w:val="clear" w:color="auto" w:fill="auto"/>
            <w:hideMark/>
          </w:tcPr>
          <w:p w14:paraId="4632BABB"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sz w:val="22"/>
                <w:szCs w:val="22"/>
                <w:lang w:val="pt-PT" w:eastAsia="pt-PT"/>
              </w:rPr>
              <w:t>Identificador de Empréstimo Bancário</w:t>
            </w:r>
            <w:r w:rsidRPr="00741C6C">
              <w:rPr>
                <w:rFonts w:asciiTheme="minorHAnsi" w:hAnsiTheme="minorHAnsi"/>
                <w:b/>
                <w:bCs/>
                <w:sz w:val="22"/>
                <w:szCs w:val="22"/>
                <w:lang w:val="pt-PT" w:eastAsia="pt-PT"/>
              </w:rPr>
              <w:br/>
            </w:r>
            <w:r w:rsidRPr="00741C6C">
              <w:rPr>
                <w:rFonts w:asciiTheme="minorHAnsi" w:hAnsiTheme="minorHAnsi"/>
                <w:sz w:val="22"/>
                <w:szCs w:val="22"/>
                <w:lang w:val="pt-PT" w:eastAsia="pt-PT"/>
              </w:rPr>
              <w:t>Código de identificação do empréstimo, utilizado na identificação dos empréstimos entregues como garantia em operações de financiamento junto do Eurosistema.</w:t>
            </w:r>
            <w:r w:rsidRPr="00741C6C">
              <w:rPr>
                <w:rFonts w:asciiTheme="minorHAnsi" w:hAnsiTheme="minorHAnsi"/>
                <w:sz w:val="22"/>
                <w:szCs w:val="22"/>
                <w:lang w:val="pt-PT" w:eastAsia="pt-PT"/>
              </w:rPr>
              <w:br/>
              <w:t xml:space="preserve">::CI012: IEB com </w:t>
            </w:r>
            <w:r w:rsidRPr="00741C6C">
              <w:rPr>
                <w:rFonts w:asciiTheme="minorHAnsi" w:hAnsiTheme="minorHAnsi"/>
                <w:i/>
                <w:iCs/>
                <w:sz w:val="22"/>
                <w:szCs w:val="22"/>
                <w:lang w:val="pt-PT" w:eastAsia="pt-PT"/>
              </w:rPr>
              <w:t xml:space="preserve">check digit </w:t>
            </w:r>
            <w:r w:rsidRPr="00741C6C">
              <w:rPr>
                <w:rFonts w:asciiTheme="minorHAnsi" w:hAnsiTheme="minorHAnsi"/>
                <w:sz w:val="22"/>
                <w:szCs w:val="22"/>
                <w:lang w:val="pt-PT" w:eastAsia="pt-PT"/>
              </w:rPr>
              <w:t>inválido.</w:t>
            </w:r>
          </w:p>
        </w:tc>
        <w:tc>
          <w:tcPr>
            <w:tcW w:w="1701" w:type="dxa"/>
            <w:tcBorders>
              <w:top w:val="nil"/>
              <w:left w:val="nil"/>
              <w:bottom w:val="single" w:sz="4" w:space="0" w:color="757171"/>
              <w:right w:val="single" w:sz="4" w:space="0" w:color="757171"/>
            </w:tcBorders>
            <w:shd w:val="clear" w:color="auto" w:fill="auto"/>
            <w:hideMark/>
          </w:tcPr>
          <w:p w14:paraId="4632BABC"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[IEB]</w:t>
            </w:r>
          </w:p>
        </w:tc>
      </w:tr>
      <w:tr w:rsidR="001335E4" w:rsidRPr="00741C6C" w14:paraId="4632BAC1" w14:textId="77777777" w:rsidTr="001335E4">
        <w:trPr>
          <w:trHeight w:val="987"/>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ABE"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País da legislação</w:t>
            </w:r>
          </w:p>
        </w:tc>
        <w:tc>
          <w:tcPr>
            <w:tcW w:w="6237" w:type="dxa"/>
            <w:tcBorders>
              <w:top w:val="nil"/>
              <w:left w:val="nil"/>
              <w:bottom w:val="single" w:sz="4" w:space="0" w:color="757171"/>
              <w:right w:val="single" w:sz="4" w:space="0" w:color="757171"/>
            </w:tcBorders>
            <w:shd w:val="clear" w:color="auto" w:fill="auto"/>
            <w:hideMark/>
          </w:tcPr>
          <w:p w14:paraId="4632BABF"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sz w:val="22"/>
                <w:szCs w:val="22"/>
                <w:lang w:val="pt-PT" w:eastAsia="pt-PT"/>
              </w:rPr>
              <w:t>País da legislação do empréstimo</w:t>
            </w:r>
            <w:r w:rsidRPr="00741C6C">
              <w:rPr>
                <w:rFonts w:asciiTheme="minorHAnsi" w:hAnsiTheme="minorHAnsi"/>
                <w:b/>
                <w:bCs/>
                <w:sz w:val="22"/>
                <w:szCs w:val="22"/>
                <w:lang w:val="pt-PT" w:eastAsia="pt-PT"/>
              </w:rPr>
              <w:br/>
            </w:r>
            <w:r w:rsidRPr="00741C6C">
              <w:rPr>
                <w:rFonts w:asciiTheme="minorHAnsi" w:hAnsiTheme="minorHAnsi"/>
                <w:sz w:val="22"/>
                <w:szCs w:val="22"/>
                <w:lang w:val="pt-PT" w:eastAsia="pt-PT"/>
              </w:rPr>
              <w:t>Código do país cuja legislação é aplicável ao contrato.</w:t>
            </w:r>
            <w:r w:rsidRPr="00741C6C">
              <w:rPr>
                <w:rFonts w:asciiTheme="minorHAnsi" w:hAnsiTheme="minorHAnsi"/>
                <w:sz w:val="22"/>
                <w:szCs w:val="22"/>
                <w:lang w:val="pt-PT" w:eastAsia="pt-PT"/>
              </w:rPr>
              <w:br/>
              <w:t>::CI013: Código de país inválido.</w:t>
            </w:r>
          </w:p>
        </w:tc>
        <w:tc>
          <w:tcPr>
            <w:tcW w:w="1701" w:type="dxa"/>
            <w:tcBorders>
              <w:top w:val="nil"/>
              <w:left w:val="nil"/>
              <w:bottom w:val="single" w:sz="4" w:space="0" w:color="757171"/>
              <w:right w:val="single" w:sz="4" w:space="0" w:color="757171"/>
            </w:tcBorders>
            <w:shd w:val="clear" w:color="auto" w:fill="auto"/>
            <w:hideMark/>
          </w:tcPr>
          <w:p w14:paraId="4632BAC0"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[paisLegis]</w:t>
            </w:r>
          </w:p>
        </w:tc>
      </w:tr>
      <w:tr w:rsidR="001335E4" w:rsidRPr="00741C6C" w14:paraId="4632BAC5" w14:textId="77777777" w:rsidTr="001335E4">
        <w:trPr>
          <w:trHeight w:val="1174"/>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AC2"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Canal de comercialização</w:t>
            </w:r>
          </w:p>
        </w:tc>
        <w:tc>
          <w:tcPr>
            <w:tcW w:w="6237" w:type="dxa"/>
            <w:tcBorders>
              <w:top w:val="nil"/>
              <w:left w:val="nil"/>
              <w:bottom w:val="single" w:sz="4" w:space="0" w:color="757171"/>
              <w:right w:val="single" w:sz="4" w:space="0" w:color="757171"/>
            </w:tcBorders>
            <w:shd w:val="clear" w:color="auto" w:fill="auto"/>
            <w:hideMark/>
          </w:tcPr>
          <w:p w14:paraId="4632BAC3"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sz w:val="22"/>
                <w:szCs w:val="22"/>
                <w:lang w:val="pt-PT" w:eastAsia="pt-PT"/>
              </w:rPr>
              <w:t>Canal de comercialização</w:t>
            </w:r>
            <w:r w:rsidRPr="00741C6C">
              <w:rPr>
                <w:rFonts w:asciiTheme="minorHAnsi" w:hAnsiTheme="minorHAnsi"/>
                <w:b/>
                <w:bCs/>
                <w:sz w:val="22"/>
                <w:szCs w:val="22"/>
                <w:lang w:val="pt-PT" w:eastAsia="pt-PT"/>
              </w:rPr>
              <w:br/>
            </w:r>
            <w:r w:rsidRPr="00741C6C">
              <w:rPr>
                <w:rFonts w:asciiTheme="minorHAnsi" w:hAnsiTheme="minorHAnsi"/>
                <w:sz w:val="22"/>
                <w:szCs w:val="22"/>
                <w:lang w:val="pt-PT" w:eastAsia="pt-PT"/>
              </w:rPr>
              <w:t>Identificação do canal de comercialização do instrumento.</w:t>
            </w:r>
            <w:r w:rsidRPr="00741C6C">
              <w:rPr>
                <w:rFonts w:asciiTheme="minorHAnsi" w:hAnsiTheme="minorHAnsi"/>
                <w:sz w:val="22"/>
                <w:szCs w:val="22"/>
                <w:lang w:val="pt-PT" w:eastAsia="pt-PT"/>
              </w:rPr>
              <w:br/>
              <w:t>::CI014: Canal de comercialização deve ser preenchido para os instrumentos enquadráveis na legislação de crédito ao consumo.</w:t>
            </w:r>
          </w:p>
        </w:tc>
        <w:tc>
          <w:tcPr>
            <w:tcW w:w="1701" w:type="dxa"/>
            <w:tcBorders>
              <w:top w:val="nil"/>
              <w:left w:val="nil"/>
              <w:bottom w:val="single" w:sz="4" w:space="0" w:color="757171"/>
              <w:right w:val="single" w:sz="4" w:space="0" w:color="757171"/>
            </w:tcBorders>
            <w:shd w:val="clear" w:color="auto" w:fill="auto"/>
            <w:hideMark/>
          </w:tcPr>
          <w:p w14:paraId="4632BAC4"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[canalComer]</w:t>
            </w:r>
          </w:p>
        </w:tc>
      </w:tr>
      <w:tr w:rsidR="001335E4" w:rsidRPr="00741C6C" w14:paraId="4632BAC9" w14:textId="77777777" w:rsidTr="001335E4">
        <w:trPr>
          <w:trHeight w:val="1415"/>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AC6"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Cláusula de renúncia</w:t>
            </w:r>
          </w:p>
        </w:tc>
        <w:tc>
          <w:tcPr>
            <w:tcW w:w="6237" w:type="dxa"/>
            <w:tcBorders>
              <w:top w:val="nil"/>
              <w:left w:val="nil"/>
              <w:bottom w:val="single" w:sz="4" w:space="0" w:color="757171"/>
              <w:right w:val="single" w:sz="4" w:space="0" w:color="757171"/>
            </w:tcBorders>
            <w:shd w:val="clear" w:color="auto" w:fill="auto"/>
            <w:hideMark/>
          </w:tcPr>
          <w:p w14:paraId="4632BAC7"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sz w:val="22"/>
                <w:szCs w:val="22"/>
                <w:lang w:val="pt-PT" w:eastAsia="pt-PT"/>
              </w:rPr>
              <w:t>Cláusula de renúncia</w:t>
            </w:r>
            <w:r w:rsidRPr="00741C6C">
              <w:rPr>
                <w:rFonts w:asciiTheme="minorHAnsi" w:hAnsiTheme="minorHAnsi"/>
                <w:b/>
                <w:bCs/>
                <w:sz w:val="22"/>
                <w:szCs w:val="22"/>
                <w:lang w:val="pt-PT" w:eastAsia="pt-PT"/>
              </w:rPr>
              <w:br/>
            </w:r>
            <w:r w:rsidRPr="00741C6C">
              <w:rPr>
                <w:rFonts w:asciiTheme="minorHAnsi" w:hAnsiTheme="minorHAnsi"/>
                <w:sz w:val="22"/>
                <w:szCs w:val="22"/>
                <w:lang w:val="pt-PT" w:eastAsia="pt-PT"/>
              </w:rPr>
              <w:t>Indicação se o contrato de empréstimo assegura a renúncia dos devedores aos direitos de compensação e aos direitos decorrentes das regras de segredo bancário.</w:t>
            </w:r>
            <w:r w:rsidRPr="00741C6C">
              <w:rPr>
                <w:rFonts w:asciiTheme="minorHAnsi" w:hAnsiTheme="minorHAnsi"/>
                <w:sz w:val="22"/>
                <w:szCs w:val="22"/>
                <w:lang w:val="pt-PT" w:eastAsia="pt-PT"/>
              </w:rPr>
              <w:br/>
              <w:t>::CI015: Código de cláusula de renúncia inválido.</w:t>
            </w:r>
          </w:p>
        </w:tc>
        <w:tc>
          <w:tcPr>
            <w:tcW w:w="1701" w:type="dxa"/>
            <w:tcBorders>
              <w:top w:val="nil"/>
              <w:left w:val="nil"/>
              <w:bottom w:val="single" w:sz="4" w:space="0" w:color="757171"/>
              <w:right w:val="single" w:sz="4" w:space="0" w:color="757171"/>
            </w:tcBorders>
            <w:shd w:val="clear" w:color="auto" w:fill="auto"/>
            <w:hideMark/>
          </w:tcPr>
          <w:p w14:paraId="4632BAC8"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[clausRenun]</w:t>
            </w:r>
          </w:p>
        </w:tc>
      </w:tr>
      <w:tr w:rsidR="001335E4" w:rsidRPr="00741C6C" w14:paraId="4632BACE" w14:textId="77777777" w:rsidTr="0027694C">
        <w:trPr>
          <w:trHeight w:val="4675"/>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ACA" w14:textId="77777777" w:rsidR="00741C6C" w:rsidRPr="00741C6C" w:rsidRDefault="00741C6C" w:rsidP="00741C6C">
            <w:pPr>
              <w:spacing w:before="0" w:after="0" w:line="240" w:lineRule="auto"/>
              <w:ind w:firstLine="0"/>
              <w:jc w:val="left"/>
              <w:rPr>
                <w:rFonts w:asciiTheme="minorHAnsi" w:hAnsiTheme="minorHAnsi"/>
                <w:i/>
                <w:iCs/>
                <w:sz w:val="22"/>
                <w:szCs w:val="22"/>
                <w:lang w:val="pt-PT" w:eastAsia="pt-PT"/>
              </w:rPr>
            </w:pPr>
            <w:r w:rsidRPr="00741C6C">
              <w:rPr>
                <w:rFonts w:asciiTheme="minorHAnsi" w:hAnsiTheme="minorHAnsi"/>
                <w:i/>
                <w:iCs/>
                <w:sz w:val="22"/>
                <w:szCs w:val="22"/>
                <w:lang w:val="pt-PT" w:eastAsia="pt-PT"/>
              </w:rPr>
              <w:lastRenderedPageBreak/>
              <w:t>Tipo de característica especial</w:t>
            </w:r>
          </w:p>
        </w:tc>
        <w:tc>
          <w:tcPr>
            <w:tcW w:w="6237" w:type="dxa"/>
            <w:tcBorders>
              <w:top w:val="nil"/>
              <w:left w:val="nil"/>
              <w:bottom w:val="single" w:sz="4" w:space="0" w:color="757171"/>
              <w:right w:val="single" w:sz="4" w:space="0" w:color="757171"/>
            </w:tcBorders>
            <w:shd w:val="clear" w:color="auto" w:fill="auto"/>
            <w:hideMark/>
          </w:tcPr>
          <w:p w14:paraId="4632BACB" w14:textId="77777777" w:rsidR="0027694C" w:rsidRDefault="00741C6C" w:rsidP="0027694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sz w:val="22"/>
                <w:szCs w:val="22"/>
                <w:lang w:val="pt-PT" w:eastAsia="pt-PT"/>
              </w:rPr>
              <w:t>Tipo de característica especial</w:t>
            </w:r>
            <w:r w:rsidRPr="00741C6C">
              <w:rPr>
                <w:rFonts w:asciiTheme="minorHAnsi" w:hAnsiTheme="minorHAnsi"/>
                <w:b/>
                <w:bCs/>
                <w:sz w:val="22"/>
                <w:szCs w:val="22"/>
                <w:lang w:val="pt-PT" w:eastAsia="pt-PT"/>
              </w:rPr>
              <w:br/>
            </w:r>
            <w:r w:rsidRPr="00741C6C">
              <w:rPr>
                <w:rFonts w:asciiTheme="minorHAnsi" w:hAnsiTheme="minorHAnsi"/>
                <w:sz w:val="22"/>
                <w:szCs w:val="22"/>
                <w:lang w:val="pt-PT" w:eastAsia="pt-PT"/>
              </w:rPr>
              <w:t>Identificação do tipo de característica especial que é a</w:t>
            </w:r>
            <w:r w:rsidR="0027694C">
              <w:rPr>
                <w:rFonts w:asciiTheme="minorHAnsi" w:hAnsiTheme="minorHAnsi"/>
                <w:sz w:val="22"/>
                <w:szCs w:val="22"/>
                <w:lang w:val="pt-PT" w:eastAsia="pt-PT"/>
              </w:rPr>
              <w:t xml:space="preserve">plicável ao instrumento, incluindo a </w:t>
            </w:r>
            <w:r w:rsidR="0027694C" w:rsidRPr="00741C6C">
              <w:rPr>
                <w:rFonts w:asciiTheme="minorHAnsi" w:hAnsiTheme="minorHAnsi"/>
                <w:sz w:val="22"/>
                <w:szCs w:val="22"/>
                <w:lang w:val="pt-PT" w:eastAsia="pt-PT"/>
              </w:rPr>
              <w:t>"Sem caraterísticas especiais"</w:t>
            </w:r>
            <w:r w:rsidR="0027694C">
              <w:rPr>
                <w:rFonts w:asciiTheme="minorHAnsi" w:hAnsiTheme="minorHAnsi"/>
                <w:sz w:val="22"/>
                <w:szCs w:val="22"/>
                <w:lang w:val="pt-PT" w:eastAsia="pt-PT"/>
              </w:rPr>
              <w:t>.</w:t>
            </w:r>
          </w:p>
          <w:p w14:paraId="4632BACC" w14:textId="77777777" w:rsidR="00741C6C" w:rsidRPr="00741C6C" w:rsidRDefault="00741C6C" w:rsidP="0027694C">
            <w:pPr>
              <w:spacing w:before="0" w:after="0" w:line="240" w:lineRule="auto"/>
              <w:ind w:firstLine="0"/>
              <w:jc w:val="left"/>
              <w:rPr>
                <w:rFonts w:asciiTheme="minorHAnsi" w:hAnsiTheme="minorHAnsi"/>
                <w:sz w:val="22"/>
                <w:szCs w:val="22"/>
                <w:lang w:val="pt-PT" w:eastAsia="pt-PT"/>
              </w:rPr>
            </w:pPr>
            <w:r w:rsidRPr="0027694C">
              <w:rPr>
                <w:rFonts w:asciiTheme="minorHAnsi" w:hAnsiTheme="minorHAnsi"/>
                <w:bCs/>
                <w:sz w:val="22"/>
                <w:szCs w:val="22"/>
                <w:lang w:val="pt-PT" w:eastAsia="pt-PT"/>
              </w:rPr>
              <w:t>Um i</w:t>
            </w:r>
            <w:r w:rsidR="0027694C" w:rsidRPr="0027694C">
              <w:rPr>
                <w:rFonts w:asciiTheme="minorHAnsi" w:hAnsiTheme="minorHAnsi"/>
                <w:bCs/>
                <w:sz w:val="22"/>
                <w:szCs w:val="22"/>
                <w:lang w:val="pt-PT" w:eastAsia="pt-PT"/>
              </w:rPr>
              <w:t xml:space="preserve">nstrumento pode estar associado </w:t>
            </w:r>
            <w:r w:rsidRPr="0027694C">
              <w:rPr>
                <w:rFonts w:asciiTheme="minorHAnsi" w:hAnsiTheme="minorHAnsi"/>
                <w:bCs/>
                <w:sz w:val="22"/>
                <w:szCs w:val="22"/>
                <w:lang w:val="pt-PT" w:eastAsia="pt-PT"/>
              </w:rPr>
              <w:t>a mais do que uma característica especial</w:t>
            </w:r>
            <w:r w:rsidRPr="0027694C">
              <w:rPr>
                <w:rFonts w:asciiTheme="minorHAnsi" w:hAnsiTheme="minorHAnsi"/>
                <w:sz w:val="22"/>
                <w:szCs w:val="22"/>
                <w:lang w:val="pt-PT" w:eastAsia="pt-PT"/>
              </w:rPr>
              <w:t xml:space="preserve"> de entre as seguintes:</w:t>
            </w:r>
            <w:r w:rsidRPr="00741C6C">
              <w:rPr>
                <w:rFonts w:asciiTheme="minorHAnsi" w:hAnsiTheme="minorHAnsi"/>
                <w:sz w:val="22"/>
                <w:szCs w:val="22"/>
                <w:lang w:val="pt-PT" w:eastAsia="pt-PT"/>
              </w:rPr>
              <w:t xml:space="preserve"> </w:t>
            </w:r>
            <w:r w:rsidRPr="00741C6C">
              <w:rPr>
                <w:rFonts w:asciiTheme="minorHAnsi" w:hAnsiTheme="minorHAnsi"/>
                <w:b/>
                <w:bCs/>
                <w:sz w:val="22"/>
                <w:szCs w:val="22"/>
                <w:lang w:val="pt-PT" w:eastAsia="pt-PT"/>
              </w:rPr>
              <w:br/>
            </w:r>
            <w:r w:rsidR="0027694C">
              <w:rPr>
                <w:rFonts w:asciiTheme="minorHAnsi" w:hAnsiTheme="minorHAnsi"/>
                <w:sz w:val="22"/>
                <w:szCs w:val="22"/>
                <w:lang w:val="pt-PT" w:eastAsia="pt-PT"/>
              </w:rPr>
              <w:t xml:space="preserve">- </w:t>
            </w:r>
            <w:r w:rsidRPr="00741C6C">
              <w:rPr>
                <w:rFonts w:asciiTheme="minorHAnsi" w:hAnsiTheme="minorHAnsi"/>
                <w:sz w:val="22"/>
                <w:szCs w:val="22"/>
                <w:lang w:val="pt-PT" w:eastAsia="pt-PT"/>
              </w:rPr>
              <w:t xml:space="preserve">Instrumento sindicado; </w:t>
            </w:r>
            <w:r w:rsidRPr="00741C6C">
              <w:rPr>
                <w:rFonts w:asciiTheme="minorHAnsi" w:hAnsiTheme="minorHAnsi"/>
                <w:sz w:val="22"/>
                <w:szCs w:val="22"/>
                <w:lang w:val="pt-PT" w:eastAsia="pt-PT"/>
              </w:rPr>
              <w:br/>
            </w:r>
            <w:r w:rsidR="0027694C">
              <w:rPr>
                <w:rFonts w:asciiTheme="minorHAnsi" w:hAnsiTheme="minorHAnsi"/>
                <w:sz w:val="22"/>
                <w:szCs w:val="22"/>
                <w:lang w:val="pt-PT" w:eastAsia="pt-PT"/>
              </w:rPr>
              <w:t xml:space="preserve">- </w:t>
            </w:r>
            <w:r w:rsidRPr="00741C6C">
              <w:rPr>
                <w:rFonts w:asciiTheme="minorHAnsi" w:hAnsiTheme="minorHAnsi"/>
                <w:sz w:val="22"/>
                <w:szCs w:val="22"/>
                <w:lang w:val="pt-PT" w:eastAsia="pt-PT"/>
              </w:rPr>
              <w:t xml:space="preserve">Instrumento afeto a obrigações hipotecárias; </w:t>
            </w:r>
            <w:r w:rsidRPr="00741C6C">
              <w:rPr>
                <w:rFonts w:asciiTheme="minorHAnsi" w:hAnsiTheme="minorHAnsi"/>
                <w:sz w:val="22"/>
                <w:szCs w:val="22"/>
                <w:lang w:val="pt-PT" w:eastAsia="pt-PT"/>
              </w:rPr>
              <w:br/>
            </w:r>
            <w:r w:rsidR="0027694C">
              <w:rPr>
                <w:rFonts w:asciiTheme="minorHAnsi" w:hAnsiTheme="minorHAnsi"/>
                <w:sz w:val="22"/>
                <w:szCs w:val="22"/>
                <w:lang w:val="pt-PT" w:eastAsia="pt-PT"/>
              </w:rPr>
              <w:t xml:space="preserve">- </w:t>
            </w:r>
            <w:r w:rsidRPr="00741C6C">
              <w:rPr>
                <w:rFonts w:asciiTheme="minorHAnsi" w:hAnsiTheme="minorHAnsi"/>
                <w:sz w:val="22"/>
                <w:szCs w:val="22"/>
                <w:lang w:val="pt-PT" w:eastAsia="pt-PT"/>
              </w:rPr>
              <w:t>Instrumento afeto a obr</w:t>
            </w:r>
            <w:r w:rsidR="003F38D4">
              <w:rPr>
                <w:rFonts w:asciiTheme="minorHAnsi" w:hAnsiTheme="minorHAnsi"/>
                <w:sz w:val="22"/>
                <w:szCs w:val="22"/>
                <w:lang w:val="pt-PT" w:eastAsia="pt-PT"/>
              </w:rPr>
              <w:t>igações sobre o sector público;</w:t>
            </w:r>
            <w:r w:rsidRPr="00741C6C">
              <w:rPr>
                <w:rFonts w:asciiTheme="minorHAnsi" w:hAnsiTheme="minorHAnsi"/>
                <w:sz w:val="22"/>
                <w:szCs w:val="22"/>
                <w:lang w:val="pt-PT" w:eastAsia="pt-PT"/>
              </w:rPr>
              <w:br/>
            </w:r>
            <w:r w:rsidR="0027694C">
              <w:rPr>
                <w:rFonts w:asciiTheme="minorHAnsi" w:hAnsiTheme="minorHAnsi"/>
                <w:sz w:val="22"/>
                <w:szCs w:val="22"/>
                <w:lang w:val="pt-PT" w:eastAsia="pt-PT"/>
              </w:rPr>
              <w:t xml:space="preserve">- </w:t>
            </w:r>
            <w:r w:rsidRPr="00741C6C">
              <w:rPr>
                <w:rFonts w:asciiTheme="minorHAnsi" w:hAnsiTheme="minorHAnsi"/>
                <w:sz w:val="22"/>
                <w:szCs w:val="22"/>
                <w:lang w:val="pt-PT" w:eastAsia="pt-PT"/>
              </w:rPr>
              <w:t>Instrumento integrado num Procedimento Extrajudicial de Regularização de Situações de Incumprimento (PERSI) (DL 227/2012);</w:t>
            </w:r>
            <w:r w:rsidRPr="00741C6C">
              <w:rPr>
                <w:rFonts w:asciiTheme="minorHAnsi" w:hAnsiTheme="minorHAnsi"/>
                <w:sz w:val="22"/>
                <w:szCs w:val="22"/>
                <w:lang w:val="pt-PT" w:eastAsia="pt-PT"/>
              </w:rPr>
              <w:br/>
            </w:r>
            <w:r w:rsidR="0027694C">
              <w:rPr>
                <w:rFonts w:asciiTheme="minorHAnsi" w:hAnsiTheme="minorHAnsi"/>
                <w:sz w:val="22"/>
                <w:szCs w:val="22"/>
                <w:lang w:val="pt-PT" w:eastAsia="pt-PT"/>
              </w:rPr>
              <w:t xml:space="preserve">- </w:t>
            </w:r>
            <w:r w:rsidRPr="00741C6C">
              <w:rPr>
                <w:rFonts w:asciiTheme="minorHAnsi" w:hAnsiTheme="minorHAnsi"/>
                <w:sz w:val="22"/>
                <w:szCs w:val="22"/>
                <w:lang w:val="pt-PT" w:eastAsia="pt-PT"/>
              </w:rPr>
              <w:t xml:space="preserve">Instrumento abrangido pelo Dec. Lei 133/2009 – crédito aos consumidores;  </w:t>
            </w:r>
            <w:r w:rsidRPr="00741C6C">
              <w:rPr>
                <w:rFonts w:asciiTheme="minorHAnsi" w:hAnsiTheme="minorHAnsi"/>
                <w:sz w:val="22"/>
                <w:szCs w:val="22"/>
                <w:lang w:val="pt-PT" w:eastAsia="pt-PT"/>
              </w:rPr>
              <w:br/>
            </w:r>
            <w:r w:rsidR="0027694C">
              <w:rPr>
                <w:rFonts w:asciiTheme="minorHAnsi" w:hAnsiTheme="minorHAnsi"/>
                <w:sz w:val="22"/>
                <w:szCs w:val="22"/>
                <w:lang w:val="pt-PT" w:eastAsia="pt-PT"/>
              </w:rPr>
              <w:t xml:space="preserve">- </w:t>
            </w:r>
            <w:r w:rsidRPr="00741C6C">
              <w:rPr>
                <w:rFonts w:asciiTheme="minorHAnsi" w:hAnsiTheme="minorHAnsi"/>
                <w:sz w:val="22"/>
                <w:szCs w:val="22"/>
                <w:lang w:val="pt-PT" w:eastAsia="pt-PT"/>
              </w:rPr>
              <w:t>Instru</w:t>
            </w:r>
            <w:r w:rsidR="003F38D4">
              <w:rPr>
                <w:rFonts w:asciiTheme="minorHAnsi" w:hAnsiTheme="minorHAnsi"/>
                <w:sz w:val="22"/>
                <w:szCs w:val="22"/>
                <w:lang w:val="pt-PT" w:eastAsia="pt-PT"/>
              </w:rPr>
              <w:t>mento abrangido pelo Dec. Lei 74-A/201</w:t>
            </w:r>
            <w:r w:rsidRPr="00741C6C">
              <w:rPr>
                <w:rFonts w:asciiTheme="minorHAnsi" w:hAnsiTheme="minorHAnsi"/>
                <w:sz w:val="22"/>
                <w:szCs w:val="22"/>
                <w:lang w:val="pt-PT" w:eastAsia="pt-PT"/>
              </w:rPr>
              <w:t>7 - crédito à habitação.</w:t>
            </w:r>
            <w:r w:rsidRPr="00741C6C">
              <w:rPr>
                <w:rFonts w:asciiTheme="minorHAnsi" w:hAnsiTheme="minorHAnsi"/>
                <w:b/>
                <w:bCs/>
                <w:sz w:val="22"/>
                <w:szCs w:val="22"/>
                <w:lang w:val="pt-PT" w:eastAsia="pt-PT"/>
              </w:rPr>
              <w:br/>
            </w:r>
            <w:r w:rsidRPr="0027694C">
              <w:rPr>
                <w:rFonts w:asciiTheme="minorHAnsi" w:hAnsiTheme="minorHAnsi"/>
                <w:bCs/>
                <w:sz w:val="22"/>
                <w:szCs w:val="22"/>
                <w:lang w:val="pt-PT" w:eastAsia="pt-PT"/>
              </w:rPr>
              <w:t>::CI021: Código de tipo de característica especial inválido.  Lista de características especiais associadas ao Contrato/Instrumento.</w:t>
            </w:r>
          </w:p>
        </w:tc>
        <w:tc>
          <w:tcPr>
            <w:tcW w:w="1701" w:type="dxa"/>
            <w:tcBorders>
              <w:top w:val="nil"/>
              <w:left w:val="nil"/>
              <w:bottom w:val="single" w:sz="4" w:space="0" w:color="757171"/>
              <w:right w:val="single" w:sz="4" w:space="0" w:color="757171"/>
            </w:tcBorders>
            <w:shd w:val="clear" w:color="auto" w:fill="auto"/>
            <w:hideMark/>
          </w:tcPr>
          <w:p w14:paraId="4632BACD"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[tpCaractEsp]</w:t>
            </w:r>
          </w:p>
        </w:tc>
      </w:tr>
      <w:tr w:rsidR="001335E4" w:rsidRPr="001335E4" w14:paraId="4632BAD2" w14:textId="77777777" w:rsidTr="001335E4">
        <w:trPr>
          <w:trHeight w:val="1131"/>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ACF"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Identificação do contrato relacionado</w:t>
            </w:r>
          </w:p>
        </w:tc>
        <w:tc>
          <w:tcPr>
            <w:tcW w:w="6237" w:type="dxa"/>
            <w:tcBorders>
              <w:top w:val="nil"/>
              <w:left w:val="nil"/>
              <w:bottom w:val="single" w:sz="4" w:space="0" w:color="757171"/>
              <w:right w:val="single" w:sz="4" w:space="0" w:color="757171"/>
            </w:tcBorders>
            <w:shd w:val="clear" w:color="auto" w:fill="auto"/>
            <w:hideMark/>
          </w:tcPr>
          <w:p w14:paraId="4632BAD0"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sz w:val="22"/>
                <w:szCs w:val="22"/>
                <w:lang w:val="pt-PT" w:eastAsia="pt-PT"/>
              </w:rPr>
              <w:t>Identificador do contrato relacionado</w:t>
            </w:r>
            <w:r w:rsidRPr="00741C6C">
              <w:rPr>
                <w:rFonts w:asciiTheme="minorHAnsi" w:hAnsiTheme="minorHAnsi"/>
                <w:b/>
                <w:bCs/>
                <w:sz w:val="22"/>
                <w:szCs w:val="22"/>
                <w:lang w:val="pt-PT" w:eastAsia="pt-PT"/>
              </w:rPr>
              <w:br/>
            </w:r>
            <w:r w:rsidRPr="00741C6C">
              <w:rPr>
                <w:rFonts w:asciiTheme="minorHAnsi" w:hAnsiTheme="minorHAnsi"/>
                <w:sz w:val="22"/>
                <w:szCs w:val="22"/>
                <w:lang w:val="pt-PT" w:eastAsia="pt-PT"/>
              </w:rPr>
              <w:t>Identificação do contrato anterior com o qual o contrato re</w:t>
            </w:r>
            <w:r w:rsidR="0027694C">
              <w:rPr>
                <w:rFonts w:asciiTheme="minorHAnsi" w:hAnsiTheme="minorHAnsi"/>
                <w:sz w:val="22"/>
                <w:szCs w:val="22"/>
                <w:lang w:val="pt-PT" w:eastAsia="pt-PT"/>
              </w:rPr>
              <w:t>portado se encontra relacionado na ligação entre instrumentos.</w:t>
            </w:r>
            <w:r w:rsidRPr="00741C6C">
              <w:rPr>
                <w:rFonts w:asciiTheme="minorHAnsi" w:hAnsiTheme="minorHAnsi"/>
                <w:sz w:val="22"/>
                <w:szCs w:val="22"/>
                <w:lang w:val="pt-PT" w:eastAsia="pt-PT"/>
              </w:rPr>
              <w:br/>
              <w:t>::CI091: Identificador com carateres inválidos.</w:t>
            </w:r>
          </w:p>
        </w:tc>
        <w:tc>
          <w:tcPr>
            <w:tcW w:w="1701" w:type="dxa"/>
            <w:tcBorders>
              <w:top w:val="nil"/>
              <w:left w:val="nil"/>
              <w:bottom w:val="single" w:sz="4" w:space="0" w:color="757171"/>
              <w:right w:val="single" w:sz="4" w:space="0" w:color="757171"/>
            </w:tcBorders>
            <w:shd w:val="clear" w:color="auto" w:fill="auto"/>
            <w:hideMark/>
          </w:tcPr>
          <w:p w14:paraId="4632BAD1"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[idContRelac]</w:t>
            </w:r>
          </w:p>
        </w:tc>
      </w:tr>
      <w:tr w:rsidR="001335E4" w:rsidRPr="001335E4" w14:paraId="4632BAD6" w14:textId="77777777" w:rsidTr="001335E4">
        <w:trPr>
          <w:trHeight w:val="1165"/>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AD3"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Identificação do instrumento relacionado</w:t>
            </w:r>
          </w:p>
        </w:tc>
        <w:tc>
          <w:tcPr>
            <w:tcW w:w="6237" w:type="dxa"/>
            <w:tcBorders>
              <w:top w:val="nil"/>
              <w:left w:val="nil"/>
              <w:bottom w:val="single" w:sz="4" w:space="0" w:color="757171"/>
              <w:right w:val="single" w:sz="4" w:space="0" w:color="757171"/>
            </w:tcBorders>
            <w:shd w:val="clear" w:color="auto" w:fill="auto"/>
            <w:hideMark/>
          </w:tcPr>
          <w:p w14:paraId="4632BAD4"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sz w:val="22"/>
                <w:szCs w:val="22"/>
                <w:lang w:val="pt-PT" w:eastAsia="pt-PT"/>
              </w:rPr>
              <w:t>Identificador do instrumento relacionado</w:t>
            </w:r>
            <w:r w:rsidRPr="00741C6C">
              <w:rPr>
                <w:rFonts w:asciiTheme="minorHAnsi" w:hAnsiTheme="minorHAnsi"/>
                <w:b/>
                <w:bCs/>
                <w:sz w:val="22"/>
                <w:szCs w:val="22"/>
                <w:lang w:val="pt-PT" w:eastAsia="pt-PT"/>
              </w:rPr>
              <w:br/>
            </w:r>
            <w:r w:rsidRPr="00741C6C">
              <w:rPr>
                <w:rFonts w:asciiTheme="minorHAnsi" w:hAnsiTheme="minorHAnsi"/>
                <w:sz w:val="22"/>
                <w:szCs w:val="22"/>
                <w:lang w:val="pt-PT" w:eastAsia="pt-PT"/>
              </w:rPr>
              <w:t>Identificação do instrumento anterior com o qual o instrumento re</w:t>
            </w:r>
            <w:r w:rsidR="0027694C">
              <w:rPr>
                <w:rFonts w:asciiTheme="minorHAnsi" w:hAnsiTheme="minorHAnsi"/>
                <w:sz w:val="22"/>
                <w:szCs w:val="22"/>
                <w:lang w:val="pt-PT" w:eastAsia="pt-PT"/>
              </w:rPr>
              <w:t>portado se encontra relacionado na ligação entre instrumentos.</w:t>
            </w:r>
            <w:r w:rsidRPr="00741C6C">
              <w:rPr>
                <w:rFonts w:asciiTheme="minorHAnsi" w:hAnsiTheme="minorHAnsi"/>
                <w:sz w:val="22"/>
                <w:szCs w:val="22"/>
                <w:lang w:val="pt-PT" w:eastAsia="pt-PT"/>
              </w:rPr>
              <w:br/>
              <w:t>::CI091: Iden</w:t>
            </w:r>
            <w:r w:rsidR="00F54926" w:rsidRPr="001335E4">
              <w:rPr>
                <w:rFonts w:asciiTheme="minorHAnsi" w:hAnsiTheme="minorHAnsi"/>
                <w:sz w:val="22"/>
                <w:szCs w:val="22"/>
                <w:lang w:val="pt-PT" w:eastAsia="pt-PT"/>
              </w:rPr>
              <w:t>tificador com carateres inváli</w:t>
            </w:r>
            <w:r w:rsidRPr="00741C6C">
              <w:rPr>
                <w:rFonts w:asciiTheme="minorHAnsi" w:hAnsiTheme="minorHAnsi"/>
                <w:sz w:val="22"/>
                <w:szCs w:val="22"/>
                <w:lang w:val="pt-PT" w:eastAsia="pt-PT"/>
              </w:rPr>
              <w:t>dos.</w:t>
            </w:r>
          </w:p>
        </w:tc>
        <w:tc>
          <w:tcPr>
            <w:tcW w:w="1701" w:type="dxa"/>
            <w:tcBorders>
              <w:top w:val="nil"/>
              <w:left w:val="nil"/>
              <w:bottom w:val="single" w:sz="4" w:space="0" w:color="757171"/>
              <w:right w:val="single" w:sz="4" w:space="0" w:color="757171"/>
            </w:tcBorders>
            <w:shd w:val="clear" w:color="auto" w:fill="auto"/>
            <w:hideMark/>
          </w:tcPr>
          <w:p w14:paraId="4632BAD5"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[idInstRelac]</w:t>
            </w:r>
          </w:p>
        </w:tc>
      </w:tr>
      <w:tr w:rsidR="001335E4" w:rsidRPr="00741C6C" w14:paraId="4632BADA" w14:textId="77777777" w:rsidTr="001335E4">
        <w:trPr>
          <w:trHeight w:val="1273"/>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AD7"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Tipo de Ligação entre instrumentos</w:t>
            </w:r>
          </w:p>
        </w:tc>
        <w:tc>
          <w:tcPr>
            <w:tcW w:w="6237" w:type="dxa"/>
            <w:tcBorders>
              <w:top w:val="nil"/>
              <w:left w:val="nil"/>
              <w:bottom w:val="single" w:sz="4" w:space="0" w:color="757171"/>
              <w:right w:val="single" w:sz="4" w:space="0" w:color="757171"/>
            </w:tcBorders>
            <w:shd w:val="clear" w:color="auto" w:fill="auto"/>
            <w:hideMark/>
          </w:tcPr>
          <w:p w14:paraId="4632BAD8"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sz w:val="22"/>
                <w:szCs w:val="22"/>
                <w:lang w:val="pt-PT" w:eastAsia="pt-PT"/>
              </w:rPr>
              <w:t>Tipo de ligação entre instrumentos</w:t>
            </w:r>
            <w:r w:rsidRPr="00741C6C">
              <w:rPr>
                <w:rFonts w:asciiTheme="minorHAnsi" w:hAnsiTheme="minorHAnsi"/>
                <w:b/>
                <w:bCs/>
                <w:sz w:val="22"/>
                <w:szCs w:val="22"/>
                <w:lang w:val="pt-PT" w:eastAsia="pt-PT"/>
              </w:rPr>
              <w:br/>
            </w:r>
            <w:r w:rsidRPr="00741C6C">
              <w:rPr>
                <w:rFonts w:asciiTheme="minorHAnsi" w:hAnsiTheme="minorHAnsi"/>
                <w:sz w:val="22"/>
                <w:szCs w:val="22"/>
                <w:lang w:val="pt-PT" w:eastAsia="pt-PT"/>
              </w:rPr>
              <w:t>Identificação do tipo de ligação entre instrumentos (por exemplo, aquisição</w:t>
            </w:r>
            <w:r w:rsidR="0027694C">
              <w:rPr>
                <w:rFonts w:asciiTheme="minorHAnsi" w:hAnsiTheme="minorHAnsi"/>
                <w:sz w:val="22"/>
                <w:szCs w:val="22"/>
                <w:lang w:val="pt-PT" w:eastAsia="pt-PT"/>
              </w:rPr>
              <w:t xml:space="preserve"> de carteira</w:t>
            </w:r>
            <w:r w:rsidRPr="00741C6C">
              <w:rPr>
                <w:rFonts w:asciiTheme="minorHAnsi" w:hAnsiTheme="minorHAnsi"/>
                <w:sz w:val="22"/>
                <w:szCs w:val="22"/>
                <w:lang w:val="pt-PT" w:eastAsia="pt-PT"/>
              </w:rPr>
              <w:t>, cedência</w:t>
            </w:r>
            <w:r w:rsidR="0027694C">
              <w:rPr>
                <w:rFonts w:asciiTheme="minorHAnsi" w:hAnsiTheme="minorHAnsi"/>
                <w:sz w:val="22"/>
                <w:szCs w:val="22"/>
                <w:lang w:val="pt-PT" w:eastAsia="pt-PT"/>
              </w:rPr>
              <w:t xml:space="preserve"> de carteira</w:t>
            </w:r>
            <w:r w:rsidRPr="00741C6C">
              <w:rPr>
                <w:rFonts w:asciiTheme="minorHAnsi" w:hAnsiTheme="minorHAnsi"/>
                <w:sz w:val="22"/>
                <w:szCs w:val="22"/>
                <w:lang w:val="pt-PT" w:eastAsia="pt-PT"/>
              </w:rPr>
              <w:t xml:space="preserve"> ou fusão</w:t>
            </w:r>
            <w:r w:rsidR="0027694C">
              <w:rPr>
                <w:rFonts w:asciiTheme="minorHAnsi" w:hAnsiTheme="minorHAnsi"/>
                <w:sz w:val="22"/>
                <w:szCs w:val="22"/>
                <w:lang w:val="pt-PT" w:eastAsia="pt-PT"/>
              </w:rPr>
              <w:t xml:space="preserve"> de bancos</w:t>
            </w:r>
            <w:r w:rsidRPr="00741C6C">
              <w:rPr>
                <w:rFonts w:asciiTheme="minorHAnsi" w:hAnsiTheme="minorHAnsi"/>
                <w:sz w:val="22"/>
                <w:szCs w:val="22"/>
                <w:lang w:val="pt-PT" w:eastAsia="pt-PT"/>
              </w:rPr>
              <w:t>).</w:t>
            </w:r>
            <w:r w:rsidRPr="00741C6C">
              <w:rPr>
                <w:rFonts w:asciiTheme="minorHAnsi" w:hAnsiTheme="minorHAnsi"/>
                <w:sz w:val="22"/>
                <w:szCs w:val="22"/>
                <w:lang w:val="pt-PT" w:eastAsia="pt-PT"/>
              </w:rPr>
              <w:br/>
              <w:t>::CI022: Código de tipo de ligação entre instrumentos inválido.</w:t>
            </w:r>
          </w:p>
        </w:tc>
        <w:tc>
          <w:tcPr>
            <w:tcW w:w="1701" w:type="dxa"/>
            <w:tcBorders>
              <w:top w:val="nil"/>
              <w:left w:val="nil"/>
              <w:bottom w:val="single" w:sz="4" w:space="0" w:color="757171"/>
              <w:right w:val="single" w:sz="4" w:space="0" w:color="757171"/>
            </w:tcBorders>
            <w:shd w:val="clear" w:color="auto" w:fill="auto"/>
            <w:hideMark/>
          </w:tcPr>
          <w:p w14:paraId="4632BAD9"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[tpLigInst]</w:t>
            </w:r>
          </w:p>
        </w:tc>
      </w:tr>
      <w:tr w:rsidR="001335E4" w:rsidRPr="00741C6C" w14:paraId="4632BADF" w14:textId="77777777" w:rsidTr="00561053">
        <w:trPr>
          <w:trHeight w:val="1930"/>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ADB"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 xml:space="preserve">Identificação da Contraparte </w:t>
            </w:r>
          </w:p>
        </w:tc>
        <w:tc>
          <w:tcPr>
            <w:tcW w:w="6237" w:type="dxa"/>
            <w:tcBorders>
              <w:top w:val="nil"/>
              <w:left w:val="nil"/>
              <w:bottom w:val="single" w:sz="4" w:space="0" w:color="757171"/>
              <w:right w:val="single" w:sz="4" w:space="0" w:color="757171"/>
            </w:tcBorders>
            <w:shd w:val="clear" w:color="auto" w:fill="auto"/>
            <w:hideMark/>
          </w:tcPr>
          <w:p w14:paraId="4632BADC" w14:textId="77777777" w:rsidR="00561053" w:rsidRDefault="00741C6C" w:rsidP="00561053">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sz w:val="22"/>
                <w:szCs w:val="22"/>
                <w:lang w:val="pt-PT" w:eastAsia="pt-PT"/>
              </w:rPr>
              <w:t>Identificação da contraparte</w:t>
            </w:r>
            <w:r w:rsidRPr="00741C6C">
              <w:rPr>
                <w:rFonts w:asciiTheme="minorHAnsi" w:hAnsiTheme="minorHAnsi"/>
                <w:b/>
                <w:bCs/>
                <w:sz w:val="22"/>
                <w:szCs w:val="22"/>
                <w:lang w:val="pt-PT" w:eastAsia="pt-PT"/>
              </w:rPr>
              <w:br/>
            </w:r>
            <w:r w:rsidR="00561053">
              <w:rPr>
                <w:rFonts w:asciiTheme="minorHAnsi" w:hAnsiTheme="minorHAnsi"/>
                <w:sz w:val="22"/>
                <w:szCs w:val="22"/>
                <w:lang w:val="pt-PT" w:eastAsia="pt-PT"/>
              </w:rPr>
              <w:t>E</w:t>
            </w:r>
            <w:r w:rsidRPr="00741C6C">
              <w:rPr>
                <w:rFonts w:asciiTheme="minorHAnsi" w:hAnsiTheme="minorHAnsi"/>
                <w:sz w:val="22"/>
                <w:szCs w:val="22"/>
                <w:lang w:val="pt-PT" w:eastAsia="pt-PT"/>
              </w:rPr>
              <w:t>ntidade contraparte na ligação entre instrumentos. Esta entidade tem que estar reportada pelo participante quando o tipo de ligação entre instrumentos é do tipo aquisição, cedência, fusão ou liquidação/resolução</w:t>
            </w:r>
            <w:r w:rsidR="00561053">
              <w:rPr>
                <w:rFonts w:asciiTheme="minorHAnsi" w:hAnsiTheme="minorHAnsi"/>
                <w:sz w:val="22"/>
                <w:szCs w:val="22"/>
                <w:lang w:val="pt-PT" w:eastAsia="pt-PT"/>
              </w:rPr>
              <w:t xml:space="preserve"> bancária</w:t>
            </w:r>
            <w:r w:rsidRPr="00741C6C">
              <w:rPr>
                <w:rFonts w:asciiTheme="minorHAnsi" w:hAnsiTheme="minorHAnsi"/>
                <w:sz w:val="22"/>
                <w:szCs w:val="22"/>
                <w:lang w:val="pt-PT" w:eastAsia="pt-PT"/>
              </w:rPr>
              <w:t>.</w:t>
            </w:r>
            <w:r w:rsidRPr="00741C6C">
              <w:rPr>
                <w:rFonts w:asciiTheme="minorHAnsi" w:hAnsiTheme="minorHAnsi"/>
                <w:sz w:val="22"/>
                <w:szCs w:val="22"/>
                <w:lang w:val="pt-PT" w:eastAsia="pt-PT"/>
              </w:rPr>
              <w:br/>
              <w:t>::CI024: Contraparte obrigatória para tipo de ligação comunicado.</w:t>
            </w:r>
            <w:r w:rsidRPr="00741C6C">
              <w:rPr>
                <w:rFonts w:asciiTheme="minorHAnsi" w:hAnsiTheme="minorHAnsi"/>
                <w:sz w:val="22"/>
                <w:szCs w:val="22"/>
                <w:lang w:val="pt-PT" w:eastAsia="pt-PT"/>
              </w:rPr>
              <w:br/>
              <w:t>::CI025: Contraparte não integrada previamente no sistema.</w:t>
            </w:r>
          </w:p>
          <w:p w14:paraId="4632BADD" w14:textId="77777777" w:rsidR="00741C6C" w:rsidRPr="00741C6C" w:rsidRDefault="00741C6C" w:rsidP="00561053">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::CI091: Identificador</w:t>
            </w:r>
            <w:r w:rsidR="00FE0F54">
              <w:rPr>
                <w:rFonts w:asciiTheme="minorHAnsi" w:hAnsiTheme="minorHAnsi"/>
                <w:sz w:val="22"/>
                <w:szCs w:val="22"/>
                <w:lang w:val="pt-PT" w:eastAsia="pt-PT"/>
              </w:rPr>
              <w:t xml:space="preserve"> com  carate</w:t>
            </w:r>
            <w:r w:rsidRPr="00741C6C">
              <w:rPr>
                <w:rFonts w:asciiTheme="minorHAnsi" w:hAnsiTheme="minorHAnsi"/>
                <w:sz w:val="22"/>
                <w:szCs w:val="22"/>
                <w:lang w:val="pt-PT" w:eastAsia="pt-PT"/>
              </w:rPr>
              <w:t>res inválidos.</w:t>
            </w:r>
          </w:p>
        </w:tc>
        <w:tc>
          <w:tcPr>
            <w:tcW w:w="1701" w:type="dxa"/>
            <w:tcBorders>
              <w:top w:val="nil"/>
              <w:left w:val="nil"/>
              <w:bottom w:val="single" w:sz="4" w:space="0" w:color="757171"/>
              <w:right w:val="single" w:sz="4" w:space="0" w:color="757171"/>
            </w:tcBorders>
            <w:shd w:val="clear" w:color="auto" w:fill="auto"/>
            <w:hideMark/>
          </w:tcPr>
          <w:p w14:paraId="4632BADE"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[idEnt]</w:t>
            </w:r>
          </w:p>
        </w:tc>
      </w:tr>
      <w:tr w:rsidR="001335E4" w:rsidRPr="00741C6C" w14:paraId="4632BAE3" w14:textId="77777777" w:rsidTr="001335E4">
        <w:trPr>
          <w:trHeight w:val="1730"/>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AE0"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 xml:space="preserve">Montante da transação </w:t>
            </w:r>
          </w:p>
        </w:tc>
        <w:tc>
          <w:tcPr>
            <w:tcW w:w="6237" w:type="dxa"/>
            <w:tcBorders>
              <w:top w:val="nil"/>
              <w:left w:val="nil"/>
              <w:bottom w:val="single" w:sz="4" w:space="0" w:color="757171"/>
              <w:right w:val="single" w:sz="4" w:space="0" w:color="757171"/>
            </w:tcBorders>
            <w:shd w:val="clear" w:color="auto" w:fill="auto"/>
            <w:hideMark/>
          </w:tcPr>
          <w:p w14:paraId="4632BAE1"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sz w:val="22"/>
                <w:szCs w:val="22"/>
                <w:lang w:val="pt-PT" w:eastAsia="pt-PT"/>
              </w:rPr>
              <w:t>Montante da transação (na ligação entre instrumentos)</w:t>
            </w:r>
            <w:r w:rsidRPr="00741C6C">
              <w:rPr>
                <w:rFonts w:asciiTheme="minorHAnsi" w:hAnsiTheme="minorHAnsi"/>
                <w:b/>
                <w:bCs/>
                <w:sz w:val="22"/>
                <w:szCs w:val="22"/>
                <w:lang w:val="pt-PT" w:eastAsia="pt-PT"/>
              </w:rPr>
              <w:br/>
            </w:r>
            <w:r w:rsidRPr="00741C6C">
              <w:rPr>
                <w:rFonts w:asciiTheme="minorHAnsi" w:hAnsiTheme="minorHAnsi"/>
                <w:sz w:val="22"/>
                <w:szCs w:val="22"/>
                <w:lang w:val="pt-PT" w:eastAsia="pt-PT"/>
              </w:rPr>
              <w:t>Montante da transação do contrato. Este montante deve estar preenchido dependendo do tipo de relação comunicada (exemplos: aquisição ou cedência). Valor expresso em euros.</w:t>
            </w:r>
            <w:r w:rsidRPr="00741C6C">
              <w:rPr>
                <w:rFonts w:asciiTheme="minorHAnsi" w:hAnsiTheme="minorHAnsi"/>
                <w:sz w:val="22"/>
                <w:szCs w:val="22"/>
                <w:lang w:val="pt-PT" w:eastAsia="pt-PT"/>
              </w:rPr>
              <w:br/>
              <w:t>::CI026: Montante de transação é obrigatório para o tipo de ligação quando a entidade observada pertence ao setor das IFM.</w:t>
            </w:r>
          </w:p>
        </w:tc>
        <w:tc>
          <w:tcPr>
            <w:tcW w:w="1701" w:type="dxa"/>
            <w:tcBorders>
              <w:top w:val="nil"/>
              <w:left w:val="nil"/>
              <w:bottom w:val="single" w:sz="4" w:space="0" w:color="757171"/>
              <w:right w:val="single" w:sz="4" w:space="0" w:color="757171"/>
            </w:tcBorders>
            <w:shd w:val="clear" w:color="auto" w:fill="auto"/>
            <w:hideMark/>
          </w:tcPr>
          <w:p w14:paraId="4632BAE2"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[montTransac]</w:t>
            </w:r>
          </w:p>
        </w:tc>
      </w:tr>
      <w:tr w:rsidR="001335E4" w:rsidRPr="00741C6C" w14:paraId="4632BAE7" w14:textId="77777777" w:rsidTr="001335E4">
        <w:trPr>
          <w:trHeight w:val="1840"/>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AE4"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lastRenderedPageBreak/>
              <w:t>Subvenção ou Protocolo</w:t>
            </w:r>
          </w:p>
        </w:tc>
        <w:tc>
          <w:tcPr>
            <w:tcW w:w="6237" w:type="dxa"/>
            <w:tcBorders>
              <w:top w:val="nil"/>
              <w:left w:val="nil"/>
              <w:bottom w:val="single" w:sz="4" w:space="0" w:color="757171"/>
              <w:right w:val="single" w:sz="4" w:space="0" w:color="757171"/>
            </w:tcBorders>
            <w:shd w:val="clear" w:color="auto" w:fill="auto"/>
            <w:hideMark/>
          </w:tcPr>
          <w:p w14:paraId="4632BAE5"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sz w:val="22"/>
                <w:szCs w:val="22"/>
                <w:lang w:val="pt-PT" w:eastAsia="pt-PT"/>
              </w:rPr>
              <w:t>Subvenção ou Protocolo</w:t>
            </w:r>
            <w:r w:rsidRPr="00741C6C">
              <w:rPr>
                <w:rFonts w:asciiTheme="minorHAnsi" w:hAnsiTheme="minorHAnsi"/>
                <w:b/>
                <w:bCs/>
                <w:sz w:val="22"/>
                <w:szCs w:val="22"/>
                <w:lang w:val="pt-PT" w:eastAsia="pt-PT"/>
              </w:rPr>
              <w:br/>
            </w:r>
            <w:r w:rsidRPr="00741C6C">
              <w:rPr>
                <w:rFonts w:asciiTheme="minorHAnsi" w:hAnsiTheme="minorHAnsi"/>
                <w:sz w:val="22"/>
                <w:szCs w:val="22"/>
                <w:lang w:val="pt-PT" w:eastAsia="pt-PT"/>
              </w:rPr>
              <w:t>Indicador da existência de subvenção ou protocolo associado ao contrato.</w:t>
            </w:r>
            <w:r w:rsidRPr="00741C6C">
              <w:rPr>
                <w:rFonts w:asciiTheme="minorHAnsi" w:hAnsiTheme="minorHAnsi"/>
                <w:sz w:val="22"/>
                <w:szCs w:val="22"/>
                <w:lang w:val="pt-PT" w:eastAsia="pt-PT"/>
              </w:rPr>
              <w:br/>
              <w:t>::CI027: Código de subvenção ou protocolo inválido.</w:t>
            </w:r>
            <w:r w:rsidRPr="00741C6C">
              <w:rPr>
                <w:rFonts w:asciiTheme="minorHAnsi" w:hAnsiTheme="minorHAnsi"/>
                <w:sz w:val="22"/>
                <w:szCs w:val="22"/>
                <w:lang w:val="pt-PT" w:eastAsia="pt-PT"/>
              </w:rPr>
              <w:br/>
              <w:t>::CI028: Código de subvenção ou protocolo deve ser preenchido para os instrumentos enquadráveis na legislação de crédito ao consumo.</w:t>
            </w:r>
          </w:p>
        </w:tc>
        <w:tc>
          <w:tcPr>
            <w:tcW w:w="1701" w:type="dxa"/>
            <w:tcBorders>
              <w:top w:val="nil"/>
              <w:left w:val="nil"/>
              <w:bottom w:val="single" w:sz="4" w:space="0" w:color="757171"/>
              <w:right w:val="single" w:sz="4" w:space="0" w:color="757171"/>
            </w:tcBorders>
            <w:shd w:val="clear" w:color="auto" w:fill="auto"/>
            <w:hideMark/>
          </w:tcPr>
          <w:p w14:paraId="4632BAE6"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[subvProtocolo]</w:t>
            </w:r>
          </w:p>
        </w:tc>
      </w:tr>
      <w:tr w:rsidR="001335E4" w:rsidRPr="00741C6C" w14:paraId="4632BAEB" w14:textId="77777777" w:rsidTr="001335E4">
        <w:trPr>
          <w:trHeight w:val="77"/>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AE8"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Referência externa do contrato/instrumento</w:t>
            </w:r>
          </w:p>
        </w:tc>
        <w:tc>
          <w:tcPr>
            <w:tcW w:w="6237" w:type="dxa"/>
            <w:tcBorders>
              <w:top w:val="nil"/>
              <w:left w:val="nil"/>
              <w:bottom w:val="single" w:sz="4" w:space="0" w:color="757171"/>
              <w:right w:val="single" w:sz="4" w:space="0" w:color="757171"/>
            </w:tcBorders>
            <w:shd w:val="clear" w:color="auto" w:fill="auto"/>
            <w:hideMark/>
          </w:tcPr>
          <w:p w14:paraId="4632BAE9"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sz w:val="22"/>
                <w:szCs w:val="22"/>
                <w:lang w:val="pt-PT" w:eastAsia="pt-PT"/>
              </w:rPr>
              <w:t>Código de referência externa do contrato/instrumento</w:t>
            </w:r>
            <w:r w:rsidRPr="00741C6C">
              <w:rPr>
                <w:rFonts w:asciiTheme="minorHAnsi" w:hAnsiTheme="minorHAnsi"/>
                <w:b/>
                <w:bCs/>
                <w:sz w:val="22"/>
                <w:szCs w:val="22"/>
                <w:lang w:val="pt-PT" w:eastAsia="pt-PT"/>
              </w:rPr>
              <w:br/>
            </w:r>
            <w:r w:rsidRPr="00741C6C">
              <w:rPr>
                <w:rFonts w:asciiTheme="minorHAnsi" w:hAnsiTheme="minorHAnsi"/>
                <w:sz w:val="22"/>
                <w:szCs w:val="22"/>
                <w:lang w:val="pt-PT" w:eastAsia="pt-PT"/>
              </w:rPr>
              <w:t>Este campo refere-se à identificação do contrato, devendo a mesma constar do próprio contrato.</w:t>
            </w:r>
            <w:r w:rsidRPr="00741C6C">
              <w:rPr>
                <w:rFonts w:asciiTheme="minorHAnsi" w:hAnsiTheme="minorHAnsi"/>
                <w:sz w:val="22"/>
                <w:szCs w:val="22"/>
                <w:lang w:val="pt-PT" w:eastAsia="pt-PT"/>
              </w:rPr>
              <w:br/>
              <w:t>::CI099: Referência externa do contrato é obrigatória</w:t>
            </w:r>
          </w:p>
        </w:tc>
        <w:tc>
          <w:tcPr>
            <w:tcW w:w="1701" w:type="dxa"/>
            <w:tcBorders>
              <w:top w:val="nil"/>
              <w:left w:val="nil"/>
              <w:bottom w:val="single" w:sz="4" w:space="0" w:color="757171"/>
              <w:right w:val="single" w:sz="4" w:space="0" w:color="757171"/>
            </w:tcBorders>
            <w:shd w:val="clear" w:color="auto" w:fill="auto"/>
            <w:hideMark/>
          </w:tcPr>
          <w:p w14:paraId="4632BAEA"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[refExtInst]</w:t>
            </w:r>
          </w:p>
        </w:tc>
      </w:tr>
      <w:tr w:rsidR="001335E4" w:rsidRPr="00741C6C" w14:paraId="4632BAEF" w14:textId="77777777" w:rsidTr="001335E4">
        <w:trPr>
          <w:trHeight w:val="2407"/>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AEC"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Tipo de instrumento</w:t>
            </w:r>
          </w:p>
        </w:tc>
        <w:tc>
          <w:tcPr>
            <w:tcW w:w="6237" w:type="dxa"/>
            <w:tcBorders>
              <w:top w:val="nil"/>
              <w:left w:val="nil"/>
              <w:bottom w:val="single" w:sz="4" w:space="0" w:color="757171"/>
              <w:right w:val="single" w:sz="4" w:space="0" w:color="757171"/>
            </w:tcBorders>
            <w:shd w:val="clear" w:color="auto" w:fill="auto"/>
            <w:hideMark/>
          </w:tcPr>
          <w:p w14:paraId="4632BAED"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sz w:val="22"/>
                <w:szCs w:val="22"/>
                <w:lang w:val="pt-PT" w:eastAsia="pt-PT"/>
              </w:rPr>
              <w:t>Tipo de instrumento</w:t>
            </w:r>
            <w:r w:rsidRPr="00741C6C">
              <w:rPr>
                <w:rFonts w:asciiTheme="minorHAnsi" w:hAnsiTheme="minorHAnsi"/>
                <w:b/>
                <w:bCs/>
                <w:sz w:val="22"/>
                <w:szCs w:val="22"/>
                <w:lang w:val="pt-PT" w:eastAsia="pt-PT"/>
              </w:rPr>
              <w:br/>
            </w:r>
            <w:r w:rsidRPr="00741C6C">
              <w:rPr>
                <w:rFonts w:asciiTheme="minorHAnsi" w:hAnsiTheme="minorHAnsi"/>
                <w:sz w:val="22"/>
                <w:szCs w:val="22"/>
                <w:lang w:val="pt-PT" w:eastAsia="pt-PT"/>
              </w:rPr>
              <w:t>Identificação do tipo de produto financeiro associado ao instrumento.</w:t>
            </w:r>
            <w:r w:rsidRPr="00741C6C">
              <w:rPr>
                <w:rFonts w:asciiTheme="minorHAnsi" w:hAnsiTheme="minorHAnsi"/>
                <w:sz w:val="22"/>
                <w:szCs w:val="22"/>
                <w:lang w:val="pt-PT" w:eastAsia="pt-PT"/>
              </w:rPr>
              <w:br/>
              <w:t>::CI029: Tipo de instrumento obrigatório.</w:t>
            </w:r>
            <w:r w:rsidRPr="00741C6C">
              <w:rPr>
                <w:rFonts w:asciiTheme="minorHAnsi" w:hAnsiTheme="minorHAnsi"/>
                <w:sz w:val="22"/>
                <w:szCs w:val="22"/>
                <w:lang w:val="pt-PT" w:eastAsia="pt-PT"/>
              </w:rPr>
              <w:br/>
              <w:t>::CI030: Tipo de instrumento deve ser preenchido com o detalhe previsto para os instrumentos enquadráveis na legislação de crédito ao consumo.</w:t>
            </w:r>
            <w:r w:rsidRPr="00741C6C">
              <w:rPr>
                <w:rFonts w:asciiTheme="minorHAnsi" w:hAnsiTheme="minorHAnsi"/>
                <w:sz w:val="22"/>
                <w:szCs w:val="22"/>
                <w:lang w:val="pt-PT" w:eastAsia="pt-PT"/>
              </w:rPr>
              <w:br/>
              <w:t>::CI031: Código de tipo de instrumento inválido.</w:t>
            </w:r>
          </w:p>
        </w:tc>
        <w:tc>
          <w:tcPr>
            <w:tcW w:w="1701" w:type="dxa"/>
            <w:tcBorders>
              <w:top w:val="nil"/>
              <w:left w:val="nil"/>
              <w:bottom w:val="single" w:sz="4" w:space="0" w:color="757171"/>
              <w:right w:val="single" w:sz="4" w:space="0" w:color="757171"/>
            </w:tcBorders>
            <w:shd w:val="clear" w:color="auto" w:fill="auto"/>
            <w:hideMark/>
          </w:tcPr>
          <w:p w14:paraId="4632BAEE"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[tpInst]</w:t>
            </w:r>
          </w:p>
        </w:tc>
      </w:tr>
      <w:tr w:rsidR="001335E4" w:rsidRPr="00741C6C" w14:paraId="4632BAF4" w14:textId="77777777" w:rsidTr="001335E4">
        <w:trPr>
          <w:trHeight w:val="2832"/>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AF0"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Moeda</w:t>
            </w:r>
          </w:p>
        </w:tc>
        <w:tc>
          <w:tcPr>
            <w:tcW w:w="6237" w:type="dxa"/>
            <w:tcBorders>
              <w:top w:val="nil"/>
              <w:left w:val="nil"/>
              <w:bottom w:val="single" w:sz="4" w:space="0" w:color="757171"/>
              <w:right w:val="single" w:sz="4" w:space="0" w:color="757171"/>
            </w:tcBorders>
            <w:shd w:val="clear" w:color="auto" w:fill="auto"/>
            <w:hideMark/>
          </w:tcPr>
          <w:p w14:paraId="4632BAF1" w14:textId="77777777" w:rsidR="00F952A2"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sz w:val="22"/>
                <w:szCs w:val="22"/>
                <w:lang w:val="pt-PT" w:eastAsia="pt-PT"/>
              </w:rPr>
              <w:t>Moeda do instrumento</w:t>
            </w:r>
            <w:r w:rsidRPr="00741C6C">
              <w:rPr>
                <w:rFonts w:asciiTheme="minorHAnsi" w:hAnsiTheme="minorHAnsi"/>
                <w:b/>
                <w:bCs/>
                <w:sz w:val="22"/>
                <w:szCs w:val="22"/>
                <w:lang w:val="pt-PT" w:eastAsia="pt-PT"/>
              </w:rPr>
              <w:br/>
            </w:r>
            <w:r w:rsidRPr="00741C6C">
              <w:rPr>
                <w:rFonts w:asciiTheme="minorHAnsi" w:hAnsiTheme="minorHAnsi"/>
                <w:sz w:val="22"/>
                <w:szCs w:val="22"/>
                <w:lang w:val="pt-PT" w:eastAsia="pt-PT"/>
              </w:rPr>
              <w:t>Código da moeda original</w:t>
            </w:r>
          </w:p>
          <w:p w14:paraId="4632BAF2"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 xml:space="preserve"> de denominação do instrumento. Cada instrumento apenas pode ter uma moeda de denominação, sendo que um contrato envolvendo mais do que uma moeda deverá ser composto, no mínimo, por tantos instrumentos quantas as moedas utilizadas. Identifica a moeda de denominação do instrumento e não a moeda em que os valores são comunicados (que será sempre em euros), nem a moeda em que o instrumento possa ser liquidado.</w:t>
            </w:r>
            <w:r w:rsidRPr="00741C6C">
              <w:rPr>
                <w:rFonts w:asciiTheme="minorHAnsi" w:hAnsiTheme="minorHAnsi"/>
                <w:sz w:val="22"/>
                <w:szCs w:val="22"/>
                <w:lang w:val="pt-PT" w:eastAsia="pt-PT"/>
              </w:rPr>
              <w:br/>
              <w:t>::CI032: Moeda do instrumento obrigatória.</w:t>
            </w:r>
            <w:r w:rsidRPr="00741C6C">
              <w:rPr>
                <w:rFonts w:asciiTheme="minorHAnsi" w:hAnsiTheme="minorHAnsi"/>
                <w:sz w:val="22"/>
                <w:szCs w:val="22"/>
                <w:lang w:val="pt-PT" w:eastAsia="pt-PT"/>
              </w:rPr>
              <w:br/>
              <w:t>::CI033: Cód</w:t>
            </w:r>
            <w:r w:rsidR="00FE0F54">
              <w:rPr>
                <w:rFonts w:asciiTheme="minorHAnsi" w:hAnsiTheme="minorHAnsi"/>
                <w:sz w:val="22"/>
                <w:szCs w:val="22"/>
                <w:lang w:val="pt-PT" w:eastAsia="pt-PT"/>
              </w:rPr>
              <w:t>igo de moeda do instrumento in</w:t>
            </w:r>
            <w:r w:rsidRPr="00741C6C">
              <w:rPr>
                <w:rFonts w:asciiTheme="minorHAnsi" w:hAnsiTheme="minorHAnsi"/>
                <w:sz w:val="22"/>
                <w:szCs w:val="22"/>
                <w:lang w:val="pt-PT" w:eastAsia="pt-PT"/>
              </w:rPr>
              <w:t>válido.</w:t>
            </w:r>
          </w:p>
        </w:tc>
        <w:tc>
          <w:tcPr>
            <w:tcW w:w="1701" w:type="dxa"/>
            <w:tcBorders>
              <w:top w:val="nil"/>
              <w:left w:val="nil"/>
              <w:bottom w:val="single" w:sz="4" w:space="0" w:color="757171"/>
              <w:right w:val="single" w:sz="4" w:space="0" w:color="757171"/>
            </w:tcBorders>
            <w:shd w:val="clear" w:color="auto" w:fill="auto"/>
            <w:hideMark/>
          </w:tcPr>
          <w:p w14:paraId="4632BAF3"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[moeda]</w:t>
            </w:r>
          </w:p>
        </w:tc>
      </w:tr>
      <w:tr w:rsidR="001335E4" w:rsidRPr="00741C6C" w14:paraId="4632BAF9" w14:textId="77777777" w:rsidTr="001335E4">
        <w:trPr>
          <w:trHeight w:val="2832"/>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AF5" w14:textId="77777777" w:rsidR="00741C6C" w:rsidRPr="00741C6C" w:rsidRDefault="00741C6C" w:rsidP="00FE0F54">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 xml:space="preserve">Data inicial de </w:t>
            </w:r>
            <w:r w:rsidR="00FE0F54">
              <w:rPr>
                <w:rFonts w:asciiTheme="minorHAnsi" w:hAnsiTheme="minorHAnsi"/>
                <w:sz w:val="22"/>
                <w:szCs w:val="22"/>
                <w:lang w:val="pt-PT" w:eastAsia="pt-PT"/>
              </w:rPr>
              <w:t>utiliza</w:t>
            </w:r>
            <w:r w:rsidRPr="00741C6C">
              <w:rPr>
                <w:rFonts w:asciiTheme="minorHAnsi" w:hAnsiTheme="minorHAnsi"/>
                <w:sz w:val="22"/>
                <w:szCs w:val="22"/>
                <w:lang w:val="pt-PT" w:eastAsia="pt-PT"/>
              </w:rPr>
              <w:t>ção dos fundos</w:t>
            </w:r>
          </w:p>
        </w:tc>
        <w:tc>
          <w:tcPr>
            <w:tcW w:w="6237" w:type="dxa"/>
            <w:tcBorders>
              <w:top w:val="nil"/>
              <w:left w:val="nil"/>
              <w:bottom w:val="single" w:sz="4" w:space="0" w:color="757171"/>
              <w:right w:val="single" w:sz="4" w:space="0" w:color="757171"/>
            </w:tcBorders>
            <w:shd w:val="clear" w:color="auto" w:fill="auto"/>
            <w:hideMark/>
          </w:tcPr>
          <w:p w14:paraId="4632BAF6" w14:textId="77777777" w:rsidR="00AC6989" w:rsidRDefault="00741C6C" w:rsidP="00FE0F54">
            <w:pPr>
              <w:spacing w:before="0" w:after="0" w:line="240" w:lineRule="auto"/>
              <w:ind w:firstLine="0"/>
              <w:jc w:val="left"/>
              <w:rPr>
                <w:rFonts w:asciiTheme="minorHAnsi" w:hAnsiTheme="minorHAnsi" w:cs="Arial"/>
                <w:bCs/>
                <w:sz w:val="22"/>
                <w:szCs w:val="22"/>
                <w:lang w:val="pt-PT"/>
              </w:rPr>
            </w:pPr>
            <w:r w:rsidRPr="00741C6C">
              <w:rPr>
                <w:rFonts w:asciiTheme="minorHAnsi" w:hAnsiTheme="minorHAnsi"/>
                <w:b/>
                <w:bCs/>
                <w:sz w:val="22"/>
                <w:szCs w:val="22"/>
                <w:lang w:val="pt-PT" w:eastAsia="pt-PT"/>
              </w:rPr>
              <w:t xml:space="preserve">Data inicial de </w:t>
            </w:r>
            <w:r w:rsidR="00FE0F54">
              <w:rPr>
                <w:rFonts w:asciiTheme="minorHAnsi" w:hAnsiTheme="minorHAnsi"/>
                <w:b/>
                <w:bCs/>
                <w:sz w:val="22"/>
                <w:szCs w:val="22"/>
                <w:lang w:val="pt-PT" w:eastAsia="pt-PT"/>
              </w:rPr>
              <w:t xml:space="preserve">utilização </w:t>
            </w:r>
            <w:r w:rsidRPr="00741C6C">
              <w:rPr>
                <w:rFonts w:asciiTheme="minorHAnsi" w:hAnsiTheme="minorHAnsi"/>
                <w:b/>
                <w:bCs/>
                <w:sz w:val="22"/>
                <w:szCs w:val="22"/>
                <w:lang w:val="pt-PT" w:eastAsia="pt-PT"/>
              </w:rPr>
              <w:t>dos fundos</w:t>
            </w:r>
            <w:r w:rsidRPr="00741C6C">
              <w:rPr>
                <w:rFonts w:asciiTheme="minorHAnsi" w:hAnsiTheme="minorHAnsi"/>
                <w:b/>
                <w:bCs/>
                <w:sz w:val="22"/>
                <w:szCs w:val="22"/>
                <w:lang w:val="pt-PT" w:eastAsia="pt-PT"/>
              </w:rPr>
              <w:br/>
            </w:r>
            <w:r w:rsidR="00AC6989" w:rsidRPr="008C3BB7">
              <w:rPr>
                <w:rFonts w:asciiTheme="minorHAnsi" w:hAnsiTheme="minorHAnsi" w:cs="Arial"/>
                <w:bCs/>
                <w:sz w:val="22"/>
                <w:szCs w:val="22"/>
                <w:lang w:val="pt-PT"/>
              </w:rPr>
              <w:t xml:space="preserve">Data na qual se realizou a primeira utilização de fundos (parcial ou total) pelo devedor. </w:t>
            </w:r>
          </w:p>
          <w:p w14:paraId="4632BAF7" w14:textId="77777777" w:rsidR="00741C6C" w:rsidRPr="00741C6C" w:rsidRDefault="00741C6C" w:rsidP="00FE0F54">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Em cartões de crédito, facilidades de descoberto e outros créditos renováveis corresponde ao dia em que o devedor movimentou pela primeira vez os fundos colocados à sua disposição; nestes produtos, este campo não deve ser alterado mesmo que a totalidade do montante seja reembolsado e posteriormente reutilizado.</w:t>
            </w:r>
            <w:r w:rsidRPr="00741C6C">
              <w:rPr>
                <w:rFonts w:asciiTheme="minorHAnsi" w:hAnsiTheme="minorHAnsi"/>
                <w:sz w:val="22"/>
                <w:szCs w:val="22"/>
                <w:lang w:val="pt-PT" w:eastAsia="pt-PT"/>
              </w:rPr>
              <w:br/>
              <w:t>::CI084: Campo obrigatório para instrumento elegível para reporte ao AnaCredit.</w:t>
            </w:r>
          </w:p>
        </w:tc>
        <w:tc>
          <w:tcPr>
            <w:tcW w:w="1701" w:type="dxa"/>
            <w:tcBorders>
              <w:top w:val="nil"/>
              <w:left w:val="nil"/>
              <w:bottom w:val="single" w:sz="4" w:space="0" w:color="757171"/>
              <w:right w:val="single" w:sz="4" w:space="0" w:color="757171"/>
            </w:tcBorders>
            <w:shd w:val="clear" w:color="auto" w:fill="auto"/>
            <w:hideMark/>
          </w:tcPr>
          <w:p w14:paraId="4632BAF8"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[dtUtilFund]</w:t>
            </w:r>
          </w:p>
        </w:tc>
      </w:tr>
      <w:tr w:rsidR="001335E4" w:rsidRPr="00741C6C" w14:paraId="4632BAFD" w14:textId="77777777" w:rsidTr="001335E4">
        <w:trPr>
          <w:trHeight w:val="1131"/>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AFA"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Data de início do instrumento</w:t>
            </w:r>
          </w:p>
        </w:tc>
        <w:tc>
          <w:tcPr>
            <w:tcW w:w="6237" w:type="dxa"/>
            <w:tcBorders>
              <w:top w:val="nil"/>
              <w:left w:val="nil"/>
              <w:bottom w:val="single" w:sz="4" w:space="0" w:color="757171"/>
              <w:right w:val="single" w:sz="4" w:space="0" w:color="757171"/>
            </w:tcBorders>
            <w:shd w:val="clear" w:color="auto" w:fill="auto"/>
            <w:hideMark/>
          </w:tcPr>
          <w:p w14:paraId="4632BAFB"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sz w:val="22"/>
                <w:szCs w:val="22"/>
                <w:lang w:val="pt-PT" w:eastAsia="pt-PT"/>
              </w:rPr>
              <w:t>Data de celebração</w:t>
            </w:r>
            <w:r w:rsidRPr="00741C6C">
              <w:rPr>
                <w:rFonts w:asciiTheme="minorHAnsi" w:hAnsiTheme="minorHAnsi"/>
                <w:b/>
                <w:bCs/>
                <w:sz w:val="22"/>
                <w:szCs w:val="22"/>
                <w:lang w:val="pt-PT" w:eastAsia="pt-PT"/>
              </w:rPr>
              <w:br/>
            </w:r>
            <w:r w:rsidRPr="00741C6C">
              <w:rPr>
                <w:rFonts w:asciiTheme="minorHAnsi" w:hAnsiTheme="minorHAnsi"/>
                <w:sz w:val="22"/>
                <w:szCs w:val="22"/>
                <w:lang w:val="pt-PT" w:eastAsia="pt-PT"/>
              </w:rPr>
              <w:t>Data em que o contrato de crédito é celebrado pelas partes, instituição de crédito e cliente.</w:t>
            </w:r>
            <w:r w:rsidR="00AC6989" w:rsidRPr="00741C6C">
              <w:rPr>
                <w:rFonts w:asciiTheme="minorHAnsi" w:hAnsiTheme="minorHAnsi"/>
                <w:sz w:val="22"/>
                <w:szCs w:val="22"/>
                <w:lang w:val="pt-PT" w:eastAsia="pt-PT"/>
              </w:rPr>
              <w:t xml:space="preserve"> Esta data não deve mudar a</w:t>
            </w:r>
            <w:r w:rsidR="00AC6989">
              <w:rPr>
                <w:rFonts w:asciiTheme="minorHAnsi" w:hAnsiTheme="minorHAnsi"/>
                <w:sz w:val="22"/>
                <w:szCs w:val="22"/>
                <w:lang w:val="pt-PT" w:eastAsia="pt-PT"/>
              </w:rPr>
              <w:t>o longo da vida do instrumento.</w:t>
            </w:r>
            <w:r w:rsidRPr="00741C6C">
              <w:rPr>
                <w:rFonts w:asciiTheme="minorHAnsi" w:hAnsiTheme="minorHAnsi"/>
                <w:sz w:val="22"/>
                <w:szCs w:val="22"/>
                <w:lang w:val="pt-PT" w:eastAsia="pt-PT"/>
              </w:rPr>
              <w:br/>
              <w:t>::CI034: Data de celebração é obrigatória.</w:t>
            </w:r>
          </w:p>
        </w:tc>
        <w:tc>
          <w:tcPr>
            <w:tcW w:w="1701" w:type="dxa"/>
            <w:tcBorders>
              <w:top w:val="nil"/>
              <w:left w:val="nil"/>
              <w:bottom w:val="single" w:sz="4" w:space="0" w:color="757171"/>
              <w:right w:val="single" w:sz="4" w:space="0" w:color="757171"/>
            </w:tcBorders>
            <w:shd w:val="clear" w:color="auto" w:fill="auto"/>
            <w:hideMark/>
          </w:tcPr>
          <w:p w14:paraId="4632BAFC"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[dtIniInst]</w:t>
            </w:r>
          </w:p>
        </w:tc>
      </w:tr>
      <w:tr w:rsidR="001335E4" w:rsidRPr="00741C6C" w14:paraId="4632BB01" w14:textId="77777777" w:rsidTr="001335E4">
        <w:trPr>
          <w:trHeight w:val="1981"/>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AFE"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lastRenderedPageBreak/>
              <w:t xml:space="preserve">Data original de maturidade </w:t>
            </w:r>
          </w:p>
        </w:tc>
        <w:tc>
          <w:tcPr>
            <w:tcW w:w="6237" w:type="dxa"/>
            <w:tcBorders>
              <w:top w:val="nil"/>
              <w:left w:val="nil"/>
              <w:bottom w:val="single" w:sz="4" w:space="0" w:color="757171"/>
              <w:right w:val="single" w:sz="4" w:space="0" w:color="757171"/>
            </w:tcBorders>
            <w:shd w:val="clear" w:color="auto" w:fill="auto"/>
            <w:hideMark/>
          </w:tcPr>
          <w:p w14:paraId="4632BAFF" w14:textId="77777777" w:rsidR="00741C6C" w:rsidRPr="00741C6C" w:rsidRDefault="00741C6C" w:rsidP="00AC6989">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sz w:val="22"/>
                <w:szCs w:val="22"/>
                <w:lang w:val="pt-PT" w:eastAsia="pt-PT"/>
              </w:rPr>
              <w:t>Data de maturidade original do instrumento</w:t>
            </w:r>
            <w:r w:rsidRPr="00741C6C">
              <w:rPr>
                <w:rFonts w:asciiTheme="minorHAnsi" w:hAnsiTheme="minorHAnsi"/>
                <w:b/>
                <w:bCs/>
                <w:sz w:val="22"/>
                <w:szCs w:val="22"/>
                <w:lang w:val="pt-PT" w:eastAsia="pt-PT"/>
              </w:rPr>
              <w:br/>
            </w:r>
            <w:r w:rsidRPr="00741C6C">
              <w:rPr>
                <w:rFonts w:asciiTheme="minorHAnsi" w:hAnsiTheme="minorHAnsi"/>
                <w:sz w:val="22"/>
                <w:szCs w:val="22"/>
                <w:lang w:val="pt-PT" w:eastAsia="pt-PT"/>
              </w:rPr>
              <w:t>Data de maturidade original do instrumento. Esta data não deve mudar ao longo da vida do instrumento.</w:t>
            </w:r>
            <w:r w:rsidRPr="00741C6C">
              <w:rPr>
                <w:rFonts w:asciiTheme="minorHAnsi" w:hAnsiTheme="minorHAnsi"/>
                <w:sz w:val="22"/>
                <w:szCs w:val="22"/>
                <w:lang w:val="pt-PT" w:eastAsia="pt-PT"/>
              </w:rPr>
              <w:br/>
              <w:t>Para uma da</w:t>
            </w:r>
            <w:r w:rsidR="00AC6989">
              <w:rPr>
                <w:rFonts w:asciiTheme="minorHAnsi" w:hAnsiTheme="minorHAnsi"/>
                <w:sz w:val="22"/>
                <w:szCs w:val="22"/>
                <w:lang w:val="pt-PT" w:eastAsia="pt-PT"/>
              </w:rPr>
              <w:t>ta de maturidade indefinida de</w:t>
            </w:r>
            <w:r w:rsidRPr="00741C6C">
              <w:rPr>
                <w:rFonts w:asciiTheme="minorHAnsi" w:hAnsiTheme="minorHAnsi"/>
                <w:sz w:val="22"/>
                <w:szCs w:val="22"/>
                <w:lang w:val="pt-PT" w:eastAsia="pt-PT"/>
              </w:rPr>
              <w:t xml:space="preserve">verá ser reportada </w:t>
            </w:r>
            <w:r w:rsidR="00AC6989">
              <w:rPr>
                <w:rFonts w:asciiTheme="minorHAnsi" w:hAnsiTheme="minorHAnsi"/>
                <w:sz w:val="22"/>
                <w:szCs w:val="22"/>
                <w:lang w:val="pt-PT" w:eastAsia="pt-PT"/>
              </w:rPr>
              <w:t xml:space="preserve">por defeito </w:t>
            </w:r>
            <w:r w:rsidRPr="00741C6C">
              <w:rPr>
                <w:rFonts w:asciiTheme="minorHAnsi" w:hAnsiTheme="minorHAnsi"/>
                <w:sz w:val="22"/>
                <w:szCs w:val="22"/>
                <w:lang w:val="pt-PT" w:eastAsia="pt-PT"/>
              </w:rPr>
              <w:t>a data “9999-12-31”.</w:t>
            </w:r>
            <w:r w:rsidRPr="00741C6C">
              <w:rPr>
                <w:rFonts w:asciiTheme="minorHAnsi" w:hAnsiTheme="minorHAnsi"/>
                <w:sz w:val="22"/>
                <w:szCs w:val="22"/>
                <w:lang w:val="pt-PT" w:eastAsia="pt-PT"/>
              </w:rPr>
              <w:br/>
              <w:t>::CI035: Data</w:t>
            </w:r>
            <w:r w:rsidR="00AC6989">
              <w:rPr>
                <w:rFonts w:asciiTheme="minorHAnsi" w:hAnsiTheme="minorHAnsi"/>
                <w:sz w:val="22"/>
                <w:szCs w:val="22"/>
                <w:lang w:val="pt-PT" w:eastAsia="pt-PT"/>
              </w:rPr>
              <w:t xml:space="preserve"> de maturidade original do ins</w:t>
            </w:r>
            <w:r w:rsidRPr="00741C6C">
              <w:rPr>
                <w:rFonts w:asciiTheme="minorHAnsi" w:hAnsiTheme="minorHAnsi"/>
                <w:sz w:val="22"/>
                <w:szCs w:val="22"/>
                <w:lang w:val="pt-PT" w:eastAsia="pt-PT"/>
              </w:rPr>
              <w:t>trumento é obrigatória.</w:t>
            </w:r>
            <w:r w:rsidRPr="00741C6C">
              <w:rPr>
                <w:rFonts w:asciiTheme="minorHAnsi" w:hAnsiTheme="minorHAnsi"/>
                <w:sz w:val="22"/>
                <w:szCs w:val="22"/>
                <w:lang w:val="pt-PT" w:eastAsia="pt-PT"/>
              </w:rPr>
              <w:br/>
              <w:t>::CI094: Data deverá ser superior à data de celebração.</w:t>
            </w:r>
          </w:p>
        </w:tc>
        <w:tc>
          <w:tcPr>
            <w:tcW w:w="1701" w:type="dxa"/>
            <w:tcBorders>
              <w:top w:val="nil"/>
              <w:left w:val="nil"/>
              <w:bottom w:val="single" w:sz="4" w:space="0" w:color="757171"/>
              <w:right w:val="single" w:sz="4" w:space="0" w:color="757171"/>
            </w:tcBorders>
            <w:shd w:val="clear" w:color="auto" w:fill="auto"/>
            <w:hideMark/>
          </w:tcPr>
          <w:p w14:paraId="4632BB00"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[dtOriMat]</w:t>
            </w:r>
          </w:p>
        </w:tc>
      </w:tr>
      <w:tr w:rsidR="001335E4" w:rsidRPr="00741C6C" w14:paraId="4632BB05" w14:textId="77777777" w:rsidTr="001335E4">
        <w:trPr>
          <w:trHeight w:val="2832"/>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B02"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Data de maturidade</w:t>
            </w:r>
          </w:p>
        </w:tc>
        <w:tc>
          <w:tcPr>
            <w:tcW w:w="6237" w:type="dxa"/>
            <w:tcBorders>
              <w:top w:val="nil"/>
              <w:left w:val="nil"/>
              <w:bottom w:val="single" w:sz="4" w:space="0" w:color="757171"/>
              <w:right w:val="single" w:sz="4" w:space="0" w:color="757171"/>
            </w:tcBorders>
            <w:shd w:val="clear" w:color="auto" w:fill="auto"/>
            <w:hideMark/>
          </w:tcPr>
          <w:p w14:paraId="4632BB03" w14:textId="77777777" w:rsidR="00741C6C" w:rsidRPr="00741C6C" w:rsidRDefault="00741C6C" w:rsidP="00AC6989">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sz w:val="22"/>
                <w:szCs w:val="22"/>
                <w:lang w:val="pt-PT" w:eastAsia="pt-PT"/>
              </w:rPr>
              <w:t>Data de maturidade do instrumento</w:t>
            </w:r>
            <w:r w:rsidRPr="00741C6C">
              <w:rPr>
                <w:rFonts w:asciiTheme="minorHAnsi" w:hAnsiTheme="minorHAnsi"/>
                <w:b/>
                <w:bCs/>
                <w:sz w:val="22"/>
                <w:szCs w:val="22"/>
                <w:lang w:val="pt-PT" w:eastAsia="pt-PT"/>
              </w:rPr>
              <w:br/>
            </w:r>
            <w:r w:rsidRPr="00741C6C">
              <w:rPr>
                <w:rFonts w:asciiTheme="minorHAnsi" w:hAnsiTheme="minorHAnsi"/>
                <w:sz w:val="22"/>
                <w:szCs w:val="22"/>
                <w:lang w:val="pt-PT" w:eastAsia="pt-PT"/>
              </w:rPr>
              <w:t>Data em vigor para a maturidade do instrumento. A data de maturidade do instrumento deverá ser igual à data de maturidade original do instrumento no momento de criação do mesmo.</w:t>
            </w:r>
            <w:r w:rsidRPr="00741C6C">
              <w:rPr>
                <w:rFonts w:asciiTheme="minorHAnsi" w:hAnsiTheme="minorHAnsi"/>
                <w:sz w:val="22"/>
                <w:szCs w:val="22"/>
                <w:lang w:val="pt-PT" w:eastAsia="pt-PT"/>
              </w:rPr>
              <w:br/>
              <w:t xml:space="preserve">Para uma data de maturidade indefinida deverá ser reportada </w:t>
            </w:r>
            <w:r w:rsidR="00AC6989">
              <w:rPr>
                <w:rFonts w:asciiTheme="minorHAnsi" w:hAnsiTheme="minorHAnsi"/>
                <w:sz w:val="22"/>
                <w:szCs w:val="22"/>
                <w:lang w:val="pt-PT" w:eastAsia="pt-PT"/>
              </w:rPr>
              <w:t xml:space="preserve">por defeito </w:t>
            </w:r>
            <w:r w:rsidRPr="00741C6C">
              <w:rPr>
                <w:rFonts w:asciiTheme="minorHAnsi" w:hAnsiTheme="minorHAnsi"/>
                <w:sz w:val="22"/>
                <w:szCs w:val="22"/>
                <w:lang w:val="pt-PT" w:eastAsia="pt-PT"/>
              </w:rPr>
              <w:t>a data “9999-12-31”.</w:t>
            </w:r>
            <w:r w:rsidRPr="00741C6C">
              <w:rPr>
                <w:rFonts w:asciiTheme="minorHAnsi" w:hAnsiTheme="minorHAnsi"/>
                <w:sz w:val="22"/>
                <w:szCs w:val="22"/>
                <w:lang w:val="pt-PT" w:eastAsia="pt-PT"/>
              </w:rPr>
              <w:br/>
              <w:t>::CI036: Data de maturidade do instrumento é obrigatória.</w:t>
            </w:r>
            <w:r w:rsidRPr="00741C6C">
              <w:rPr>
                <w:rFonts w:asciiTheme="minorHAnsi" w:hAnsiTheme="minorHAnsi"/>
                <w:sz w:val="22"/>
                <w:szCs w:val="22"/>
                <w:lang w:val="pt-PT" w:eastAsia="pt-PT"/>
              </w:rPr>
              <w:br/>
              <w:t>::CI037: Data de maturidade deve ser igual à data de maturidade original.</w:t>
            </w:r>
            <w:r w:rsidRPr="00741C6C">
              <w:rPr>
                <w:rFonts w:asciiTheme="minorHAnsi" w:hAnsiTheme="minorHAnsi"/>
                <w:sz w:val="22"/>
                <w:szCs w:val="22"/>
                <w:lang w:val="pt-PT" w:eastAsia="pt-PT"/>
              </w:rPr>
              <w:br/>
              <w:t>::CI094: Data deverá ser superior à data de celebração.</w:t>
            </w:r>
          </w:p>
        </w:tc>
        <w:tc>
          <w:tcPr>
            <w:tcW w:w="1701" w:type="dxa"/>
            <w:tcBorders>
              <w:top w:val="nil"/>
              <w:left w:val="nil"/>
              <w:bottom w:val="single" w:sz="4" w:space="0" w:color="757171"/>
              <w:right w:val="single" w:sz="4" w:space="0" w:color="757171"/>
            </w:tcBorders>
            <w:shd w:val="clear" w:color="auto" w:fill="auto"/>
            <w:hideMark/>
          </w:tcPr>
          <w:p w14:paraId="4632BB04"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[dtMat]</w:t>
            </w:r>
          </w:p>
        </w:tc>
      </w:tr>
      <w:tr w:rsidR="001335E4" w:rsidRPr="00741C6C" w14:paraId="4632BB0B" w14:textId="77777777" w:rsidTr="001335E4">
        <w:trPr>
          <w:trHeight w:val="2439"/>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B06"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Data início de carência de juros</w:t>
            </w:r>
          </w:p>
        </w:tc>
        <w:tc>
          <w:tcPr>
            <w:tcW w:w="6237" w:type="dxa"/>
            <w:tcBorders>
              <w:top w:val="nil"/>
              <w:left w:val="nil"/>
              <w:bottom w:val="single" w:sz="4" w:space="0" w:color="757171"/>
              <w:right w:val="single" w:sz="4" w:space="0" w:color="757171"/>
            </w:tcBorders>
            <w:shd w:val="clear" w:color="auto" w:fill="auto"/>
            <w:hideMark/>
          </w:tcPr>
          <w:p w14:paraId="4632BB07" w14:textId="77777777" w:rsidR="00AC6989"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sz w:val="22"/>
                <w:szCs w:val="22"/>
                <w:lang w:val="pt-PT" w:eastAsia="pt-PT"/>
              </w:rPr>
              <w:t>Data início de carência de juros</w:t>
            </w:r>
            <w:r w:rsidRPr="00741C6C">
              <w:rPr>
                <w:rFonts w:asciiTheme="minorHAnsi" w:hAnsiTheme="minorHAnsi"/>
                <w:b/>
                <w:bCs/>
                <w:sz w:val="22"/>
                <w:szCs w:val="22"/>
                <w:lang w:val="pt-PT" w:eastAsia="pt-PT"/>
              </w:rPr>
              <w:br/>
            </w:r>
            <w:r w:rsidRPr="00741C6C">
              <w:rPr>
                <w:rFonts w:asciiTheme="minorHAnsi" w:hAnsiTheme="minorHAnsi"/>
                <w:sz w:val="22"/>
                <w:szCs w:val="22"/>
                <w:lang w:val="pt-PT" w:eastAsia="pt-PT"/>
              </w:rPr>
              <w:t xml:space="preserve">Data em que </w:t>
            </w:r>
            <w:r w:rsidR="00AC6989">
              <w:rPr>
                <w:rFonts w:asciiTheme="minorHAnsi" w:hAnsiTheme="minorHAnsi"/>
                <w:sz w:val="22"/>
                <w:szCs w:val="22"/>
                <w:lang w:val="pt-PT" w:eastAsia="pt-PT"/>
              </w:rPr>
              <w:t xml:space="preserve">se </w:t>
            </w:r>
            <w:r w:rsidRPr="00741C6C">
              <w:rPr>
                <w:rFonts w:asciiTheme="minorHAnsi" w:hAnsiTheme="minorHAnsi"/>
                <w:sz w:val="22"/>
                <w:szCs w:val="22"/>
                <w:lang w:val="pt-PT" w:eastAsia="pt-PT"/>
              </w:rPr>
              <w:t xml:space="preserve">iniciou o prazo de carência de juros. </w:t>
            </w:r>
          </w:p>
          <w:p w14:paraId="4632BB08" w14:textId="77777777" w:rsidR="00AC6989" w:rsidRDefault="00741C6C" w:rsidP="00AC6989">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 xml:space="preserve">Deve ser preenchido se existirem prazos de carência ativos. </w:t>
            </w:r>
          </w:p>
          <w:p w14:paraId="4632BB09" w14:textId="77777777" w:rsidR="00741C6C" w:rsidRPr="00741C6C" w:rsidRDefault="00741C6C" w:rsidP="00AC6989">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É obrigatório o seu preenchimento se for comunicado o fim do período de carência de juros.</w:t>
            </w:r>
            <w:r w:rsidRPr="00741C6C">
              <w:rPr>
                <w:rFonts w:asciiTheme="minorHAnsi" w:hAnsiTheme="minorHAnsi"/>
                <w:sz w:val="22"/>
                <w:szCs w:val="22"/>
                <w:lang w:val="pt-PT" w:eastAsia="pt-PT"/>
              </w:rPr>
              <w:br/>
              <w:t>::CI038: Data de início do período de carência de juros deve estar preenchida.</w:t>
            </w:r>
            <w:r w:rsidRPr="00741C6C">
              <w:rPr>
                <w:rFonts w:asciiTheme="minorHAnsi" w:hAnsiTheme="minorHAnsi"/>
                <w:sz w:val="22"/>
                <w:szCs w:val="22"/>
                <w:lang w:val="pt-PT" w:eastAsia="pt-PT"/>
              </w:rPr>
              <w:br/>
              <w:t>::CI090: Data deverá ser igual ou superior à data de celebração.</w:t>
            </w:r>
          </w:p>
        </w:tc>
        <w:tc>
          <w:tcPr>
            <w:tcW w:w="1701" w:type="dxa"/>
            <w:tcBorders>
              <w:top w:val="nil"/>
              <w:left w:val="nil"/>
              <w:bottom w:val="single" w:sz="4" w:space="0" w:color="757171"/>
              <w:right w:val="single" w:sz="4" w:space="0" w:color="757171"/>
            </w:tcBorders>
            <w:shd w:val="clear" w:color="auto" w:fill="auto"/>
            <w:hideMark/>
          </w:tcPr>
          <w:p w14:paraId="4632BB0A"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[dtIniCarJur]</w:t>
            </w:r>
          </w:p>
        </w:tc>
      </w:tr>
      <w:tr w:rsidR="001335E4" w:rsidRPr="00741C6C" w14:paraId="4632BB11" w14:textId="77777777" w:rsidTr="001335E4">
        <w:trPr>
          <w:trHeight w:val="2549"/>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B0C"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Data fim de carência de juros</w:t>
            </w:r>
          </w:p>
        </w:tc>
        <w:tc>
          <w:tcPr>
            <w:tcW w:w="6237" w:type="dxa"/>
            <w:tcBorders>
              <w:top w:val="nil"/>
              <w:left w:val="nil"/>
              <w:bottom w:val="single" w:sz="4" w:space="0" w:color="757171"/>
              <w:right w:val="single" w:sz="4" w:space="0" w:color="757171"/>
            </w:tcBorders>
            <w:shd w:val="clear" w:color="auto" w:fill="auto"/>
            <w:hideMark/>
          </w:tcPr>
          <w:p w14:paraId="4632BB0D" w14:textId="77777777" w:rsidR="00AC6989"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sz w:val="22"/>
                <w:szCs w:val="22"/>
                <w:lang w:val="pt-PT" w:eastAsia="pt-PT"/>
              </w:rPr>
              <w:t>Data fim de carência de juros</w:t>
            </w:r>
            <w:r w:rsidRPr="00741C6C">
              <w:rPr>
                <w:rFonts w:asciiTheme="minorHAnsi" w:hAnsiTheme="minorHAnsi"/>
                <w:b/>
                <w:bCs/>
                <w:sz w:val="22"/>
                <w:szCs w:val="22"/>
                <w:lang w:val="pt-PT" w:eastAsia="pt-PT"/>
              </w:rPr>
              <w:br/>
            </w:r>
            <w:r w:rsidRPr="00741C6C">
              <w:rPr>
                <w:rFonts w:asciiTheme="minorHAnsi" w:hAnsiTheme="minorHAnsi"/>
                <w:sz w:val="22"/>
                <w:szCs w:val="22"/>
                <w:lang w:val="pt-PT" w:eastAsia="pt-PT"/>
              </w:rPr>
              <w:t xml:space="preserve">Data em que termina o prazo de carência de juros. </w:t>
            </w:r>
          </w:p>
          <w:p w14:paraId="4632BB0E" w14:textId="77777777" w:rsidR="00AC6989" w:rsidRDefault="00741C6C" w:rsidP="00AC6989">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 xml:space="preserve">Deve ser preenchido se existirem prazos de carência ativos. </w:t>
            </w:r>
          </w:p>
          <w:p w14:paraId="4632BB0F" w14:textId="77777777" w:rsidR="00741C6C" w:rsidRPr="00741C6C" w:rsidRDefault="00741C6C" w:rsidP="00AC6989">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É obrigatório o seu preenchimento se for comunicado o início do período de carência de juros.</w:t>
            </w:r>
            <w:r w:rsidRPr="00741C6C">
              <w:rPr>
                <w:rFonts w:asciiTheme="minorHAnsi" w:hAnsiTheme="minorHAnsi"/>
                <w:sz w:val="22"/>
                <w:szCs w:val="22"/>
                <w:lang w:val="pt-PT" w:eastAsia="pt-PT"/>
              </w:rPr>
              <w:br/>
              <w:t>::CI039: Data de fim do período de carência de juros deve estar preenchida.</w:t>
            </w:r>
            <w:r w:rsidRPr="00741C6C">
              <w:rPr>
                <w:rFonts w:asciiTheme="minorHAnsi" w:hAnsiTheme="minorHAnsi"/>
                <w:sz w:val="22"/>
                <w:szCs w:val="22"/>
                <w:lang w:val="pt-PT" w:eastAsia="pt-PT"/>
              </w:rPr>
              <w:br/>
              <w:t>::CI040: Data de fim do período de carência de juros deverá ser superior à data de início deste período.</w:t>
            </w:r>
          </w:p>
        </w:tc>
        <w:tc>
          <w:tcPr>
            <w:tcW w:w="1701" w:type="dxa"/>
            <w:tcBorders>
              <w:top w:val="nil"/>
              <w:left w:val="nil"/>
              <w:bottom w:val="single" w:sz="4" w:space="0" w:color="757171"/>
              <w:right w:val="single" w:sz="4" w:space="0" w:color="757171"/>
            </w:tcBorders>
            <w:shd w:val="clear" w:color="auto" w:fill="auto"/>
            <w:hideMark/>
          </w:tcPr>
          <w:p w14:paraId="4632BB10"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[dtFimCarJur]</w:t>
            </w:r>
          </w:p>
        </w:tc>
      </w:tr>
      <w:tr w:rsidR="001335E4" w:rsidRPr="00741C6C" w14:paraId="4632BB15" w14:textId="77777777" w:rsidTr="001335E4">
        <w:trPr>
          <w:trHeight w:val="2265"/>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B12"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Data início de carência de capital</w:t>
            </w:r>
          </w:p>
        </w:tc>
        <w:tc>
          <w:tcPr>
            <w:tcW w:w="6237" w:type="dxa"/>
            <w:tcBorders>
              <w:top w:val="nil"/>
              <w:left w:val="nil"/>
              <w:bottom w:val="single" w:sz="4" w:space="0" w:color="757171"/>
              <w:right w:val="single" w:sz="4" w:space="0" w:color="757171"/>
            </w:tcBorders>
            <w:shd w:val="clear" w:color="auto" w:fill="auto"/>
            <w:hideMark/>
          </w:tcPr>
          <w:p w14:paraId="4632BB13"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sz w:val="22"/>
                <w:szCs w:val="22"/>
                <w:lang w:val="pt-PT" w:eastAsia="pt-PT"/>
              </w:rPr>
              <w:t>Data início de carência de capital</w:t>
            </w:r>
            <w:r w:rsidRPr="00741C6C">
              <w:rPr>
                <w:rFonts w:asciiTheme="minorHAnsi" w:hAnsiTheme="minorHAnsi"/>
                <w:b/>
                <w:bCs/>
                <w:sz w:val="22"/>
                <w:szCs w:val="22"/>
                <w:lang w:val="pt-PT" w:eastAsia="pt-PT"/>
              </w:rPr>
              <w:br/>
            </w:r>
            <w:r w:rsidRPr="00741C6C">
              <w:rPr>
                <w:rFonts w:asciiTheme="minorHAnsi" w:hAnsiTheme="minorHAnsi"/>
                <w:sz w:val="22"/>
                <w:szCs w:val="22"/>
                <w:lang w:val="pt-PT" w:eastAsia="pt-PT"/>
              </w:rPr>
              <w:t>Data em que iniciou o prazo de carência de capital. Deve ser preenchido se existirem prazos de carência ativos. É obrigatório o seu preenchimento se for comunicado o fim do período de carência de capital.</w:t>
            </w:r>
            <w:r w:rsidRPr="00741C6C">
              <w:rPr>
                <w:rFonts w:asciiTheme="minorHAnsi" w:hAnsiTheme="minorHAnsi"/>
                <w:sz w:val="22"/>
                <w:szCs w:val="22"/>
                <w:lang w:val="pt-PT" w:eastAsia="pt-PT"/>
              </w:rPr>
              <w:br/>
              <w:t>::CI041: Data de início do período de carência de capital deve estar preenchida.</w:t>
            </w:r>
            <w:r w:rsidRPr="00741C6C">
              <w:rPr>
                <w:rFonts w:asciiTheme="minorHAnsi" w:hAnsiTheme="minorHAnsi"/>
                <w:sz w:val="22"/>
                <w:szCs w:val="22"/>
                <w:lang w:val="pt-PT" w:eastAsia="pt-PT"/>
              </w:rPr>
              <w:br/>
              <w:t>::CI090: Data deverá ser igual ou superior à data de celebração.</w:t>
            </w:r>
          </w:p>
        </w:tc>
        <w:tc>
          <w:tcPr>
            <w:tcW w:w="1701" w:type="dxa"/>
            <w:tcBorders>
              <w:top w:val="nil"/>
              <w:left w:val="nil"/>
              <w:bottom w:val="single" w:sz="4" w:space="0" w:color="757171"/>
              <w:right w:val="single" w:sz="4" w:space="0" w:color="757171"/>
            </w:tcBorders>
            <w:shd w:val="clear" w:color="auto" w:fill="auto"/>
            <w:hideMark/>
          </w:tcPr>
          <w:p w14:paraId="4632BB14"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[dtIniCarCap]</w:t>
            </w:r>
          </w:p>
        </w:tc>
      </w:tr>
      <w:tr w:rsidR="001335E4" w:rsidRPr="00741C6C" w14:paraId="4632BB19" w14:textId="77777777" w:rsidTr="001335E4">
        <w:trPr>
          <w:trHeight w:val="2548"/>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B16"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lastRenderedPageBreak/>
              <w:t>Data fim de carência de capital</w:t>
            </w:r>
          </w:p>
        </w:tc>
        <w:tc>
          <w:tcPr>
            <w:tcW w:w="6237" w:type="dxa"/>
            <w:tcBorders>
              <w:top w:val="nil"/>
              <w:left w:val="nil"/>
              <w:bottom w:val="single" w:sz="4" w:space="0" w:color="757171"/>
              <w:right w:val="single" w:sz="4" w:space="0" w:color="757171"/>
            </w:tcBorders>
            <w:shd w:val="clear" w:color="auto" w:fill="auto"/>
            <w:hideMark/>
          </w:tcPr>
          <w:p w14:paraId="4632BB17"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sz w:val="22"/>
                <w:szCs w:val="22"/>
                <w:lang w:val="pt-PT" w:eastAsia="pt-PT"/>
              </w:rPr>
              <w:t>Data fim de carência de capital</w:t>
            </w:r>
            <w:r w:rsidRPr="00741C6C">
              <w:rPr>
                <w:rFonts w:asciiTheme="minorHAnsi" w:hAnsiTheme="minorHAnsi"/>
                <w:b/>
                <w:bCs/>
                <w:sz w:val="22"/>
                <w:szCs w:val="22"/>
                <w:lang w:val="pt-PT" w:eastAsia="pt-PT"/>
              </w:rPr>
              <w:br/>
            </w:r>
            <w:r w:rsidRPr="00741C6C">
              <w:rPr>
                <w:rFonts w:asciiTheme="minorHAnsi" w:hAnsiTheme="minorHAnsi"/>
                <w:sz w:val="22"/>
                <w:szCs w:val="22"/>
                <w:lang w:val="pt-PT" w:eastAsia="pt-PT"/>
              </w:rPr>
              <w:t>Data em que termina o prazo de carência de capital. Deve ser preenchido se existirem prazos de carência ativos. É obrigatório o seu preenchimento se for comunicado o início do período de carência de capital.</w:t>
            </w:r>
            <w:r w:rsidRPr="00741C6C">
              <w:rPr>
                <w:rFonts w:asciiTheme="minorHAnsi" w:hAnsiTheme="minorHAnsi"/>
                <w:sz w:val="22"/>
                <w:szCs w:val="22"/>
                <w:lang w:val="pt-PT" w:eastAsia="pt-PT"/>
              </w:rPr>
              <w:br/>
              <w:t>::CI042: Data de fim do período de carência de capital deve estar preenchida.</w:t>
            </w:r>
            <w:r w:rsidRPr="00741C6C">
              <w:rPr>
                <w:rFonts w:asciiTheme="minorHAnsi" w:hAnsiTheme="minorHAnsi"/>
                <w:sz w:val="22"/>
                <w:szCs w:val="22"/>
                <w:lang w:val="pt-PT" w:eastAsia="pt-PT"/>
              </w:rPr>
              <w:br/>
              <w:t>::CI043: Data de fim do período de carência de capital deverá ser superior à data de início deste período.</w:t>
            </w:r>
          </w:p>
        </w:tc>
        <w:tc>
          <w:tcPr>
            <w:tcW w:w="1701" w:type="dxa"/>
            <w:tcBorders>
              <w:top w:val="nil"/>
              <w:left w:val="nil"/>
              <w:bottom w:val="single" w:sz="4" w:space="0" w:color="757171"/>
              <w:right w:val="single" w:sz="4" w:space="0" w:color="757171"/>
            </w:tcBorders>
            <w:shd w:val="clear" w:color="auto" w:fill="auto"/>
            <w:hideMark/>
          </w:tcPr>
          <w:p w14:paraId="4632BB18"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[dtFimCarCap]</w:t>
            </w:r>
          </w:p>
        </w:tc>
      </w:tr>
      <w:tr w:rsidR="001335E4" w:rsidRPr="00741C6C" w14:paraId="4632BB1D" w14:textId="77777777" w:rsidTr="001335E4">
        <w:trPr>
          <w:trHeight w:val="1731"/>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B1A"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Direito ao reembolso imediato (S/N)</w:t>
            </w:r>
          </w:p>
        </w:tc>
        <w:tc>
          <w:tcPr>
            <w:tcW w:w="6237" w:type="dxa"/>
            <w:tcBorders>
              <w:top w:val="nil"/>
              <w:left w:val="nil"/>
              <w:bottom w:val="single" w:sz="4" w:space="0" w:color="757171"/>
              <w:right w:val="single" w:sz="4" w:space="0" w:color="757171"/>
            </w:tcBorders>
            <w:shd w:val="clear" w:color="auto" w:fill="auto"/>
            <w:hideMark/>
          </w:tcPr>
          <w:p w14:paraId="4632BB1B" w14:textId="77777777" w:rsidR="00741C6C" w:rsidRPr="00741C6C" w:rsidRDefault="00741C6C" w:rsidP="006D59F1">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sz w:val="22"/>
                <w:szCs w:val="22"/>
                <w:lang w:val="pt-PT" w:eastAsia="pt-PT"/>
              </w:rPr>
              <w:t>Direito ao reembolso imediato</w:t>
            </w:r>
            <w:r w:rsidRPr="00741C6C">
              <w:rPr>
                <w:rFonts w:asciiTheme="minorHAnsi" w:hAnsiTheme="minorHAnsi"/>
                <w:b/>
                <w:bCs/>
                <w:sz w:val="22"/>
                <w:szCs w:val="22"/>
                <w:lang w:val="pt-PT" w:eastAsia="pt-PT"/>
              </w:rPr>
              <w:br/>
            </w:r>
            <w:r w:rsidRPr="00741C6C">
              <w:rPr>
                <w:rFonts w:asciiTheme="minorHAnsi" w:hAnsiTheme="minorHAnsi"/>
                <w:sz w:val="22"/>
                <w:szCs w:val="22"/>
                <w:lang w:val="pt-PT" w:eastAsia="pt-PT"/>
              </w:rPr>
              <w:t>Identificação de existência da possibilidade do credor exigir o pagamento imediato do instrumento</w:t>
            </w:r>
            <w:r w:rsidR="00AC6989">
              <w:rPr>
                <w:rFonts w:asciiTheme="minorHAnsi" w:hAnsiTheme="minorHAnsi"/>
                <w:sz w:val="22"/>
                <w:szCs w:val="22"/>
                <w:lang w:val="pt-PT" w:eastAsia="pt-PT"/>
              </w:rPr>
              <w:t xml:space="preserve"> (empréstimos, depósitos ou títulos)</w:t>
            </w:r>
            <w:r w:rsidRPr="00741C6C">
              <w:rPr>
                <w:rFonts w:asciiTheme="minorHAnsi" w:hAnsiTheme="minorHAnsi"/>
                <w:sz w:val="22"/>
                <w:szCs w:val="22"/>
                <w:lang w:val="pt-PT" w:eastAsia="pt-PT"/>
              </w:rPr>
              <w:t xml:space="preserve"> a pedido com curto </w:t>
            </w:r>
            <w:r w:rsidR="006D59F1">
              <w:rPr>
                <w:rFonts w:asciiTheme="minorHAnsi" w:hAnsiTheme="minorHAnsi"/>
                <w:sz w:val="22"/>
                <w:szCs w:val="22"/>
                <w:lang w:val="pt-PT" w:eastAsia="pt-PT"/>
              </w:rPr>
              <w:t>pré-</w:t>
            </w:r>
            <w:r w:rsidRPr="00741C6C">
              <w:rPr>
                <w:rFonts w:asciiTheme="minorHAnsi" w:hAnsiTheme="minorHAnsi"/>
                <w:sz w:val="22"/>
                <w:szCs w:val="22"/>
                <w:lang w:val="pt-PT" w:eastAsia="pt-PT"/>
              </w:rPr>
              <w:t>aviso.</w:t>
            </w:r>
            <w:r w:rsidRPr="00741C6C">
              <w:rPr>
                <w:rFonts w:asciiTheme="minorHAnsi" w:hAnsiTheme="minorHAnsi"/>
                <w:sz w:val="22"/>
                <w:szCs w:val="22"/>
                <w:lang w:val="pt-PT" w:eastAsia="pt-PT"/>
              </w:rPr>
              <w:br/>
              <w:t>::CI044: Códi</w:t>
            </w:r>
            <w:r w:rsidR="00A12304">
              <w:rPr>
                <w:rFonts w:asciiTheme="minorHAnsi" w:hAnsiTheme="minorHAnsi"/>
                <w:sz w:val="22"/>
                <w:szCs w:val="22"/>
                <w:lang w:val="pt-PT" w:eastAsia="pt-PT"/>
              </w:rPr>
              <w:t>go de direito ao reembolso ime</w:t>
            </w:r>
            <w:r w:rsidRPr="00741C6C">
              <w:rPr>
                <w:rFonts w:asciiTheme="minorHAnsi" w:hAnsiTheme="minorHAnsi"/>
                <w:sz w:val="22"/>
                <w:szCs w:val="22"/>
                <w:lang w:val="pt-PT" w:eastAsia="pt-PT"/>
              </w:rPr>
              <w:t>diato inválido.</w:t>
            </w:r>
            <w:r w:rsidRPr="00741C6C">
              <w:rPr>
                <w:rFonts w:asciiTheme="minorHAnsi" w:hAnsiTheme="minorHAnsi"/>
                <w:sz w:val="22"/>
                <w:szCs w:val="22"/>
                <w:lang w:val="pt-PT" w:eastAsia="pt-PT"/>
              </w:rPr>
              <w:br/>
              <w:t>::CI084: Campo obrigatório para instrumento elegível para reporte ao AnaCredit.</w:t>
            </w:r>
          </w:p>
        </w:tc>
        <w:tc>
          <w:tcPr>
            <w:tcW w:w="1701" w:type="dxa"/>
            <w:tcBorders>
              <w:top w:val="nil"/>
              <w:left w:val="nil"/>
              <w:bottom w:val="single" w:sz="4" w:space="0" w:color="757171"/>
              <w:right w:val="single" w:sz="4" w:space="0" w:color="757171"/>
            </w:tcBorders>
            <w:shd w:val="clear" w:color="auto" w:fill="auto"/>
            <w:hideMark/>
          </w:tcPr>
          <w:p w14:paraId="4632BB1C"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[dirReembIme]</w:t>
            </w:r>
          </w:p>
        </w:tc>
      </w:tr>
      <w:tr w:rsidR="001335E4" w:rsidRPr="00741C6C" w14:paraId="4632BB22" w14:textId="77777777" w:rsidTr="001335E4">
        <w:trPr>
          <w:trHeight w:val="3116"/>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B1E"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Recurso (S/N)</w:t>
            </w:r>
          </w:p>
        </w:tc>
        <w:tc>
          <w:tcPr>
            <w:tcW w:w="6237" w:type="dxa"/>
            <w:tcBorders>
              <w:top w:val="nil"/>
              <w:left w:val="nil"/>
              <w:bottom w:val="single" w:sz="4" w:space="0" w:color="757171"/>
              <w:right w:val="single" w:sz="4" w:space="0" w:color="757171"/>
            </w:tcBorders>
            <w:shd w:val="clear" w:color="auto" w:fill="auto"/>
            <w:hideMark/>
          </w:tcPr>
          <w:p w14:paraId="4632BB1F" w14:textId="77777777" w:rsidR="006D59F1"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sz w:val="22"/>
                <w:szCs w:val="22"/>
                <w:lang w:val="pt-PT" w:eastAsia="pt-PT"/>
              </w:rPr>
              <w:t>Recurso</w:t>
            </w:r>
            <w:r w:rsidRPr="00741C6C">
              <w:rPr>
                <w:rFonts w:asciiTheme="minorHAnsi" w:hAnsiTheme="minorHAnsi"/>
                <w:b/>
                <w:bCs/>
                <w:sz w:val="22"/>
                <w:szCs w:val="22"/>
                <w:lang w:val="pt-PT" w:eastAsia="pt-PT"/>
              </w:rPr>
              <w:br/>
            </w:r>
            <w:r w:rsidRPr="00741C6C">
              <w:rPr>
                <w:rFonts w:asciiTheme="minorHAnsi" w:hAnsiTheme="minorHAnsi"/>
                <w:sz w:val="22"/>
                <w:szCs w:val="22"/>
                <w:lang w:val="pt-PT" w:eastAsia="pt-PT"/>
              </w:rPr>
              <w:t xml:space="preserve">Identificação da possibilidade do credor apreender outros ativos do devedor para além dos prestados como garantias. </w:t>
            </w:r>
          </w:p>
          <w:p w14:paraId="4632BB20"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No caso de valores comerciais a receber, identifica a possibilidade de se exigir o montante em dívida à entidade que v</w:t>
            </w:r>
            <w:r w:rsidR="00A12304">
              <w:rPr>
                <w:rFonts w:asciiTheme="minorHAnsi" w:hAnsiTheme="minorHAnsi"/>
                <w:sz w:val="22"/>
                <w:szCs w:val="22"/>
                <w:lang w:val="pt-PT" w:eastAsia="pt-PT"/>
              </w:rPr>
              <w:t>endeu os créditos co</w:t>
            </w:r>
            <w:r w:rsidRPr="00741C6C">
              <w:rPr>
                <w:rFonts w:asciiTheme="minorHAnsi" w:hAnsiTheme="minorHAnsi"/>
                <w:sz w:val="22"/>
                <w:szCs w:val="22"/>
                <w:lang w:val="pt-PT" w:eastAsia="pt-PT"/>
              </w:rPr>
              <w:t>merciais</w:t>
            </w:r>
            <w:r w:rsidR="006D59F1">
              <w:rPr>
                <w:rFonts w:asciiTheme="minorHAnsi" w:hAnsiTheme="minorHAnsi"/>
                <w:sz w:val="22"/>
                <w:szCs w:val="22"/>
                <w:lang w:val="pt-PT" w:eastAsia="pt-PT"/>
              </w:rPr>
              <w:t xml:space="preserve"> (aderente)</w:t>
            </w:r>
            <w:r w:rsidRPr="00741C6C">
              <w:rPr>
                <w:rFonts w:asciiTheme="minorHAnsi" w:hAnsiTheme="minorHAnsi"/>
                <w:sz w:val="22"/>
                <w:szCs w:val="22"/>
                <w:lang w:val="pt-PT" w:eastAsia="pt-PT"/>
              </w:rPr>
              <w:t>.</w:t>
            </w:r>
            <w:r w:rsidRPr="00741C6C">
              <w:rPr>
                <w:rFonts w:asciiTheme="minorHAnsi" w:hAnsiTheme="minorHAnsi"/>
                <w:sz w:val="22"/>
                <w:szCs w:val="22"/>
                <w:lang w:val="pt-PT" w:eastAsia="pt-PT"/>
              </w:rPr>
              <w:br/>
              <w:t>::CI045: Código de recurso obrigatório para o tipo de instrumento “Fac</w:t>
            </w:r>
            <w:r w:rsidR="006D59F1">
              <w:rPr>
                <w:rFonts w:asciiTheme="minorHAnsi" w:hAnsiTheme="minorHAnsi"/>
                <w:sz w:val="22"/>
                <w:szCs w:val="22"/>
                <w:lang w:val="pt-PT" w:eastAsia="pt-PT"/>
              </w:rPr>
              <w:t xml:space="preserve">toring” e em todos os contratos </w:t>
            </w:r>
            <w:r w:rsidRPr="00741C6C">
              <w:rPr>
                <w:rFonts w:asciiTheme="minorHAnsi" w:hAnsiTheme="minorHAnsi"/>
                <w:sz w:val="22"/>
                <w:szCs w:val="22"/>
                <w:lang w:val="pt-PT" w:eastAsia="pt-PT"/>
              </w:rPr>
              <w:t>instrumentos de outro tipo elegíveis para reporte ao AnaCredit.</w:t>
            </w:r>
            <w:r w:rsidRPr="00741C6C">
              <w:rPr>
                <w:rFonts w:asciiTheme="minorHAnsi" w:hAnsiTheme="minorHAnsi"/>
                <w:sz w:val="22"/>
                <w:szCs w:val="22"/>
                <w:lang w:val="pt-PT" w:eastAsia="pt-PT"/>
              </w:rPr>
              <w:br/>
              <w:t>::CI046: Código de recurso inválido.</w:t>
            </w:r>
            <w:r w:rsidRPr="00741C6C">
              <w:rPr>
                <w:rFonts w:asciiTheme="minorHAnsi" w:hAnsiTheme="minorHAnsi"/>
                <w:sz w:val="22"/>
                <w:szCs w:val="22"/>
                <w:lang w:val="pt-PT" w:eastAsia="pt-PT"/>
              </w:rPr>
              <w:br/>
              <w:t>::CI084: Campo obrigatório para instrumento elegível para reporte ao AnaCredit.</w:t>
            </w:r>
          </w:p>
        </w:tc>
        <w:tc>
          <w:tcPr>
            <w:tcW w:w="1701" w:type="dxa"/>
            <w:tcBorders>
              <w:top w:val="nil"/>
              <w:left w:val="nil"/>
              <w:bottom w:val="single" w:sz="4" w:space="0" w:color="757171"/>
              <w:right w:val="single" w:sz="4" w:space="0" w:color="757171"/>
            </w:tcBorders>
            <w:shd w:val="clear" w:color="auto" w:fill="auto"/>
            <w:hideMark/>
          </w:tcPr>
          <w:p w14:paraId="4632BB21"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[recurso]</w:t>
            </w:r>
          </w:p>
        </w:tc>
      </w:tr>
      <w:tr w:rsidR="001335E4" w:rsidRPr="00741C6C" w14:paraId="4632BB26" w14:textId="77777777" w:rsidTr="001335E4">
        <w:trPr>
          <w:trHeight w:val="2548"/>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B23"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Tipo de taxa de juro</w:t>
            </w:r>
          </w:p>
        </w:tc>
        <w:tc>
          <w:tcPr>
            <w:tcW w:w="6237" w:type="dxa"/>
            <w:tcBorders>
              <w:top w:val="nil"/>
              <w:left w:val="nil"/>
              <w:bottom w:val="single" w:sz="4" w:space="0" w:color="757171"/>
              <w:right w:val="single" w:sz="4" w:space="0" w:color="757171"/>
            </w:tcBorders>
            <w:shd w:val="clear" w:color="auto" w:fill="auto"/>
            <w:hideMark/>
          </w:tcPr>
          <w:p w14:paraId="4632BB24"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sz w:val="22"/>
                <w:szCs w:val="22"/>
                <w:lang w:val="pt-PT" w:eastAsia="pt-PT"/>
              </w:rPr>
              <w:t>Tipo de taxa de juro</w:t>
            </w:r>
            <w:r w:rsidRPr="00741C6C">
              <w:rPr>
                <w:rFonts w:asciiTheme="minorHAnsi" w:hAnsiTheme="minorHAnsi"/>
                <w:b/>
                <w:bCs/>
                <w:sz w:val="22"/>
                <w:szCs w:val="22"/>
                <w:lang w:val="pt-PT" w:eastAsia="pt-PT"/>
              </w:rPr>
              <w:br/>
            </w:r>
            <w:r w:rsidRPr="00741C6C">
              <w:rPr>
                <w:rFonts w:asciiTheme="minorHAnsi" w:hAnsiTheme="minorHAnsi"/>
                <w:sz w:val="22"/>
                <w:szCs w:val="22"/>
                <w:lang w:val="pt-PT" w:eastAsia="pt-PT"/>
              </w:rPr>
              <w:t>Identificação do tipo de taxa de juro aplicável ao instrumento.</w:t>
            </w:r>
            <w:r w:rsidRPr="00741C6C">
              <w:rPr>
                <w:rFonts w:asciiTheme="minorHAnsi" w:hAnsiTheme="minorHAnsi"/>
                <w:sz w:val="22"/>
                <w:szCs w:val="22"/>
                <w:lang w:val="pt-PT" w:eastAsia="pt-PT"/>
              </w:rPr>
              <w:br/>
              <w:t>::CI047: Código de tipo de taxa de juro inválido.</w:t>
            </w:r>
            <w:r w:rsidRPr="00741C6C">
              <w:rPr>
                <w:rFonts w:asciiTheme="minorHAnsi" w:hAnsiTheme="minorHAnsi"/>
                <w:sz w:val="22"/>
                <w:szCs w:val="22"/>
                <w:lang w:val="pt-PT" w:eastAsia="pt-PT"/>
              </w:rPr>
              <w:br/>
              <w:t>::CI048: Tipo de taxa de juro obrigatória para os instrumentos enquadráveis na legislação de crédito ao consumo.</w:t>
            </w:r>
            <w:r w:rsidRPr="00741C6C">
              <w:rPr>
                <w:rFonts w:asciiTheme="minorHAnsi" w:hAnsiTheme="minorHAnsi"/>
                <w:sz w:val="22"/>
                <w:szCs w:val="22"/>
                <w:lang w:val="pt-PT" w:eastAsia="pt-PT"/>
              </w:rPr>
              <w:br/>
              <w:t>::CI049: Tipo de taxa de juro obrigatória para os instrumentos do tipo crédito à habitação.</w:t>
            </w:r>
            <w:r w:rsidRPr="00741C6C">
              <w:rPr>
                <w:rFonts w:asciiTheme="minorHAnsi" w:hAnsiTheme="minorHAnsi"/>
                <w:sz w:val="22"/>
                <w:szCs w:val="22"/>
                <w:lang w:val="pt-PT" w:eastAsia="pt-PT"/>
              </w:rPr>
              <w:br/>
              <w:t>::CI083: Campo obrigatório para entidades pertencentes ao setor das IFM.</w:t>
            </w:r>
          </w:p>
        </w:tc>
        <w:tc>
          <w:tcPr>
            <w:tcW w:w="1701" w:type="dxa"/>
            <w:tcBorders>
              <w:top w:val="nil"/>
              <w:left w:val="nil"/>
              <w:bottom w:val="single" w:sz="4" w:space="0" w:color="757171"/>
              <w:right w:val="single" w:sz="4" w:space="0" w:color="757171"/>
            </w:tcBorders>
            <w:shd w:val="clear" w:color="auto" w:fill="auto"/>
            <w:hideMark/>
          </w:tcPr>
          <w:p w14:paraId="4632BB25"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[tpTxJuro]</w:t>
            </w:r>
          </w:p>
        </w:tc>
      </w:tr>
      <w:tr w:rsidR="001335E4" w:rsidRPr="00741C6C" w14:paraId="4632BB2A" w14:textId="77777777" w:rsidTr="001335E4">
        <w:trPr>
          <w:trHeight w:val="1731"/>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B27"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Frequência de atualização da taxa de juro</w:t>
            </w:r>
          </w:p>
        </w:tc>
        <w:tc>
          <w:tcPr>
            <w:tcW w:w="6237" w:type="dxa"/>
            <w:tcBorders>
              <w:top w:val="nil"/>
              <w:left w:val="nil"/>
              <w:bottom w:val="single" w:sz="4" w:space="0" w:color="757171"/>
              <w:right w:val="single" w:sz="4" w:space="0" w:color="757171"/>
            </w:tcBorders>
            <w:shd w:val="clear" w:color="auto" w:fill="auto"/>
            <w:hideMark/>
          </w:tcPr>
          <w:p w14:paraId="4632BB28" w14:textId="77777777" w:rsidR="00741C6C" w:rsidRPr="00741C6C" w:rsidRDefault="00741C6C" w:rsidP="006D59F1">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sz w:val="22"/>
                <w:szCs w:val="22"/>
                <w:lang w:val="pt-PT" w:eastAsia="pt-PT"/>
              </w:rPr>
              <w:t>Frequência de atualização da taxa de Juro</w:t>
            </w:r>
            <w:r w:rsidRPr="00741C6C">
              <w:rPr>
                <w:rFonts w:asciiTheme="minorHAnsi" w:hAnsiTheme="minorHAnsi"/>
                <w:b/>
                <w:bCs/>
                <w:sz w:val="22"/>
                <w:szCs w:val="22"/>
                <w:lang w:val="pt-PT" w:eastAsia="pt-PT"/>
              </w:rPr>
              <w:br/>
            </w:r>
            <w:r w:rsidRPr="00741C6C">
              <w:rPr>
                <w:rFonts w:asciiTheme="minorHAnsi" w:hAnsiTheme="minorHAnsi"/>
                <w:sz w:val="22"/>
                <w:szCs w:val="22"/>
                <w:lang w:val="pt-PT" w:eastAsia="pt-PT"/>
              </w:rPr>
              <w:t>Frequência com que a taxa de juro é atualizada.</w:t>
            </w:r>
            <w:r w:rsidRPr="00741C6C">
              <w:rPr>
                <w:rFonts w:asciiTheme="minorHAnsi" w:hAnsiTheme="minorHAnsi"/>
                <w:sz w:val="22"/>
                <w:szCs w:val="22"/>
                <w:lang w:val="pt-PT" w:eastAsia="pt-PT"/>
              </w:rPr>
              <w:br/>
              <w:t>::CI050: Código de frequência de atualização de taxa de juro inválido.</w:t>
            </w:r>
            <w:r w:rsidRPr="00741C6C">
              <w:rPr>
                <w:rFonts w:asciiTheme="minorHAnsi" w:hAnsiTheme="minorHAnsi"/>
                <w:sz w:val="22"/>
                <w:szCs w:val="22"/>
                <w:lang w:val="pt-PT" w:eastAsia="pt-PT"/>
              </w:rPr>
              <w:br/>
              <w:t>::CI083: Campo obrigatório para entidades pertencentes ao setor das IFM.</w:t>
            </w:r>
          </w:p>
        </w:tc>
        <w:tc>
          <w:tcPr>
            <w:tcW w:w="1701" w:type="dxa"/>
            <w:tcBorders>
              <w:top w:val="nil"/>
              <w:left w:val="nil"/>
              <w:bottom w:val="single" w:sz="4" w:space="0" w:color="757171"/>
              <w:right w:val="single" w:sz="4" w:space="0" w:color="757171"/>
            </w:tcBorders>
            <w:shd w:val="clear" w:color="auto" w:fill="auto"/>
            <w:hideMark/>
          </w:tcPr>
          <w:p w14:paraId="4632BB29"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[freqAtualizTx]</w:t>
            </w:r>
          </w:p>
        </w:tc>
      </w:tr>
      <w:tr w:rsidR="001335E4" w:rsidRPr="00741C6C" w14:paraId="4632BB2F" w14:textId="77777777" w:rsidTr="001335E4">
        <w:trPr>
          <w:trHeight w:val="2548"/>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B2B"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lastRenderedPageBreak/>
              <w:t>Taxa de referência</w:t>
            </w:r>
          </w:p>
        </w:tc>
        <w:tc>
          <w:tcPr>
            <w:tcW w:w="6237" w:type="dxa"/>
            <w:tcBorders>
              <w:top w:val="nil"/>
              <w:left w:val="nil"/>
              <w:bottom w:val="single" w:sz="4" w:space="0" w:color="757171"/>
              <w:right w:val="single" w:sz="4" w:space="0" w:color="757171"/>
            </w:tcBorders>
            <w:shd w:val="clear" w:color="auto" w:fill="auto"/>
            <w:hideMark/>
          </w:tcPr>
          <w:p w14:paraId="4632BB2C" w14:textId="77777777" w:rsidR="006D59F1"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sz w:val="22"/>
                <w:szCs w:val="22"/>
                <w:lang w:val="pt-PT" w:eastAsia="pt-PT"/>
              </w:rPr>
              <w:t>Taxa de referência (nome</w:t>
            </w:r>
            <w:r w:rsidR="006D59F1">
              <w:rPr>
                <w:rFonts w:asciiTheme="minorHAnsi" w:hAnsiTheme="minorHAnsi"/>
                <w:b/>
                <w:bCs/>
                <w:sz w:val="22"/>
                <w:szCs w:val="22"/>
                <w:lang w:val="pt-PT" w:eastAsia="pt-PT"/>
              </w:rPr>
              <w:t xml:space="preserve"> do indexante</w:t>
            </w:r>
            <w:r w:rsidRPr="00741C6C">
              <w:rPr>
                <w:rFonts w:asciiTheme="minorHAnsi" w:hAnsiTheme="minorHAnsi"/>
                <w:b/>
                <w:bCs/>
                <w:sz w:val="22"/>
                <w:szCs w:val="22"/>
                <w:lang w:val="pt-PT" w:eastAsia="pt-PT"/>
              </w:rPr>
              <w:t>)</w:t>
            </w:r>
            <w:r w:rsidRPr="00741C6C">
              <w:rPr>
                <w:rFonts w:asciiTheme="minorHAnsi" w:hAnsiTheme="minorHAnsi"/>
                <w:b/>
                <w:bCs/>
                <w:sz w:val="22"/>
                <w:szCs w:val="22"/>
                <w:lang w:val="pt-PT" w:eastAsia="pt-PT"/>
              </w:rPr>
              <w:br/>
            </w:r>
            <w:r w:rsidRPr="00741C6C">
              <w:rPr>
                <w:rFonts w:asciiTheme="minorHAnsi" w:hAnsiTheme="minorHAnsi"/>
                <w:sz w:val="22"/>
                <w:szCs w:val="22"/>
                <w:lang w:val="pt-PT" w:eastAsia="pt-PT"/>
              </w:rPr>
              <w:t xml:space="preserve">Identificação da taxa de referência aplicável ao instrumento de acordo com o tipo de taxa de juro reportada. </w:t>
            </w:r>
          </w:p>
          <w:p w14:paraId="4632BB2D"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Esta variável apenas deve ser reportada quando o “Tipo de taxa de juro” for distinto de “Fixa”.</w:t>
            </w:r>
            <w:r w:rsidRPr="00741C6C">
              <w:rPr>
                <w:rFonts w:asciiTheme="minorHAnsi" w:hAnsiTheme="minorHAnsi"/>
                <w:sz w:val="22"/>
                <w:szCs w:val="22"/>
                <w:lang w:val="pt-PT" w:eastAsia="pt-PT"/>
              </w:rPr>
              <w:br/>
              <w:t>::CI051: Código de taxa de referência invá- l</w:t>
            </w:r>
            <w:r w:rsidR="002B2541">
              <w:rPr>
                <w:rFonts w:asciiTheme="minorHAnsi" w:hAnsiTheme="minorHAnsi"/>
                <w:sz w:val="22"/>
                <w:szCs w:val="22"/>
                <w:lang w:val="pt-PT" w:eastAsia="pt-PT"/>
              </w:rPr>
              <w:t>ido.</w:t>
            </w:r>
            <w:r w:rsidR="002B2541">
              <w:rPr>
                <w:rFonts w:asciiTheme="minorHAnsi" w:hAnsiTheme="minorHAnsi"/>
                <w:sz w:val="22"/>
                <w:szCs w:val="22"/>
                <w:lang w:val="pt-PT" w:eastAsia="pt-PT"/>
              </w:rPr>
              <w:br/>
              <w:t>::CI083: Campo obrigatório</w:t>
            </w:r>
            <w:r w:rsidRPr="00741C6C">
              <w:rPr>
                <w:rFonts w:asciiTheme="minorHAnsi" w:hAnsiTheme="minorHAnsi"/>
                <w:sz w:val="22"/>
                <w:szCs w:val="22"/>
                <w:lang w:val="pt-PT" w:eastAsia="pt-PT"/>
              </w:rPr>
              <w:t xml:space="preserve"> para entidades pertencentes ao setor das IFM.</w:t>
            </w:r>
            <w:r w:rsidRPr="00741C6C">
              <w:rPr>
                <w:rFonts w:asciiTheme="minorHAnsi" w:hAnsiTheme="minorHAnsi"/>
                <w:sz w:val="22"/>
                <w:szCs w:val="22"/>
                <w:lang w:val="pt-PT" w:eastAsia="pt-PT"/>
              </w:rPr>
              <w:br/>
              <w:t>::CI095: Taxa de referência incoerente com o tipo de taxa de juro.</w:t>
            </w:r>
          </w:p>
        </w:tc>
        <w:tc>
          <w:tcPr>
            <w:tcW w:w="1701" w:type="dxa"/>
            <w:tcBorders>
              <w:top w:val="nil"/>
              <w:left w:val="nil"/>
              <w:bottom w:val="single" w:sz="4" w:space="0" w:color="757171"/>
              <w:right w:val="single" w:sz="4" w:space="0" w:color="757171"/>
            </w:tcBorders>
            <w:shd w:val="clear" w:color="auto" w:fill="auto"/>
            <w:hideMark/>
          </w:tcPr>
          <w:p w14:paraId="4632BB2E"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[txRef]</w:t>
            </w:r>
          </w:p>
        </w:tc>
      </w:tr>
      <w:tr w:rsidR="001335E4" w:rsidRPr="00741C6C" w14:paraId="4632BB34" w14:textId="77777777" w:rsidTr="001335E4">
        <w:trPr>
          <w:trHeight w:val="2832"/>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B30"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Spread</w:t>
            </w:r>
          </w:p>
        </w:tc>
        <w:tc>
          <w:tcPr>
            <w:tcW w:w="6237" w:type="dxa"/>
            <w:tcBorders>
              <w:top w:val="nil"/>
              <w:left w:val="nil"/>
              <w:bottom w:val="single" w:sz="4" w:space="0" w:color="757171"/>
              <w:right w:val="single" w:sz="4" w:space="0" w:color="757171"/>
            </w:tcBorders>
            <w:shd w:val="clear" w:color="auto" w:fill="auto"/>
            <w:hideMark/>
          </w:tcPr>
          <w:p w14:paraId="4632BB31" w14:textId="77777777" w:rsidR="006D59F1"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i/>
                <w:iCs/>
                <w:sz w:val="22"/>
                <w:szCs w:val="22"/>
                <w:lang w:val="pt-PT" w:eastAsia="pt-PT"/>
              </w:rPr>
              <w:t>Spread</w:t>
            </w:r>
            <w:r w:rsidRPr="00741C6C">
              <w:rPr>
                <w:rFonts w:asciiTheme="minorHAnsi" w:hAnsiTheme="minorHAnsi"/>
                <w:b/>
                <w:bCs/>
                <w:i/>
                <w:iCs/>
                <w:sz w:val="22"/>
                <w:szCs w:val="22"/>
                <w:lang w:val="pt-PT" w:eastAsia="pt-PT"/>
              </w:rPr>
              <w:br/>
            </w:r>
            <w:r w:rsidRPr="00741C6C">
              <w:rPr>
                <w:rFonts w:asciiTheme="minorHAnsi" w:hAnsiTheme="minorHAnsi"/>
                <w:sz w:val="22"/>
                <w:szCs w:val="22"/>
                <w:lang w:val="pt-PT" w:eastAsia="pt-PT"/>
              </w:rPr>
              <w:t>Valor que ac</w:t>
            </w:r>
            <w:r w:rsidR="006D59F1">
              <w:rPr>
                <w:rFonts w:asciiTheme="minorHAnsi" w:hAnsiTheme="minorHAnsi"/>
                <w:sz w:val="22"/>
                <w:szCs w:val="22"/>
                <w:lang w:val="pt-PT" w:eastAsia="pt-PT"/>
              </w:rPr>
              <w:t>resce ao valor do indexante re</w:t>
            </w:r>
            <w:r w:rsidRPr="00741C6C">
              <w:rPr>
                <w:rFonts w:asciiTheme="minorHAnsi" w:hAnsiTheme="minorHAnsi"/>
                <w:sz w:val="22"/>
                <w:szCs w:val="22"/>
                <w:lang w:val="pt-PT" w:eastAsia="pt-PT"/>
              </w:rPr>
              <w:t xml:space="preserve">portado em </w:t>
            </w:r>
            <w:r w:rsidR="006D59F1">
              <w:rPr>
                <w:rFonts w:asciiTheme="minorHAnsi" w:hAnsiTheme="minorHAnsi"/>
                <w:sz w:val="22"/>
                <w:szCs w:val="22"/>
                <w:lang w:val="pt-PT" w:eastAsia="pt-PT"/>
              </w:rPr>
              <w:t>base 100 (por exemplo, 0.5 sig</w:t>
            </w:r>
            <w:r w:rsidRPr="00741C6C">
              <w:rPr>
                <w:rFonts w:asciiTheme="minorHAnsi" w:hAnsiTheme="minorHAnsi"/>
                <w:sz w:val="22"/>
                <w:szCs w:val="22"/>
                <w:lang w:val="pt-PT" w:eastAsia="pt-PT"/>
              </w:rPr>
              <w:t xml:space="preserve">nifica 0.5%). </w:t>
            </w:r>
          </w:p>
          <w:p w14:paraId="4632BB32"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Es</w:t>
            </w:r>
            <w:r w:rsidR="006D59F1">
              <w:rPr>
                <w:rFonts w:asciiTheme="minorHAnsi" w:hAnsiTheme="minorHAnsi"/>
                <w:sz w:val="22"/>
                <w:szCs w:val="22"/>
                <w:lang w:val="pt-PT" w:eastAsia="pt-PT"/>
              </w:rPr>
              <w:t>ta variável apenas deve ser re</w:t>
            </w:r>
            <w:r w:rsidRPr="00741C6C">
              <w:rPr>
                <w:rFonts w:asciiTheme="minorHAnsi" w:hAnsiTheme="minorHAnsi"/>
                <w:sz w:val="22"/>
                <w:szCs w:val="22"/>
                <w:lang w:val="pt-PT" w:eastAsia="pt-PT"/>
              </w:rPr>
              <w:t>portada quando o “Tipo de taxa de juro” for distinto de “Fixa”.</w:t>
            </w:r>
            <w:r w:rsidRPr="00741C6C">
              <w:rPr>
                <w:rFonts w:asciiTheme="minorHAnsi" w:hAnsiTheme="minorHAnsi"/>
                <w:sz w:val="22"/>
                <w:szCs w:val="22"/>
                <w:lang w:val="pt-PT" w:eastAsia="pt-PT"/>
              </w:rPr>
              <w:br/>
              <w:t xml:space="preserve">::CI052: Valor do </w:t>
            </w:r>
            <w:r w:rsidRPr="00741C6C">
              <w:rPr>
                <w:rFonts w:asciiTheme="minorHAnsi" w:hAnsiTheme="minorHAnsi"/>
                <w:i/>
                <w:iCs/>
                <w:sz w:val="22"/>
                <w:szCs w:val="22"/>
                <w:lang w:val="pt-PT" w:eastAsia="pt-PT"/>
              </w:rPr>
              <w:t xml:space="preserve">spread </w:t>
            </w:r>
            <w:r w:rsidR="006D59F1">
              <w:rPr>
                <w:rFonts w:asciiTheme="minorHAnsi" w:hAnsiTheme="minorHAnsi"/>
                <w:sz w:val="22"/>
                <w:szCs w:val="22"/>
                <w:lang w:val="pt-PT" w:eastAsia="pt-PT"/>
              </w:rPr>
              <w:t>obrigatório para ins</w:t>
            </w:r>
            <w:r w:rsidRPr="00741C6C">
              <w:rPr>
                <w:rFonts w:asciiTheme="minorHAnsi" w:hAnsiTheme="minorHAnsi"/>
                <w:sz w:val="22"/>
                <w:szCs w:val="22"/>
                <w:lang w:val="pt-PT" w:eastAsia="pt-PT"/>
              </w:rPr>
              <w:t>trumentos comunicad</w:t>
            </w:r>
            <w:r w:rsidR="002B2541">
              <w:rPr>
                <w:rFonts w:asciiTheme="minorHAnsi" w:hAnsiTheme="minorHAnsi"/>
                <w:sz w:val="22"/>
                <w:szCs w:val="22"/>
                <w:lang w:val="pt-PT" w:eastAsia="pt-PT"/>
              </w:rPr>
              <w:t>os como crédito à ha</w:t>
            </w:r>
            <w:r w:rsidRPr="00741C6C">
              <w:rPr>
                <w:rFonts w:asciiTheme="minorHAnsi" w:hAnsiTheme="minorHAnsi"/>
                <w:sz w:val="22"/>
                <w:szCs w:val="22"/>
                <w:lang w:val="pt-PT" w:eastAsia="pt-PT"/>
              </w:rPr>
              <w:t>bitação.</w:t>
            </w:r>
            <w:r w:rsidRPr="00741C6C">
              <w:rPr>
                <w:rFonts w:asciiTheme="minorHAnsi" w:hAnsiTheme="minorHAnsi"/>
                <w:sz w:val="22"/>
                <w:szCs w:val="22"/>
                <w:lang w:val="pt-PT" w:eastAsia="pt-PT"/>
              </w:rPr>
              <w:br/>
              <w:t xml:space="preserve">::CI053: Valor do </w:t>
            </w:r>
            <w:r w:rsidRPr="00741C6C">
              <w:rPr>
                <w:rFonts w:asciiTheme="minorHAnsi" w:hAnsiTheme="minorHAnsi"/>
                <w:i/>
                <w:iCs/>
                <w:sz w:val="22"/>
                <w:szCs w:val="22"/>
                <w:lang w:val="pt-PT" w:eastAsia="pt-PT"/>
              </w:rPr>
              <w:t xml:space="preserve">spread </w:t>
            </w:r>
            <w:r w:rsidR="006D59F1">
              <w:rPr>
                <w:rFonts w:asciiTheme="minorHAnsi" w:hAnsiTheme="minorHAnsi"/>
                <w:sz w:val="22"/>
                <w:szCs w:val="22"/>
                <w:lang w:val="pt-PT" w:eastAsia="pt-PT"/>
              </w:rPr>
              <w:t>não deve ser preen</w:t>
            </w:r>
            <w:r w:rsidRPr="00741C6C">
              <w:rPr>
                <w:rFonts w:asciiTheme="minorHAnsi" w:hAnsiTheme="minorHAnsi"/>
                <w:sz w:val="22"/>
                <w:szCs w:val="22"/>
                <w:lang w:val="pt-PT" w:eastAsia="pt-PT"/>
              </w:rPr>
              <w:t>chido com tipo de taxa de juro fixa.</w:t>
            </w:r>
            <w:r w:rsidRPr="00741C6C">
              <w:rPr>
                <w:rFonts w:asciiTheme="minorHAnsi" w:hAnsiTheme="minorHAnsi"/>
                <w:sz w:val="22"/>
                <w:szCs w:val="22"/>
                <w:lang w:val="pt-PT" w:eastAsia="pt-PT"/>
              </w:rPr>
              <w:br/>
              <w:t>::CI084: Campo obrigatório para instrumento elegível para reporte ao AnaCredit.</w:t>
            </w:r>
          </w:p>
        </w:tc>
        <w:tc>
          <w:tcPr>
            <w:tcW w:w="1701" w:type="dxa"/>
            <w:tcBorders>
              <w:top w:val="nil"/>
              <w:left w:val="nil"/>
              <w:bottom w:val="single" w:sz="4" w:space="0" w:color="757171"/>
              <w:right w:val="single" w:sz="4" w:space="0" w:color="757171"/>
            </w:tcBorders>
            <w:shd w:val="clear" w:color="auto" w:fill="auto"/>
            <w:hideMark/>
          </w:tcPr>
          <w:p w14:paraId="4632BB33"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[spread]</w:t>
            </w:r>
          </w:p>
        </w:tc>
      </w:tr>
      <w:tr w:rsidR="001335E4" w:rsidRPr="00741C6C" w14:paraId="4632BB39" w14:textId="77777777" w:rsidTr="001335E4">
        <w:trPr>
          <w:trHeight w:val="2265"/>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B35"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Valor máximo da taxa de juro</w:t>
            </w:r>
          </w:p>
        </w:tc>
        <w:tc>
          <w:tcPr>
            <w:tcW w:w="6237" w:type="dxa"/>
            <w:tcBorders>
              <w:top w:val="nil"/>
              <w:left w:val="nil"/>
              <w:bottom w:val="single" w:sz="4" w:space="0" w:color="757171"/>
              <w:right w:val="single" w:sz="4" w:space="0" w:color="757171"/>
            </w:tcBorders>
            <w:shd w:val="clear" w:color="auto" w:fill="auto"/>
            <w:hideMark/>
          </w:tcPr>
          <w:p w14:paraId="4632BB36" w14:textId="77777777" w:rsidR="006D59F1"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sz w:val="22"/>
                <w:szCs w:val="22"/>
                <w:lang w:val="pt-PT" w:eastAsia="pt-PT"/>
              </w:rPr>
              <w:t>Valor máximo da taxa de juro</w:t>
            </w:r>
            <w:r w:rsidRPr="00741C6C">
              <w:rPr>
                <w:rFonts w:asciiTheme="minorHAnsi" w:hAnsiTheme="minorHAnsi"/>
                <w:b/>
                <w:bCs/>
                <w:sz w:val="22"/>
                <w:szCs w:val="22"/>
                <w:lang w:val="pt-PT" w:eastAsia="pt-PT"/>
              </w:rPr>
              <w:br/>
            </w:r>
            <w:r w:rsidRPr="00741C6C">
              <w:rPr>
                <w:rFonts w:asciiTheme="minorHAnsi" w:hAnsiTheme="minorHAnsi"/>
                <w:sz w:val="22"/>
                <w:szCs w:val="22"/>
                <w:lang w:val="pt-PT" w:eastAsia="pt-PT"/>
              </w:rPr>
              <w:t xml:space="preserve">Valor máximo da taxa de juro reportada em base 100 (por exemplo, 0.5 significa 0.5%). </w:t>
            </w:r>
          </w:p>
          <w:p w14:paraId="4632BB37"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Esta variável apenas deve ser reportada quando o “Tipo de taxa de juro” for distinto de “Fixa”.</w:t>
            </w:r>
            <w:r w:rsidRPr="00741C6C">
              <w:rPr>
                <w:rFonts w:asciiTheme="minorHAnsi" w:hAnsiTheme="minorHAnsi"/>
                <w:sz w:val="22"/>
                <w:szCs w:val="22"/>
                <w:lang w:val="pt-PT" w:eastAsia="pt-PT"/>
              </w:rPr>
              <w:br/>
            </w:r>
            <w:r w:rsidRPr="00741C6C">
              <w:rPr>
                <w:rFonts w:asciiTheme="minorHAnsi" w:hAnsiTheme="minorHAnsi"/>
                <w:b/>
                <w:bCs/>
                <w:sz w:val="22"/>
                <w:szCs w:val="22"/>
                <w:lang w:val="pt-PT" w:eastAsia="pt-PT"/>
              </w:rPr>
              <w:t>:</w:t>
            </w:r>
            <w:r w:rsidRPr="00741C6C">
              <w:rPr>
                <w:rFonts w:asciiTheme="minorHAnsi" w:hAnsiTheme="minorHAnsi"/>
                <w:sz w:val="22"/>
                <w:szCs w:val="22"/>
                <w:lang w:val="pt-PT" w:eastAsia="pt-PT"/>
              </w:rPr>
              <w:t>:CI054</w:t>
            </w:r>
            <w:r w:rsidRPr="00741C6C">
              <w:rPr>
                <w:rFonts w:asciiTheme="minorHAnsi" w:hAnsiTheme="minorHAnsi"/>
                <w:b/>
                <w:bCs/>
                <w:sz w:val="22"/>
                <w:szCs w:val="22"/>
                <w:lang w:val="pt-PT" w:eastAsia="pt-PT"/>
              </w:rPr>
              <w:t xml:space="preserve">: </w:t>
            </w:r>
            <w:r w:rsidRPr="00741C6C">
              <w:rPr>
                <w:rFonts w:asciiTheme="minorHAnsi" w:hAnsiTheme="minorHAnsi"/>
                <w:sz w:val="22"/>
                <w:szCs w:val="22"/>
                <w:lang w:val="pt-PT" w:eastAsia="pt-PT"/>
              </w:rPr>
              <w:t>Valor máximo da taxa de juro não deve ser preenchido com tipo de taxa de juro fixa.</w:t>
            </w:r>
            <w:r w:rsidRPr="00741C6C">
              <w:rPr>
                <w:rFonts w:asciiTheme="minorHAnsi" w:hAnsiTheme="minorHAnsi"/>
                <w:sz w:val="22"/>
                <w:szCs w:val="22"/>
                <w:lang w:val="pt-PT" w:eastAsia="pt-PT"/>
              </w:rPr>
              <w:br/>
              <w:t>::CI084: Campo obrigatório para instrumento elegível para reporte ao AnaCredit.</w:t>
            </w:r>
          </w:p>
        </w:tc>
        <w:tc>
          <w:tcPr>
            <w:tcW w:w="1701" w:type="dxa"/>
            <w:tcBorders>
              <w:top w:val="nil"/>
              <w:left w:val="nil"/>
              <w:bottom w:val="single" w:sz="4" w:space="0" w:color="757171"/>
              <w:right w:val="single" w:sz="4" w:space="0" w:color="757171"/>
            </w:tcBorders>
            <w:shd w:val="clear" w:color="auto" w:fill="auto"/>
            <w:hideMark/>
          </w:tcPr>
          <w:p w14:paraId="4632BB38"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[txMax]</w:t>
            </w:r>
          </w:p>
        </w:tc>
      </w:tr>
      <w:tr w:rsidR="001335E4" w:rsidRPr="00741C6C" w14:paraId="4632BB3E" w14:textId="77777777" w:rsidTr="001335E4">
        <w:trPr>
          <w:trHeight w:val="2690"/>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B3A"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Valor mínimo da taxa de juro</w:t>
            </w:r>
          </w:p>
        </w:tc>
        <w:tc>
          <w:tcPr>
            <w:tcW w:w="6237" w:type="dxa"/>
            <w:tcBorders>
              <w:top w:val="nil"/>
              <w:left w:val="nil"/>
              <w:bottom w:val="single" w:sz="4" w:space="0" w:color="757171"/>
              <w:right w:val="single" w:sz="4" w:space="0" w:color="757171"/>
            </w:tcBorders>
            <w:shd w:val="clear" w:color="auto" w:fill="auto"/>
            <w:hideMark/>
          </w:tcPr>
          <w:p w14:paraId="4632BB3B" w14:textId="77777777" w:rsidR="006D59F1"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sz w:val="22"/>
                <w:szCs w:val="22"/>
                <w:lang w:val="pt-PT" w:eastAsia="pt-PT"/>
              </w:rPr>
              <w:t>Valor mínimo da taxa de juro</w:t>
            </w:r>
            <w:r w:rsidRPr="00741C6C">
              <w:rPr>
                <w:rFonts w:asciiTheme="minorHAnsi" w:hAnsiTheme="minorHAnsi"/>
                <w:b/>
                <w:bCs/>
                <w:sz w:val="22"/>
                <w:szCs w:val="22"/>
                <w:lang w:val="pt-PT" w:eastAsia="pt-PT"/>
              </w:rPr>
              <w:br/>
            </w:r>
            <w:r w:rsidRPr="00741C6C">
              <w:rPr>
                <w:rFonts w:asciiTheme="minorHAnsi" w:hAnsiTheme="minorHAnsi"/>
                <w:sz w:val="22"/>
                <w:szCs w:val="22"/>
                <w:lang w:val="pt-PT" w:eastAsia="pt-PT"/>
              </w:rPr>
              <w:t xml:space="preserve">Valor mínimo da taxa de juro reportada em base 100 (por exemplo, 0.5 significa 0.5%). </w:t>
            </w:r>
          </w:p>
          <w:p w14:paraId="4632BB3C"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Esta variável apenas deve ser reportada quando o “Tipo de taxa de juro” for distinto de “Fixa”.</w:t>
            </w:r>
            <w:r w:rsidRPr="00741C6C">
              <w:rPr>
                <w:rFonts w:asciiTheme="minorHAnsi" w:hAnsiTheme="minorHAnsi"/>
                <w:sz w:val="22"/>
                <w:szCs w:val="22"/>
                <w:lang w:val="pt-PT" w:eastAsia="pt-PT"/>
              </w:rPr>
              <w:br/>
              <w:t>::CI055: Valor mínimo da taxa de juro não deve ser preenchido com tipo de taxa de juro fixa.</w:t>
            </w:r>
            <w:r w:rsidRPr="00741C6C">
              <w:rPr>
                <w:rFonts w:asciiTheme="minorHAnsi" w:hAnsiTheme="minorHAnsi"/>
                <w:sz w:val="22"/>
                <w:szCs w:val="22"/>
                <w:lang w:val="pt-PT" w:eastAsia="pt-PT"/>
              </w:rPr>
              <w:br/>
              <w:t>::CI084: Campo obrigatório para instrumento elegível para reporte ao AnaCredit.</w:t>
            </w:r>
            <w:r w:rsidRPr="00741C6C">
              <w:rPr>
                <w:rFonts w:asciiTheme="minorHAnsi" w:hAnsiTheme="minorHAnsi"/>
                <w:sz w:val="22"/>
                <w:szCs w:val="22"/>
                <w:lang w:val="pt-PT" w:eastAsia="pt-PT"/>
              </w:rPr>
              <w:br/>
              <w:t>::CI089: Valor mínimo da taxa de juro não pode ser superior ao valor máximo da taxa de juro.</w:t>
            </w:r>
          </w:p>
        </w:tc>
        <w:tc>
          <w:tcPr>
            <w:tcW w:w="1701" w:type="dxa"/>
            <w:tcBorders>
              <w:top w:val="nil"/>
              <w:left w:val="nil"/>
              <w:bottom w:val="single" w:sz="4" w:space="0" w:color="757171"/>
              <w:right w:val="single" w:sz="4" w:space="0" w:color="757171"/>
            </w:tcBorders>
            <w:shd w:val="clear" w:color="auto" w:fill="auto"/>
            <w:hideMark/>
          </w:tcPr>
          <w:p w14:paraId="4632BB3D"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[txMin]</w:t>
            </w:r>
          </w:p>
        </w:tc>
      </w:tr>
      <w:tr w:rsidR="001335E4" w:rsidRPr="006D59F1" w14:paraId="4632BB42" w14:textId="77777777" w:rsidTr="001335E4">
        <w:trPr>
          <w:trHeight w:val="1131"/>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B3F"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TAEG</w:t>
            </w:r>
          </w:p>
        </w:tc>
        <w:tc>
          <w:tcPr>
            <w:tcW w:w="6237" w:type="dxa"/>
            <w:tcBorders>
              <w:top w:val="nil"/>
              <w:left w:val="nil"/>
              <w:bottom w:val="single" w:sz="4" w:space="0" w:color="757171"/>
              <w:right w:val="single" w:sz="4" w:space="0" w:color="757171"/>
            </w:tcBorders>
            <w:shd w:val="clear" w:color="auto" w:fill="auto"/>
            <w:hideMark/>
          </w:tcPr>
          <w:p w14:paraId="4632BB40"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sz w:val="22"/>
                <w:szCs w:val="22"/>
                <w:lang w:val="pt-PT" w:eastAsia="pt-PT"/>
              </w:rPr>
              <w:t>TAEG</w:t>
            </w:r>
            <w:r w:rsidRPr="00741C6C">
              <w:rPr>
                <w:rFonts w:asciiTheme="minorHAnsi" w:hAnsiTheme="minorHAnsi"/>
                <w:b/>
                <w:bCs/>
                <w:sz w:val="22"/>
                <w:szCs w:val="22"/>
                <w:lang w:val="pt-PT" w:eastAsia="pt-PT"/>
              </w:rPr>
              <w:br/>
            </w:r>
            <w:r w:rsidRPr="00741C6C">
              <w:rPr>
                <w:rFonts w:asciiTheme="minorHAnsi" w:hAnsiTheme="minorHAnsi"/>
                <w:sz w:val="22"/>
                <w:szCs w:val="22"/>
                <w:lang w:val="pt-PT" w:eastAsia="pt-PT"/>
              </w:rPr>
              <w:t>Taxa Anual Efetiva Global do instrumento</w:t>
            </w:r>
            <w:r w:rsidR="006D59F1">
              <w:rPr>
                <w:rFonts w:asciiTheme="minorHAnsi" w:hAnsiTheme="minorHAnsi"/>
                <w:sz w:val="22"/>
                <w:szCs w:val="22"/>
                <w:lang w:val="pt-PT" w:eastAsia="pt-PT"/>
              </w:rPr>
              <w:t>. Ver regras no Anexo II do DL 74-A 2017.</w:t>
            </w:r>
            <w:r w:rsidRPr="00741C6C">
              <w:rPr>
                <w:rFonts w:asciiTheme="minorHAnsi" w:hAnsiTheme="minorHAnsi"/>
                <w:sz w:val="22"/>
                <w:szCs w:val="22"/>
                <w:lang w:val="pt-PT" w:eastAsia="pt-PT"/>
              </w:rPr>
              <w:br/>
              <w:t>::CI098: TAEG é obrigatória para os instrumentos enquadráveis na legislação de crédito ao consumo.</w:t>
            </w:r>
          </w:p>
        </w:tc>
        <w:tc>
          <w:tcPr>
            <w:tcW w:w="1701" w:type="dxa"/>
            <w:tcBorders>
              <w:top w:val="nil"/>
              <w:left w:val="nil"/>
              <w:bottom w:val="single" w:sz="4" w:space="0" w:color="757171"/>
              <w:right w:val="single" w:sz="4" w:space="0" w:color="757171"/>
            </w:tcBorders>
            <w:shd w:val="clear" w:color="auto" w:fill="auto"/>
            <w:hideMark/>
          </w:tcPr>
          <w:p w14:paraId="4632BB41" w14:textId="77777777" w:rsidR="00741C6C" w:rsidRPr="00741C6C" w:rsidRDefault="00741C6C" w:rsidP="00741C6C">
            <w:pPr>
              <w:spacing w:before="0" w:after="0" w:line="240" w:lineRule="auto"/>
              <w:ind w:firstLine="0"/>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[TAEG]</w:t>
            </w:r>
          </w:p>
        </w:tc>
      </w:tr>
      <w:tr w:rsidR="001335E4" w:rsidRPr="00741C6C" w14:paraId="4632BB46" w14:textId="77777777" w:rsidTr="001335E4">
        <w:trPr>
          <w:trHeight w:val="1273"/>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B43"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lastRenderedPageBreak/>
              <w:t>TAE (Taxa Anual Efetiva)</w:t>
            </w:r>
          </w:p>
        </w:tc>
        <w:tc>
          <w:tcPr>
            <w:tcW w:w="6237" w:type="dxa"/>
            <w:tcBorders>
              <w:top w:val="nil"/>
              <w:left w:val="nil"/>
              <w:bottom w:val="single" w:sz="4" w:space="0" w:color="757171"/>
              <w:right w:val="single" w:sz="4" w:space="0" w:color="757171"/>
            </w:tcBorders>
            <w:shd w:val="clear" w:color="auto" w:fill="auto"/>
            <w:hideMark/>
          </w:tcPr>
          <w:p w14:paraId="4632BB44"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sz w:val="22"/>
                <w:szCs w:val="22"/>
                <w:lang w:val="pt-PT" w:eastAsia="pt-PT"/>
              </w:rPr>
              <w:t>TAE</w:t>
            </w:r>
            <w:r w:rsidRPr="00741C6C">
              <w:rPr>
                <w:rFonts w:asciiTheme="minorHAnsi" w:hAnsiTheme="minorHAnsi"/>
                <w:b/>
                <w:bCs/>
                <w:sz w:val="22"/>
                <w:szCs w:val="22"/>
                <w:lang w:val="pt-PT" w:eastAsia="pt-PT"/>
              </w:rPr>
              <w:br/>
            </w:r>
            <w:r w:rsidRPr="00741C6C">
              <w:rPr>
                <w:rFonts w:asciiTheme="minorHAnsi" w:hAnsiTheme="minorHAnsi"/>
                <w:sz w:val="22"/>
                <w:szCs w:val="22"/>
                <w:lang w:val="pt-PT" w:eastAsia="pt-PT"/>
              </w:rPr>
              <w:t>Taxa Anual Efetiva do instrumento</w:t>
            </w:r>
            <w:r w:rsidRPr="00741C6C">
              <w:rPr>
                <w:rFonts w:asciiTheme="minorHAnsi" w:hAnsiTheme="minorHAnsi"/>
                <w:sz w:val="22"/>
                <w:szCs w:val="22"/>
                <w:lang w:val="pt-PT" w:eastAsia="pt-PT"/>
              </w:rPr>
              <w:br/>
              <w:t>::CI097: TAE é obrigatória para os instrumentos do tipo crédito à habitação.</w:t>
            </w:r>
          </w:p>
        </w:tc>
        <w:tc>
          <w:tcPr>
            <w:tcW w:w="1701" w:type="dxa"/>
            <w:tcBorders>
              <w:top w:val="nil"/>
              <w:left w:val="nil"/>
              <w:bottom w:val="single" w:sz="4" w:space="0" w:color="757171"/>
              <w:right w:val="single" w:sz="4" w:space="0" w:color="757171"/>
            </w:tcBorders>
            <w:shd w:val="clear" w:color="auto" w:fill="auto"/>
            <w:hideMark/>
          </w:tcPr>
          <w:p w14:paraId="4632BB45" w14:textId="77777777" w:rsidR="00741C6C" w:rsidRPr="00741C6C" w:rsidRDefault="00741C6C" w:rsidP="00741C6C">
            <w:pPr>
              <w:spacing w:before="0" w:after="0" w:line="240" w:lineRule="auto"/>
              <w:ind w:firstLine="0"/>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[TAE]</w:t>
            </w:r>
          </w:p>
        </w:tc>
      </w:tr>
      <w:tr w:rsidR="001335E4" w:rsidRPr="00741C6C" w14:paraId="4632BB4B" w14:textId="77777777" w:rsidTr="001335E4">
        <w:trPr>
          <w:trHeight w:val="2832"/>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B47"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Período de fixação inicial de taxa de juro</w:t>
            </w:r>
          </w:p>
        </w:tc>
        <w:tc>
          <w:tcPr>
            <w:tcW w:w="6237" w:type="dxa"/>
            <w:tcBorders>
              <w:top w:val="nil"/>
              <w:left w:val="nil"/>
              <w:bottom w:val="single" w:sz="4" w:space="0" w:color="757171"/>
              <w:right w:val="single" w:sz="4" w:space="0" w:color="757171"/>
            </w:tcBorders>
            <w:shd w:val="clear" w:color="auto" w:fill="auto"/>
            <w:hideMark/>
          </w:tcPr>
          <w:p w14:paraId="4632BB48" w14:textId="77777777" w:rsidR="006D59F1"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sz w:val="22"/>
                <w:szCs w:val="22"/>
                <w:lang w:val="pt-PT" w:eastAsia="pt-PT"/>
              </w:rPr>
              <w:t>Período de fixação inicial de taxa de juro</w:t>
            </w:r>
            <w:r w:rsidRPr="00741C6C">
              <w:rPr>
                <w:rFonts w:asciiTheme="minorHAnsi" w:hAnsiTheme="minorHAnsi"/>
                <w:b/>
                <w:bCs/>
                <w:sz w:val="22"/>
                <w:szCs w:val="22"/>
                <w:lang w:val="pt-PT" w:eastAsia="pt-PT"/>
              </w:rPr>
              <w:br/>
            </w:r>
            <w:r w:rsidRPr="00741C6C">
              <w:rPr>
                <w:rFonts w:asciiTheme="minorHAnsi" w:hAnsiTheme="minorHAnsi"/>
                <w:sz w:val="22"/>
                <w:szCs w:val="22"/>
                <w:lang w:val="pt-PT" w:eastAsia="pt-PT"/>
              </w:rPr>
              <w:t xml:space="preserve">Número de dias decorridos até ocorrer a primeira atualização da taxa de juro do instrumento. </w:t>
            </w:r>
          </w:p>
          <w:p w14:paraId="4632BB49"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Esta variável apenas deve ser reportada quando o “Tipo de taxa de juro” for distinto de “Fixa”.</w:t>
            </w:r>
            <w:r w:rsidRPr="00741C6C">
              <w:rPr>
                <w:rFonts w:asciiTheme="minorHAnsi" w:hAnsiTheme="minorHAnsi"/>
                <w:sz w:val="22"/>
                <w:szCs w:val="22"/>
                <w:lang w:val="pt-PT" w:eastAsia="pt-PT"/>
              </w:rPr>
              <w:br/>
              <w:t>::CI056: Período de fixação inicial da taxa de juro não deve ser preenchido com tipo de taxa de juro fixa.</w:t>
            </w:r>
            <w:r w:rsidRPr="00741C6C">
              <w:rPr>
                <w:rFonts w:asciiTheme="minorHAnsi" w:hAnsiTheme="minorHAnsi"/>
                <w:sz w:val="22"/>
                <w:szCs w:val="22"/>
                <w:lang w:val="pt-PT" w:eastAsia="pt-PT"/>
              </w:rPr>
              <w:br/>
              <w:t>::CI057: Período de fixação inicial da taxa de juro não pode ser negativo.</w:t>
            </w:r>
            <w:r w:rsidRPr="00741C6C">
              <w:rPr>
                <w:rFonts w:asciiTheme="minorHAnsi" w:hAnsiTheme="minorHAnsi"/>
                <w:sz w:val="22"/>
                <w:szCs w:val="22"/>
                <w:lang w:val="pt-PT" w:eastAsia="pt-PT"/>
              </w:rPr>
              <w:br/>
              <w:t>::CI083: Campo obrigatório para entidades pertencentes ao setor das IFM.</w:t>
            </w:r>
          </w:p>
        </w:tc>
        <w:tc>
          <w:tcPr>
            <w:tcW w:w="1701" w:type="dxa"/>
            <w:tcBorders>
              <w:top w:val="nil"/>
              <w:left w:val="nil"/>
              <w:bottom w:val="single" w:sz="4" w:space="0" w:color="757171"/>
              <w:right w:val="single" w:sz="4" w:space="0" w:color="757171"/>
            </w:tcBorders>
            <w:shd w:val="clear" w:color="auto" w:fill="auto"/>
            <w:hideMark/>
          </w:tcPr>
          <w:p w14:paraId="4632BB4A"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[perFixTx]</w:t>
            </w:r>
          </w:p>
        </w:tc>
      </w:tr>
      <w:tr w:rsidR="001335E4" w:rsidRPr="00741C6C" w14:paraId="4632BB4F" w14:textId="77777777" w:rsidTr="001335E4">
        <w:trPr>
          <w:trHeight w:val="1556"/>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B4C"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Duração do Plano Financeiro</w:t>
            </w:r>
          </w:p>
        </w:tc>
        <w:tc>
          <w:tcPr>
            <w:tcW w:w="6237" w:type="dxa"/>
            <w:tcBorders>
              <w:top w:val="nil"/>
              <w:left w:val="nil"/>
              <w:bottom w:val="single" w:sz="4" w:space="0" w:color="757171"/>
              <w:right w:val="single" w:sz="4" w:space="0" w:color="757171"/>
            </w:tcBorders>
            <w:shd w:val="clear" w:color="auto" w:fill="auto"/>
            <w:hideMark/>
          </w:tcPr>
          <w:p w14:paraId="4632BB4D"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sz w:val="22"/>
                <w:szCs w:val="22"/>
                <w:lang w:val="pt-PT" w:eastAsia="pt-PT"/>
              </w:rPr>
              <w:t>Duração do plano financeiro</w:t>
            </w:r>
            <w:r w:rsidRPr="00741C6C">
              <w:rPr>
                <w:rFonts w:asciiTheme="minorHAnsi" w:hAnsiTheme="minorHAnsi"/>
                <w:b/>
                <w:bCs/>
                <w:sz w:val="22"/>
                <w:szCs w:val="22"/>
                <w:lang w:val="pt-PT" w:eastAsia="pt-PT"/>
              </w:rPr>
              <w:br/>
            </w:r>
            <w:r w:rsidRPr="00741C6C">
              <w:rPr>
                <w:rFonts w:asciiTheme="minorHAnsi" w:hAnsiTheme="minorHAnsi"/>
                <w:sz w:val="22"/>
                <w:szCs w:val="22"/>
                <w:lang w:val="pt-PT" w:eastAsia="pt-PT"/>
              </w:rPr>
              <w:t>Número de meses em que o crédito é reembolsado.</w:t>
            </w:r>
            <w:r w:rsidRPr="00741C6C">
              <w:rPr>
                <w:rFonts w:asciiTheme="minorHAnsi" w:hAnsiTheme="minorHAnsi"/>
                <w:sz w:val="22"/>
                <w:szCs w:val="22"/>
                <w:lang w:val="pt-PT" w:eastAsia="pt-PT"/>
              </w:rPr>
              <w:br/>
              <w:t>No caso dos contratos de duração indeterminada ou de renovação automática esta variável deverá ser reportada como 9999.</w:t>
            </w:r>
            <w:r w:rsidRPr="00741C6C">
              <w:rPr>
                <w:rFonts w:asciiTheme="minorHAnsi" w:hAnsiTheme="minorHAnsi"/>
                <w:sz w:val="22"/>
                <w:szCs w:val="22"/>
                <w:lang w:val="pt-PT" w:eastAsia="pt-PT"/>
              </w:rPr>
              <w:br/>
              <w:t>::CI100: Duração do plano financeiro é obrigatória.</w:t>
            </w:r>
          </w:p>
        </w:tc>
        <w:tc>
          <w:tcPr>
            <w:tcW w:w="1701" w:type="dxa"/>
            <w:tcBorders>
              <w:top w:val="nil"/>
              <w:left w:val="nil"/>
              <w:bottom w:val="single" w:sz="4" w:space="0" w:color="757171"/>
              <w:right w:val="single" w:sz="4" w:space="0" w:color="757171"/>
            </w:tcBorders>
            <w:shd w:val="clear" w:color="auto" w:fill="auto"/>
            <w:hideMark/>
          </w:tcPr>
          <w:p w14:paraId="4632BB4E"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[durPlanoFin]</w:t>
            </w:r>
          </w:p>
        </w:tc>
      </w:tr>
      <w:tr w:rsidR="001335E4" w:rsidRPr="00741C6C" w14:paraId="4632BB53" w14:textId="77777777" w:rsidTr="001335E4">
        <w:trPr>
          <w:trHeight w:val="1271"/>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B50"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Finalidade do Instrumento</w:t>
            </w:r>
          </w:p>
        </w:tc>
        <w:tc>
          <w:tcPr>
            <w:tcW w:w="6237" w:type="dxa"/>
            <w:tcBorders>
              <w:top w:val="nil"/>
              <w:left w:val="nil"/>
              <w:bottom w:val="single" w:sz="4" w:space="0" w:color="757171"/>
              <w:right w:val="single" w:sz="4" w:space="0" w:color="757171"/>
            </w:tcBorders>
            <w:shd w:val="clear" w:color="auto" w:fill="auto"/>
            <w:hideMark/>
          </w:tcPr>
          <w:p w14:paraId="4632BB51"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sz w:val="22"/>
                <w:szCs w:val="22"/>
                <w:lang w:val="pt-PT" w:eastAsia="pt-PT"/>
              </w:rPr>
              <w:t>Finalidade do instrumento</w:t>
            </w:r>
            <w:r w:rsidRPr="00741C6C">
              <w:rPr>
                <w:rFonts w:asciiTheme="minorHAnsi" w:hAnsiTheme="minorHAnsi"/>
                <w:b/>
                <w:bCs/>
                <w:sz w:val="22"/>
                <w:szCs w:val="22"/>
                <w:lang w:val="pt-PT" w:eastAsia="pt-PT"/>
              </w:rPr>
              <w:br/>
            </w:r>
            <w:r w:rsidRPr="00741C6C">
              <w:rPr>
                <w:rFonts w:asciiTheme="minorHAnsi" w:hAnsiTheme="minorHAnsi"/>
                <w:sz w:val="22"/>
                <w:szCs w:val="22"/>
                <w:lang w:val="pt-PT" w:eastAsia="pt-PT"/>
              </w:rPr>
              <w:t>Identificação da finalidade do instrumento.</w:t>
            </w:r>
            <w:r w:rsidRPr="00741C6C">
              <w:rPr>
                <w:rFonts w:asciiTheme="minorHAnsi" w:hAnsiTheme="minorHAnsi"/>
                <w:sz w:val="22"/>
                <w:szCs w:val="22"/>
                <w:lang w:val="pt-PT" w:eastAsia="pt-PT"/>
              </w:rPr>
              <w:br/>
              <w:t>::CI061: Finalidade do instrumento obrigatória.</w:t>
            </w:r>
            <w:r w:rsidRPr="00741C6C">
              <w:rPr>
                <w:rFonts w:asciiTheme="minorHAnsi" w:hAnsiTheme="minorHAnsi"/>
                <w:sz w:val="22"/>
                <w:szCs w:val="22"/>
                <w:lang w:val="pt-PT" w:eastAsia="pt-PT"/>
              </w:rPr>
              <w:br/>
              <w:t>::CI062: Código de finalidade do instrumento inválido.</w:t>
            </w:r>
          </w:p>
        </w:tc>
        <w:tc>
          <w:tcPr>
            <w:tcW w:w="1701" w:type="dxa"/>
            <w:tcBorders>
              <w:top w:val="nil"/>
              <w:left w:val="nil"/>
              <w:bottom w:val="single" w:sz="4" w:space="0" w:color="757171"/>
              <w:right w:val="single" w:sz="4" w:space="0" w:color="757171"/>
            </w:tcBorders>
            <w:shd w:val="clear" w:color="auto" w:fill="auto"/>
            <w:hideMark/>
          </w:tcPr>
          <w:p w14:paraId="4632BB52"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[finalidade]</w:t>
            </w:r>
          </w:p>
        </w:tc>
      </w:tr>
      <w:tr w:rsidR="001335E4" w:rsidRPr="00741C6C" w14:paraId="4632BB57" w14:textId="77777777" w:rsidTr="001335E4">
        <w:trPr>
          <w:trHeight w:val="2265"/>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B54"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Tipo de amortização</w:t>
            </w:r>
          </w:p>
        </w:tc>
        <w:tc>
          <w:tcPr>
            <w:tcW w:w="6237" w:type="dxa"/>
            <w:tcBorders>
              <w:top w:val="nil"/>
              <w:left w:val="nil"/>
              <w:bottom w:val="single" w:sz="4" w:space="0" w:color="757171"/>
              <w:right w:val="single" w:sz="4" w:space="0" w:color="757171"/>
            </w:tcBorders>
            <w:shd w:val="clear" w:color="auto" w:fill="auto"/>
            <w:hideMark/>
          </w:tcPr>
          <w:p w14:paraId="4632BB55" w14:textId="77777777" w:rsidR="00741C6C" w:rsidRPr="00741C6C" w:rsidRDefault="00741C6C" w:rsidP="006D59F1">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sz w:val="22"/>
                <w:szCs w:val="22"/>
                <w:lang w:val="pt-PT" w:eastAsia="pt-PT"/>
              </w:rPr>
              <w:t>Tipo de amortização</w:t>
            </w:r>
            <w:r w:rsidRPr="00741C6C">
              <w:rPr>
                <w:rFonts w:asciiTheme="minorHAnsi" w:hAnsiTheme="minorHAnsi"/>
                <w:b/>
                <w:bCs/>
                <w:sz w:val="22"/>
                <w:szCs w:val="22"/>
                <w:lang w:val="pt-PT" w:eastAsia="pt-PT"/>
              </w:rPr>
              <w:br/>
            </w:r>
            <w:r w:rsidRPr="00741C6C">
              <w:rPr>
                <w:rFonts w:asciiTheme="minorHAnsi" w:hAnsiTheme="minorHAnsi"/>
                <w:sz w:val="22"/>
                <w:szCs w:val="22"/>
                <w:lang w:val="pt-PT" w:eastAsia="pt-PT"/>
              </w:rPr>
              <w:t>Identificação da modalidade de amortização aplicável ao instrumento.</w:t>
            </w:r>
            <w:r w:rsidRPr="00741C6C">
              <w:rPr>
                <w:rFonts w:asciiTheme="minorHAnsi" w:hAnsiTheme="minorHAnsi"/>
                <w:sz w:val="22"/>
                <w:szCs w:val="22"/>
                <w:lang w:val="pt-PT" w:eastAsia="pt-PT"/>
              </w:rPr>
              <w:br/>
              <w:t>::CI063: Código de tipo de amortização do instrumento inválido.</w:t>
            </w:r>
            <w:r w:rsidRPr="00741C6C">
              <w:rPr>
                <w:rFonts w:asciiTheme="minorHAnsi" w:hAnsiTheme="minorHAnsi"/>
                <w:sz w:val="22"/>
                <w:szCs w:val="22"/>
                <w:lang w:val="pt-PT" w:eastAsia="pt-PT"/>
              </w:rPr>
              <w:br/>
              <w:t>::CI064: Código de tipo de amortização obrigatório para</w:t>
            </w:r>
            <w:r w:rsidR="006D59F1">
              <w:rPr>
                <w:rFonts w:asciiTheme="minorHAnsi" w:hAnsiTheme="minorHAnsi"/>
                <w:sz w:val="22"/>
                <w:szCs w:val="22"/>
                <w:lang w:val="pt-PT" w:eastAsia="pt-PT"/>
              </w:rPr>
              <w:t xml:space="preserve"> instrumentos </w:t>
            </w:r>
            <w:r w:rsidRPr="00741C6C">
              <w:rPr>
                <w:rFonts w:asciiTheme="minorHAnsi" w:hAnsiTheme="minorHAnsi"/>
                <w:sz w:val="22"/>
                <w:szCs w:val="22"/>
                <w:lang w:val="pt-PT" w:eastAsia="pt-PT"/>
              </w:rPr>
              <w:t>comunicados como crédito à habitação.</w:t>
            </w:r>
            <w:r w:rsidRPr="00741C6C">
              <w:rPr>
                <w:rFonts w:asciiTheme="minorHAnsi" w:hAnsiTheme="minorHAnsi"/>
                <w:sz w:val="22"/>
                <w:szCs w:val="22"/>
                <w:lang w:val="pt-PT" w:eastAsia="pt-PT"/>
              </w:rPr>
              <w:br/>
              <w:t>::CI084: Campo obrigatório para instrumento elegível para reporte ao AnaCredit.</w:t>
            </w:r>
          </w:p>
        </w:tc>
        <w:tc>
          <w:tcPr>
            <w:tcW w:w="1701" w:type="dxa"/>
            <w:tcBorders>
              <w:top w:val="nil"/>
              <w:left w:val="nil"/>
              <w:bottom w:val="single" w:sz="4" w:space="0" w:color="757171"/>
              <w:right w:val="single" w:sz="4" w:space="0" w:color="757171"/>
            </w:tcBorders>
            <w:shd w:val="clear" w:color="auto" w:fill="auto"/>
            <w:hideMark/>
          </w:tcPr>
          <w:p w14:paraId="4632BB56"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[tpAmort]</w:t>
            </w:r>
          </w:p>
        </w:tc>
      </w:tr>
      <w:tr w:rsidR="001335E4" w:rsidRPr="00741C6C" w14:paraId="4632BB5B" w14:textId="77777777" w:rsidTr="001335E4">
        <w:trPr>
          <w:trHeight w:val="2581"/>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B58"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Frequência de pagamentos</w:t>
            </w:r>
          </w:p>
        </w:tc>
        <w:tc>
          <w:tcPr>
            <w:tcW w:w="6237" w:type="dxa"/>
            <w:tcBorders>
              <w:top w:val="nil"/>
              <w:left w:val="nil"/>
              <w:bottom w:val="single" w:sz="4" w:space="0" w:color="757171"/>
              <w:right w:val="single" w:sz="4" w:space="0" w:color="757171"/>
            </w:tcBorders>
            <w:shd w:val="clear" w:color="auto" w:fill="auto"/>
            <w:hideMark/>
          </w:tcPr>
          <w:p w14:paraId="4632BB59" w14:textId="77777777" w:rsidR="00741C6C" w:rsidRPr="00741C6C" w:rsidRDefault="00741C6C" w:rsidP="002B2541">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sz w:val="22"/>
                <w:szCs w:val="22"/>
                <w:lang w:val="pt-PT" w:eastAsia="pt-PT"/>
              </w:rPr>
              <w:t>Frequência de pagamentos</w:t>
            </w:r>
            <w:r w:rsidRPr="00741C6C">
              <w:rPr>
                <w:rFonts w:asciiTheme="minorHAnsi" w:hAnsiTheme="minorHAnsi"/>
                <w:b/>
                <w:bCs/>
                <w:sz w:val="22"/>
                <w:szCs w:val="22"/>
                <w:lang w:val="pt-PT" w:eastAsia="pt-PT"/>
              </w:rPr>
              <w:br/>
            </w:r>
            <w:r w:rsidRPr="00741C6C">
              <w:rPr>
                <w:rFonts w:asciiTheme="minorHAnsi" w:hAnsiTheme="minorHAnsi"/>
                <w:sz w:val="22"/>
                <w:szCs w:val="22"/>
                <w:lang w:val="pt-PT" w:eastAsia="pt-PT"/>
              </w:rPr>
              <w:t>Identificação de fr</w:t>
            </w:r>
            <w:r w:rsidR="002B2541">
              <w:rPr>
                <w:rFonts w:asciiTheme="minorHAnsi" w:hAnsiTheme="minorHAnsi"/>
                <w:sz w:val="22"/>
                <w:szCs w:val="22"/>
                <w:lang w:val="pt-PT" w:eastAsia="pt-PT"/>
              </w:rPr>
              <w:t xml:space="preserve">equência com que os pagamentos de </w:t>
            </w:r>
            <w:r w:rsidRPr="00741C6C">
              <w:rPr>
                <w:rFonts w:asciiTheme="minorHAnsi" w:hAnsiTheme="minorHAnsi"/>
                <w:sz w:val="22"/>
                <w:szCs w:val="22"/>
                <w:lang w:val="pt-PT" w:eastAsia="pt-PT"/>
              </w:rPr>
              <w:t>capital ou juros devem ser realizados.</w:t>
            </w:r>
            <w:r w:rsidRPr="00741C6C">
              <w:rPr>
                <w:rFonts w:asciiTheme="minorHAnsi" w:hAnsiTheme="minorHAnsi"/>
                <w:sz w:val="22"/>
                <w:szCs w:val="22"/>
                <w:lang w:val="pt-PT" w:eastAsia="pt-PT"/>
              </w:rPr>
              <w:br/>
              <w:t>::CI065: Código de frequência de pagamentos do instrumento inválido.</w:t>
            </w:r>
            <w:r w:rsidRPr="00741C6C">
              <w:rPr>
                <w:rFonts w:asciiTheme="minorHAnsi" w:hAnsiTheme="minorHAnsi"/>
                <w:sz w:val="22"/>
                <w:szCs w:val="22"/>
                <w:lang w:val="pt-PT" w:eastAsia="pt-PT"/>
              </w:rPr>
              <w:br/>
              <w:t>::CI066: Código de frequência de pagamentos obrigatório para o tipo de instrumento.</w:t>
            </w:r>
            <w:r w:rsidRPr="00741C6C">
              <w:rPr>
                <w:rFonts w:asciiTheme="minorHAnsi" w:hAnsiTheme="minorHAnsi"/>
                <w:sz w:val="22"/>
                <w:szCs w:val="22"/>
                <w:lang w:val="pt-PT" w:eastAsia="pt-PT"/>
              </w:rPr>
              <w:br/>
              <w:t>::CI084: Campo obrigatório para instrumento elegível para reporte ao AnaCredit.</w:t>
            </w:r>
          </w:p>
        </w:tc>
        <w:tc>
          <w:tcPr>
            <w:tcW w:w="1701" w:type="dxa"/>
            <w:tcBorders>
              <w:top w:val="nil"/>
              <w:left w:val="nil"/>
              <w:bottom w:val="single" w:sz="4" w:space="0" w:color="757171"/>
              <w:right w:val="single" w:sz="4" w:space="0" w:color="757171"/>
            </w:tcBorders>
            <w:shd w:val="clear" w:color="auto" w:fill="auto"/>
            <w:hideMark/>
          </w:tcPr>
          <w:p w14:paraId="4632BB5A"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[freqPagam]</w:t>
            </w:r>
          </w:p>
        </w:tc>
      </w:tr>
      <w:tr w:rsidR="001335E4" w:rsidRPr="00741C6C" w14:paraId="4632BB5F" w14:textId="77777777" w:rsidTr="001335E4">
        <w:trPr>
          <w:trHeight w:val="1447"/>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B5C"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lastRenderedPageBreak/>
              <w:t>Dívida subordinada (S/N)</w:t>
            </w:r>
          </w:p>
        </w:tc>
        <w:tc>
          <w:tcPr>
            <w:tcW w:w="6237" w:type="dxa"/>
            <w:tcBorders>
              <w:top w:val="nil"/>
              <w:left w:val="nil"/>
              <w:bottom w:val="single" w:sz="4" w:space="0" w:color="757171"/>
              <w:right w:val="single" w:sz="4" w:space="0" w:color="757171"/>
            </w:tcBorders>
            <w:shd w:val="clear" w:color="auto" w:fill="auto"/>
            <w:hideMark/>
          </w:tcPr>
          <w:p w14:paraId="4632BB5D"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sz w:val="22"/>
                <w:szCs w:val="22"/>
                <w:lang w:val="pt-PT" w:eastAsia="pt-PT"/>
              </w:rPr>
              <w:t>Dívida subordinada</w:t>
            </w:r>
            <w:r w:rsidRPr="00741C6C">
              <w:rPr>
                <w:rFonts w:asciiTheme="minorHAnsi" w:hAnsiTheme="minorHAnsi"/>
                <w:b/>
                <w:bCs/>
                <w:sz w:val="22"/>
                <w:szCs w:val="22"/>
                <w:lang w:val="pt-PT" w:eastAsia="pt-PT"/>
              </w:rPr>
              <w:br/>
            </w:r>
            <w:r w:rsidRPr="00741C6C">
              <w:rPr>
                <w:rFonts w:asciiTheme="minorHAnsi" w:hAnsiTheme="minorHAnsi"/>
                <w:sz w:val="22"/>
                <w:szCs w:val="22"/>
                <w:lang w:val="pt-PT" w:eastAsia="pt-PT"/>
              </w:rPr>
              <w:t>Classificação do instrumento como dívida subordinada.</w:t>
            </w:r>
            <w:r w:rsidRPr="00741C6C">
              <w:rPr>
                <w:rFonts w:asciiTheme="minorHAnsi" w:hAnsiTheme="minorHAnsi"/>
                <w:sz w:val="22"/>
                <w:szCs w:val="22"/>
                <w:lang w:val="pt-PT" w:eastAsia="pt-PT"/>
              </w:rPr>
              <w:br/>
              <w:t>::CI067: Código de dívida subordinada do instrumento inválido.</w:t>
            </w:r>
            <w:r w:rsidRPr="00741C6C">
              <w:rPr>
                <w:rFonts w:asciiTheme="minorHAnsi" w:hAnsiTheme="minorHAnsi"/>
                <w:sz w:val="22"/>
                <w:szCs w:val="22"/>
                <w:lang w:val="pt-PT" w:eastAsia="pt-PT"/>
              </w:rPr>
              <w:br/>
              <w:t>::CI084: Campo obrigatório para instrumento elegível para reporte ao AnaCredit.</w:t>
            </w:r>
          </w:p>
        </w:tc>
        <w:tc>
          <w:tcPr>
            <w:tcW w:w="1701" w:type="dxa"/>
            <w:tcBorders>
              <w:top w:val="nil"/>
              <w:left w:val="nil"/>
              <w:bottom w:val="single" w:sz="4" w:space="0" w:color="757171"/>
              <w:right w:val="single" w:sz="4" w:space="0" w:color="757171"/>
            </w:tcBorders>
            <w:shd w:val="clear" w:color="auto" w:fill="auto"/>
            <w:hideMark/>
          </w:tcPr>
          <w:p w14:paraId="4632BB5E"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[divSubor]</w:t>
            </w:r>
          </w:p>
        </w:tc>
      </w:tr>
      <w:tr w:rsidR="001335E4" w:rsidRPr="00741C6C" w14:paraId="4632BB63" w14:textId="77777777" w:rsidTr="001335E4">
        <w:trPr>
          <w:trHeight w:val="1982"/>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B60"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Instrumento fiduciário (S/N)</w:t>
            </w:r>
          </w:p>
        </w:tc>
        <w:tc>
          <w:tcPr>
            <w:tcW w:w="6237" w:type="dxa"/>
            <w:tcBorders>
              <w:top w:val="nil"/>
              <w:left w:val="nil"/>
              <w:bottom w:val="single" w:sz="4" w:space="0" w:color="757171"/>
              <w:right w:val="single" w:sz="4" w:space="0" w:color="757171"/>
            </w:tcBorders>
            <w:shd w:val="clear" w:color="auto" w:fill="auto"/>
            <w:hideMark/>
          </w:tcPr>
          <w:p w14:paraId="4632BB61" w14:textId="77777777" w:rsidR="00741C6C" w:rsidRPr="00741C6C" w:rsidRDefault="00741C6C" w:rsidP="002B2541">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sz w:val="22"/>
                <w:szCs w:val="22"/>
                <w:lang w:val="pt-PT" w:eastAsia="pt-PT"/>
              </w:rPr>
              <w:t>Instrumento fiduciário</w:t>
            </w:r>
            <w:r w:rsidRPr="00741C6C">
              <w:rPr>
                <w:rFonts w:asciiTheme="minorHAnsi" w:hAnsiTheme="minorHAnsi"/>
                <w:b/>
                <w:bCs/>
                <w:sz w:val="22"/>
                <w:szCs w:val="22"/>
                <w:lang w:val="pt-PT" w:eastAsia="pt-PT"/>
              </w:rPr>
              <w:br/>
            </w:r>
            <w:r w:rsidRPr="00741C6C">
              <w:rPr>
                <w:rFonts w:asciiTheme="minorHAnsi" w:hAnsiTheme="minorHAnsi"/>
                <w:sz w:val="22"/>
                <w:szCs w:val="22"/>
                <w:lang w:val="pt-PT" w:eastAsia="pt-PT"/>
              </w:rPr>
              <w:t xml:space="preserve">Classificação dos instrumentos nos quais os participantes </w:t>
            </w:r>
            <w:r w:rsidR="002B2541">
              <w:rPr>
                <w:rFonts w:asciiTheme="minorHAnsi" w:hAnsiTheme="minorHAnsi"/>
                <w:sz w:val="22"/>
                <w:szCs w:val="22"/>
                <w:lang w:val="pt-PT" w:eastAsia="pt-PT"/>
              </w:rPr>
              <w:t xml:space="preserve">não </w:t>
            </w:r>
            <w:r w:rsidRPr="00741C6C">
              <w:rPr>
                <w:rFonts w:asciiTheme="minorHAnsi" w:hAnsiTheme="minorHAnsi"/>
                <w:sz w:val="22"/>
                <w:szCs w:val="22"/>
                <w:lang w:val="pt-PT" w:eastAsia="pt-PT"/>
              </w:rPr>
              <w:t xml:space="preserve">atuam em nome próprio mas em representação de outras entidades </w:t>
            </w:r>
            <w:r w:rsidR="002B2541">
              <w:rPr>
                <w:rFonts w:asciiTheme="minorHAnsi" w:hAnsiTheme="minorHAnsi"/>
                <w:sz w:val="22"/>
                <w:szCs w:val="22"/>
                <w:lang w:val="pt-PT" w:eastAsia="pt-PT"/>
              </w:rPr>
              <w:t>que suportam o risco</w:t>
            </w:r>
            <w:r w:rsidRPr="00741C6C">
              <w:rPr>
                <w:rFonts w:asciiTheme="minorHAnsi" w:hAnsiTheme="minorHAnsi"/>
                <w:sz w:val="22"/>
                <w:szCs w:val="22"/>
                <w:lang w:val="pt-PT" w:eastAsia="pt-PT"/>
              </w:rPr>
              <w:t>.</w:t>
            </w:r>
            <w:r w:rsidRPr="00741C6C">
              <w:rPr>
                <w:rFonts w:asciiTheme="minorHAnsi" w:hAnsiTheme="minorHAnsi"/>
                <w:sz w:val="22"/>
                <w:szCs w:val="22"/>
                <w:lang w:val="pt-PT" w:eastAsia="pt-PT"/>
              </w:rPr>
              <w:br/>
              <w:t>::CI068: Código de instrumento fiduciário inválido.</w:t>
            </w:r>
            <w:r w:rsidRPr="00741C6C">
              <w:rPr>
                <w:rFonts w:asciiTheme="minorHAnsi" w:hAnsiTheme="minorHAnsi"/>
                <w:sz w:val="22"/>
                <w:szCs w:val="22"/>
                <w:lang w:val="pt-PT" w:eastAsia="pt-PT"/>
              </w:rPr>
              <w:br/>
              <w:t>::CI084: Campo obrigatório para instrumento elegível para reporte ao AnaCredit.</w:t>
            </w:r>
          </w:p>
        </w:tc>
        <w:tc>
          <w:tcPr>
            <w:tcW w:w="1701" w:type="dxa"/>
            <w:tcBorders>
              <w:top w:val="nil"/>
              <w:left w:val="nil"/>
              <w:bottom w:val="single" w:sz="4" w:space="0" w:color="757171"/>
              <w:right w:val="single" w:sz="4" w:space="0" w:color="757171"/>
            </w:tcBorders>
            <w:shd w:val="clear" w:color="auto" w:fill="auto"/>
            <w:hideMark/>
          </w:tcPr>
          <w:p w14:paraId="4632BB62"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[instFiduc]</w:t>
            </w:r>
          </w:p>
        </w:tc>
      </w:tr>
      <w:tr w:rsidR="001335E4" w:rsidRPr="00741C6C" w14:paraId="4632BB69" w14:textId="77777777" w:rsidTr="001335E4">
        <w:trPr>
          <w:trHeight w:val="1505"/>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B64"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Montante nominal inicial</w:t>
            </w:r>
          </w:p>
        </w:tc>
        <w:tc>
          <w:tcPr>
            <w:tcW w:w="6237" w:type="dxa"/>
            <w:tcBorders>
              <w:top w:val="nil"/>
              <w:left w:val="nil"/>
              <w:bottom w:val="single" w:sz="4" w:space="0" w:color="757171"/>
              <w:right w:val="single" w:sz="4" w:space="0" w:color="757171"/>
            </w:tcBorders>
            <w:shd w:val="clear" w:color="auto" w:fill="auto"/>
            <w:hideMark/>
          </w:tcPr>
          <w:p w14:paraId="4632BB65" w14:textId="77777777" w:rsidR="002B2541"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sz w:val="22"/>
                <w:szCs w:val="22"/>
                <w:lang w:val="pt-PT" w:eastAsia="pt-PT"/>
              </w:rPr>
              <w:t>Montante inicial</w:t>
            </w:r>
            <w:r w:rsidRPr="00741C6C">
              <w:rPr>
                <w:rFonts w:asciiTheme="minorHAnsi" w:hAnsiTheme="minorHAnsi"/>
                <w:b/>
                <w:bCs/>
                <w:sz w:val="22"/>
                <w:szCs w:val="22"/>
                <w:lang w:val="pt-PT" w:eastAsia="pt-PT"/>
              </w:rPr>
              <w:br/>
            </w:r>
            <w:r w:rsidRPr="00741C6C">
              <w:rPr>
                <w:rFonts w:asciiTheme="minorHAnsi" w:hAnsiTheme="minorHAnsi"/>
                <w:sz w:val="22"/>
                <w:szCs w:val="22"/>
                <w:lang w:val="pt-PT" w:eastAsia="pt-PT"/>
              </w:rPr>
              <w:t>Montante máximo de crédito no m</w:t>
            </w:r>
            <w:r w:rsidR="006D59F1">
              <w:rPr>
                <w:rFonts w:asciiTheme="minorHAnsi" w:hAnsiTheme="minorHAnsi"/>
                <w:sz w:val="22"/>
                <w:szCs w:val="22"/>
                <w:lang w:val="pt-PT" w:eastAsia="pt-PT"/>
              </w:rPr>
              <w:t xml:space="preserve">omento de concessão de crédito </w:t>
            </w:r>
            <w:r w:rsidRPr="00741C6C">
              <w:rPr>
                <w:rFonts w:asciiTheme="minorHAnsi" w:hAnsiTheme="minorHAnsi"/>
                <w:sz w:val="22"/>
                <w:szCs w:val="22"/>
                <w:lang w:val="pt-PT" w:eastAsia="pt-PT"/>
              </w:rPr>
              <w:t>inclui</w:t>
            </w:r>
            <w:r w:rsidR="006D59F1">
              <w:rPr>
                <w:rFonts w:asciiTheme="minorHAnsi" w:hAnsiTheme="minorHAnsi"/>
                <w:sz w:val="22"/>
                <w:szCs w:val="22"/>
                <w:lang w:val="pt-PT" w:eastAsia="pt-PT"/>
              </w:rPr>
              <w:t>ndo crédito potencial de limites autorizados</w:t>
            </w:r>
            <w:r w:rsidRPr="00741C6C">
              <w:rPr>
                <w:rFonts w:asciiTheme="minorHAnsi" w:hAnsiTheme="minorHAnsi"/>
                <w:sz w:val="22"/>
                <w:szCs w:val="22"/>
                <w:lang w:val="pt-PT" w:eastAsia="pt-PT"/>
              </w:rPr>
              <w:t>. Em euros.</w:t>
            </w:r>
            <w:r w:rsidR="002B2541">
              <w:rPr>
                <w:rFonts w:asciiTheme="minorHAnsi" w:hAnsiTheme="minorHAnsi"/>
                <w:sz w:val="22"/>
                <w:szCs w:val="22"/>
                <w:lang w:val="pt-PT" w:eastAsia="pt-PT"/>
              </w:rPr>
              <w:t xml:space="preserve"> </w:t>
            </w:r>
          </w:p>
          <w:p w14:paraId="4632BB66" w14:textId="77777777" w:rsidR="002B2541" w:rsidRDefault="002B2541" w:rsidP="00741C6C">
            <w:pPr>
              <w:spacing w:before="0" w:after="0" w:line="240" w:lineRule="auto"/>
              <w:ind w:firstLine="0"/>
              <w:jc w:val="left"/>
              <w:rPr>
                <w:rFonts w:asciiTheme="minorHAnsi" w:hAnsiTheme="minorHAnsi"/>
                <w:sz w:val="22"/>
                <w:szCs w:val="22"/>
                <w:lang w:val="pt-PT" w:eastAsia="pt-PT"/>
              </w:rPr>
            </w:pPr>
            <w:r>
              <w:rPr>
                <w:rFonts w:asciiTheme="minorHAnsi" w:hAnsiTheme="minorHAnsi"/>
                <w:sz w:val="22"/>
                <w:szCs w:val="22"/>
                <w:lang w:val="pt-PT" w:eastAsia="pt-PT"/>
              </w:rPr>
              <w:t>Se &lt;= 50€ o contrato não se reporta para a CRC.</w:t>
            </w:r>
          </w:p>
          <w:p w14:paraId="4632BB67"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::CI085: Montante obrigatório</w:t>
            </w:r>
            <w:r w:rsidRPr="00741C6C">
              <w:rPr>
                <w:rFonts w:asciiTheme="minorHAnsi" w:hAnsiTheme="minorHAnsi"/>
                <w:sz w:val="22"/>
                <w:szCs w:val="22"/>
                <w:lang w:val="pt-PT" w:eastAsia="pt-PT"/>
              </w:rPr>
              <w:br/>
              <w:t>::CI086: Montante não pode ser negativo.</w:t>
            </w:r>
          </w:p>
        </w:tc>
        <w:tc>
          <w:tcPr>
            <w:tcW w:w="1701" w:type="dxa"/>
            <w:tcBorders>
              <w:top w:val="nil"/>
              <w:left w:val="nil"/>
              <w:bottom w:val="single" w:sz="4" w:space="0" w:color="757171"/>
              <w:right w:val="single" w:sz="4" w:space="0" w:color="757171"/>
            </w:tcBorders>
            <w:shd w:val="clear" w:color="auto" w:fill="auto"/>
            <w:hideMark/>
          </w:tcPr>
          <w:p w14:paraId="4632BB68"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[montIni]</w:t>
            </w:r>
          </w:p>
        </w:tc>
      </w:tr>
      <w:tr w:rsidR="001335E4" w:rsidRPr="00741C6C" w14:paraId="4632BB6F" w14:textId="77777777" w:rsidTr="001335E4">
        <w:trPr>
          <w:trHeight w:val="2032"/>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B6A"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 xml:space="preserve">Variação de </w:t>
            </w:r>
            <w:r w:rsidRPr="00741C6C">
              <w:rPr>
                <w:rFonts w:asciiTheme="minorHAnsi" w:hAnsiTheme="minorHAnsi"/>
                <w:i/>
                <w:iCs/>
                <w:sz w:val="22"/>
                <w:szCs w:val="22"/>
                <w:lang w:val="pt-PT" w:eastAsia="pt-PT"/>
              </w:rPr>
              <w:t xml:space="preserve">fair value </w:t>
            </w:r>
          </w:p>
        </w:tc>
        <w:tc>
          <w:tcPr>
            <w:tcW w:w="6237" w:type="dxa"/>
            <w:tcBorders>
              <w:top w:val="nil"/>
              <w:left w:val="nil"/>
              <w:bottom w:val="single" w:sz="4" w:space="0" w:color="757171"/>
              <w:right w:val="single" w:sz="4" w:space="0" w:color="757171"/>
            </w:tcBorders>
            <w:shd w:val="clear" w:color="auto" w:fill="auto"/>
            <w:hideMark/>
          </w:tcPr>
          <w:p w14:paraId="4632BB6B" w14:textId="77777777" w:rsidR="006D59F1" w:rsidRDefault="00F54926"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sz w:val="22"/>
                <w:szCs w:val="22"/>
                <w:lang w:val="pt-PT" w:eastAsia="pt-PT"/>
              </w:rPr>
              <w:t xml:space="preserve">Variação de </w:t>
            </w:r>
            <w:r w:rsidRPr="00741C6C">
              <w:rPr>
                <w:rFonts w:asciiTheme="minorHAnsi" w:hAnsiTheme="minorHAnsi"/>
                <w:b/>
                <w:i/>
                <w:iCs/>
                <w:sz w:val="22"/>
                <w:szCs w:val="22"/>
                <w:lang w:val="pt-PT" w:eastAsia="pt-PT"/>
              </w:rPr>
              <w:t>fair value</w:t>
            </w:r>
            <w:r w:rsidR="00741C6C" w:rsidRPr="00741C6C">
              <w:rPr>
                <w:rFonts w:asciiTheme="minorHAnsi" w:hAnsiTheme="minorHAnsi"/>
                <w:b/>
                <w:bCs/>
                <w:i/>
                <w:iCs/>
                <w:sz w:val="22"/>
                <w:szCs w:val="22"/>
                <w:lang w:val="pt-PT" w:eastAsia="pt-PT"/>
              </w:rPr>
              <w:br/>
            </w:r>
            <w:r w:rsidR="00741C6C" w:rsidRPr="00741C6C">
              <w:rPr>
                <w:rFonts w:asciiTheme="minorHAnsi" w:hAnsiTheme="minorHAnsi"/>
                <w:sz w:val="22"/>
                <w:szCs w:val="22"/>
                <w:lang w:val="pt-PT" w:eastAsia="pt-PT"/>
              </w:rPr>
              <w:t xml:space="preserve">Diferença entre o montante nominal em dívida e o preço de compra do instrumento na data de compra. </w:t>
            </w:r>
          </w:p>
          <w:p w14:paraId="4632BB6C" w14:textId="77777777" w:rsidR="002B2541"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Este montante deve ser reportado em instrumentos sinalizados como adquiridos no campo “</w:t>
            </w:r>
            <w:r w:rsidR="002B2541">
              <w:rPr>
                <w:rFonts w:asciiTheme="minorHAnsi" w:hAnsiTheme="minorHAnsi"/>
                <w:sz w:val="22"/>
                <w:szCs w:val="22"/>
                <w:lang w:val="pt-PT" w:eastAsia="pt-PT"/>
              </w:rPr>
              <w:t xml:space="preserve">Tipo de </w:t>
            </w:r>
            <w:r w:rsidRPr="00741C6C">
              <w:rPr>
                <w:rFonts w:asciiTheme="minorHAnsi" w:hAnsiTheme="minorHAnsi"/>
                <w:sz w:val="22"/>
                <w:szCs w:val="22"/>
                <w:lang w:val="pt-PT" w:eastAsia="pt-PT"/>
              </w:rPr>
              <w:t>Ligaç</w:t>
            </w:r>
            <w:r w:rsidR="002B2541">
              <w:rPr>
                <w:rFonts w:asciiTheme="minorHAnsi" w:hAnsiTheme="minorHAnsi"/>
                <w:sz w:val="22"/>
                <w:szCs w:val="22"/>
                <w:lang w:val="pt-PT" w:eastAsia="pt-PT"/>
              </w:rPr>
              <w:t>ão</w:t>
            </w:r>
            <w:r w:rsidRPr="00741C6C">
              <w:rPr>
                <w:rFonts w:asciiTheme="minorHAnsi" w:hAnsiTheme="minorHAnsi"/>
                <w:sz w:val="22"/>
                <w:szCs w:val="22"/>
                <w:lang w:val="pt-PT" w:eastAsia="pt-PT"/>
              </w:rPr>
              <w:t xml:space="preserve"> entre instrumentos”. </w:t>
            </w:r>
          </w:p>
          <w:p w14:paraId="4632BB6D"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Valor expresso em euros.</w:t>
            </w:r>
            <w:r w:rsidRPr="00741C6C">
              <w:rPr>
                <w:rFonts w:asciiTheme="minorHAnsi" w:hAnsiTheme="minorHAnsi"/>
                <w:sz w:val="22"/>
                <w:szCs w:val="22"/>
                <w:lang w:val="pt-PT" w:eastAsia="pt-PT"/>
              </w:rPr>
              <w:br/>
              <w:t>::CI084: Campo obrigatório para instrumento elegível para reporte ao AnaCredit.</w:t>
            </w:r>
          </w:p>
        </w:tc>
        <w:tc>
          <w:tcPr>
            <w:tcW w:w="1701" w:type="dxa"/>
            <w:tcBorders>
              <w:top w:val="nil"/>
              <w:left w:val="nil"/>
              <w:bottom w:val="single" w:sz="4" w:space="0" w:color="757171"/>
              <w:right w:val="single" w:sz="4" w:space="0" w:color="757171"/>
            </w:tcBorders>
            <w:shd w:val="clear" w:color="auto" w:fill="auto"/>
            <w:hideMark/>
          </w:tcPr>
          <w:p w14:paraId="4632BB6E"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[varFV]</w:t>
            </w:r>
          </w:p>
        </w:tc>
      </w:tr>
      <w:tr w:rsidR="001335E4" w:rsidRPr="00741C6C" w14:paraId="4632BB73" w14:textId="77777777" w:rsidTr="001335E4">
        <w:trPr>
          <w:trHeight w:val="1698"/>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B70"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Data de renegociação</w:t>
            </w:r>
          </w:p>
        </w:tc>
        <w:tc>
          <w:tcPr>
            <w:tcW w:w="6237" w:type="dxa"/>
            <w:tcBorders>
              <w:top w:val="nil"/>
              <w:left w:val="nil"/>
              <w:bottom w:val="single" w:sz="4" w:space="0" w:color="757171"/>
              <w:right w:val="single" w:sz="4" w:space="0" w:color="757171"/>
            </w:tcBorders>
            <w:shd w:val="clear" w:color="auto" w:fill="auto"/>
            <w:hideMark/>
          </w:tcPr>
          <w:p w14:paraId="4632BB71" w14:textId="77777777" w:rsidR="00741C6C" w:rsidRPr="00741C6C" w:rsidRDefault="00741C6C" w:rsidP="002B2541">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sz w:val="22"/>
                <w:szCs w:val="22"/>
                <w:lang w:val="pt-PT" w:eastAsia="pt-PT"/>
              </w:rPr>
              <w:t>Data de renegociação</w:t>
            </w:r>
            <w:r w:rsidRPr="00741C6C">
              <w:rPr>
                <w:rFonts w:asciiTheme="minorHAnsi" w:hAnsiTheme="minorHAnsi"/>
                <w:b/>
                <w:bCs/>
                <w:sz w:val="22"/>
                <w:szCs w:val="22"/>
                <w:lang w:val="pt-PT" w:eastAsia="pt-PT"/>
              </w:rPr>
              <w:br/>
            </w:r>
            <w:r w:rsidRPr="00741C6C">
              <w:rPr>
                <w:rFonts w:asciiTheme="minorHAnsi" w:hAnsiTheme="minorHAnsi"/>
                <w:sz w:val="22"/>
                <w:szCs w:val="22"/>
                <w:lang w:val="pt-PT" w:eastAsia="pt-PT"/>
              </w:rPr>
              <w:t>Em caso de renegociação do instrumento deve refletir a data efetiva de renegociação do instrumento.</w:t>
            </w:r>
            <w:r w:rsidRPr="00741C6C">
              <w:rPr>
                <w:rFonts w:asciiTheme="minorHAnsi" w:hAnsiTheme="minorHAnsi"/>
                <w:sz w:val="22"/>
                <w:szCs w:val="22"/>
                <w:lang w:val="pt-PT" w:eastAsia="pt-PT"/>
              </w:rPr>
              <w:br/>
              <w:t>::CI070: Data de renegociação não pode ser inferior à data de celebração.</w:t>
            </w:r>
            <w:r w:rsidRPr="00741C6C">
              <w:rPr>
                <w:rFonts w:asciiTheme="minorHAnsi" w:hAnsiTheme="minorHAnsi"/>
                <w:sz w:val="22"/>
                <w:szCs w:val="22"/>
                <w:lang w:val="pt-PT" w:eastAsia="pt-PT"/>
              </w:rPr>
              <w:br/>
              <w:t>::CI071: Data de renegociação não pode ser superior à data atual.</w:t>
            </w:r>
          </w:p>
        </w:tc>
        <w:tc>
          <w:tcPr>
            <w:tcW w:w="1701" w:type="dxa"/>
            <w:tcBorders>
              <w:top w:val="nil"/>
              <w:left w:val="nil"/>
              <w:bottom w:val="single" w:sz="4" w:space="0" w:color="757171"/>
              <w:right w:val="single" w:sz="4" w:space="0" w:color="757171"/>
            </w:tcBorders>
            <w:shd w:val="clear" w:color="auto" w:fill="auto"/>
            <w:hideMark/>
          </w:tcPr>
          <w:p w14:paraId="4632BB72"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[dtReneg]</w:t>
            </w:r>
          </w:p>
        </w:tc>
      </w:tr>
      <w:tr w:rsidR="001335E4" w:rsidRPr="00741C6C" w14:paraId="4632BB77" w14:textId="77777777" w:rsidTr="001335E4">
        <w:trPr>
          <w:trHeight w:val="1143"/>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B74"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Tipo de negociação</w:t>
            </w:r>
          </w:p>
        </w:tc>
        <w:tc>
          <w:tcPr>
            <w:tcW w:w="6237" w:type="dxa"/>
            <w:tcBorders>
              <w:top w:val="nil"/>
              <w:left w:val="nil"/>
              <w:bottom w:val="single" w:sz="4" w:space="0" w:color="757171"/>
              <w:right w:val="single" w:sz="4" w:space="0" w:color="757171"/>
            </w:tcBorders>
            <w:shd w:val="clear" w:color="auto" w:fill="auto"/>
            <w:hideMark/>
          </w:tcPr>
          <w:p w14:paraId="4632BB75"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sz w:val="22"/>
                <w:szCs w:val="22"/>
                <w:lang w:val="pt-PT" w:eastAsia="pt-PT"/>
              </w:rPr>
              <w:t>Tipo de negociação</w:t>
            </w:r>
            <w:r w:rsidRPr="00741C6C">
              <w:rPr>
                <w:rFonts w:asciiTheme="minorHAnsi" w:hAnsiTheme="minorHAnsi"/>
                <w:b/>
                <w:bCs/>
                <w:sz w:val="22"/>
                <w:szCs w:val="22"/>
                <w:lang w:val="pt-PT" w:eastAsia="pt-PT"/>
              </w:rPr>
              <w:br/>
            </w:r>
            <w:r w:rsidRPr="00741C6C">
              <w:rPr>
                <w:rFonts w:asciiTheme="minorHAnsi" w:hAnsiTheme="minorHAnsi"/>
                <w:sz w:val="22"/>
                <w:szCs w:val="22"/>
                <w:lang w:val="pt-PT" w:eastAsia="pt-PT"/>
              </w:rPr>
              <w:t>Identificação do tipo de negociação do instrumento</w:t>
            </w:r>
            <w:r w:rsidRPr="00741C6C">
              <w:rPr>
                <w:rFonts w:asciiTheme="minorHAnsi" w:hAnsiTheme="minorHAnsi"/>
                <w:b/>
                <w:bCs/>
                <w:sz w:val="22"/>
                <w:szCs w:val="22"/>
                <w:lang w:val="pt-PT" w:eastAsia="pt-PT"/>
              </w:rPr>
              <w:t>.</w:t>
            </w:r>
            <w:r w:rsidRPr="00741C6C">
              <w:rPr>
                <w:rFonts w:asciiTheme="minorHAnsi" w:hAnsiTheme="minorHAnsi"/>
                <w:b/>
                <w:bCs/>
                <w:sz w:val="22"/>
                <w:szCs w:val="22"/>
                <w:lang w:val="pt-PT" w:eastAsia="pt-PT"/>
              </w:rPr>
              <w:br/>
            </w:r>
            <w:r w:rsidRPr="00741C6C">
              <w:rPr>
                <w:rFonts w:asciiTheme="minorHAnsi" w:hAnsiTheme="minorHAnsi"/>
                <w:sz w:val="22"/>
                <w:szCs w:val="22"/>
                <w:lang w:val="pt-PT" w:eastAsia="pt-PT"/>
              </w:rPr>
              <w:t>::CI072: Código de tipo de negociação inválido.</w:t>
            </w:r>
            <w:r w:rsidRPr="00741C6C">
              <w:rPr>
                <w:rFonts w:asciiTheme="minorHAnsi" w:hAnsiTheme="minorHAnsi"/>
                <w:sz w:val="22"/>
                <w:szCs w:val="22"/>
                <w:lang w:val="pt-PT" w:eastAsia="pt-PT"/>
              </w:rPr>
              <w:br/>
              <w:t>::CI073: Tipo de negociação é obrigatório.</w:t>
            </w:r>
          </w:p>
        </w:tc>
        <w:tc>
          <w:tcPr>
            <w:tcW w:w="1701" w:type="dxa"/>
            <w:tcBorders>
              <w:top w:val="nil"/>
              <w:left w:val="nil"/>
              <w:bottom w:val="single" w:sz="4" w:space="0" w:color="757171"/>
              <w:right w:val="single" w:sz="4" w:space="0" w:color="757171"/>
            </w:tcBorders>
            <w:shd w:val="clear" w:color="auto" w:fill="auto"/>
            <w:hideMark/>
          </w:tcPr>
          <w:p w14:paraId="4632BB76"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[tpNeg]</w:t>
            </w:r>
          </w:p>
        </w:tc>
      </w:tr>
      <w:tr w:rsidR="001335E4" w:rsidRPr="00741C6C" w14:paraId="4632BB7B" w14:textId="77777777" w:rsidTr="001335E4">
        <w:trPr>
          <w:trHeight w:val="1982"/>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B78"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Percentagem de diferimento de capital</w:t>
            </w:r>
          </w:p>
        </w:tc>
        <w:tc>
          <w:tcPr>
            <w:tcW w:w="6237" w:type="dxa"/>
            <w:tcBorders>
              <w:top w:val="nil"/>
              <w:left w:val="nil"/>
              <w:bottom w:val="single" w:sz="4" w:space="0" w:color="757171"/>
              <w:right w:val="single" w:sz="4" w:space="0" w:color="757171"/>
            </w:tcBorders>
            <w:shd w:val="clear" w:color="auto" w:fill="auto"/>
            <w:hideMark/>
          </w:tcPr>
          <w:p w14:paraId="4632BB79"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sz w:val="22"/>
                <w:szCs w:val="22"/>
                <w:lang w:val="pt-PT" w:eastAsia="pt-PT"/>
              </w:rPr>
              <w:t>Percentagem de diferimento de capital</w:t>
            </w:r>
            <w:r w:rsidRPr="00741C6C">
              <w:rPr>
                <w:rFonts w:asciiTheme="minorHAnsi" w:hAnsiTheme="minorHAnsi"/>
                <w:b/>
                <w:bCs/>
                <w:sz w:val="22"/>
                <w:szCs w:val="22"/>
                <w:lang w:val="pt-PT" w:eastAsia="pt-PT"/>
              </w:rPr>
              <w:br/>
            </w:r>
            <w:r w:rsidRPr="00741C6C">
              <w:rPr>
                <w:rFonts w:asciiTheme="minorHAnsi" w:hAnsiTheme="minorHAnsi"/>
                <w:sz w:val="22"/>
                <w:szCs w:val="22"/>
                <w:lang w:val="pt-PT" w:eastAsia="pt-PT"/>
              </w:rPr>
              <w:t>Percentagem de capital diferido para a última prestação, em base 100 (por exemplo, 0.5 significa 0.5%).</w:t>
            </w:r>
            <w:r w:rsidRPr="00741C6C">
              <w:rPr>
                <w:rFonts w:asciiTheme="minorHAnsi" w:hAnsiTheme="minorHAnsi"/>
                <w:sz w:val="22"/>
                <w:szCs w:val="22"/>
                <w:lang w:val="pt-PT" w:eastAsia="pt-PT"/>
              </w:rPr>
              <w:br/>
              <w:t>::CI074: Percentagem de diferimento de capital não pode ser inferior a 0 nem superior a 100.</w:t>
            </w:r>
            <w:r w:rsidRPr="00741C6C">
              <w:rPr>
                <w:rFonts w:asciiTheme="minorHAnsi" w:hAnsiTheme="minorHAnsi"/>
                <w:sz w:val="22"/>
                <w:szCs w:val="22"/>
                <w:lang w:val="pt-PT" w:eastAsia="pt-PT"/>
              </w:rPr>
              <w:br/>
              <w:t>::CI075: Percentagem de diferimento de capital obrigatório para este tipo de instrumento.</w:t>
            </w:r>
          </w:p>
        </w:tc>
        <w:tc>
          <w:tcPr>
            <w:tcW w:w="1701" w:type="dxa"/>
            <w:tcBorders>
              <w:top w:val="nil"/>
              <w:left w:val="nil"/>
              <w:bottom w:val="single" w:sz="4" w:space="0" w:color="757171"/>
              <w:right w:val="single" w:sz="4" w:space="0" w:color="757171"/>
            </w:tcBorders>
            <w:shd w:val="clear" w:color="auto" w:fill="auto"/>
            <w:hideMark/>
          </w:tcPr>
          <w:p w14:paraId="4632BB7A"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[percDifCap]</w:t>
            </w:r>
          </w:p>
        </w:tc>
      </w:tr>
      <w:tr w:rsidR="001335E4" w:rsidRPr="00741C6C" w14:paraId="4632BB7F" w14:textId="77777777" w:rsidTr="001335E4">
        <w:trPr>
          <w:trHeight w:val="1131"/>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B7C"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Tipo de titularização</w:t>
            </w:r>
          </w:p>
        </w:tc>
        <w:tc>
          <w:tcPr>
            <w:tcW w:w="6237" w:type="dxa"/>
            <w:tcBorders>
              <w:top w:val="nil"/>
              <w:left w:val="nil"/>
              <w:bottom w:val="single" w:sz="4" w:space="0" w:color="757171"/>
              <w:right w:val="single" w:sz="4" w:space="0" w:color="757171"/>
            </w:tcBorders>
            <w:shd w:val="clear" w:color="auto" w:fill="auto"/>
            <w:hideMark/>
          </w:tcPr>
          <w:p w14:paraId="4632BB7D"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sz w:val="22"/>
                <w:szCs w:val="22"/>
                <w:lang w:val="pt-PT" w:eastAsia="pt-PT"/>
              </w:rPr>
              <w:t>Tipo de titularização</w:t>
            </w:r>
            <w:r w:rsidRPr="00741C6C">
              <w:rPr>
                <w:rFonts w:asciiTheme="minorHAnsi" w:hAnsiTheme="minorHAnsi"/>
                <w:b/>
                <w:bCs/>
                <w:sz w:val="22"/>
                <w:szCs w:val="22"/>
                <w:lang w:val="pt-PT" w:eastAsia="pt-PT"/>
              </w:rPr>
              <w:br/>
            </w:r>
            <w:r w:rsidRPr="00741C6C">
              <w:rPr>
                <w:rFonts w:asciiTheme="minorHAnsi" w:hAnsiTheme="minorHAnsi"/>
                <w:sz w:val="22"/>
                <w:szCs w:val="22"/>
                <w:lang w:val="pt-PT" w:eastAsia="pt-PT"/>
              </w:rPr>
              <w:t>Identificação do tipo de titularização do instrumento.</w:t>
            </w:r>
            <w:r w:rsidRPr="00741C6C">
              <w:rPr>
                <w:rFonts w:asciiTheme="minorHAnsi" w:hAnsiTheme="minorHAnsi"/>
                <w:sz w:val="22"/>
                <w:szCs w:val="22"/>
                <w:lang w:val="pt-PT" w:eastAsia="pt-PT"/>
              </w:rPr>
              <w:br/>
              <w:t>::CI076: Código de tipo de titularização inválido.</w:t>
            </w:r>
            <w:r w:rsidRPr="00741C6C">
              <w:rPr>
                <w:rFonts w:asciiTheme="minorHAnsi" w:hAnsiTheme="minorHAnsi"/>
                <w:sz w:val="22"/>
                <w:szCs w:val="22"/>
                <w:lang w:val="pt-PT" w:eastAsia="pt-PT"/>
              </w:rPr>
              <w:br/>
              <w:t>::CI096: Identificação do tipo de titularização obrigatório.</w:t>
            </w:r>
          </w:p>
        </w:tc>
        <w:tc>
          <w:tcPr>
            <w:tcW w:w="1701" w:type="dxa"/>
            <w:tcBorders>
              <w:top w:val="nil"/>
              <w:left w:val="nil"/>
              <w:bottom w:val="single" w:sz="4" w:space="0" w:color="757171"/>
              <w:right w:val="single" w:sz="4" w:space="0" w:color="757171"/>
            </w:tcBorders>
            <w:shd w:val="clear" w:color="auto" w:fill="auto"/>
            <w:hideMark/>
          </w:tcPr>
          <w:p w14:paraId="4632BB7E"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[tpTitulariz]</w:t>
            </w:r>
          </w:p>
        </w:tc>
      </w:tr>
      <w:tr w:rsidR="001335E4" w:rsidRPr="00741C6C" w14:paraId="4632BB84" w14:textId="77777777" w:rsidTr="001335E4">
        <w:trPr>
          <w:trHeight w:val="738"/>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B80"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lastRenderedPageBreak/>
              <w:t>Notação de crédito contrato</w:t>
            </w:r>
          </w:p>
        </w:tc>
        <w:tc>
          <w:tcPr>
            <w:tcW w:w="6237" w:type="dxa"/>
            <w:tcBorders>
              <w:top w:val="nil"/>
              <w:left w:val="nil"/>
              <w:bottom w:val="single" w:sz="4" w:space="0" w:color="757171"/>
              <w:right w:val="single" w:sz="4" w:space="0" w:color="757171"/>
            </w:tcBorders>
            <w:shd w:val="clear" w:color="auto" w:fill="auto"/>
            <w:hideMark/>
          </w:tcPr>
          <w:p w14:paraId="4632BB81" w14:textId="77777777" w:rsidR="00741C6C" w:rsidRDefault="00741C6C" w:rsidP="00741C6C">
            <w:pPr>
              <w:spacing w:before="0" w:after="0" w:line="240" w:lineRule="auto"/>
              <w:ind w:firstLine="0"/>
              <w:jc w:val="left"/>
              <w:rPr>
                <w:rFonts w:asciiTheme="minorHAnsi" w:hAnsiTheme="minorHAnsi"/>
                <w:b/>
                <w:bCs/>
                <w:sz w:val="22"/>
                <w:szCs w:val="22"/>
                <w:lang w:val="pt-PT" w:eastAsia="pt-PT"/>
              </w:rPr>
            </w:pPr>
            <w:r w:rsidRPr="00741C6C">
              <w:rPr>
                <w:rFonts w:asciiTheme="minorHAnsi" w:hAnsiTheme="minorHAnsi"/>
                <w:b/>
                <w:bCs/>
                <w:sz w:val="22"/>
                <w:szCs w:val="22"/>
                <w:lang w:val="pt-PT" w:eastAsia="pt-PT"/>
              </w:rPr>
              <w:t>Notação de crédito do instrumento</w:t>
            </w:r>
          </w:p>
          <w:p w14:paraId="4632BB82" w14:textId="77777777" w:rsidR="002B2541" w:rsidRPr="002B2541" w:rsidRDefault="002B2541" w:rsidP="00741C6C">
            <w:pPr>
              <w:spacing w:before="0" w:after="0" w:line="240" w:lineRule="auto"/>
              <w:ind w:firstLine="0"/>
              <w:jc w:val="left"/>
              <w:rPr>
                <w:rFonts w:asciiTheme="minorHAnsi" w:hAnsiTheme="minorHAnsi"/>
                <w:bCs/>
                <w:sz w:val="22"/>
                <w:szCs w:val="22"/>
                <w:lang w:val="pt-PT" w:eastAsia="pt-PT"/>
              </w:rPr>
            </w:pPr>
            <w:r>
              <w:rPr>
                <w:rFonts w:asciiTheme="minorHAnsi" w:hAnsiTheme="minorHAnsi"/>
                <w:bCs/>
                <w:sz w:val="22"/>
                <w:szCs w:val="22"/>
                <w:lang w:val="pt-PT" w:eastAsia="pt-PT"/>
              </w:rPr>
              <w:t>Notação de crédito por agência externa ou por pontuação interna de rating, consoante o tipo de fonte de avaliação de risco.</w:t>
            </w:r>
          </w:p>
        </w:tc>
        <w:tc>
          <w:tcPr>
            <w:tcW w:w="1701" w:type="dxa"/>
            <w:tcBorders>
              <w:top w:val="nil"/>
              <w:left w:val="nil"/>
              <w:bottom w:val="single" w:sz="4" w:space="0" w:color="757171"/>
              <w:right w:val="single" w:sz="4" w:space="0" w:color="757171"/>
            </w:tcBorders>
            <w:shd w:val="clear" w:color="auto" w:fill="auto"/>
            <w:hideMark/>
          </w:tcPr>
          <w:p w14:paraId="4632BB83"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[notacaoInst]</w:t>
            </w:r>
          </w:p>
        </w:tc>
      </w:tr>
      <w:tr w:rsidR="001335E4" w:rsidRPr="00741C6C" w14:paraId="4632BB88" w14:textId="77777777" w:rsidTr="001335E4">
        <w:trPr>
          <w:trHeight w:val="989"/>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B85"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Tipo de PD do Instrumento</w:t>
            </w:r>
          </w:p>
        </w:tc>
        <w:tc>
          <w:tcPr>
            <w:tcW w:w="6237" w:type="dxa"/>
            <w:tcBorders>
              <w:top w:val="nil"/>
              <w:left w:val="nil"/>
              <w:bottom w:val="single" w:sz="4" w:space="0" w:color="757171"/>
              <w:right w:val="single" w:sz="4" w:space="0" w:color="757171"/>
            </w:tcBorders>
            <w:shd w:val="clear" w:color="auto" w:fill="auto"/>
            <w:hideMark/>
          </w:tcPr>
          <w:p w14:paraId="4632BB86"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sz w:val="22"/>
                <w:szCs w:val="22"/>
                <w:lang w:val="pt-PT" w:eastAsia="pt-PT"/>
              </w:rPr>
              <w:t>Tipo de PD do instrumento</w:t>
            </w:r>
            <w:r w:rsidRPr="00741C6C">
              <w:rPr>
                <w:rFonts w:asciiTheme="minorHAnsi" w:hAnsiTheme="minorHAnsi"/>
                <w:b/>
                <w:bCs/>
                <w:sz w:val="22"/>
                <w:szCs w:val="22"/>
                <w:lang w:val="pt-PT" w:eastAsia="pt-PT"/>
              </w:rPr>
              <w:br/>
            </w:r>
            <w:r w:rsidRPr="00741C6C">
              <w:rPr>
                <w:rFonts w:asciiTheme="minorHAnsi" w:hAnsiTheme="minorHAnsi"/>
                <w:sz w:val="22"/>
                <w:szCs w:val="22"/>
                <w:lang w:val="pt-PT" w:eastAsia="pt-PT"/>
              </w:rPr>
              <w:t>Idenfificação da finalidade de cálculo da Probabilidade de Incumprimento.</w:t>
            </w:r>
          </w:p>
        </w:tc>
        <w:tc>
          <w:tcPr>
            <w:tcW w:w="1701" w:type="dxa"/>
            <w:tcBorders>
              <w:top w:val="nil"/>
              <w:left w:val="nil"/>
              <w:bottom w:val="single" w:sz="4" w:space="0" w:color="757171"/>
              <w:right w:val="single" w:sz="4" w:space="0" w:color="757171"/>
            </w:tcBorders>
            <w:shd w:val="clear" w:color="auto" w:fill="auto"/>
            <w:hideMark/>
          </w:tcPr>
          <w:p w14:paraId="4632BB87"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[tipoPDInst]</w:t>
            </w:r>
          </w:p>
        </w:tc>
      </w:tr>
      <w:tr w:rsidR="001335E4" w:rsidRPr="00741C6C" w14:paraId="4632BB8D" w14:textId="77777777" w:rsidTr="001335E4">
        <w:trPr>
          <w:trHeight w:val="1201"/>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B89"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Probabilidade de incumprimento do contrato</w:t>
            </w:r>
          </w:p>
        </w:tc>
        <w:tc>
          <w:tcPr>
            <w:tcW w:w="6237" w:type="dxa"/>
            <w:tcBorders>
              <w:top w:val="nil"/>
              <w:left w:val="nil"/>
              <w:bottom w:val="single" w:sz="4" w:space="0" w:color="757171"/>
              <w:right w:val="single" w:sz="4" w:space="0" w:color="757171"/>
            </w:tcBorders>
            <w:shd w:val="clear" w:color="auto" w:fill="auto"/>
            <w:hideMark/>
          </w:tcPr>
          <w:p w14:paraId="4632BB8A" w14:textId="77777777" w:rsidR="002B2541"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sz w:val="22"/>
                <w:szCs w:val="22"/>
                <w:lang w:val="pt-PT" w:eastAsia="pt-PT"/>
              </w:rPr>
              <w:t>Probabilidade de incumprimento do instrumento</w:t>
            </w:r>
            <w:r w:rsidRPr="00741C6C">
              <w:rPr>
                <w:rFonts w:asciiTheme="minorHAnsi" w:hAnsiTheme="minorHAnsi"/>
                <w:b/>
                <w:bCs/>
                <w:sz w:val="22"/>
                <w:szCs w:val="22"/>
                <w:lang w:val="pt-PT" w:eastAsia="pt-PT"/>
              </w:rPr>
              <w:br/>
            </w:r>
            <w:r w:rsidRPr="00741C6C">
              <w:rPr>
                <w:rFonts w:asciiTheme="minorHAnsi" w:hAnsiTheme="minorHAnsi"/>
                <w:sz w:val="22"/>
                <w:szCs w:val="22"/>
                <w:lang w:val="pt-PT" w:eastAsia="pt-PT"/>
              </w:rPr>
              <w:t xml:space="preserve">Probabilidade de incumprimento do instrumento atribuída na data de avaliação de risco. </w:t>
            </w:r>
          </w:p>
          <w:p w14:paraId="4632BB8B" w14:textId="77777777" w:rsidR="00741C6C" w:rsidRPr="00741C6C" w:rsidRDefault="002B2541" w:rsidP="002B2541">
            <w:pPr>
              <w:spacing w:before="0" w:after="0" w:line="240" w:lineRule="auto"/>
              <w:ind w:firstLine="0"/>
              <w:jc w:val="left"/>
              <w:rPr>
                <w:rFonts w:asciiTheme="minorHAnsi" w:hAnsiTheme="minorHAnsi"/>
                <w:sz w:val="22"/>
                <w:szCs w:val="22"/>
                <w:lang w:val="pt-PT" w:eastAsia="pt-PT"/>
              </w:rPr>
            </w:pPr>
            <w:r>
              <w:rPr>
                <w:rFonts w:asciiTheme="minorHAnsi" w:hAnsiTheme="minorHAnsi"/>
                <w:sz w:val="22"/>
                <w:szCs w:val="22"/>
                <w:lang w:val="pt-PT" w:eastAsia="pt-PT"/>
              </w:rPr>
              <w:t xml:space="preserve">::CI077: </w:t>
            </w:r>
            <w:r w:rsidR="00741C6C" w:rsidRPr="00741C6C">
              <w:rPr>
                <w:rFonts w:asciiTheme="minorHAnsi" w:hAnsiTheme="minorHAnsi"/>
                <w:sz w:val="22"/>
                <w:szCs w:val="22"/>
                <w:lang w:val="pt-PT" w:eastAsia="pt-PT"/>
              </w:rPr>
              <w:t>Probabilidade de incumprimento não pode ser inferior a 0 nem superior a 100.</w:t>
            </w:r>
          </w:p>
        </w:tc>
        <w:tc>
          <w:tcPr>
            <w:tcW w:w="1701" w:type="dxa"/>
            <w:tcBorders>
              <w:top w:val="nil"/>
              <w:left w:val="nil"/>
              <w:bottom w:val="single" w:sz="4" w:space="0" w:color="757171"/>
              <w:right w:val="single" w:sz="4" w:space="0" w:color="757171"/>
            </w:tcBorders>
            <w:shd w:val="clear" w:color="auto" w:fill="auto"/>
            <w:hideMark/>
          </w:tcPr>
          <w:p w14:paraId="4632BB8C"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[PDInst]</w:t>
            </w:r>
          </w:p>
        </w:tc>
      </w:tr>
      <w:tr w:rsidR="001335E4" w:rsidRPr="00741C6C" w14:paraId="4632BB91" w14:textId="77777777" w:rsidTr="001335E4">
        <w:trPr>
          <w:trHeight w:val="1840"/>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B8E"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Data de avaliação do risco</w:t>
            </w:r>
          </w:p>
        </w:tc>
        <w:tc>
          <w:tcPr>
            <w:tcW w:w="6237" w:type="dxa"/>
            <w:tcBorders>
              <w:top w:val="nil"/>
              <w:left w:val="nil"/>
              <w:bottom w:val="single" w:sz="4" w:space="0" w:color="757171"/>
              <w:right w:val="single" w:sz="4" w:space="0" w:color="757171"/>
            </w:tcBorders>
            <w:shd w:val="clear" w:color="auto" w:fill="auto"/>
            <w:hideMark/>
          </w:tcPr>
          <w:p w14:paraId="4632BB8F" w14:textId="77777777" w:rsidR="00741C6C" w:rsidRPr="00741C6C" w:rsidRDefault="00741C6C" w:rsidP="002B2541">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sz w:val="22"/>
                <w:szCs w:val="22"/>
                <w:lang w:val="pt-PT" w:eastAsia="pt-PT"/>
              </w:rPr>
              <w:t>Data de avaliação do risco</w:t>
            </w:r>
            <w:r w:rsidRPr="00741C6C">
              <w:rPr>
                <w:rFonts w:asciiTheme="minorHAnsi" w:hAnsiTheme="minorHAnsi"/>
                <w:b/>
                <w:bCs/>
                <w:sz w:val="22"/>
                <w:szCs w:val="22"/>
                <w:lang w:val="pt-PT" w:eastAsia="pt-PT"/>
              </w:rPr>
              <w:br/>
            </w:r>
            <w:r w:rsidRPr="00741C6C">
              <w:rPr>
                <w:rFonts w:asciiTheme="minorHAnsi" w:hAnsiTheme="minorHAnsi"/>
                <w:sz w:val="22"/>
                <w:szCs w:val="22"/>
                <w:lang w:val="pt-PT" w:eastAsia="pt-PT"/>
              </w:rPr>
              <w:t>Data a que se refere a informação utilizada na determinação da avaliação de risco do instrumento.</w:t>
            </w:r>
            <w:r w:rsidRPr="00741C6C">
              <w:rPr>
                <w:rFonts w:asciiTheme="minorHAnsi" w:hAnsiTheme="minorHAnsi"/>
                <w:sz w:val="22"/>
                <w:szCs w:val="22"/>
                <w:lang w:val="pt-PT" w:eastAsia="pt-PT"/>
              </w:rPr>
              <w:br/>
              <w:t>::CI092: A data de avaliação não pode ser superior à data atual.</w:t>
            </w:r>
            <w:r w:rsidRPr="00741C6C">
              <w:rPr>
                <w:rFonts w:asciiTheme="minorHAnsi" w:hAnsiTheme="minorHAnsi"/>
                <w:sz w:val="22"/>
                <w:szCs w:val="22"/>
                <w:lang w:val="pt-PT" w:eastAsia="pt-PT"/>
              </w:rPr>
              <w:br/>
              <w:t>::CI093: Foi sobreposta informação anteriormente integrada com data de avaliação de risco mais recente.</w:t>
            </w:r>
          </w:p>
        </w:tc>
        <w:tc>
          <w:tcPr>
            <w:tcW w:w="1701" w:type="dxa"/>
            <w:tcBorders>
              <w:top w:val="nil"/>
              <w:left w:val="nil"/>
              <w:bottom w:val="single" w:sz="4" w:space="0" w:color="757171"/>
              <w:right w:val="single" w:sz="4" w:space="0" w:color="757171"/>
            </w:tcBorders>
            <w:shd w:val="clear" w:color="auto" w:fill="auto"/>
            <w:hideMark/>
          </w:tcPr>
          <w:p w14:paraId="4632BB90"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[dtPDInst]</w:t>
            </w:r>
          </w:p>
        </w:tc>
      </w:tr>
      <w:tr w:rsidR="001335E4" w:rsidRPr="00741C6C" w14:paraId="4632BB95" w14:textId="77777777" w:rsidTr="001335E4">
        <w:trPr>
          <w:trHeight w:val="1309"/>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B92"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Modelo do IRB que originou a PD/</w:t>
            </w:r>
            <w:r w:rsidRPr="00741C6C">
              <w:rPr>
                <w:rFonts w:asciiTheme="minorHAnsi" w:hAnsiTheme="minorHAnsi"/>
                <w:i/>
                <w:iCs/>
                <w:sz w:val="22"/>
                <w:szCs w:val="22"/>
                <w:lang w:val="pt-PT" w:eastAsia="pt-PT"/>
              </w:rPr>
              <w:t>Score</w:t>
            </w:r>
          </w:p>
        </w:tc>
        <w:tc>
          <w:tcPr>
            <w:tcW w:w="6237" w:type="dxa"/>
            <w:tcBorders>
              <w:top w:val="nil"/>
              <w:left w:val="nil"/>
              <w:bottom w:val="single" w:sz="4" w:space="0" w:color="757171"/>
              <w:right w:val="single" w:sz="4" w:space="0" w:color="757171"/>
            </w:tcBorders>
            <w:shd w:val="clear" w:color="auto" w:fill="auto"/>
            <w:hideMark/>
          </w:tcPr>
          <w:p w14:paraId="4632BB93" w14:textId="77777777" w:rsidR="00741C6C" w:rsidRPr="00741C6C" w:rsidRDefault="00741C6C" w:rsidP="002B2541">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sz w:val="22"/>
                <w:szCs w:val="22"/>
                <w:lang w:val="pt-PT" w:eastAsia="pt-PT"/>
              </w:rPr>
              <w:t>Modelo do IRB que originou a PD/</w:t>
            </w:r>
            <w:r w:rsidRPr="00741C6C">
              <w:rPr>
                <w:rFonts w:asciiTheme="minorHAnsi" w:hAnsiTheme="minorHAnsi"/>
                <w:b/>
                <w:bCs/>
                <w:i/>
                <w:iCs/>
                <w:sz w:val="22"/>
                <w:szCs w:val="22"/>
                <w:lang w:val="pt-PT" w:eastAsia="pt-PT"/>
              </w:rPr>
              <w:t>Score</w:t>
            </w:r>
            <w:r w:rsidRPr="00741C6C">
              <w:rPr>
                <w:rFonts w:asciiTheme="minorHAnsi" w:hAnsiTheme="minorHAnsi"/>
                <w:b/>
                <w:bCs/>
                <w:i/>
                <w:iCs/>
                <w:sz w:val="22"/>
                <w:szCs w:val="22"/>
                <w:lang w:val="pt-PT" w:eastAsia="pt-PT"/>
              </w:rPr>
              <w:br/>
            </w:r>
            <w:r w:rsidRPr="00741C6C">
              <w:rPr>
                <w:rFonts w:asciiTheme="minorHAnsi" w:hAnsiTheme="minorHAnsi"/>
                <w:sz w:val="22"/>
                <w:szCs w:val="22"/>
                <w:lang w:val="pt-PT" w:eastAsia="pt-PT"/>
              </w:rPr>
              <w:t>Deve ser reportado o nome do modelo IRB que originou a probabilidade de incumprimento</w:t>
            </w:r>
            <w:r w:rsidR="002B2541">
              <w:rPr>
                <w:rFonts w:asciiTheme="minorHAnsi" w:hAnsiTheme="minorHAnsi"/>
                <w:sz w:val="22"/>
                <w:szCs w:val="22"/>
                <w:lang w:val="pt-PT" w:eastAsia="pt-PT"/>
              </w:rPr>
              <w:t xml:space="preserve"> ou a </w:t>
            </w:r>
            <w:r w:rsidRPr="00741C6C">
              <w:rPr>
                <w:rFonts w:asciiTheme="minorHAnsi" w:hAnsiTheme="minorHAnsi"/>
                <w:sz w:val="22"/>
                <w:szCs w:val="22"/>
                <w:lang w:val="pt-PT" w:eastAsia="pt-PT"/>
              </w:rPr>
              <w:t>notação de crédito do instrumento, conforme se encontra registado no Banco de Portugal.</w:t>
            </w:r>
          </w:p>
        </w:tc>
        <w:tc>
          <w:tcPr>
            <w:tcW w:w="1701" w:type="dxa"/>
            <w:tcBorders>
              <w:top w:val="nil"/>
              <w:left w:val="nil"/>
              <w:bottom w:val="single" w:sz="4" w:space="0" w:color="757171"/>
              <w:right w:val="single" w:sz="4" w:space="0" w:color="757171"/>
            </w:tcBorders>
            <w:shd w:val="clear" w:color="auto" w:fill="auto"/>
            <w:hideMark/>
          </w:tcPr>
          <w:p w14:paraId="4632BB94"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[modIRBInst]</w:t>
            </w:r>
          </w:p>
        </w:tc>
      </w:tr>
      <w:tr w:rsidR="001335E4" w:rsidRPr="00741C6C" w14:paraId="4632BB99" w14:textId="77777777" w:rsidTr="001335E4">
        <w:trPr>
          <w:trHeight w:val="989"/>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B96"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Loss Given Default (LGD)</w:t>
            </w:r>
          </w:p>
        </w:tc>
        <w:tc>
          <w:tcPr>
            <w:tcW w:w="6237" w:type="dxa"/>
            <w:tcBorders>
              <w:top w:val="nil"/>
              <w:left w:val="nil"/>
              <w:bottom w:val="single" w:sz="4" w:space="0" w:color="757171"/>
              <w:right w:val="single" w:sz="4" w:space="0" w:color="757171"/>
            </w:tcBorders>
            <w:shd w:val="clear" w:color="auto" w:fill="auto"/>
            <w:hideMark/>
          </w:tcPr>
          <w:p w14:paraId="4632BB97"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i/>
                <w:iCs/>
                <w:sz w:val="22"/>
                <w:szCs w:val="22"/>
                <w:lang w:val="pt-PT" w:eastAsia="pt-PT"/>
              </w:rPr>
              <w:t xml:space="preserve">Loss Given Default </w:t>
            </w:r>
            <w:r w:rsidRPr="00741C6C">
              <w:rPr>
                <w:rFonts w:asciiTheme="minorHAnsi" w:hAnsiTheme="minorHAnsi"/>
                <w:b/>
                <w:bCs/>
                <w:sz w:val="22"/>
                <w:szCs w:val="22"/>
                <w:lang w:val="pt-PT" w:eastAsia="pt-PT"/>
              </w:rPr>
              <w:t>(LGD)</w:t>
            </w:r>
            <w:r w:rsidRPr="00741C6C">
              <w:rPr>
                <w:rFonts w:asciiTheme="minorHAnsi" w:hAnsiTheme="minorHAnsi"/>
                <w:b/>
                <w:bCs/>
                <w:sz w:val="22"/>
                <w:szCs w:val="22"/>
                <w:lang w:val="pt-PT" w:eastAsia="pt-PT"/>
              </w:rPr>
              <w:br/>
            </w:r>
            <w:r w:rsidRPr="00741C6C">
              <w:rPr>
                <w:rFonts w:asciiTheme="minorHAnsi" w:hAnsiTheme="minorHAnsi"/>
                <w:sz w:val="22"/>
                <w:szCs w:val="22"/>
                <w:lang w:val="pt-PT" w:eastAsia="pt-PT"/>
              </w:rPr>
              <w:t>LGD do instrumento na data de avaliação de risco.</w:t>
            </w:r>
            <w:r w:rsidRPr="00741C6C">
              <w:rPr>
                <w:rFonts w:asciiTheme="minorHAnsi" w:hAnsiTheme="minorHAnsi"/>
                <w:sz w:val="22"/>
                <w:szCs w:val="22"/>
                <w:lang w:val="pt-PT" w:eastAsia="pt-PT"/>
              </w:rPr>
              <w:br/>
              <w:t>::CI078: LGD não pode ser inferior a 0 nem superior a 100.</w:t>
            </w:r>
          </w:p>
        </w:tc>
        <w:tc>
          <w:tcPr>
            <w:tcW w:w="1701" w:type="dxa"/>
            <w:tcBorders>
              <w:top w:val="nil"/>
              <w:left w:val="nil"/>
              <w:bottom w:val="single" w:sz="4" w:space="0" w:color="757171"/>
              <w:right w:val="single" w:sz="4" w:space="0" w:color="757171"/>
            </w:tcBorders>
            <w:shd w:val="clear" w:color="auto" w:fill="auto"/>
            <w:hideMark/>
          </w:tcPr>
          <w:p w14:paraId="4632BB98"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[LGDInst]</w:t>
            </w:r>
          </w:p>
        </w:tc>
      </w:tr>
      <w:tr w:rsidR="001335E4" w:rsidRPr="00741C6C" w14:paraId="4632BB9D" w14:textId="77777777" w:rsidTr="001335E4">
        <w:trPr>
          <w:trHeight w:val="991"/>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B9A"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 xml:space="preserve">Modelo do IRB que originou o LGD </w:t>
            </w:r>
          </w:p>
        </w:tc>
        <w:tc>
          <w:tcPr>
            <w:tcW w:w="6237" w:type="dxa"/>
            <w:tcBorders>
              <w:top w:val="nil"/>
              <w:left w:val="nil"/>
              <w:bottom w:val="single" w:sz="4" w:space="0" w:color="757171"/>
              <w:right w:val="single" w:sz="4" w:space="0" w:color="757171"/>
            </w:tcBorders>
            <w:shd w:val="clear" w:color="auto" w:fill="auto"/>
            <w:hideMark/>
          </w:tcPr>
          <w:p w14:paraId="4632BB9B"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sz w:val="22"/>
                <w:szCs w:val="22"/>
                <w:lang w:val="pt-PT" w:eastAsia="pt-PT"/>
              </w:rPr>
              <w:t>Modelo do IRB que originou o LGD</w:t>
            </w:r>
            <w:r w:rsidRPr="00741C6C">
              <w:rPr>
                <w:rFonts w:asciiTheme="minorHAnsi" w:hAnsiTheme="minorHAnsi"/>
                <w:b/>
                <w:bCs/>
                <w:sz w:val="22"/>
                <w:szCs w:val="22"/>
                <w:lang w:val="pt-PT" w:eastAsia="pt-PT"/>
              </w:rPr>
              <w:br/>
            </w:r>
            <w:r w:rsidRPr="00741C6C">
              <w:rPr>
                <w:rFonts w:asciiTheme="minorHAnsi" w:hAnsiTheme="minorHAnsi"/>
                <w:sz w:val="22"/>
                <w:szCs w:val="22"/>
                <w:lang w:val="pt-PT" w:eastAsia="pt-PT"/>
              </w:rPr>
              <w:t>Nome do modelo IRB que originou o LGD do instrumento, conforme se encontra registado no BP.</w:t>
            </w:r>
          </w:p>
        </w:tc>
        <w:tc>
          <w:tcPr>
            <w:tcW w:w="1701" w:type="dxa"/>
            <w:tcBorders>
              <w:top w:val="nil"/>
              <w:left w:val="nil"/>
              <w:bottom w:val="single" w:sz="4" w:space="0" w:color="757171"/>
              <w:right w:val="single" w:sz="4" w:space="0" w:color="757171"/>
            </w:tcBorders>
            <w:shd w:val="clear" w:color="auto" w:fill="auto"/>
            <w:hideMark/>
          </w:tcPr>
          <w:p w14:paraId="4632BB9C"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[modLGDInst]</w:t>
            </w:r>
          </w:p>
        </w:tc>
      </w:tr>
      <w:tr w:rsidR="001335E4" w:rsidRPr="00741C6C" w14:paraId="4632BBA1" w14:textId="77777777" w:rsidTr="001335E4">
        <w:trPr>
          <w:trHeight w:val="900"/>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B9E"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Tipo de fonte de avaliação de risco</w:t>
            </w:r>
          </w:p>
        </w:tc>
        <w:tc>
          <w:tcPr>
            <w:tcW w:w="6237" w:type="dxa"/>
            <w:tcBorders>
              <w:top w:val="nil"/>
              <w:left w:val="nil"/>
              <w:bottom w:val="single" w:sz="4" w:space="0" w:color="757171"/>
              <w:right w:val="single" w:sz="4" w:space="0" w:color="757171"/>
            </w:tcBorders>
            <w:shd w:val="clear" w:color="auto" w:fill="auto"/>
            <w:hideMark/>
          </w:tcPr>
          <w:p w14:paraId="4632BB9F"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sz w:val="22"/>
                <w:szCs w:val="22"/>
                <w:lang w:val="pt-PT" w:eastAsia="pt-PT"/>
              </w:rPr>
              <w:t>Tipo de fonte de avaliação de risco</w:t>
            </w:r>
            <w:r w:rsidRPr="00741C6C">
              <w:rPr>
                <w:rFonts w:asciiTheme="minorHAnsi" w:hAnsiTheme="minorHAnsi"/>
                <w:b/>
                <w:bCs/>
                <w:sz w:val="22"/>
                <w:szCs w:val="22"/>
                <w:lang w:val="pt-PT" w:eastAsia="pt-PT"/>
              </w:rPr>
              <w:br/>
            </w:r>
            <w:r w:rsidRPr="00741C6C">
              <w:rPr>
                <w:rFonts w:asciiTheme="minorHAnsi" w:hAnsiTheme="minorHAnsi"/>
                <w:sz w:val="22"/>
                <w:szCs w:val="22"/>
                <w:lang w:val="pt-PT" w:eastAsia="pt-PT"/>
              </w:rPr>
              <w:t>Identificação do tipo de fonte utilizada na avaliação de risco.</w:t>
            </w:r>
            <w:r w:rsidRPr="00741C6C">
              <w:rPr>
                <w:rFonts w:asciiTheme="minorHAnsi" w:hAnsiTheme="minorHAnsi"/>
                <w:sz w:val="22"/>
                <w:szCs w:val="22"/>
                <w:lang w:val="pt-PT" w:eastAsia="pt-PT"/>
              </w:rPr>
              <w:br/>
              <w:t>::CI079: Código de tipo de fonte de avaliação de risco inválido.</w:t>
            </w:r>
          </w:p>
        </w:tc>
        <w:tc>
          <w:tcPr>
            <w:tcW w:w="1701" w:type="dxa"/>
            <w:tcBorders>
              <w:top w:val="nil"/>
              <w:left w:val="nil"/>
              <w:bottom w:val="single" w:sz="4" w:space="0" w:color="757171"/>
              <w:right w:val="single" w:sz="4" w:space="0" w:color="757171"/>
            </w:tcBorders>
            <w:shd w:val="clear" w:color="auto" w:fill="auto"/>
            <w:hideMark/>
          </w:tcPr>
          <w:p w14:paraId="4632BBA0"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[tpAvalRiscoInst]</w:t>
            </w:r>
          </w:p>
        </w:tc>
      </w:tr>
      <w:tr w:rsidR="001335E4" w:rsidRPr="002B2541" w14:paraId="4632BBA6" w14:textId="77777777" w:rsidTr="001335E4">
        <w:trPr>
          <w:trHeight w:val="900"/>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BA2"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Sistema de avaliação de risco</w:t>
            </w:r>
          </w:p>
        </w:tc>
        <w:tc>
          <w:tcPr>
            <w:tcW w:w="6237" w:type="dxa"/>
            <w:tcBorders>
              <w:top w:val="nil"/>
              <w:left w:val="nil"/>
              <w:bottom w:val="single" w:sz="4" w:space="0" w:color="757171"/>
              <w:right w:val="single" w:sz="4" w:space="0" w:color="757171"/>
            </w:tcBorders>
            <w:shd w:val="clear" w:color="auto" w:fill="auto"/>
            <w:hideMark/>
          </w:tcPr>
          <w:p w14:paraId="4632BBA3" w14:textId="77777777" w:rsidR="002B2541" w:rsidRDefault="00741C6C" w:rsidP="002B2541">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sz w:val="22"/>
                <w:szCs w:val="22"/>
                <w:lang w:val="pt-PT" w:eastAsia="pt-PT"/>
              </w:rPr>
              <w:t>Sistema de avaliação de risco</w:t>
            </w:r>
            <w:r w:rsidRPr="00741C6C">
              <w:rPr>
                <w:rFonts w:asciiTheme="minorHAnsi" w:hAnsiTheme="minorHAnsi"/>
                <w:b/>
                <w:bCs/>
                <w:sz w:val="22"/>
                <w:szCs w:val="22"/>
                <w:lang w:val="pt-PT" w:eastAsia="pt-PT"/>
              </w:rPr>
              <w:br/>
            </w:r>
            <w:r w:rsidRPr="00741C6C">
              <w:rPr>
                <w:rFonts w:asciiTheme="minorHAnsi" w:hAnsiTheme="minorHAnsi"/>
                <w:sz w:val="22"/>
                <w:szCs w:val="22"/>
                <w:lang w:val="pt-PT" w:eastAsia="pt-PT"/>
              </w:rPr>
              <w:t>Identificação do sistema de avaliação de risco</w:t>
            </w:r>
            <w:r w:rsidR="002B2541">
              <w:rPr>
                <w:rFonts w:asciiTheme="minorHAnsi" w:hAnsiTheme="minorHAnsi"/>
                <w:sz w:val="22"/>
                <w:szCs w:val="22"/>
                <w:lang w:val="pt-PT" w:eastAsia="pt-PT"/>
              </w:rPr>
              <w:t xml:space="preserve"> utilizado.</w:t>
            </w:r>
          </w:p>
          <w:p w14:paraId="4632BBA4" w14:textId="77777777" w:rsidR="00741C6C" w:rsidRPr="00741C6C" w:rsidRDefault="00741C6C" w:rsidP="002B2541">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::CI080: Código de sistema de avaliação de risco inválido.</w:t>
            </w:r>
          </w:p>
        </w:tc>
        <w:tc>
          <w:tcPr>
            <w:tcW w:w="1701" w:type="dxa"/>
            <w:tcBorders>
              <w:top w:val="nil"/>
              <w:left w:val="nil"/>
              <w:bottom w:val="single" w:sz="4" w:space="0" w:color="757171"/>
              <w:right w:val="single" w:sz="4" w:space="0" w:color="757171"/>
            </w:tcBorders>
            <w:shd w:val="clear" w:color="auto" w:fill="auto"/>
            <w:hideMark/>
          </w:tcPr>
          <w:p w14:paraId="4632BBA5"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[sistAvalRiscoInst]</w:t>
            </w:r>
          </w:p>
        </w:tc>
      </w:tr>
      <w:tr w:rsidR="001335E4" w:rsidRPr="00741C6C" w14:paraId="4632BBAB" w14:textId="77777777" w:rsidTr="001335E4">
        <w:trPr>
          <w:trHeight w:val="2832"/>
          <w:tblHeader/>
        </w:trPr>
        <w:tc>
          <w:tcPr>
            <w:tcW w:w="1565" w:type="dxa"/>
            <w:tcBorders>
              <w:top w:val="nil"/>
              <w:left w:val="single" w:sz="4" w:space="0" w:color="757171"/>
              <w:bottom w:val="single" w:sz="4" w:space="0" w:color="757171"/>
              <w:right w:val="single" w:sz="4" w:space="0" w:color="757171"/>
            </w:tcBorders>
            <w:shd w:val="clear" w:color="auto" w:fill="auto"/>
            <w:hideMark/>
          </w:tcPr>
          <w:p w14:paraId="4632BBA7"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Seguros exigidos</w:t>
            </w:r>
          </w:p>
        </w:tc>
        <w:tc>
          <w:tcPr>
            <w:tcW w:w="6237" w:type="dxa"/>
            <w:tcBorders>
              <w:top w:val="nil"/>
              <w:left w:val="nil"/>
              <w:bottom w:val="single" w:sz="4" w:space="0" w:color="757171"/>
              <w:right w:val="single" w:sz="4" w:space="0" w:color="757171"/>
            </w:tcBorders>
            <w:shd w:val="clear" w:color="auto" w:fill="auto"/>
            <w:hideMark/>
          </w:tcPr>
          <w:p w14:paraId="4632BBA8" w14:textId="77777777" w:rsidR="00001DE8"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b/>
                <w:bCs/>
                <w:sz w:val="22"/>
                <w:szCs w:val="22"/>
                <w:lang w:val="pt-PT" w:eastAsia="pt-PT"/>
              </w:rPr>
              <w:t>Seguros exigidos</w:t>
            </w:r>
            <w:r w:rsidRPr="00741C6C">
              <w:rPr>
                <w:rFonts w:asciiTheme="minorHAnsi" w:hAnsiTheme="minorHAnsi"/>
                <w:b/>
                <w:bCs/>
                <w:sz w:val="22"/>
                <w:szCs w:val="22"/>
                <w:lang w:val="pt-PT" w:eastAsia="pt-PT"/>
              </w:rPr>
              <w:br/>
            </w:r>
            <w:r w:rsidRPr="00741C6C">
              <w:rPr>
                <w:rFonts w:asciiTheme="minorHAnsi" w:hAnsiTheme="minorHAnsi"/>
                <w:sz w:val="22"/>
                <w:szCs w:val="22"/>
                <w:lang w:val="pt-PT" w:eastAsia="pt-PT"/>
              </w:rPr>
              <w:t>Identificação da existência de seguro que o consumidor não teria necessariamente que contratar se não contraísse o crédito, ou que é necessári</w:t>
            </w:r>
            <w:r w:rsidR="00001DE8">
              <w:rPr>
                <w:rFonts w:asciiTheme="minorHAnsi" w:hAnsiTheme="minorHAnsi"/>
                <w:sz w:val="22"/>
                <w:szCs w:val="22"/>
                <w:lang w:val="pt-PT" w:eastAsia="pt-PT"/>
              </w:rPr>
              <w:t>o para a obtenção de determina</w:t>
            </w:r>
            <w:r w:rsidRPr="00741C6C">
              <w:rPr>
                <w:rFonts w:asciiTheme="minorHAnsi" w:hAnsiTheme="minorHAnsi"/>
                <w:sz w:val="22"/>
                <w:szCs w:val="22"/>
                <w:lang w:val="pt-PT" w:eastAsia="pt-PT"/>
              </w:rPr>
              <w:t xml:space="preserve">das condições de crédito. </w:t>
            </w:r>
          </w:p>
          <w:p w14:paraId="4632BBA9" w14:textId="77777777" w:rsidR="00741C6C" w:rsidRPr="00741C6C" w:rsidRDefault="00741C6C" w:rsidP="00741C6C">
            <w:pPr>
              <w:spacing w:before="0" w:after="0" w:line="240" w:lineRule="auto"/>
              <w:ind w:firstLine="0"/>
              <w:jc w:val="left"/>
              <w:rPr>
                <w:rFonts w:asciiTheme="minorHAnsi" w:hAnsiTheme="minorHAnsi"/>
                <w:sz w:val="22"/>
                <w:szCs w:val="22"/>
                <w:lang w:val="pt-PT" w:eastAsia="pt-PT"/>
              </w:rPr>
            </w:pPr>
            <w:r w:rsidRPr="00741C6C">
              <w:rPr>
                <w:rFonts w:asciiTheme="minorHAnsi" w:hAnsiTheme="minorHAnsi"/>
                <w:sz w:val="22"/>
                <w:szCs w:val="22"/>
                <w:lang w:val="pt-PT" w:eastAsia="pt-PT"/>
              </w:rPr>
              <w:t>Obrigatório sempre que o contrato/instrumento se encontre sinalizado com a caraterística especial “007 – Instrumento abrangido pelo Dec. Lei 133/2009 – crédito aos consumidores”.</w:t>
            </w:r>
            <w:r w:rsidRPr="00741C6C">
              <w:rPr>
                <w:rFonts w:asciiTheme="minorHAnsi" w:hAnsiTheme="minorHAnsi"/>
                <w:sz w:val="22"/>
                <w:szCs w:val="22"/>
                <w:lang w:val="pt-PT" w:eastAsia="pt-PT"/>
              </w:rPr>
              <w:br/>
              <w:t>::CI087: Código de seguros exigidos</w:t>
            </w:r>
            <w:r w:rsidR="00001DE8">
              <w:rPr>
                <w:rFonts w:asciiTheme="minorHAnsi" w:hAnsiTheme="minorHAnsi"/>
                <w:sz w:val="22"/>
                <w:szCs w:val="22"/>
                <w:lang w:val="pt-PT" w:eastAsia="pt-PT"/>
              </w:rPr>
              <w:t xml:space="preserve"> </w:t>
            </w:r>
            <w:r w:rsidRPr="00741C6C">
              <w:rPr>
                <w:rFonts w:asciiTheme="minorHAnsi" w:hAnsiTheme="minorHAnsi"/>
                <w:sz w:val="22"/>
                <w:szCs w:val="22"/>
                <w:lang w:val="pt-PT" w:eastAsia="pt-PT"/>
              </w:rPr>
              <w:t>inválido.</w:t>
            </w:r>
            <w:r w:rsidRPr="00741C6C">
              <w:rPr>
                <w:rFonts w:asciiTheme="minorHAnsi" w:hAnsiTheme="minorHAnsi"/>
                <w:sz w:val="22"/>
                <w:szCs w:val="22"/>
                <w:lang w:val="pt-PT" w:eastAsia="pt-PT"/>
              </w:rPr>
              <w:br/>
              <w:t>::CI088: Código de seguros obrigatório para instrumentos enquadráveis na legislação de crédito ao consumo.</w:t>
            </w:r>
          </w:p>
        </w:tc>
        <w:tc>
          <w:tcPr>
            <w:tcW w:w="1701" w:type="dxa"/>
            <w:tcBorders>
              <w:top w:val="nil"/>
              <w:left w:val="nil"/>
              <w:bottom w:val="single" w:sz="4" w:space="0" w:color="757171"/>
              <w:right w:val="single" w:sz="4" w:space="0" w:color="757171"/>
            </w:tcBorders>
            <w:shd w:val="clear" w:color="auto" w:fill="auto"/>
            <w:hideMark/>
          </w:tcPr>
          <w:p w14:paraId="4632BBAA" w14:textId="77777777" w:rsidR="00741C6C" w:rsidRPr="00741C6C" w:rsidRDefault="00741C6C" w:rsidP="00741C6C">
            <w:pPr>
              <w:spacing w:before="0" w:after="0" w:line="240" w:lineRule="auto"/>
              <w:ind w:firstLine="0"/>
              <w:jc w:val="left"/>
              <w:rPr>
                <w:rFonts w:asciiTheme="minorHAnsi" w:hAnsiTheme="minorHAnsi"/>
                <w:b/>
                <w:bCs/>
                <w:i/>
                <w:iCs/>
                <w:sz w:val="22"/>
                <w:szCs w:val="22"/>
                <w:lang w:val="pt-PT" w:eastAsia="pt-PT"/>
              </w:rPr>
            </w:pPr>
            <w:r w:rsidRPr="00741C6C">
              <w:rPr>
                <w:rFonts w:asciiTheme="minorHAnsi" w:hAnsiTheme="minorHAnsi"/>
                <w:b/>
                <w:bCs/>
                <w:i/>
                <w:iCs/>
                <w:sz w:val="22"/>
                <w:szCs w:val="22"/>
                <w:lang w:val="pt-PT" w:eastAsia="pt-PT"/>
              </w:rPr>
              <w:t>[seguros]</w:t>
            </w:r>
          </w:p>
        </w:tc>
      </w:tr>
    </w:tbl>
    <w:p w14:paraId="4632BBAC" w14:textId="77777777" w:rsidR="0091310C" w:rsidRPr="00741C6C" w:rsidRDefault="0091310C" w:rsidP="00741C6C">
      <w:pPr>
        <w:spacing w:before="60" w:after="60" w:line="276" w:lineRule="auto"/>
        <w:ind w:firstLine="0"/>
        <w:rPr>
          <w:rFonts w:asciiTheme="minorHAnsi" w:hAnsiTheme="minorHAnsi" w:cs="Arial"/>
          <w:bCs/>
          <w:sz w:val="22"/>
          <w:szCs w:val="22"/>
          <w:u w:val="single"/>
          <w:lang w:val="pt-PT"/>
        </w:rPr>
      </w:pPr>
    </w:p>
    <w:p w14:paraId="4632BBAD" w14:textId="77777777" w:rsidR="00177100" w:rsidRPr="00EC14C0" w:rsidRDefault="006C57B1" w:rsidP="008B0F2F">
      <w:pPr>
        <w:pStyle w:val="Heading4"/>
        <w:tabs>
          <w:tab w:val="clear" w:pos="964"/>
          <w:tab w:val="left" w:pos="1134"/>
        </w:tabs>
        <w:ind w:left="1134" w:hanging="567"/>
        <w:rPr>
          <w:rStyle w:val="Emphasis"/>
          <w:rFonts w:asciiTheme="minorHAnsi" w:hAnsiTheme="minorHAnsi"/>
          <w:i/>
          <w:iCs w:val="0"/>
        </w:rPr>
      </w:pPr>
      <w:r w:rsidRPr="00EC14C0">
        <w:rPr>
          <w:rFonts w:asciiTheme="minorHAnsi" w:hAnsiTheme="minorHAnsi"/>
        </w:rPr>
        <w:t>ID.CRC 050</w:t>
      </w:r>
      <w:r w:rsidR="00EE1790" w:rsidRPr="00EC14C0">
        <w:rPr>
          <w:rFonts w:asciiTheme="minorHAnsi" w:hAnsiTheme="minorHAnsi"/>
        </w:rPr>
        <w:t xml:space="preserve"> </w:t>
      </w:r>
      <w:r w:rsidR="003E78D9" w:rsidRPr="00EC14C0">
        <w:rPr>
          <w:rFonts w:asciiTheme="minorHAnsi" w:hAnsiTheme="minorHAnsi"/>
        </w:rPr>
        <w:t>–</w:t>
      </w:r>
      <w:r w:rsidR="00EE1790" w:rsidRPr="00EC14C0">
        <w:rPr>
          <w:rFonts w:asciiTheme="minorHAnsi" w:hAnsiTheme="minorHAnsi"/>
        </w:rPr>
        <w:t xml:space="preserve"> </w:t>
      </w:r>
      <w:r w:rsidR="00716146" w:rsidRPr="00EC14C0">
        <w:rPr>
          <w:rFonts w:asciiTheme="minorHAnsi" w:hAnsiTheme="minorHAnsi"/>
        </w:rPr>
        <w:t xml:space="preserve">Identificação de Contrato </w:t>
      </w:r>
      <w:r w:rsidR="001335E4" w:rsidRPr="00EC14C0">
        <w:rPr>
          <w:rFonts w:asciiTheme="minorHAnsi" w:hAnsiTheme="minorHAnsi"/>
          <w:sz w:val="22"/>
          <w:szCs w:val="22"/>
        </w:rPr>
        <w:t>[idCont]</w:t>
      </w:r>
      <w:r w:rsidR="001335E4" w:rsidRPr="00EC14C0">
        <w:rPr>
          <w:rFonts w:asciiTheme="minorHAnsi" w:hAnsiTheme="minorHAnsi"/>
        </w:rPr>
        <w:t xml:space="preserve"> </w:t>
      </w:r>
      <w:r w:rsidR="00716146" w:rsidRPr="00EC14C0">
        <w:rPr>
          <w:rFonts w:asciiTheme="minorHAnsi" w:hAnsiTheme="minorHAnsi"/>
        </w:rPr>
        <w:t xml:space="preserve">(Chave) </w:t>
      </w:r>
    </w:p>
    <w:p w14:paraId="4632BBAE" w14:textId="77777777" w:rsidR="008B0F2F" w:rsidRPr="00EC14C0" w:rsidRDefault="008B0F2F" w:rsidP="001335E4">
      <w:pPr>
        <w:pStyle w:val="ListParagraph"/>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Este identificador manter-se-á inalterado ao longo do tempo do seu ciclo de vida a</w:t>
      </w:r>
      <w:r w:rsidR="008A5FEE" w:rsidRPr="00EC14C0">
        <w:rPr>
          <w:rFonts w:asciiTheme="minorHAnsi" w:hAnsiTheme="minorHAnsi" w:cs="Arial"/>
          <w:bCs/>
          <w:sz w:val="22"/>
          <w:szCs w:val="22"/>
          <w:lang w:val="pt-PT"/>
        </w:rPr>
        <w:t xml:space="preserve">té ser marcado como finalizado na variável </w:t>
      </w:r>
      <w:r w:rsidRPr="00EC14C0">
        <w:rPr>
          <w:rFonts w:asciiTheme="minorHAnsi" w:hAnsiTheme="minorHAnsi" w:cs="Arial"/>
          <w:bCs/>
          <w:sz w:val="22"/>
          <w:szCs w:val="22"/>
          <w:lang w:val="pt-PT"/>
        </w:rPr>
        <w:t>ID</w:t>
      </w:r>
      <w:r w:rsidR="00D670C8" w:rsidRPr="00EC14C0">
        <w:rPr>
          <w:rFonts w:asciiTheme="minorHAnsi" w:hAnsiTheme="minorHAnsi" w:cs="Arial"/>
          <w:bCs/>
          <w:sz w:val="22"/>
          <w:szCs w:val="22"/>
          <w:lang w:val="pt-PT"/>
        </w:rPr>
        <w:t xml:space="preserve"> </w:t>
      </w:r>
      <w:r w:rsidRPr="00EC14C0">
        <w:rPr>
          <w:rFonts w:asciiTheme="minorHAnsi" w:hAnsiTheme="minorHAnsi" w:cs="Arial"/>
          <w:bCs/>
          <w:sz w:val="22"/>
          <w:szCs w:val="22"/>
          <w:lang w:val="pt-PT"/>
        </w:rPr>
        <w:t xml:space="preserve">CRC 131 </w:t>
      </w:r>
      <w:r w:rsidR="008A5FEE" w:rsidRPr="00EC14C0">
        <w:rPr>
          <w:rFonts w:asciiTheme="minorHAnsi" w:hAnsiTheme="minorHAnsi" w:cs="Arial"/>
          <w:bCs/>
          <w:sz w:val="22"/>
          <w:szCs w:val="22"/>
          <w:lang w:val="pt-PT"/>
        </w:rPr>
        <w:t>da Informação</w:t>
      </w:r>
      <w:r w:rsidRPr="00EC14C0">
        <w:rPr>
          <w:rFonts w:asciiTheme="minorHAnsi" w:hAnsiTheme="minorHAnsi" w:cs="Arial"/>
          <w:bCs/>
          <w:sz w:val="22"/>
          <w:szCs w:val="22"/>
          <w:lang w:val="pt-PT"/>
        </w:rPr>
        <w:t xml:space="preserve"> Financeira</w:t>
      </w:r>
      <w:r w:rsidR="008A5FEE" w:rsidRPr="00EC14C0">
        <w:rPr>
          <w:rFonts w:asciiTheme="minorHAnsi" w:hAnsiTheme="minorHAnsi" w:cs="Arial"/>
          <w:bCs/>
          <w:sz w:val="22"/>
          <w:szCs w:val="22"/>
          <w:lang w:val="pt-PT"/>
        </w:rPr>
        <w:t xml:space="preserve"> Mensal</w:t>
      </w:r>
      <w:r w:rsidRPr="00EC14C0">
        <w:rPr>
          <w:rFonts w:asciiTheme="minorHAnsi" w:hAnsiTheme="minorHAnsi" w:cs="Arial"/>
          <w:bCs/>
          <w:sz w:val="22"/>
          <w:szCs w:val="22"/>
          <w:lang w:val="pt-PT"/>
        </w:rPr>
        <w:t xml:space="preserve"> e não poderá ser </w:t>
      </w:r>
      <w:r w:rsidR="008A5FEE" w:rsidRPr="00EC14C0">
        <w:rPr>
          <w:rFonts w:asciiTheme="minorHAnsi" w:hAnsiTheme="minorHAnsi" w:cs="Arial"/>
          <w:bCs/>
          <w:sz w:val="22"/>
          <w:szCs w:val="22"/>
          <w:lang w:val="pt-PT"/>
        </w:rPr>
        <w:t>re</w:t>
      </w:r>
      <w:r w:rsidRPr="00EC14C0">
        <w:rPr>
          <w:rFonts w:asciiTheme="minorHAnsi" w:hAnsiTheme="minorHAnsi" w:cs="Arial"/>
          <w:bCs/>
          <w:sz w:val="22"/>
          <w:szCs w:val="22"/>
          <w:lang w:val="pt-PT"/>
        </w:rPr>
        <w:t>utilizado para identificar outro contrato de uma mesma entidade observada.</w:t>
      </w:r>
    </w:p>
    <w:p w14:paraId="4632BBAF" w14:textId="77777777" w:rsidR="009735C7" w:rsidRPr="00EC14C0" w:rsidRDefault="009735C7" w:rsidP="001335E4">
      <w:pPr>
        <w:pStyle w:val="ListParagraph"/>
        <w:spacing w:before="60" w:after="60" w:line="276" w:lineRule="auto"/>
        <w:ind w:left="567" w:firstLine="0"/>
        <w:rPr>
          <w:rFonts w:asciiTheme="minorHAnsi" w:hAnsiTheme="minorHAnsi" w:cs="Arial"/>
          <w:bCs/>
          <w:sz w:val="22"/>
          <w:szCs w:val="22"/>
          <w:lang w:val="pt-PT"/>
        </w:rPr>
      </w:pPr>
    </w:p>
    <w:p w14:paraId="4632BBB0" w14:textId="77777777" w:rsidR="008B0F2F" w:rsidRPr="00EC14C0" w:rsidRDefault="000709AB" w:rsidP="001335E4">
      <w:pPr>
        <w:pStyle w:val="ListParagraph"/>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 xml:space="preserve">O contrato para a CRC corresponde aos 15 dígitos do campo </w:t>
      </w:r>
      <w:r w:rsidR="008B0F2F" w:rsidRPr="00EC14C0">
        <w:rPr>
          <w:rFonts w:asciiTheme="minorHAnsi" w:hAnsiTheme="minorHAnsi" w:cs="Arial"/>
          <w:bCs/>
          <w:sz w:val="22"/>
          <w:szCs w:val="22"/>
          <w:lang w:val="pt-PT"/>
        </w:rPr>
        <w:t>CCONTA</w:t>
      </w:r>
      <w:r w:rsidRPr="00EC14C0">
        <w:rPr>
          <w:rFonts w:asciiTheme="minorHAnsi" w:hAnsiTheme="minorHAnsi" w:cs="Arial"/>
          <w:bCs/>
          <w:sz w:val="22"/>
          <w:szCs w:val="22"/>
          <w:lang w:val="pt-PT"/>
        </w:rPr>
        <w:t xml:space="preserve"> (ou cbalcão</w:t>
      </w:r>
      <w:r w:rsidR="008A5FEE" w:rsidRPr="00EC14C0">
        <w:rPr>
          <w:rFonts w:asciiTheme="minorHAnsi" w:hAnsiTheme="minorHAnsi" w:cs="Arial"/>
          <w:bCs/>
          <w:sz w:val="22"/>
          <w:szCs w:val="22"/>
          <w:lang w:val="pt-PT"/>
        </w:rPr>
        <w:t xml:space="preserve"> </w:t>
      </w:r>
      <w:r w:rsidRPr="00EC14C0">
        <w:rPr>
          <w:rFonts w:asciiTheme="minorHAnsi" w:hAnsiTheme="minorHAnsi" w:cs="Arial"/>
          <w:bCs/>
          <w:sz w:val="22"/>
          <w:szCs w:val="22"/>
          <w:lang w:val="pt-PT"/>
        </w:rPr>
        <w:t>+</w:t>
      </w:r>
      <w:r w:rsidR="008A5FEE" w:rsidRPr="00EC14C0">
        <w:rPr>
          <w:rFonts w:asciiTheme="minorHAnsi" w:hAnsiTheme="minorHAnsi" w:cs="Arial"/>
          <w:bCs/>
          <w:sz w:val="22"/>
          <w:szCs w:val="22"/>
          <w:lang w:val="pt-PT"/>
        </w:rPr>
        <w:t xml:space="preserve"> </w:t>
      </w:r>
      <w:r w:rsidRPr="00EC14C0">
        <w:rPr>
          <w:rFonts w:asciiTheme="minorHAnsi" w:hAnsiTheme="minorHAnsi" w:cs="Arial"/>
          <w:bCs/>
          <w:sz w:val="22"/>
          <w:szCs w:val="22"/>
          <w:lang w:val="pt-PT"/>
        </w:rPr>
        <w:t xml:space="preserve">cnumecta) </w:t>
      </w:r>
      <w:r w:rsidR="008A5FEE" w:rsidRPr="00EC14C0">
        <w:rPr>
          <w:rFonts w:asciiTheme="minorHAnsi" w:hAnsiTheme="minorHAnsi" w:cs="Arial"/>
          <w:bCs/>
          <w:sz w:val="22"/>
          <w:szCs w:val="22"/>
          <w:lang w:val="pt-PT"/>
        </w:rPr>
        <w:t>do sistema Sintra do BST.</w:t>
      </w:r>
    </w:p>
    <w:p w14:paraId="4632BBB1" w14:textId="77777777" w:rsidR="008A5FEE" w:rsidRPr="007351E8" w:rsidRDefault="008A5FEE" w:rsidP="007351E8">
      <w:pPr>
        <w:pStyle w:val="ListParagraph"/>
        <w:spacing w:before="60" w:after="60" w:line="276" w:lineRule="auto"/>
        <w:ind w:left="567" w:firstLine="0"/>
        <w:rPr>
          <w:rStyle w:val="Emphasis"/>
          <w:rFonts w:asciiTheme="minorHAnsi" w:hAnsiTheme="minorHAnsi" w:cs="Arial"/>
          <w:bCs/>
          <w:i w:val="0"/>
          <w:iCs w:val="0"/>
          <w:sz w:val="22"/>
          <w:szCs w:val="22"/>
          <w:lang w:val="pt-PT"/>
        </w:rPr>
      </w:pPr>
      <w:r w:rsidRPr="00EC14C0">
        <w:rPr>
          <w:rFonts w:asciiTheme="minorHAnsi" w:hAnsiTheme="minorHAnsi" w:cs="Arial"/>
          <w:bCs/>
          <w:sz w:val="22"/>
          <w:szCs w:val="22"/>
          <w:lang w:val="pt-PT"/>
        </w:rPr>
        <w:t xml:space="preserve">O universo de contratos aplicável deverá ser configurado pela Dir. Contabilidade por conta PCSB em função da definição das variáveis de montante da informação financeira mensal e em função dos tipos de instrumento aplicáveis à CRC5G na tabela de domínio T_TIN da variável ID. CRC 070 tipo de instrumento </w:t>
      </w:r>
      <w:r w:rsidR="00EB3C1D" w:rsidRPr="00EC14C0">
        <w:rPr>
          <w:rFonts w:asciiTheme="minorHAnsi" w:hAnsiTheme="minorHAnsi" w:cs="Arial"/>
          <w:bCs/>
          <w:sz w:val="22"/>
          <w:szCs w:val="22"/>
          <w:lang w:val="pt-PT"/>
        </w:rPr>
        <w:t>(tpInst).</w:t>
      </w:r>
    </w:p>
    <w:p w14:paraId="4632BBB2" w14:textId="77777777" w:rsidR="005D4B5E" w:rsidRDefault="005D4B5E" w:rsidP="001335E4">
      <w:pPr>
        <w:pStyle w:val="ListParagraph"/>
        <w:spacing w:before="60" w:after="60" w:line="276" w:lineRule="auto"/>
        <w:ind w:left="567" w:firstLine="0"/>
        <w:rPr>
          <w:rStyle w:val="Emphasis"/>
          <w:rFonts w:asciiTheme="minorHAnsi" w:hAnsiTheme="minorHAnsi" w:cs="Arial"/>
          <w:bCs/>
          <w:i w:val="0"/>
          <w:iCs w:val="0"/>
          <w:sz w:val="22"/>
          <w:szCs w:val="22"/>
          <w:lang w:val="pt-PT"/>
        </w:rPr>
      </w:pPr>
    </w:p>
    <w:p w14:paraId="4632BBB3" w14:textId="77777777" w:rsidR="005D4B5E" w:rsidRPr="00F80762" w:rsidRDefault="005D4B5E" w:rsidP="00F80762">
      <w:pPr>
        <w:spacing w:before="60" w:after="60" w:line="276" w:lineRule="auto"/>
        <w:ind w:firstLine="0"/>
        <w:rPr>
          <w:rStyle w:val="Emphasis"/>
          <w:rFonts w:asciiTheme="minorHAnsi" w:hAnsiTheme="minorHAnsi" w:cs="Arial"/>
          <w:bCs/>
          <w:i w:val="0"/>
          <w:iCs w:val="0"/>
          <w:sz w:val="22"/>
          <w:szCs w:val="22"/>
          <w:lang w:val="pt-PT"/>
        </w:rPr>
      </w:pPr>
    </w:p>
    <w:p w14:paraId="4632BBB4" w14:textId="77777777" w:rsidR="00FE0C6D" w:rsidRPr="00EC14C0" w:rsidRDefault="00716146" w:rsidP="00C803D1">
      <w:pPr>
        <w:pStyle w:val="Heading4"/>
        <w:tabs>
          <w:tab w:val="clear" w:pos="964"/>
          <w:tab w:val="num" w:pos="-2539"/>
          <w:tab w:val="num" w:pos="1134"/>
        </w:tabs>
        <w:ind w:left="1134" w:hanging="567"/>
        <w:rPr>
          <w:rFonts w:asciiTheme="minorHAnsi" w:hAnsiTheme="minorHAnsi" w:cstheme="minorHAnsi"/>
          <w:szCs w:val="24"/>
        </w:rPr>
      </w:pPr>
      <w:r w:rsidRPr="00EC14C0">
        <w:rPr>
          <w:rFonts w:asciiTheme="minorHAnsi" w:hAnsiTheme="minorHAnsi" w:cstheme="minorHAnsi"/>
          <w:szCs w:val="24"/>
        </w:rPr>
        <w:t>ID.CRC 051</w:t>
      </w:r>
      <w:r w:rsidR="00EE1790" w:rsidRPr="00EC14C0">
        <w:rPr>
          <w:rFonts w:asciiTheme="minorHAnsi" w:hAnsiTheme="minorHAnsi" w:cstheme="minorHAnsi"/>
          <w:szCs w:val="24"/>
        </w:rPr>
        <w:t xml:space="preserve"> – </w:t>
      </w:r>
      <w:r w:rsidRPr="00EC14C0">
        <w:rPr>
          <w:rFonts w:asciiTheme="minorHAnsi" w:hAnsiTheme="minorHAnsi" w:cstheme="minorHAnsi"/>
          <w:szCs w:val="24"/>
        </w:rPr>
        <w:t>Identificação do Instrumento</w:t>
      </w:r>
      <w:r w:rsidR="001335E4" w:rsidRPr="00EC14C0">
        <w:rPr>
          <w:rFonts w:asciiTheme="minorHAnsi" w:hAnsiTheme="minorHAnsi" w:cstheme="minorHAnsi"/>
          <w:sz w:val="22"/>
          <w:szCs w:val="22"/>
        </w:rPr>
        <w:t xml:space="preserve"> [IdInst]</w:t>
      </w:r>
      <w:r w:rsidRPr="00EC14C0">
        <w:rPr>
          <w:rFonts w:asciiTheme="minorHAnsi" w:hAnsiTheme="minorHAnsi" w:cstheme="minorHAnsi"/>
          <w:szCs w:val="24"/>
        </w:rPr>
        <w:t xml:space="preserve"> </w:t>
      </w:r>
      <w:r w:rsidR="00D91053" w:rsidRPr="00EC14C0">
        <w:rPr>
          <w:rFonts w:asciiTheme="minorHAnsi" w:hAnsiTheme="minorHAnsi" w:cstheme="minorHAnsi"/>
          <w:szCs w:val="24"/>
        </w:rPr>
        <w:t>(Chave)</w:t>
      </w:r>
    </w:p>
    <w:p w14:paraId="4632BBB5" w14:textId="77777777" w:rsidR="00EB3C1D" w:rsidRPr="00EC14C0" w:rsidRDefault="00D670C8" w:rsidP="001335E4">
      <w:pPr>
        <w:pStyle w:val="ListParagraph"/>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 xml:space="preserve">Este identificador manter-se-á inalterado ao longo do tempo do seu ciclo de vida no contrato até ser marcado como finalizado </w:t>
      </w:r>
      <w:r w:rsidR="00EB3C1D" w:rsidRPr="00EC14C0">
        <w:rPr>
          <w:rFonts w:asciiTheme="minorHAnsi" w:hAnsiTheme="minorHAnsi" w:cs="Arial"/>
          <w:bCs/>
          <w:sz w:val="22"/>
          <w:szCs w:val="22"/>
          <w:lang w:val="pt-PT"/>
        </w:rPr>
        <w:t>na variável ID CRC 131 da Informação Financeira Mensal e não poderá ser reutilizado para identificar outro contrato de uma mesma entidade observada.</w:t>
      </w:r>
    </w:p>
    <w:p w14:paraId="4632BBB6" w14:textId="77777777" w:rsidR="009936FA" w:rsidRPr="00EC14C0" w:rsidRDefault="00D670C8" w:rsidP="001335E4">
      <w:pPr>
        <w:pStyle w:val="ListParagraph"/>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 xml:space="preserve">Cada instrumento </w:t>
      </w:r>
      <w:r w:rsidR="00EB3C1D" w:rsidRPr="00EC14C0">
        <w:rPr>
          <w:rFonts w:asciiTheme="minorHAnsi" w:hAnsiTheme="minorHAnsi" w:cs="Arial"/>
          <w:bCs/>
          <w:sz w:val="22"/>
          <w:szCs w:val="22"/>
          <w:lang w:val="pt-PT"/>
        </w:rPr>
        <w:t>é</w:t>
      </w:r>
      <w:r w:rsidRPr="00EC14C0">
        <w:rPr>
          <w:rFonts w:asciiTheme="minorHAnsi" w:hAnsiTheme="minorHAnsi" w:cs="Arial"/>
          <w:bCs/>
          <w:sz w:val="22"/>
          <w:szCs w:val="22"/>
          <w:lang w:val="pt-PT"/>
        </w:rPr>
        <w:t xml:space="preserve"> inequivocamente identificado no sistema CRC pela combinação do identificador de contrato com o identificador do instrumento, pelo que adiante designaremos por ‘Instrumento’ </w:t>
      </w:r>
      <w:r w:rsidR="00EB3C1D" w:rsidRPr="00EC14C0">
        <w:rPr>
          <w:rFonts w:asciiTheme="minorHAnsi" w:hAnsiTheme="minorHAnsi" w:cs="Arial"/>
          <w:bCs/>
          <w:sz w:val="22"/>
          <w:szCs w:val="22"/>
          <w:lang w:val="pt-PT"/>
        </w:rPr>
        <w:t>a</w:t>
      </w:r>
      <w:r w:rsidRPr="00EC14C0">
        <w:rPr>
          <w:rFonts w:asciiTheme="minorHAnsi" w:hAnsiTheme="minorHAnsi" w:cs="Arial"/>
          <w:bCs/>
          <w:sz w:val="22"/>
          <w:szCs w:val="22"/>
          <w:lang w:val="pt-PT"/>
        </w:rPr>
        <w:t>o conjunto das duas variáveis contrato + instrumento</w:t>
      </w:r>
      <w:r w:rsidR="00EB3C1D" w:rsidRPr="00EC14C0">
        <w:rPr>
          <w:rFonts w:asciiTheme="minorHAnsi" w:hAnsiTheme="minorHAnsi" w:cs="Arial"/>
          <w:bCs/>
          <w:sz w:val="22"/>
          <w:szCs w:val="22"/>
          <w:lang w:val="pt-PT"/>
        </w:rPr>
        <w:t>.</w:t>
      </w:r>
      <w:r w:rsidRPr="00EC14C0">
        <w:rPr>
          <w:rFonts w:asciiTheme="minorHAnsi" w:hAnsiTheme="minorHAnsi" w:cs="Arial"/>
          <w:bCs/>
          <w:sz w:val="22"/>
          <w:szCs w:val="22"/>
          <w:lang w:val="pt-PT"/>
        </w:rPr>
        <w:t xml:space="preserve"> </w:t>
      </w:r>
    </w:p>
    <w:p w14:paraId="4632BBB7" w14:textId="77777777" w:rsidR="009936FA" w:rsidRPr="00EC14C0" w:rsidRDefault="009936FA" w:rsidP="001335E4">
      <w:pPr>
        <w:pStyle w:val="ListParagraph"/>
        <w:spacing w:before="60" w:after="60" w:line="276" w:lineRule="auto"/>
        <w:ind w:left="567" w:firstLine="0"/>
        <w:rPr>
          <w:rFonts w:asciiTheme="minorHAnsi" w:hAnsiTheme="minorHAnsi" w:cs="Arial"/>
          <w:bCs/>
          <w:sz w:val="22"/>
          <w:szCs w:val="22"/>
          <w:lang w:val="pt-PT"/>
        </w:rPr>
      </w:pPr>
    </w:p>
    <w:p w14:paraId="4632BBB8" w14:textId="77777777" w:rsidR="009936FA" w:rsidRDefault="009936FA" w:rsidP="001335E4">
      <w:pPr>
        <w:pStyle w:val="ListParagraph"/>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A</w:t>
      </w:r>
      <w:r w:rsidR="00D670C8" w:rsidRPr="00EC14C0">
        <w:rPr>
          <w:rFonts w:asciiTheme="minorHAnsi" w:hAnsiTheme="minorHAnsi" w:cs="Arial"/>
          <w:bCs/>
          <w:sz w:val="22"/>
          <w:szCs w:val="22"/>
          <w:lang w:val="pt-PT"/>
        </w:rPr>
        <w:t xml:space="preserve"> chave</w:t>
      </w:r>
      <w:r w:rsidRPr="00EC14C0">
        <w:rPr>
          <w:rFonts w:asciiTheme="minorHAnsi" w:hAnsiTheme="minorHAnsi" w:cs="Arial"/>
          <w:bCs/>
          <w:sz w:val="22"/>
          <w:szCs w:val="22"/>
          <w:lang w:val="pt-PT"/>
        </w:rPr>
        <w:t xml:space="preserve"> contrato + instrumento</w:t>
      </w:r>
      <w:r w:rsidR="00D670C8" w:rsidRPr="00EC14C0">
        <w:rPr>
          <w:rFonts w:asciiTheme="minorHAnsi" w:hAnsiTheme="minorHAnsi" w:cs="Arial"/>
          <w:bCs/>
          <w:sz w:val="22"/>
          <w:szCs w:val="22"/>
          <w:lang w:val="pt-PT"/>
        </w:rPr>
        <w:t xml:space="preserve"> terá </w:t>
      </w:r>
      <w:r w:rsidRPr="00EC14C0">
        <w:rPr>
          <w:rFonts w:asciiTheme="minorHAnsi" w:hAnsiTheme="minorHAnsi" w:cs="Arial"/>
          <w:bCs/>
          <w:sz w:val="22"/>
          <w:szCs w:val="22"/>
          <w:lang w:val="pt-PT"/>
        </w:rPr>
        <w:t xml:space="preserve">de ter </w:t>
      </w:r>
      <w:r w:rsidR="00D670C8" w:rsidRPr="00EC14C0">
        <w:rPr>
          <w:rFonts w:asciiTheme="minorHAnsi" w:hAnsiTheme="minorHAnsi" w:cs="Arial"/>
          <w:bCs/>
          <w:sz w:val="22"/>
          <w:szCs w:val="22"/>
          <w:lang w:val="pt-PT"/>
        </w:rPr>
        <w:t>a granul</w:t>
      </w:r>
      <w:r w:rsidRPr="00EC14C0">
        <w:rPr>
          <w:rFonts w:asciiTheme="minorHAnsi" w:hAnsiTheme="minorHAnsi" w:cs="Arial"/>
          <w:bCs/>
          <w:sz w:val="22"/>
          <w:szCs w:val="22"/>
          <w:lang w:val="pt-PT"/>
        </w:rPr>
        <w:t>aridade necessária e suficiente</w:t>
      </w:r>
      <w:r w:rsidR="00D670C8" w:rsidRPr="00EC14C0">
        <w:rPr>
          <w:rFonts w:asciiTheme="minorHAnsi" w:hAnsiTheme="minorHAnsi" w:cs="Arial"/>
          <w:bCs/>
          <w:sz w:val="22"/>
          <w:szCs w:val="22"/>
          <w:lang w:val="pt-PT"/>
        </w:rPr>
        <w:t xml:space="preserve"> para que nenhum dos seus atributos, tal como são definidos pelo BP, </w:t>
      </w:r>
      <w:r w:rsidR="00F80762">
        <w:rPr>
          <w:rFonts w:asciiTheme="minorHAnsi" w:hAnsiTheme="minorHAnsi" w:cs="Arial"/>
          <w:bCs/>
          <w:sz w:val="22"/>
          <w:szCs w:val="22"/>
          <w:lang w:val="pt-PT"/>
        </w:rPr>
        <w:t>possa</w:t>
      </w:r>
      <w:r w:rsidR="00D670C8" w:rsidRPr="00EC14C0">
        <w:rPr>
          <w:rFonts w:asciiTheme="minorHAnsi" w:hAnsiTheme="minorHAnsi" w:cs="Arial"/>
          <w:bCs/>
          <w:sz w:val="22"/>
          <w:szCs w:val="22"/>
          <w:lang w:val="pt-PT"/>
        </w:rPr>
        <w:t xml:space="preserve"> ter mais</w:t>
      </w:r>
      <w:r w:rsidRPr="00EC14C0">
        <w:rPr>
          <w:rFonts w:asciiTheme="minorHAnsi" w:hAnsiTheme="minorHAnsi" w:cs="Arial"/>
          <w:bCs/>
          <w:sz w:val="22"/>
          <w:szCs w:val="22"/>
          <w:lang w:val="pt-PT"/>
        </w:rPr>
        <w:t xml:space="preserve"> de um valor possível com essa chave.</w:t>
      </w:r>
    </w:p>
    <w:p w14:paraId="4632BBB9" w14:textId="77777777" w:rsidR="00F80762" w:rsidRDefault="00F80762" w:rsidP="00F80762">
      <w:pPr>
        <w:pStyle w:val="ListParagraph"/>
        <w:spacing w:before="60" w:after="60" w:line="276" w:lineRule="auto"/>
        <w:ind w:left="567" w:firstLine="0"/>
        <w:rPr>
          <w:rFonts w:asciiTheme="minorHAnsi" w:hAnsiTheme="minorHAnsi" w:cs="Arial"/>
          <w:bCs/>
          <w:sz w:val="22"/>
          <w:szCs w:val="22"/>
          <w:lang w:val="pt-PT"/>
        </w:rPr>
      </w:pPr>
      <w:r>
        <w:rPr>
          <w:rFonts w:asciiTheme="minorHAnsi" w:hAnsiTheme="minorHAnsi" w:cs="Arial"/>
          <w:bCs/>
          <w:sz w:val="22"/>
          <w:szCs w:val="22"/>
          <w:lang w:val="pt-PT"/>
        </w:rPr>
        <w:t>Por outro lado, não poderão existir contratos instrumentos diferentes referentes à mesma realidade contratual, só porque na fonte de saldos possa ter vários creferencias ou zdeposit, devendo agregar para a chave adotada</w:t>
      </w:r>
      <w:r w:rsidR="00F27208">
        <w:rPr>
          <w:rFonts w:asciiTheme="minorHAnsi" w:hAnsiTheme="minorHAnsi" w:cs="Arial"/>
          <w:bCs/>
          <w:sz w:val="22"/>
          <w:szCs w:val="22"/>
          <w:lang w:val="pt-PT"/>
        </w:rPr>
        <w:t xml:space="preserve"> no RC</w:t>
      </w:r>
      <w:r>
        <w:rPr>
          <w:rFonts w:asciiTheme="minorHAnsi" w:hAnsiTheme="minorHAnsi" w:cs="Arial"/>
          <w:bCs/>
          <w:sz w:val="22"/>
          <w:szCs w:val="22"/>
          <w:lang w:val="pt-PT"/>
        </w:rPr>
        <w:t>.</w:t>
      </w:r>
    </w:p>
    <w:p w14:paraId="4632BBBA" w14:textId="77777777" w:rsidR="00F80762" w:rsidRDefault="00F80762" w:rsidP="00F80762">
      <w:pPr>
        <w:pStyle w:val="ListParagraph"/>
        <w:spacing w:before="60" w:after="60" w:line="276" w:lineRule="auto"/>
        <w:ind w:left="567" w:firstLine="0"/>
        <w:rPr>
          <w:rFonts w:asciiTheme="minorHAnsi" w:hAnsiTheme="minorHAnsi" w:cs="Arial"/>
          <w:bCs/>
          <w:sz w:val="22"/>
          <w:szCs w:val="22"/>
          <w:lang w:val="pt-PT"/>
        </w:rPr>
      </w:pPr>
    </w:p>
    <w:p w14:paraId="4632BBBB" w14:textId="77777777" w:rsidR="00F80762" w:rsidRPr="00F80762" w:rsidRDefault="00653275" w:rsidP="00F80762">
      <w:pPr>
        <w:spacing w:before="60" w:after="60" w:line="276" w:lineRule="auto"/>
        <w:ind w:left="567" w:firstLine="0"/>
        <w:rPr>
          <w:rFonts w:asciiTheme="minorHAnsi" w:hAnsiTheme="minorHAnsi" w:cs="Arial"/>
          <w:bCs/>
          <w:sz w:val="22"/>
          <w:szCs w:val="22"/>
          <w:lang w:val="pt-PT"/>
        </w:rPr>
      </w:pPr>
      <w:r w:rsidRPr="00F80762">
        <w:rPr>
          <w:rFonts w:asciiTheme="minorHAnsi" w:hAnsiTheme="minorHAnsi" w:cs="Arial"/>
          <w:bCs/>
          <w:sz w:val="22"/>
          <w:szCs w:val="22"/>
          <w:lang w:val="pt-PT"/>
        </w:rPr>
        <w:t xml:space="preserve">O Instrumento para a CRC corresponde aos 15 dígitos do campo CREFERENCIA </w:t>
      </w:r>
      <w:r w:rsidR="00F80762" w:rsidRPr="00F80762">
        <w:rPr>
          <w:rFonts w:asciiTheme="minorHAnsi" w:hAnsiTheme="minorHAnsi" w:cs="Arial"/>
          <w:bCs/>
          <w:sz w:val="22"/>
          <w:szCs w:val="22"/>
          <w:lang w:val="pt-PT"/>
        </w:rPr>
        <w:t xml:space="preserve">adotado no repositório consolidado ou a agregações específicas deste para o BdP caso </w:t>
      </w:r>
      <w:r w:rsidR="006D76B5">
        <w:rPr>
          <w:rFonts w:asciiTheme="minorHAnsi" w:hAnsiTheme="minorHAnsi" w:cs="Arial"/>
          <w:bCs/>
          <w:sz w:val="22"/>
          <w:szCs w:val="22"/>
          <w:lang w:val="pt-PT"/>
        </w:rPr>
        <w:t>sejam necessárias</w:t>
      </w:r>
      <w:r w:rsidR="00F80762" w:rsidRPr="00F80762">
        <w:rPr>
          <w:rFonts w:asciiTheme="minorHAnsi" w:hAnsiTheme="minorHAnsi" w:cs="Arial"/>
          <w:bCs/>
          <w:sz w:val="22"/>
          <w:szCs w:val="22"/>
          <w:lang w:val="pt-PT"/>
        </w:rPr>
        <w:t>.</w:t>
      </w:r>
    </w:p>
    <w:p w14:paraId="4632BBBC" w14:textId="77777777" w:rsidR="00F80762" w:rsidRDefault="00F80762" w:rsidP="001335E4">
      <w:pPr>
        <w:pStyle w:val="ListParagraph"/>
        <w:spacing w:before="60" w:after="60" w:line="276" w:lineRule="auto"/>
        <w:ind w:left="567" w:firstLine="0"/>
        <w:rPr>
          <w:rFonts w:asciiTheme="minorHAnsi" w:hAnsiTheme="minorHAnsi" w:cs="Arial"/>
          <w:bCs/>
          <w:sz w:val="22"/>
          <w:szCs w:val="22"/>
          <w:lang w:val="pt-PT"/>
        </w:rPr>
      </w:pPr>
    </w:p>
    <w:p w14:paraId="4632BBBD" w14:textId="77777777" w:rsidR="00FC64EB" w:rsidRDefault="00FC64EB" w:rsidP="001335E4">
      <w:pPr>
        <w:pStyle w:val="ListParagraph"/>
        <w:spacing w:before="60" w:after="60" w:line="276" w:lineRule="auto"/>
        <w:ind w:left="567" w:firstLine="0"/>
        <w:rPr>
          <w:rFonts w:asciiTheme="minorHAnsi" w:hAnsiTheme="minorHAnsi" w:cs="Arial"/>
          <w:bCs/>
          <w:sz w:val="22"/>
          <w:szCs w:val="22"/>
          <w:lang w:val="pt-PT"/>
        </w:rPr>
      </w:pPr>
      <w:r w:rsidRPr="00FC64EB">
        <w:rPr>
          <w:rFonts w:asciiTheme="minorHAnsi" w:hAnsiTheme="minorHAnsi" w:cs="Arial"/>
          <w:bCs/>
          <w:sz w:val="22"/>
          <w:szCs w:val="22"/>
          <w:highlight w:val="cyan"/>
          <w:lang w:val="pt-PT"/>
        </w:rPr>
        <w:t xml:space="preserve">No caso em que se atribui no processo batch o tipo de instrumento ‘0020’ ‘Ultrapassagens de Crédito’, </w:t>
      </w:r>
      <w:r w:rsidR="005D4B5E">
        <w:rPr>
          <w:rFonts w:asciiTheme="minorHAnsi" w:hAnsiTheme="minorHAnsi" w:cs="Arial"/>
          <w:bCs/>
          <w:sz w:val="22"/>
          <w:szCs w:val="22"/>
          <w:highlight w:val="cyan"/>
          <w:lang w:val="pt-PT"/>
        </w:rPr>
        <w:t>ie, quando (MONTANTE * -1) &gt; MDESAUT (campos das Carteiras_IC),</w:t>
      </w:r>
      <w:r w:rsidR="00412981">
        <w:rPr>
          <w:rFonts w:asciiTheme="minorHAnsi" w:hAnsiTheme="minorHAnsi" w:cs="Arial"/>
          <w:bCs/>
          <w:sz w:val="22"/>
          <w:szCs w:val="22"/>
          <w:highlight w:val="cyan"/>
          <w:lang w:val="pt-PT"/>
        </w:rPr>
        <w:t xml:space="preserve"> </w:t>
      </w:r>
      <w:r w:rsidRPr="00FC64EB">
        <w:rPr>
          <w:rFonts w:asciiTheme="minorHAnsi" w:hAnsiTheme="minorHAnsi" w:cs="Arial"/>
          <w:bCs/>
          <w:sz w:val="22"/>
          <w:szCs w:val="22"/>
          <w:highlight w:val="cyan"/>
          <w:lang w:val="pt-PT"/>
        </w:rPr>
        <w:t>esta variável ID.CRC051 Instrumento, será um nº sequencial que é incrementado sempre que a mesma conta (CCONTA) pertencente a</w:t>
      </w:r>
      <w:r w:rsidR="000B4759">
        <w:rPr>
          <w:rFonts w:asciiTheme="minorHAnsi" w:hAnsiTheme="minorHAnsi" w:cs="Arial"/>
          <w:bCs/>
          <w:sz w:val="22"/>
          <w:szCs w:val="22"/>
          <w:highlight w:val="cyan"/>
          <w:lang w:val="pt-PT"/>
        </w:rPr>
        <w:t>os</w:t>
      </w:r>
      <w:r w:rsidRPr="00FC64EB">
        <w:rPr>
          <w:rFonts w:asciiTheme="minorHAnsi" w:hAnsiTheme="minorHAnsi" w:cs="Arial"/>
          <w:bCs/>
          <w:sz w:val="22"/>
          <w:szCs w:val="22"/>
          <w:highlight w:val="cyan"/>
          <w:lang w:val="pt-PT"/>
        </w:rPr>
        <w:t xml:space="preserve"> produtos de D.O. (020, 021, 024, 025,</w:t>
      </w:r>
      <w:r w:rsidRPr="001D7091">
        <w:rPr>
          <w:rFonts w:asciiTheme="minorHAnsi" w:hAnsiTheme="minorHAnsi" w:cs="Arial"/>
          <w:bCs/>
          <w:sz w:val="22"/>
          <w:szCs w:val="22"/>
          <w:highlight w:val="cyan"/>
          <w:lang w:val="pt-PT"/>
        </w:rPr>
        <w:t xml:space="preserve"> 030</w:t>
      </w:r>
      <w:r w:rsidRPr="00FC64EB">
        <w:rPr>
          <w:rFonts w:asciiTheme="minorHAnsi" w:hAnsiTheme="minorHAnsi" w:cs="Arial"/>
          <w:bCs/>
          <w:sz w:val="22"/>
          <w:szCs w:val="22"/>
          <w:highlight w:val="cyan"/>
          <w:lang w:val="pt-PT"/>
        </w:rPr>
        <w:t>, 220, 224, 230</w:t>
      </w:r>
      <w:r w:rsidR="001D7091">
        <w:rPr>
          <w:rFonts w:asciiTheme="minorHAnsi" w:hAnsiTheme="minorHAnsi" w:cs="Arial"/>
          <w:bCs/>
          <w:sz w:val="22"/>
          <w:szCs w:val="22"/>
          <w:highlight w:val="cyan"/>
          <w:lang w:val="pt-PT"/>
        </w:rPr>
        <w:t xml:space="preserve"> - </w:t>
      </w:r>
      <w:r w:rsidR="008D6C8F" w:rsidRPr="008D6C8F">
        <w:rPr>
          <w:rFonts w:asciiTheme="minorHAnsi" w:hAnsiTheme="minorHAnsi" w:cs="Arial"/>
          <w:bCs/>
          <w:sz w:val="22"/>
          <w:szCs w:val="22"/>
          <w:highlight w:val="yellow"/>
          <w:lang w:val="pt-PT"/>
        </w:rPr>
        <w:t>ver quadro abaixo pf</w:t>
      </w:r>
      <w:r w:rsidRPr="008D6C8F">
        <w:rPr>
          <w:rFonts w:asciiTheme="minorHAnsi" w:hAnsiTheme="minorHAnsi" w:cs="Arial"/>
          <w:bCs/>
          <w:sz w:val="22"/>
          <w:szCs w:val="22"/>
          <w:highlight w:val="yellow"/>
          <w:lang w:val="pt-PT"/>
        </w:rPr>
        <w:t xml:space="preserve">) </w:t>
      </w:r>
      <w:r w:rsidRPr="00FC64EB">
        <w:rPr>
          <w:rFonts w:asciiTheme="minorHAnsi" w:hAnsiTheme="minorHAnsi" w:cs="Arial"/>
          <w:bCs/>
          <w:sz w:val="22"/>
          <w:szCs w:val="22"/>
          <w:highlight w:val="cyan"/>
          <w:lang w:val="pt-PT"/>
        </w:rPr>
        <w:t xml:space="preserve">não tinha </w:t>
      </w:r>
      <w:r w:rsidR="005D4B5E">
        <w:rPr>
          <w:rFonts w:asciiTheme="minorHAnsi" w:hAnsiTheme="minorHAnsi" w:cs="Arial"/>
          <w:bCs/>
          <w:sz w:val="22"/>
          <w:szCs w:val="22"/>
          <w:highlight w:val="cyan"/>
          <w:lang w:val="pt-PT"/>
        </w:rPr>
        <w:t xml:space="preserve">no dia </w:t>
      </w:r>
      <w:r w:rsidR="00CE5FE5">
        <w:rPr>
          <w:rFonts w:asciiTheme="minorHAnsi" w:hAnsiTheme="minorHAnsi" w:cs="Arial"/>
          <w:bCs/>
          <w:sz w:val="22"/>
          <w:szCs w:val="22"/>
          <w:highlight w:val="cyan"/>
          <w:lang w:val="pt-PT"/>
        </w:rPr>
        <w:t xml:space="preserve">anterior </w:t>
      </w:r>
      <w:r w:rsidR="005D4B5E">
        <w:rPr>
          <w:rFonts w:asciiTheme="minorHAnsi" w:hAnsiTheme="minorHAnsi" w:cs="Arial"/>
          <w:bCs/>
          <w:sz w:val="22"/>
          <w:szCs w:val="22"/>
          <w:highlight w:val="cyan"/>
          <w:lang w:val="pt-PT"/>
        </w:rPr>
        <w:t xml:space="preserve">este </w:t>
      </w:r>
      <w:r w:rsidR="00E56228">
        <w:rPr>
          <w:rFonts w:asciiTheme="minorHAnsi" w:hAnsiTheme="minorHAnsi" w:cs="Arial"/>
          <w:bCs/>
          <w:sz w:val="22"/>
          <w:szCs w:val="22"/>
          <w:highlight w:val="cyan"/>
          <w:lang w:val="pt-PT"/>
        </w:rPr>
        <w:t>Tipo de I</w:t>
      </w:r>
      <w:r w:rsidR="005D4B5E" w:rsidRPr="005D4B5E">
        <w:rPr>
          <w:rFonts w:asciiTheme="minorHAnsi" w:hAnsiTheme="minorHAnsi" w:cs="Arial"/>
          <w:bCs/>
          <w:sz w:val="22"/>
          <w:szCs w:val="22"/>
          <w:highlight w:val="cyan"/>
          <w:lang w:val="pt-PT"/>
        </w:rPr>
        <w:t>nstrumento ‘0020’</w:t>
      </w:r>
      <w:r w:rsidRPr="005D4B5E">
        <w:rPr>
          <w:rFonts w:asciiTheme="minorHAnsi" w:hAnsiTheme="minorHAnsi" w:cs="Arial"/>
          <w:bCs/>
          <w:sz w:val="22"/>
          <w:szCs w:val="22"/>
          <w:highlight w:val="cyan"/>
          <w:lang w:val="pt-PT"/>
        </w:rPr>
        <w:t xml:space="preserve"> </w:t>
      </w:r>
      <w:r w:rsidR="00E56228" w:rsidRPr="00FC64EB">
        <w:rPr>
          <w:rFonts w:asciiTheme="minorHAnsi" w:hAnsiTheme="minorHAnsi" w:cs="Arial"/>
          <w:bCs/>
          <w:sz w:val="22"/>
          <w:szCs w:val="22"/>
          <w:highlight w:val="cyan"/>
          <w:lang w:val="pt-PT"/>
        </w:rPr>
        <w:t>‘Ultrapassagens de Crédito’</w:t>
      </w:r>
      <w:r w:rsidR="000B4759">
        <w:rPr>
          <w:rFonts w:asciiTheme="minorHAnsi" w:hAnsiTheme="minorHAnsi" w:cs="Arial"/>
          <w:bCs/>
          <w:sz w:val="22"/>
          <w:szCs w:val="22"/>
          <w:highlight w:val="cyan"/>
          <w:lang w:val="pt-PT"/>
        </w:rPr>
        <w:t xml:space="preserve">, </w:t>
      </w:r>
      <w:r w:rsidR="005D4B5E" w:rsidRPr="00FC64EB">
        <w:rPr>
          <w:rFonts w:asciiTheme="minorHAnsi" w:hAnsiTheme="minorHAnsi" w:cs="Arial"/>
          <w:bCs/>
          <w:sz w:val="22"/>
          <w:szCs w:val="22"/>
          <w:highlight w:val="cyan"/>
          <w:lang w:val="pt-PT"/>
        </w:rPr>
        <w:t xml:space="preserve">passa a </w:t>
      </w:r>
      <w:r w:rsidR="00E56228">
        <w:rPr>
          <w:rFonts w:asciiTheme="minorHAnsi" w:hAnsiTheme="minorHAnsi" w:cs="Arial"/>
          <w:bCs/>
          <w:sz w:val="22"/>
          <w:szCs w:val="22"/>
          <w:highlight w:val="cyan"/>
          <w:lang w:val="pt-PT"/>
        </w:rPr>
        <w:t>tê-lo</w:t>
      </w:r>
      <w:r w:rsidR="00CE5FE5" w:rsidRPr="00CE5FE5">
        <w:rPr>
          <w:rFonts w:asciiTheme="minorHAnsi" w:hAnsiTheme="minorHAnsi" w:cs="Arial"/>
          <w:bCs/>
          <w:sz w:val="22"/>
          <w:szCs w:val="22"/>
          <w:highlight w:val="cyan"/>
          <w:lang w:val="pt-PT"/>
        </w:rPr>
        <w:t xml:space="preserve"> no </w:t>
      </w:r>
      <w:r w:rsidR="00CE5FE5" w:rsidRPr="000B4759">
        <w:rPr>
          <w:rFonts w:asciiTheme="minorHAnsi" w:hAnsiTheme="minorHAnsi" w:cs="Arial"/>
          <w:bCs/>
          <w:sz w:val="22"/>
          <w:szCs w:val="22"/>
          <w:highlight w:val="cyan"/>
          <w:lang w:val="pt-PT"/>
        </w:rPr>
        <w:t>dia</w:t>
      </w:r>
      <w:r w:rsidR="000B4759" w:rsidRPr="000B4759">
        <w:rPr>
          <w:rFonts w:asciiTheme="minorHAnsi" w:hAnsiTheme="minorHAnsi" w:cs="Arial"/>
          <w:bCs/>
          <w:sz w:val="22"/>
          <w:szCs w:val="22"/>
          <w:highlight w:val="cyan"/>
          <w:lang w:val="pt-PT"/>
        </w:rPr>
        <w:t xml:space="preserve"> e o MDESAUT = 0, ie. a conta não era reportada porque não tinha (e pode  ainda não ter) montante potencial autorizado.</w:t>
      </w:r>
    </w:p>
    <w:p w14:paraId="4632BBBE" w14:textId="77777777" w:rsidR="000B4759" w:rsidRDefault="000B4759" w:rsidP="001335E4">
      <w:pPr>
        <w:pStyle w:val="ListParagraph"/>
        <w:spacing w:before="60" w:after="60" w:line="276" w:lineRule="auto"/>
        <w:ind w:left="567" w:firstLine="0"/>
        <w:rPr>
          <w:rFonts w:asciiTheme="minorHAnsi" w:hAnsiTheme="minorHAnsi" w:cs="Arial"/>
          <w:bCs/>
          <w:sz w:val="22"/>
          <w:szCs w:val="22"/>
          <w:lang w:val="pt-PT"/>
        </w:rPr>
      </w:pPr>
      <w:r w:rsidRPr="00C7640B">
        <w:rPr>
          <w:rFonts w:asciiTheme="minorHAnsi" w:hAnsiTheme="minorHAnsi" w:cs="Arial"/>
          <w:bCs/>
          <w:sz w:val="22"/>
          <w:szCs w:val="22"/>
          <w:highlight w:val="cyan"/>
          <w:lang w:val="pt-PT"/>
        </w:rPr>
        <w:lastRenderedPageBreak/>
        <w:t xml:space="preserve">No caso </w:t>
      </w:r>
      <w:r w:rsidR="00C7640B" w:rsidRPr="00C7640B">
        <w:rPr>
          <w:rFonts w:asciiTheme="minorHAnsi" w:hAnsiTheme="minorHAnsi" w:cs="Arial"/>
          <w:bCs/>
          <w:sz w:val="22"/>
          <w:szCs w:val="22"/>
          <w:highlight w:val="cyan"/>
          <w:lang w:val="pt-PT"/>
        </w:rPr>
        <w:t>em que a conta deixa de ter o tipo de instrumento ‘0020’ ‘Ultrapassagens de Crédito, e continua apenas com MDESAUT &gt; 0, ie há um valor potencial autorizado nas ICs em conta PCSB 921%, o instrumento volta a ser reportado com a chave original das ICs tal como acontecia antes de ter excedido o descoberto autorizado (ultrapassagem de crédito).</w:t>
      </w:r>
    </w:p>
    <w:p w14:paraId="4632BBBF" w14:textId="77777777" w:rsidR="000B4759" w:rsidRPr="00C7640B" w:rsidRDefault="000B4759" w:rsidP="00C7640B">
      <w:pPr>
        <w:spacing w:before="60" w:after="60" w:line="276" w:lineRule="auto"/>
        <w:ind w:firstLine="0"/>
        <w:rPr>
          <w:rFonts w:asciiTheme="minorHAnsi" w:hAnsiTheme="minorHAnsi" w:cs="Arial"/>
          <w:bCs/>
          <w:sz w:val="22"/>
          <w:szCs w:val="22"/>
          <w:lang w:val="pt-PT"/>
        </w:rPr>
      </w:pPr>
    </w:p>
    <w:p w14:paraId="4632BBC0" w14:textId="77777777" w:rsidR="00412981" w:rsidRDefault="00412981" w:rsidP="00412981">
      <w:pPr>
        <w:spacing w:before="60" w:after="60" w:line="276" w:lineRule="auto"/>
        <w:ind w:left="567" w:firstLine="0"/>
        <w:rPr>
          <w:rFonts w:asciiTheme="minorHAnsi" w:hAnsiTheme="minorHAnsi" w:cs="Arial"/>
          <w:bCs/>
          <w:sz w:val="22"/>
          <w:szCs w:val="22"/>
          <w:lang w:val="pt-PT"/>
        </w:rPr>
      </w:pPr>
      <w:r w:rsidRPr="008D6C8F">
        <w:rPr>
          <w:rFonts w:asciiTheme="minorHAnsi" w:hAnsiTheme="minorHAnsi" w:cs="Arial"/>
          <w:bCs/>
          <w:sz w:val="22"/>
          <w:szCs w:val="22"/>
          <w:highlight w:val="yellow"/>
          <w:lang w:val="pt-PT"/>
        </w:rPr>
        <w:t xml:space="preserve">Para contratos </w:t>
      </w:r>
      <w:r w:rsidR="008D6C8F" w:rsidRPr="008D6C8F">
        <w:rPr>
          <w:rFonts w:asciiTheme="minorHAnsi" w:hAnsiTheme="minorHAnsi" w:cs="Arial"/>
          <w:bCs/>
          <w:sz w:val="22"/>
          <w:szCs w:val="22"/>
          <w:highlight w:val="yellow"/>
          <w:lang w:val="pt-PT"/>
        </w:rPr>
        <w:t xml:space="preserve">de </w:t>
      </w:r>
      <w:r w:rsidR="001D7091">
        <w:rPr>
          <w:rFonts w:asciiTheme="minorHAnsi" w:hAnsiTheme="minorHAnsi" w:cs="Arial"/>
          <w:bCs/>
          <w:sz w:val="22"/>
          <w:szCs w:val="22"/>
          <w:highlight w:val="yellow"/>
          <w:lang w:val="pt-PT"/>
        </w:rPr>
        <w:t>CC’s</w:t>
      </w:r>
      <w:r w:rsidR="008D6C8F" w:rsidRPr="008D6C8F">
        <w:rPr>
          <w:rFonts w:asciiTheme="minorHAnsi" w:hAnsiTheme="minorHAnsi" w:cs="Arial"/>
          <w:bCs/>
          <w:sz w:val="22"/>
          <w:szCs w:val="22"/>
          <w:highlight w:val="yellow"/>
          <w:lang w:val="pt-PT"/>
        </w:rPr>
        <w:t xml:space="preserve"> e DO’s (</w:t>
      </w:r>
      <w:r w:rsidR="008D6C8F">
        <w:rPr>
          <w:rFonts w:asciiTheme="minorHAnsi" w:hAnsiTheme="minorHAnsi" w:cs="Arial"/>
          <w:bCs/>
          <w:sz w:val="22"/>
          <w:szCs w:val="22"/>
          <w:highlight w:val="yellow"/>
          <w:lang w:val="pt-PT"/>
        </w:rPr>
        <w:t xml:space="preserve">ver </w:t>
      </w:r>
      <w:r w:rsidR="008D6C8F" w:rsidRPr="008D6C8F">
        <w:rPr>
          <w:rFonts w:asciiTheme="minorHAnsi" w:hAnsiTheme="minorHAnsi" w:cs="Arial"/>
          <w:bCs/>
          <w:sz w:val="22"/>
          <w:szCs w:val="22"/>
          <w:highlight w:val="yellow"/>
          <w:lang w:val="pt-PT"/>
        </w:rPr>
        <w:t>quadro abaixo</w:t>
      </w:r>
      <w:r w:rsidR="008D6C8F">
        <w:rPr>
          <w:rFonts w:asciiTheme="minorHAnsi" w:hAnsiTheme="minorHAnsi" w:cs="Arial"/>
          <w:bCs/>
          <w:sz w:val="22"/>
          <w:szCs w:val="22"/>
          <w:highlight w:val="yellow"/>
          <w:lang w:val="pt-PT"/>
        </w:rPr>
        <w:t xml:space="preserve"> pf</w:t>
      </w:r>
      <w:r w:rsidR="008D6C8F" w:rsidRPr="008D6C8F">
        <w:rPr>
          <w:rFonts w:asciiTheme="minorHAnsi" w:hAnsiTheme="minorHAnsi" w:cs="Arial"/>
          <w:bCs/>
          <w:sz w:val="22"/>
          <w:szCs w:val="22"/>
          <w:highlight w:val="yellow"/>
          <w:lang w:val="pt-PT"/>
        </w:rPr>
        <w:t xml:space="preserve">) </w:t>
      </w:r>
      <w:r w:rsidR="001D7091">
        <w:rPr>
          <w:rFonts w:asciiTheme="minorHAnsi" w:hAnsiTheme="minorHAnsi" w:cs="Arial"/>
          <w:bCs/>
          <w:sz w:val="22"/>
          <w:szCs w:val="22"/>
          <w:highlight w:val="yellow"/>
          <w:lang w:val="pt-PT"/>
        </w:rPr>
        <w:t>que se encontram</w:t>
      </w:r>
      <w:r w:rsidRPr="008D6C8F">
        <w:rPr>
          <w:rFonts w:asciiTheme="minorHAnsi" w:hAnsiTheme="minorHAnsi" w:cs="Arial"/>
          <w:bCs/>
          <w:sz w:val="22"/>
          <w:szCs w:val="22"/>
          <w:highlight w:val="yellow"/>
          <w:lang w:val="pt-PT"/>
        </w:rPr>
        <w:t xml:space="preserve"> </w:t>
      </w:r>
      <w:r w:rsidR="008D6C8F" w:rsidRPr="008D6C8F">
        <w:rPr>
          <w:rFonts w:asciiTheme="minorHAnsi" w:hAnsiTheme="minorHAnsi" w:cs="Arial"/>
          <w:bCs/>
          <w:sz w:val="22"/>
          <w:szCs w:val="22"/>
          <w:highlight w:val="yellow"/>
          <w:lang w:val="pt-PT"/>
        </w:rPr>
        <w:t>em contencioso (CAPLIC=TC’)</w:t>
      </w:r>
      <w:r w:rsidR="001D7091">
        <w:rPr>
          <w:rFonts w:asciiTheme="minorHAnsi" w:hAnsiTheme="minorHAnsi" w:cs="Arial"/>
          <w:bCs/>
          <w:sz w:val="22"/>
          <w:szCs w:val="22"/>
          <w:highlight w:val="yellow"/>
          <w:lang w:val="pt-PT"/>
        </w:rPr>
        <w:t xml:space="preserve"> e</w:t>
      </w:r>
      <w:r w:rsidR="008D6C8F">
        <w:rPr>
          <w:rFonts w:asciiTheme="minorHAnsi" w:hAnsiTheme="minorHAnsi" w:cs="Arial"/>
          <w:bCs/>
          <w:sz w:val="22"/>
          <w:szCs w:val="22"/>
          <w:highlight w:val="yellow"/>
          <w:lang w:val="pt-PT"/>
        </w:rPr>
        <w:t xml:space="preserve"> que podem ter uma ou mais entradas em contencioso, com um ID.CRC 051 </w:t>
      </w:r>
      <w:r w:rsidR="001D7091">
        <w:rPr>
          <w:rFonts w:asciiTheme="minorHAnsi" w:hAnsiTheme="minorHAnsi" w:cs="Arial"/>
          <w:bCs/>
          <w:sz w:val="22"/>
          <w:szCs w:val="22"/>
          <w:highlight w:val="yellow"/>
          <w:lang w:val="pt-PT"/>
        </w:rPr>
        <w:t>sequencial</w:t>
      </w:r>
      <w:r w:rsidR="008D6C8F">
        <w:rPr>
          <w:rFonts w:asciiTheme="minorHAnsi" w:hAnsiTheme="minorHAnsi" w:cs="Arial"/>
          <w:bCs/>
          <w:sz w:val="22"/>
          <w:szCs w:val="22"/>
          <w:highlight w:val="yellow"/>
          <w:lang w:val="pt-PT"/>
        </w:rPr>
        <w:t xml:space="preserve">, conforme referido no </w:t>
      </w:r>
      <w:r w:rsidR="001D7091">
        <w:rPr>
          <w:rFonts w:asciiTheme="minorHAnsi" w:hAnsiTheme="minorHAnsi" w:cs="Arial"/>
          <w:bCs/>
          <w:sz w:val="22"/>
          <w:szCs w:val="22"/>
          <w:highlight w:val="yellow"/>
          <w:lang w:val="pt-PT"/>
        </w:rPr>
        <w:t>parágrafo</w:t>
      </w:r>
      <w:r w:rsidR="008D6C8F">
        <w:rPr>
          <w:rFonts w:asciiTheme="minorHAnsi" w:hAnsiTheme="minorHAnsi" w:cs="Arial"/>
          <w:bCs/>
          <w:sz w:val="22"/>
          <w:szCs w:val="22"/>
          <w:highlight w:val="yellow"/>
          <w:lang w:val="pt-PT"/>
        </w:rPr>
        <w:t xml:space="preserve"> anterior,</w:t>
      </w:r>
      <w:r w:rsidR="008D6C8F" w:rsidRPr="008D6C8F">
        <w:rPr>
          <w:rFonts w:asciiTheme="minorHAnsi" w:hAnsiTheme="minorHAnsi" w:cs="Arial"/>
          <w:bCs/>
          <w:sz w:val="22"/>
          <w:szCs w:val="22"/>
          <w:highlight w:val="yellow"/>
          <w:lang w:val="pt-PT"/>
        </w:rPr>
        <w:t xml:space="preserve"> vão ser agregados os </w:t>
      </w:r>
      <w:r w:rsidR="001D7091">
        <w:rPr>
          <w:rFonts w:asciiTheme="minorHAnsi" w:hAnsiTheme="minorHAnsi" w:cs="Arial"/>
          <w:bCs/>
          <w:sz w:val="22"/>
          <w:szCs w:val="22"/>
          <w:highlight w:val="yellow"/>
          <w:lang w:val="pt-PT"/>
        </w:rPr>
        <w:t xml:space="preserve">seus </w:t>
      </w:r>
      <w:r w:rsidR="008D6C8F" w:rsidRPr="008D6C8F">
        <w:rPr>
          <w:rFonts w:asciiTheme="minorHAnsi" w:hAnsiTheme="minorHAnsi" w:cs="Arial"/>
          <w:bCs/>
          <w:sz w:val="22"/>
          <w:szCs w:val="22"/>
          <w:highlight w:val="yellow"/>
          <w:lang w:val="pt-PT"/>
        </w:rPr>
        <w:t xml:space="preserve">valores e </w:t>
      </w:r>
      <w:r w:rsidR="001D7091">
        <w:rPr>
          <w:rFonts w:asciiTheme="minorHAnsi" w:hAnsiTheme="minorHAnsi" w:cs="Arial"/>
          <w:bCs/>
          <w:sz w:val="22"/>
          <w:szCs w:val="22"/>
          <w:highlight w:val="yellow"/>
          <w:lang w:val="pt-PT"/>
        </w:rPr>
        <w:t>serão</w:t>
      </w:r>
      <w:r w:rsidR="008D6C8F" w:rsidRPr="008D6C8F">
        <w:rPr>
          <w:rFonts w:asciiTheme="minorHAnsi" w:hAnsiTheme="minorHAnsi" w:cs="Arial"/>
          <w:bCs/>
          <w:sz w:val="22"/>
          <w:szCs w:val="22"/>
          <w:highlight w:val="yellow"/>
          <w:lang w:val="pt-PT"/>
        </w:rPr>
        <w:t xml:space="preserve"> considerado</w:t>
      </w:r>
      <w:r w:rsidR="001D7091">
        <w:rPr>
          <w:rFonts w:asciiTheme="minorHAnsi" w:hAnsiTheme="minorHAnsi" w:cs="Arial"/>
          <w:bCs/>
          <w:sz w:val="22"/>
          <w:szCs w:val="22"/>
          <w:highlight w:val="yellow"/>
          <w:lang w:val="pt-PT"/>
        </w:rPr>
        <w:t>s os atributos do</w:t>
      </w:r>
      <w:r w:rsidR="008D6C8F" w:rsidRPr="008D6C8F">
        <w:rPr>
          <w:rFonts w:asciiTheme="minorHAnsi" w:hAnsiTheme="minorHAnsi" w:cs="Arial"/>
          <w:bCs/>
          <w:sz w:val="22"/>
          <w:szCs w:val="22"/>
          <w:highlight w:val="yellow"/>
          <w:lang w:val="pt-PT"/>
        </w:rPr>
        <w:t xml:space="preserve"> contrato/operação </w:t>
      </w:r>
      <w:r w:rsidR="001D7091">
        <w:rPr>
          <w:rFonts w:asciiTheme="minorHAnsi" w:hAnsiTheme="minorHAnsi" w:cs="Arial"/>
          <w:bCs/>
          <w:sz w:val="22"/>
          <w:szCs w:val="22"/>
          <w:highlight w:val="yellow"/>
          <w:lang w:val="pt-PT"/>
        </w:rPr>
        <w:t xml:space="preserve">ativos com data mais </w:t>
      </w:r>
      <w:r w:rsidR="001D7091" w:rsidRPr="001D7091">
        <w:rPr>
          <w:rFonts w:asciiTheme="minorHAnsi" w:hAnsiTheme="minorHAnsi" w:cs="Arial"/>
          <w:bCs/>
          <w:sz w:val="22"/>
          <w:szCs w:val="22"/>
          <w:highlight w:val="yellow"/>
          <w:lang w:val="pt-PT"/>
        </w:rPr>
        <w:t>recentes. Fontes envolvidas: TCT09_OPERCN.ISITUAC = ‘1’</w:t>
      </w:r>
    </w:p>
    <w:p w14:paraId="4632BBC1" w14:textId="77777777" w:rsidR="001D7091" w:rsidRDefault="001D7091" w:rsidP="00412981">
      <w:pPr>
        <w:spacing w:before="60" w:after="60" w:line="276" w:lineRule="auto"/>
        <w:ind w:left="567" w:firstLine="0"/>
        <w:rPr>
          <w:rFonts w:asciiTheme="minorHAnsi" w:hAnsiTheme="minorHAnsi" w:cs="Arial"/>
          <w:bCs/>
          <w:sz w:val="22"/>
          <w:szCs w:val="22"/>
          <w:lang w:val="pt-PT"/>
        </w:rPr>
      </w:pPr>
    </w:p>
    <w:tbl>
      <w:tblPr>
        <w:tblW w:w="7528" w:type="dxa"/>
        <w:tblInd w:w="637" w:type="dxa"/>
        <w:tblCellMar>
          <w:left w:w="70" w:type="dxa"/>
          <w:right w:w="70" w:type="dxa"/>
        </w:tblCellMar>
        <w:tblLook w:val="04A0" w:firstRow="1" w:lastRow="0" w:firstColumn="1" w:lastColumn="0" w:noHBand="0" w:noVBand="1"/>
      </w:tblPr>
      <w:tblGrid>
        <w:gridCol w:w="2980"/>
        <w:gridCol w:w="1240"/>
        <w:gridCol w:w="880"/>
        <w:gridCol w:w="111"/>
        <w:gridCol w:w="2317"/>
      </w:tblGrid>
      <w:tr w:rsidR="008D6C8F" w:rsidRPr="006F42ED" w14:paraId="4632BBC5" w14:textId="77777777" w:rsidTr="008D6C8F">
        <w:trPr>
          <w:trHeight w:val="300"/>
        </w:trPr>
        <w:tc>
          <w:tcPr>
            <w:tcW w:w="2980" w:type="dxa"/>
            <w:tcBorders>
              <w:top w:val="nil"/>
              <w:left w:val="nil"/>
              <w:bottom w:val="nil"/>
              <w:right w:val="nil"/>
            </w:tcBorders>
            <w:shd w:val="clear" w:color="auto" w:fill="auto"/>
            <w:noWrap/>
            <w:vAlign w:val="bottom"/>
            <w:hideMark/>
          </w:tcPr>
          <w:p w14:paraId="4632BBC2" w14:textId="77777777" w:rsidR="008D6C8F" w:rsidRPr="008D6C8F" w:rsidRDefault="008D6C8F" w:rsidP="008D6C8F">
            <w:pPr>
              <w:spacing w:before="0" w:after="0" w:line="240" w:lineRule="auto"/>
              <w:ind w:firstLine="0"/>
              <w:jc w:val="left"/>
              <w:rPr>
                <w:rFonts w:ascii="Calibri" w:hAnsi="Calibri"/>
                <w:b/>
                <w:bCs/>
                <w:i/>
                <w:iCs/>
                <w:color w:val="000000"/>
                <w:sz w:val="22"/>
                <w:szCs w:val="22"/>
                <w:lang w:val="pt-PT" w:eastAsia="pt-PT"/>
              </w:rPr>
            </w:pPr>
            <w:r w:rsidRPr="008D6C8F">
              <w:rPr>
                <w:rFonts w:ascii="Calibri" w:hAnsi="Calibri"/>
                <w:b/>
                <w:bCs/>
                <w:i/>
                <w:iCs/>
                <w:color w:val="000000"/>
                <w:sz w:val="22"/>
                <w:szCs w:val="22"/>
                <w:lang w:val="pt-PT" w:eastAsia="pt-PT"/>
              </w:rPr>
              <w:t>Lista de Produtos de DO's</w:t>
            </w:r>
          </w:p>
        </w:tc>
        <w:tc>
          <w:tcPr>
            <w:tcW w:w="2231" w:type="dxa"/>
            <w:gridSpan w:val="3"/>
            <w:tcBorders>
              <w:top w:val="nil"/>
              <w:left w:val="nil"/>
              <w:bottom w:val="nil"/>
              <w:right w:val="nil"/>
            </w:tcBorders>
            <w:shd w:val="clear" w:color="auto" w:fill="auto"/>
            <w:noWrap/>
            <w:vAlign w:val="bottom"/>
            <w:hideMark/>
          </w:tcPr>
          <w:p w14:paraId="4632BBC3" w14:textId="77777777" w:rsidR="008D6C8F" w:rsidRPr="008D6C8F" w:rsidRDefault="008D6C8F" w:rsidP="008D6C8F">
            <w:pPr>
              <w:spacing w:before="0" w:after="0" w:line="240" w:lineRule="auto"/>
              <w:ind w:firstLine="0"/>
              <w:jc w:val="left"/>
              <w:rPr>
                <w:rFonts w:ascii="Calibri" w:hAnsi="Calibri"/>
                <w:b/>
                <w:bCs/>
                <w:i/>
                <w:iCs/>
                <w:color w:val="000000"/>
                <w:sz w:val="22"/>
                <w:szCs w:val="22"/>
                <w:lang w:val="pt-PT" w:eastAsia="pt-PT"/>
              </w:rPr>
            </w:pPr>
          </w:p>
        </w:tc>
        <w:tc>
          <w:tcPr>
            <w:tcW w:w="2317" w:type="dxa"/>
            <w:tcBorders>
              <w:top w:val="nil"/>
              <w:left w:val="nil"/>
              <w:bottom w:val="nil"/>
              <w:right w:val="nil"/>
            </w:tcBorders>
            <w:shd w:val="clear" w:color="auto" w:fill="auto"/>
            <w:noWrap/>
            <w:vAlign w:val="bottom"/>
            <w:hideMark/>
          </w:tcPr>
          <w:p w14:paraId="4632BBC4" w14:textId="77777777" w:rsidR="008D6C8F" w:rsidRPr="008D6C8F" w:rsidRDefault="008D6C8F" w:rsidP="008D6C8F">
            <w:pPr>
              <w:spacing w:before="0" w:after="0" w:line="240" w:lineRule="auto"/>
              <w:ind w:firstLine="0"/>
              <w:jc w:val="left"/>
              <w:rPr>
                <w:rFonts w:ascii="Calibri" w:hAnsi="Calibri"/>
                <w:b/>
                <w:bCs/>
                <w:i/>
                <w:iCs/>
                <w:color w:val="000000"/>
                <w:sz w:val="22"/>
                <w:szCs w:val="22"/>
                <w:lang w:val="pt-PT" w:eastAsia="pt-PT"/>
              </w:rPr>
            </w:pPr>
          </w:p>
        </w:tc>
      </w:tr>
      <w:tr w:rsidR="008D6C8F" w:rsidRPr="008D6C8F" w14:paraId="4632BBC8" w14:textId="77777777" w:rsidTr="008D6C8F">
        <w:trPr>
          <w:trHeight w:val="300"/>
        </w:trPr>
        <w:tc>
          <w:tcPr>
            <w:tcW w:w="29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32BBC6" w14:textId="77777777" w:rsidR="008D6C8F" w:rsidRPr="008D6C8F" w:rsidRDefault="008D6C8F" w:rsidP="008D6C8F">
            <w:pPr>
              <w:spacing w:before="0" w:after="0" w:line="240" w:lineRule="auto"/>
              <w:ind w:firstLine="0"/>
              <w:jc w:val="center"/>
              <w:rPr>
                <w:rFonts w:ascii="Calibri" w:hAnsi="Calibri"/>
                <w:b/>
                <w:bCs/>
                <w:color w:val="000000"/>
                <w:sz w:val="18"/>
                <w:szCs w:val="18"/>
                <w:lang w:val="pt-PT" w:eastAsia="pt-PT"/>
              </w:rPr>
            </w:pPr>
            <w:r w:rsidRPr="008D6C8F">
              <w:rPr>
                <w:rFonts w:ascii="Calibri" w:hAnsi="Calibri"/>
                <w:b/>
                <w:bCs/>
                <w:color w:val="000000"/>
                <w:sz w:val="18"/>
                <w:szCs w:val="18"/>
                <w:lang w:val="pt-PT" w:eastAsia="pt-PT"/>
              </w:rPr>
              <w:t>020</w:t>
            </w:r>
          </w:p>
        </w:tc>
        <w:tc>
          <w:tcPr>
            <w:tcW w:w="4548" w:type="dxa"/>
            <w:gridSpan w:val="4"/>
            <w:tcBorders>
              <w:top w:val="single" w:sz="4" w:space="0" w:color="auto"/>
              <w:left w:val="nil"/>
              <w:bottom w:val="single" w:sz="4" w:space="0" w:color="auto"/>
              <w:right w:val="single" w:sz="4" w:space="0" w:color="000000"/>
            </w:tcBorders>
            <w:shd w:val="clear" w:color="auto" w:fill="auto"/>
            <w:noWrap/>
            <w:vAlign w:val="bottom"/>
            <w:hideMark/>
          </w:tcPr>
          <w:p w14:paraId="4632BBC7" w14:textId="77777777" w:rsidR="008D6C8F" w:rsidRPr="008D6C8F" w:rsidRDefault="008D6C8F" w:rsidP="008D6C8F">
            <w:pPr>
              <w:spacing w:before="0" w:after="0" w:line="240" w:lineRule="auto"/>
              <w:ind w:firstLine="0"/>
              <w:jc w:val="left"/>
              <w:rPr>
                <w:rFonts w:ascii="Calibri" w:hAnsi="Calibri"/>
                <w:color w:val="000000"/>
                <w:sz w:val="18"/>
                <w:szCs w:val="18"/>
                <w:lang w:val="pt-PT" w:eastAsia="pt-PT"/>
              </w:rPr>
            </w:pPr>
            <w:r w:rsidRPr="008D6C8F">
              <w:rPr>
                <w:rFonts w:ascii="Calibri" w:hAnsi="Calibri"/>
                <w:color w:val="000000"/>
                <w:sz w:val="18"/>
                <w:szCs w:val="18"/>
                <w:lang w:val="pt-PT" w:eastAsia="pt-PT"/>
              </w:rPr>
              <w:t>D.O. - M.N</w:t>
            </w:r>
          </w:p>
        </w:tc>
      </w:tr>
      <w:tr w:rsidR="008D6C8F" w:rsidRPr="008D6C8F" w14:paraId="4632BBCB" w14:textId="77777777" w:rsidTr="008D6C8F">
        <w:trPr>
          <w:trHeight w:val="300"/>
        </w:trPr>
        <w:tc>
          <w:tcPr>
            <w:tcW w:w="2980" w:type="dxa"/>
            <w:tcBorders>
              <w:top w:val="nil"/>
              <w:left w:val="single" w:sz="4" w:space="0" w:color="auto"/>
              <w:bottom w:val="single" w:sz="4" w:space="0" w:color="auto"/>
              <w:right w:val="single" w:sz="4" w:space="0" w:color="auto"/>
            </w:tcBorders>
            <w:shd w:val="clear" w:color="auto" w:fill="auto"/>
            <w:noWrap/>
            <w:vAlign w:val="center"/>
            <w:hideMark/>
          </w:tcPr>
          <w:p w14:paraId="4632BBC9" w14:textId="77777777" w:rsidR="008D6C8F" w:rsidRPr="008D6C8F" w:rsidRDefault="008D6C8F" w:rsidP="008D6C8F">
            <w:pPr>
              <w:spacing w:before="0" w:after="0" w:line="240" w:lineRule="auto"/>
              <w:ind w:firstLine="0"/>
              <w:jc w:val="center"/>
              <w:rPr>
                <w:rFonts w:ascii="Calibri" w:hAnsi="Calibri"/>
                <w:b/>
                <w:bCs/>
                <w:color w:val="000000"/>
                <w:sz w:val="18"/>
                <w:szCs w:val="18"/>
                <w:lang w:val="pt-PT" w:eastAsia="pt-PT"/>
              </w:rPr>
            </w:pPr>
            <w:r w:rsidRPr="008D6C8F">
              <w:rPr>
                <w:rFonts w:ascii="Calibri" w:hAnsi="Calibri"/>
                <w:b/>
                <w:bCs/>
                <w:color w:val="000000"/>
                <w:sz w:val="18"/>
                <w:szCs w:val="18"/>
                <w:lang w:val="pt-PT" w:eastAsia="pt-PT"/>
              </w:rPr>
              <w:t>021</w:t>
            </w:r>
          </w:p>
        </w:tc>
        <w:tc>
          <w:tcPr>
            <w:tcW w:w="4548" w:type="dxa"/>
            <w:gridSpan w:val="4"/>
            <w:tcBorders>
              <w:top w:val="single" w:sz="4" w:space="0" w:color="auto"/>
              <w:left w:val="nil"/>
              <w:bottom w:val="single" w:sz="4" w:space="0" w:color="auto"/>
              <w:right w:val="single" w:sz="4" w:space="0" w:color="000000"/>
            </w:tcBorders>
            <w:shd w:val="clear" w:color="auto" w:fill="auto"/>
            <w:noWrap/>
            <w:vAlign w:val="bottom"/>
            <w:hideMark/>
          </w:tcPr>
          <w:p w14:paraId="4632BBCA" w14:textId="77777777" w:rsidR="008D6C8F" w:rsidRPr="008D6C8F" w:rsidRDefault="008D6C8F" w:rsidP="008D6C8F">
            <w:pPr>
              <w:spacing w:before="0" w:after="0" w:line="240" w:lineRule="auto"/>
              <w:ind w:firstLine="0"/>
              <w:jc w:val="left"/>
              <w:rPr>
                <w:rFonts w:ascii="Calibri" w:hAnsi="Calibri"/>
                <w:color w:val="000000"/>
                <w:sz w:val="18"/>
                <w:szCs w:val="18"/>
                <w:lang w:val="pt-PT" w:eastAsia="pt-PT"/>
              </w:rPr>
            </w:pPr>
            <w:r w:rsidRPr="008D6C8F">
              <w:rPr>
                <w:rFonts w:ascii="Calibri" w:hAnsi="Calibri"/>
                <w:color w:val="000000"/>
                <w:sz w:val="18"/>
                <w:szCs w:val="18"/>
                <w:lang w:val="pt-PT" w:eastAsia="pt-PT"/>
              </w:rPr>
              <w:t>D.O. Especial</w:t>
            </w:r>
          </w:p>
        </w:tc>
      </w:tr>
      <w:tr w:rsidR="008D6C8F" w:rsidRPr="008D6C8F" w14:paraId="4632BBCE" w14:textId="77777777" w:rsidTr="008D6C8F">
        <w:trPr>
          <w:trHeight w:val="300"/>
        </w:trPr>
        <w:tc>
          <w:tcPr>
            <w:tcW w:w="2980" w:type="dxa"/>
            <w:tcBorders>
              <w:top w:val="nil"/>
              <w:left w:val="single" w:sz="4" w:space="0" w:color="auto"/>
              <w:bottom w:val="single" w:sz="4" w:space="0" w:color="auto"/>
              <w:right w:val="single" w:sz="4" w:space="0" w:color="auto"/>
            </w:tcBorders>
            <w:shd w:val="clear" w:color="auto" w:fill="auto"/>
            <w:noWrap/>
            <w:vAlign w:val="center"/>
            <w:hideMark/>
          </w:tcPr>
          <w:p w14:paraId="4632BBCC" w14:textId="77777777" w:rsidR="008D6C8F" w:rsidRPr="008D6C8F" w:rsidRDefault="008D6C8F" w:rsidP="008D6C8F">
            <w:pPr>
              <w:spacing w:before="0" w:after="0" w:line="240" w:lineRule="auto"/>
              <w:ind w:firstLine="0"/>
              <w:jc w:val="center"/>
              <w:rPr>
                <w:rFonts w:ascii="Calibri" w:hAnsi="Calibri"/>
                <w:b/>
                <w:bCs/>
                <w:color w:val="000000"/>
                <w:sz w:val="18"/>
                <w:szCs w:val="18"/>
                <w:lang w:val="pt-PT" w:eastAsia="pt-PT"/>
              </w:rPr>
            </w:pPr>
            <w:r w:rsidRPr="008D6C8F">
              <w:rPr>
                <w:rFonts w:ascii="Calibri" w:hAnsi="Calibri"/>
                <w:b/>
                <w:bCs/>
                <w:color w:val="000000"/>
                <w:sz w:val="18"/>
                <w:szCs w:val="18"/>
                <w:lang w:val="pt-PT" w:eastAsia="pt-PT"/>
              </w:rPr>
              <w:t>024</w:t>
            </w:r>
          </w:p>
        </w:tc>
        <w:tc>
          <w:tcPr>
            <w:tcW w:w="4548" w:type="dxa"/>
            <w:gridSpan w:val="4"/>
            <w:tcBorders>
              <w:top w:val="single" w:sz="4" w:space="0" w:color="auto"/>
              <w:left w:val="nil"/>
              <w:bottom w:val="single" w:sz="4" w:space="0" w:color="auto"/>
              <w:right w:val="single" w:sz="4" w:space="0" w:color="000000"/>
            </w:tcBorders>
            <w:shd w:val="clear" w:color="auto" w:fill="auto"/>
            <w:noWrap/>
            <w:vAlign w:val="bottom"/>
            <w:hideMark/>
          </w:tcPr>
          <w:p w14:paraId="4632BBCD" w14:textId="77777777" w:rsidR="008D6C8F" w:rsidRPr="008D6C8F" w:rsidRDefault="008D6C8F" w:rsidP="008D6C8F">
            <w:pPr>
              <w:spacing w:before="0" w:after="0" w:line="240" w:lineRule="auto"/>
              <w:ind w:firstLine="0"/>
              <w:jc w:val="left"/>
              <w:rPr>
                <w:rFonts w:ascii="Calibri" w:hAnsi="Calibri"/>
                <w:color w:val="000000"/>
                <w:sz w:val="18"/>
                <w:szCs w:val="18"/>
                <w:lang w:val="pt-PT" w:eastAsia="pt-PT"/>
              </w:rPr>
            </w:pPr>
            <w:r w:rsidRPr="008D6C8F">
              <w:rPr>
                <w:rFonts w:ascii="Calibri" w:hAnsi="Calibri"/>
                <w:color w:val="000000"/>
                <w:sz w:val="18"/>
                <w:szCs w:val="18"/>
                <w:lang w:val="pt-PT" w:eastAsia="pt-PT"/>
              </w:rPr>
              <w:t>D.O. - M.E.</w:t>
            </w:r>
          </w:p>
        </w:tc>
      </w:tr>
      <w:tr w:rsidR="008D6C8F" w:rsidRPr="006F42ED" w14:paraId="4632BBD1" w14:textId="77777777" w:rsidTr="008D6C8F">
        <w:trPr>
          <w:trHeight w:val="300"/>
        </w:trPr>
        <w:tc>
          <w:tcPr>
            <w:tcW w:w="2980" w:type="dxa"/>
            <w:tcBorders>
              <w:top w:val="nil"/>
              <w:left w:val="single" w:sz="4" w:space="0" w:color="auto"/>
              <w:bottom w:val="single" w:sz="4" w:space="0" w:color="auto"/>
              <w:right w:val="single" w:sz="4" w:space="0" w:color="auto"/>
            </w:tcBorders>
            <w:shd w:val="clear" w:color="auto" w:fill="auto"/>
            <w:noWrap/>
            <w:vAlign w:val="center"/>
            <w:hideMark/>
          </w:tcPr>
          <w:p w14:paraId="4632BBCF" w14:textId="77777777" w:rsidR="008D6C8F" w:rsidRPr="008D6C8F" w:rsidRDefault="008D6C8F" w:rsidP="008D6C8F">
            <w:pPr>
              <w:spacing w:before="0" w:after="0" w:line="240" w:lineRule="auto"/>
              <w:ind w:firstLine="0"/>
              <w:jc w:val="center"/>
              <w:rPr>
                <w:rFonts w:ascii="Calibri" w:hAnsi="Calibri"/>
                <w:b/>
                <w:bCs/>
                <w:color w:val="000000"/>
                <w:sz w:val="18"/>
                <w:szCs w:val="18"/>
                <w:lang w:val="pt-PT" w:eastAsia="pt-PT"/>
              </w:rPr>
            </w:pPr>
            <w:r w:rsidRPr="008D6C8F">
              <w:rPr>
                <w:rFonts w:ascii="Calibri" w:hAnsi="Calibri"/>
                <w:b/>
                <w:bCs/>
                <w:color w:val="000000"/>
                <w:sz w:val="18"/>
                <w:szCs w:val="18"/>
                <w:lang w:val="pt-PT" w:eastAsia="pt-PT"/>
              </w:rPr>
              <w:t>025</w:t>
            </w:r>
          </w:p>
        </w:tc>
        <w:tc>
          <w:tcPr>
            <w:tcW w:w="4548" w:type="dxa"/>
            <w:gridSpan w:val="4"/>
            <w:tcBorders>
              <w:top w:val="single" w:sz="4" w:space="0" w:color="auto"/>
              <w:left w:val="nil"/>
              <w:bottom w:val="single" w:sz="4" w:space="0" w:color="auto"/>
              <w:right w:val="single" w:sz="4" w:space="0" w:color="000000"/>
            </w:tcBorders>
            <w:shd w:val="clear" w:color="auto" w:fill="auto"/>
            <w:noWrap/>
            <w:vAlign w:val="bottom"/>
            <w:hideMark/>
          </w:tcPr>
          <w:p w14:paraId="4632BBD0" w14:textId="77777777" w:rsidR="008D6C8F" w:rsidRPr="008D6C8F" w:rsidRDefault="008D6C8F" w:rsidP="008D6C8F">
            <w:pPr>
              <w:spacing w:before="0" w:after="0" w:line="240" w:lineRule="auto"/>
              <w:ind w:firstLine="0"/>
              <w:jc w:val="left"/>
              <w:rPr>
                <w:rFonts w:ascii="Calibri" w:hAnsi="Calibri"/>
                <w:color w:val="000000"/>
                <w:sz w:val="18"/>
                <w:szCs w:val="18"/>
                <w:lang w:val="pt-PT" w:eastAsia="pt-PT"/>
              </w:rPr>
            </w:pPr>
            <w:r w:rsidRPr="008D6C8F">
              <w:rPr>
                <w:rFonts w:ascii="Calibri" w:hAnsi="Calibri"/>
                <w:color w:val="000000"/>
                <w:sz w:val="18"/>
                <w:szCs w:val="18"/>
                <w:lang w:val="pt-PT" w:eastAsia="pt-PT"/>
              </w:rPr>
              <w:t>D/O SUPER SATISFACAO RECARREGAVEL</w:t>
            </w:r>
          </w:p>
        </w:tc>
      </w:tr>
      <w:tr w:rsidR="001D7091" w:rsidRPr="001D7091" w14:paraId="4632BBD4" w14:textId="77777777" w:rsidTr="008D6C8F">
        <w:trPr>
          <w:trHeight w:val="300"/>
        </w:trPr>
        <w:tc>
          <w:tcPr>
            <w:tcW w:w="2980" w:type="dxa"/>
            <w:tcBorders>
              <w:top w:val="nil"/>
              <w:left w:val="single" w:sz="4" w:space="0" w:color="auto"/>
              <w:bottom w:val="single" w:sz="4" w:space="0" w:color="auto"/>
              <w:right w:val="single" w:sz="4" w:space="0" w:color="auto"/>
            </w:tcBorders>
            <w:shd w:val="clear" w:color="auto" w:fill="auto"/>
            <w:noWrap/>
            <w:vAlign w:val="center"/>
          </w:tcPr>
          <w:p w14:paraId="4632BBD2" w14:textId="77777777" w:rsidR="001D7091" w:rsidRPr="008D6C8F" w:rsidRDefault="001D7091" w:rsidP="008D6C8F">
            <w:pPr>
              <w:spacing w:before="0" w:after="0" w:line="240" w:lineRule="auto"/>
              <w:ind w:firstLine="0"/>
              <w:jc w:val="center"/>
              <w:rPr>
                <w:rFonts w:ascii="Calibri" w:hAnsi="Calibri"/>
                <w:b/>
                <w:bCs/>
                <w:color w:val="000000"/>
                <w:sz w:val="18"/>
                <w:szCs w:val="18"/>
                <w:lang w:val="pt-PT" w:eastAsia="pt-PT"/>
              </w:rPr>
            </w:pPr>
            <w:r>
              <w:rPr>
                <w:rFonts w:ascii="Calibri" w:hAnsi="Calibri"/>
                <w:b/>
                <w:bCs/>
                <w:color w:val="000000"/>
                <w:sz w:val="18"/>
                <w:szCs w:val="18"/>
                <w:lang w:val="pt-PT" w:eastAsia="pt-PT"/>
              </w:rPr>
              <w:t>030</w:t>
            </w:r>
          </w:p>
        </w:tc>
        <w:tc>
          <w:tcPr>
            <w:tcW w:w="4548" w:type="dxa"/>
            <w:gridSpan w:val="4"/>
            <w:tcBorders>
              <w:top w:val="single" w:sz="4" w:space="0" w:color="auto"/>
              <w:left w:val="nil"/>
              <w:bottom w:val="single" w:sz="4" w:space="0" w:color="auto"/>
              <w:right w:val="single" w:sz="4" w:space="0" w:color="000000"/>
            </w:tcBorders>
            <w:shd w:val="clear" w:color="auto" w:fill="auto"/>
            <w:noWrap/>
            <w:vAlign w:val="bottom"/>
          </w:tcPr>
          <w:p w14:paraId="4632BBD3" w14:textId="77777777" w:rsidR="001D7091" w:rsidRPr="001D7091" w:rsidRDefault="001D7091" w:rsidP="008D6C8F">
            <w:pPr>
              <w:spacing w:before="0" w:after="0" w:line="240" w:lineRule="auto"/>
              <w:ind w:firstLine="0"/>
              <w:jc w:val="left"/>
              <w:rPr>
                <w:rFonts w:ascii="Calibri" w:hAnsi="Calibri"/>
                <w:color w:val="000000"/>
                <w:sz w:val="18"/>
                <w:szCs w:val="18"/>
                <w:lang w:val="pt-PT" w:eastAsia="pt-PT"/>
              </w:rPr>
            </w:pPr>
            <w:r w:rsidRPr="001D7091">
              <w:rPr>
                <w:rFonts w:ascii="Calibri" w:hAnsi="Calibri"/>
                <w:color w:val="000000"/>
                <w:sz w:val="18"/>
                <w:szCs w:val="18"/>
                <w:lang w:val="pt-PT" w:eastAsia="pt-PT"/>
              </w:rPr>
              <w:t>Contas Internas - M.E. (nostros)</w:t>
            </w:r>
          </w:p>
        </w:tc>
      </w:tr>
      <w:tr w:rsidR="008D6C8F" w:rsidRPr="006F42ED" w14:paraId="4632BBD7" w14:textId="77777777" w:rsidTr="008D6C8F">
        <w:trPr>
          <w:trHeight w:val="300"/>
        </w:trPr>
        <w:tc>
          <w:tcPr>
            <w:tcW w:w="2980" w:type="dxa"/>
            <w:tcBorders>
              <w:top w:val="nil"/>
              <w:left w:val="single" w:sz="4" w:space="0" w:color="auto"/>
              <w:bottom w:val="single" w:sz="4" w:space="0" w:color="auto"/>
              <w:right w:val="single" w:sz="4" w:space="0" w:color="auto"/>
            </w:tcBorders>
            <w:shd w:val="clear" w:color="auto" w:fill="auto"/>
            <w:noWrap/>
            <w:vAlign w:val="center"/>
            <w:hideMark/>
          </w:tcPr>
          <w:p w14:paraId="4632BBD5" w14:textId="77777777" w:rsidR="008D6C8F" w:rsidRPr="008D6C8F" w:rsidRDefault="008D6C8F" w:rsidP="008D6C8F">
            <w:pPr>
              <w:spacing w:before="0" w:after="0" w:line="240" w:lineRule="auto"/>
              <w:ind w:firstLine="0"/>
              <w:jc w:val="center"/>
              <w:rPr>
                <w:rFonts w:ascii="Calibri" w:hAnsi="Calibri"/>
                <w:b/>
                <w:bCs/>
                <w:color w:val="000000"/>
                <w:sz w:val="18"/>
                <w:szCs w:val="18"/>
                <w:lang w:val="pt-PT" w:eastAsia="pt-PT"/>
              </w:rPr>
            </w:pPr>
            <w:r w:rsidRPr="008D6C8F">
              <w:rPr>
                <w:rFonts w:ascii="Calibri" w:hAnsi="Calibri"/>
                <w:b/>
                <w:bCs/>
                <w:color w:val="000000"/>
                <w:sz w:val="18"/>
                <w:szCs w:val="18"/>
                <w:lang w:val="pt-PT" w:eastAsia="pt-PT"/>
              </w:rPr>
              <w:t>220</w:t>
            </w:r>
          </w:p>
        </w:tc>
        <w:tc>
          <w:tcPr>
            <w:tcW w:w="4548" w:type="dxa"/>
            <w:gridSpan w:val="4"/>
            <w:tcBorders>
              <w:top w:val="single" w:sz="4" w:space="0" w:color="auto"/>
              <w:left w:val="nil"/>
              <w:bottom w:val="single" w:sz="4" w:space="0" w:color="auto"/>
              <w:right w:val="single" w:sz="4" w:space="0" w:color="000000"/>
            </w:tcBorders>
            <w:shd w:val="clear" w:color="auto" w:fill="auto"/>
            <w:noWrap/>
            <w:vAlign w:val="bottom"/>
            <w:hideMark/>
          </w:tcPr>
          <w:p w14:paraId="4632BBD6" w14:textId="77777777" w:rsidR="008D6C8F" w:rsidRPr="008D6C8F" w:rsidRDefault="008D6C8F" w:rsidP="008D6C8F">
            <w:pPr>
              <w:spacing w:before="0" w:after="0" w:line="240" w:lineRule="auto"/>
              <w:ind w:firstLine="0"/>
              <w:jc w:val="left"/>
              <w:rPr>
                <w:rFonts w:ascii="Calibri" w:hAnsi="Calibri"/>
                <w:color w:val="000000"/>
                <w:sz w:val="18"/>
                <w:szCs w:val="18"/>
                <w:lang w:val="en-US" w:eastAsia="pt-PT"/>
              </w:rPr>
            </w:pPr>
            <w:r w:rsidRPr="008D6C8F">
              <w:rPr>
                <w:rFonts w:ascii="Calibri" w:hAnsi="Calibri"/>
                <w:color w:val="000000"/>
                <w:sz w:val="18"/>
                <w:szCs w:val="18"/>
                <w:lang w:val="en-US" w:eastAsia="pt-PT"/>
              </w:rPr>
              <w:t>D.O. - M.N. (Offshore Cayman)</w:t>
            </w:r>
          </w:p>
        </w:tc>
      </w:tr>
      <w:tr w:rsidR="008D6C8F" w:rsidRPr="006F42ED" w14:paraId="4632BBDA" w14:textId="77777777" w:rsidTr="008D6C8F">
        <w:trPr>
          <w:trHeight w:val="300"/>
        </w:trPr>
        <w:tc>
          <w:tcPr>
            <w:tcW w:w="2980" w:type="dxa"/>
            <w:tcBorders>
              <w:top w:val="nil"/>
              <w:left w:val="single" w:sz="4" w:space="0" w:color="auto"/>
              <w:bottom w:val="single" w:sz="4" w:space="0" w:color="auto"/>
              <w:right w:val="single" w:sz="4" w:space="0" w:color="auto"/>
            </w:tcBorders>
            <w:shd w:val="clear" w:color="auto" w:fill="auto"/>
            <w:noWrap/>
            <w:vAlign w:val="center"/>
            <w:hideMark/>
          </w:tcPr>
          <w:p w14:paraId="4632BBD8" w14:textId="77777777" w:rsidR="008D6C8F" w:rsidRPr="008D6C8F" w:rsidRDefault="008D6C8F" w:rsidP="008D6C8F">
            <w:pPr>
              <w:spacing w:before="0" w:after="0" w:line="240" w:lineRule="auto"/>
              <w:ind w:firstLine="0"/>
              <w:jc w:val="center"/>
              <w:rPr>
                <w:rFonts w:ascii="Calibri" w:hAnsi="Calibri"/>
                <w:b/>
                <w:bCs/>
                <w:color w:val="000000"/>
                <w:sz w:val="18"/>
                <w:szCs w:val="18"/>
                <w:lang w:val="pt-PT" w:eastAsia="pt-PT"/>
              </w:rPr>
            </w:pPr>
            <w:r w:rsidRPr="008D6C8F">
              <w:rPr>
                <w:rFonts w:ascii="Calibri" w:hAnsi="Calibri"/>
                <w:b/>
                <w:bCs/>
                <w:color w:val="000000"/>
                <w:sz w:val="18"/>
                <w:szCs w:val="18"/>
                <w:lang w:val="pt-PT" w:eastAsia="pt-PT"/>
              </w:rPr>
              <w:t>224</w:t>
            </w:r>
          </w:p>
        </w:tc>
        <w:tc>
          <w:tcPr>
            <w:tcW w:w="4548" w:type="dxa"/>
            <w:gridSpan w:val="4"/>
            <w:tcBorders>
              <w:top w:val="single" w:sz="4" w:space="0" w:color="auto"/>
              <w:left w:val="nil"/>
              <w:bottom w:val="single" w:sz="4" w:space="0" w:color="auto"/>
              <w:right w:val="single" w:sz="4" w:space="0" w:color="000000"/>
            </w:tcBorders>
            <w:shd w:val="clear" w:color="auto" w:fill="auto"/>
            <w:noWrap/>
            <w:vAlign w:val="bottom"/>
            <w:hideMark/>
          </w:tcPr>
          <w:p w14:paraId="4632BBD9" w14:textId="77777777" w:rsidR="008D6C8F" w:rsidRPr="008D6C8F" w:rsidRDefault="008D6C8F" w:rsidP="008D6C8F">
            <w:pPr>
              <w:spacing w:before="0" w:after="0" w:line="240" w:lineRule="auto"/>
              <w:ind w:firstLine="0"/>
              <w:jc w:val="left"/>
              <w:rPr>
                <w:rFonts w:ascii="Calibri" w:hAnsi="Calibri"/>
                <w:color w:val="000000"/>
                <w:sz w:val="18"/>
                <w:szCs w:val="18"/>
                <w:lang w:val="en-US" w:eastAsia="pt-PT"/>
              </w:rPr>
            </w:pPr>
            <w:r w:rsidRPr="008D6C8F">
              <w:rPr>
                <w:rFonts w:ascii="Calibri" w:hAnsi="Calibri"/>
                <w:color w:val="000000"/>
                <w:sz w:val="18"/>
                <w:szCs w:val="18"/>
                <w:lang w:val="en-US" w:eastAsia="pt-PT"/>
              </w:rPr>
              <w:t>D.O. - M.E. (Offshore Cayman)</w:t>
            </w:r>
          </w:p>
        </w:tc>
      </w:tr>
      <w:tr w:rsidR="008D6C8F" w:rsidRPr="008D6C8F" w14:paraId="4632BBDD" w14:textId="77777777" w:rsidTr="008D6C8F">
        <w:trPr>
          <w:trHeight w:val="300"/>
        </w:trPr>
        <w:tc>
          <w:tcPr>
            <w:tcW w:w="2980" w:type="dxa"/>
            <w:tcBorders>
              <w:top w:val="nil"/>
              <w:left w:val="single" w:sz="4" w:space="0" w:color="auto"/>
              <w:bottom w:val="single" w:sz="4" w:space="0" w:color="auto"/>
              <w:right w:val="single" w:sz="4" w:space="0" w:color="auto"/>
            </w:tcBorders>
            <w:shd w:val="clear" w:color="auto" w:fill="auto"/>
            <w:noWrap/>
            <w:vAlign w:val="center"/>
            <w:hideMark/>
          </w:tcPr>
          <w:p w14:paraId="4632BBDB" w14:textId="77777777" w:rsidR="008D6C8F" w:rsidRPr="008D6C8F" w:rsidRDefault="008D6C8F" w:rsidP="008D6C8F">
            <w:pPr>
              <w:spacing w:before="0" w:after="0" w:line="240" w:lineRule="auto"/>
              <w:ind w:firstLine="0"/>
              <w:jc w:val="center"/>
              <w:rPr>
                <w:rFonts w:ascii="Calibri" w:hAnsi="Calibri"/>
                <w:b/>
                <w:bCs/>
                <w:color w:val="000000"/>
                <w:sz w:val="18"/>
                <w:szCs w:val="18"/>
                <w:lang w:val="pt-PT" w:eastAsia="pt-PT"/>
              </w:rPr>
            </w:pPr>
            <w:r w:rsidRPr="008D6C8F">
              <w:rPr>
                <w:rFonts w:ascii="Calibri" w:hAnsi="Calibri"/>
                <w:b/>
                <w:bCs/>
                <w:color w:val="000000"/>
                <w:sz w:val="18"/>
                <w:szCs w:val="18"/>
                <w:lang w:val="pt-PT" w:eastAsia="pt-PT"/>
              </w:rPr>
              <w:t>230</w:t>
            </w:r>
          </w:p>
        </w:tc>
        <w:tc>
          <w:tcPr>
            <w:tcW w:w="4548" w:type="dxa"/>
            <w:gridSpan w:val="4"/>
            <w:tcBorders>
              <w:top w:val="single" w:sz="4" w:space="0" w:color="auto"/>
              <w:left w:val="nil"/>
              <w:bottom w:val="single" w:sz="4" w:space="0" w:color="auto"/>
              <w:right w:val="single" w:sz="4" w:space="0" w:color="000000"/>
            </w:tcBorders>
            <w:shd w:val="clear" w:color="auto" w:fill="auto"/>
            <w:noWrap/>
            <w:vAlign w:val="bottom"/>
            <w:hideMark/>
          </w:tcPr>
          <w:p w14:paraId="4632BBDC" w14:textId="77777777" w:rsidR="008D6C8F" w:rsidRPr="008D6C8F" w:rsidRDefault="008D6C8F" w:rsidP="008D6C8F">
            <w:pPr>
              <w:spacing w:before="0" w:after="0" w:line="240" w:lineRule="auto"/>
              <w:ind w:firstLine="0"/>
              <w:jc w:val="left"/>
              <w:rPr>
                <w:rFonts w:ascii="Calibri" w:hAnsi="Calibri"/>
                <w:color w:val="000000"/>
                <w:sz w:val="18"/>
                <w:szCs w:val="18"/>
                <w:lang w:val="pt-PT" w:eastAsia="pt-PT"/>
              </w:rPr>
            </w:pPr>
            <w:r w:rsidRPr="008D6C8F">
              <w:rPr>
                <w:rFonts w:ascii="Calibri" w:hAnsi="Calibri"/>
                <w:color w:val="000000"/>
                <w:sz w:val="18"/>
                <w:szCs w:val="18"/>
                <w:lang w:val="pt-PT" w:eastAsia="pt-PT"/>
              </w:rPr>
              <w:t>Contas Internas - M.E. (Offshore Cayman)</w:t>
            </w:r>
          </w:p>
        </w:tc>
      </w:tr>
      <w:tr w:rsidR="008D6C8F" w:rsidRPr="006F42ED" w14:paraId="4632BBE1" w14:textId="77777777" w:rsidTr="008D6C8F">
        <w:trPr>
          <w:gridAfter w:val="2"/>
          <w:wAfter w:w="2428" w:type="dxa"/>
          <w:trHeight w:val="300"/>
        </w:trPr>
        <w:tc>
          <w:tcPr>
            <w:tcW w:w="2980" w:type="dxa"/>
            <w:tcBorders>
              <w:top w:val="nil"/>
              <w:left w:val="nil"/>
              <w:bottom w:val="nil"/>
              <w:right w:val="nil"/>
            </w:tcBorders>
            <w:shd w:val="clear" w:color="auto" w:fill="auto"/>
            <w:noWrap/>
            <w:vAlign w:val="bottom"/>
            <w:hideMark/>
          </w:tcPr>
          <w:p w14:paraId="4632BBDE" w14:textId="77777777" w:rsidR="008D6C8F" w:rsidRPr="008D6C8F" w:rsidRDefault="008D6C8F" w:rsidP="008D6C8F">
            <w:pPr>
              <w:spacing w:before="0" w:after="0" w:line="240" w:lineRule="auto"/>
              <w:ind w:firstLine="0"/>
              <w:jc w:val="left"/>
              <w:rPr>
                <w:rFonts w:ascii="Calibri" w:hAnsi="Calibri"/>
                <w:b/>
                <w:bCs/>
                <w:i/>
                <w:iCs/>
                <w:color w:val="000000"/>
                <w:sz w:val="22"/>
                <w:szCs w:val="22"/>
                <w:lang w:val="pt-PT" w:eastAsia="pt-PT"/>
              </w:rPr>
            </w:pPr>
            <w:r w:rsidRPr="008D6C8F">
              <w:rPr>
                <w:rFonts w:ascii="Calibri" w:hAnsi="Calibri"/>
                <w:b/>
                <w:bCs/>
                <w:i/>
                <w:iCs/>
                <w:color w:val="000000"/>
                <w:sz w:val="22"/>
                <w:szCs w:val="22"/>
                <w:lang w:val="pt-PT" w:eastAsia="pt-PT"/>
              </w:rPr>
              <w:t>Lista de produtos de CC's</w:t>
            </w:r>
          </w:p>
        </w:tc>
        <w:tc>
          <w:tcPr>
            <w:tcW w:w="1240" w:type="dxa"/>
            <w:tcBorders>
              <w:top w:val="nil"/>
              <w:left w:val="nil"/>
              <w:bottom w:val="nil"/>
              <w:right w:val="nil"/>
            </w:tcBorders>
            <w:shd w:val="clear" w:color="auto" w:fill="auto"/>
            <w:noWrap/>
            <w:vAlign w:val="bottom"/>
            <w:hideMark/>
          </w:tcPr>
          <w:p w14:paraId="4632BBDF" w14:textId="77777777" w:rsidR="008D6C8F" w:rsidRPr="008D6C8F" w:rsidRDefault="008D6C8F" w:rsidP="008D6C8F">
            <w:pPr>
              <w:spacing w:before="0" w:after="0" w:line="240" w:lineRule="auto"/>
              <w:ind w:firstLine="0"/>
              <w:jc w:val="left"/>
              <w:rPr>
                <w:rFonts w:ascii="Calibri" w:hAnsi="Calibri"/>
                <w:b/>
                <w:bCs/>
                <w:i/>
                <w:iCs/>
                <w:color w:val="000000"/>
                <w:sz w:val="22"/>
                <w:szCs w:val="22"/>
                <w:lang w:val="pt-PT" w:eastAsia="pt-PT"/>
              </w:rPr>
            </w:pPr>
          </w:p>
        </w:tc>
        <w:tc>
          <w:tcPr>
            <w:tcW w:w="880" w:type="dxa"/>
            <w:tcBorders>
              <w:top w:val="nil"/>
              <w:left w:val="nil"/>
              <w:bottom w:val="nil"/>
              <w:right w:val="nil"/>
            </w:tcBorders>
            <w:shd w:val="clear" w:color="auto" w:fill="auto"/>
            <w:noWrap/>
            <w:vAlign w:val="bottom"/>
            <w:hideMark/>
          </w:tcPr>
          <w:p w14:paraId="4632BBE0" w14:textId="77777777" w:rsidR="008D6C8F" w:rsidRPr="008D6C8F" w:rsidRDefault="008D6C8F" w:rsidP="008D6C8F">
            <w:pPr>
              <w:spacing w:before="0" w:after="0" w:line="240" w:lineRule="auto"/>
              <w:ind w:firstLine="0"/>
              <w:jc w:val="left"/>
              <w:rPr>
                <w:rFonts w:ascii="Calibri" w:hAnsi="Calibri"/>
                <w:b/>
                <w:bCs/>
                <w:i/>
                <w:iCs/>
                <w:color w:val="000000"/>
                <w:sz w:val="22"/>
                <w:szCs w:val="22"/>
                <w:lang w:val="pt-PT" w:eastAsia="pt-PT"/>
              </w:rPr>
            </w:pPr>
          </w:p>
        </w:tc>
      </w:tr>
      <w:tr w:rsidR="008D6C8F" w:rsidRPr="008D6C8F" w14:paraId="4632BBE4" w14:textId="77777777" w:rsidTr="008D6C8F">
        <w:trPr>
          <w:gridAfter w:val="2"/>
          <w:wAfter w:w="2428" w:type="dxa"/>
          <w:trHeight w:val="300"/>
        </w:trPr>
        <w:tc>
          <w:tcPr>
            <w:tcW w:w="29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32BBE2" w14:textId="77777777" w:rsidR="008D6C8F" w:rsidRPr="008D6C8F" w:rsidRDefault="008D6C8F" w:rsidP="008D6C8F">
            <w:pPr>
              <w:spacing w:before="0" w:after="0" w:line="240" w:lineRule="auto"/>
              <w:ind w:firstLine="0"/>
              <w:jc w:val="center"/>
              <w:rPr>
                <w:rFonts w:ascii="Calibri" w:hAnsi="Calibri"/>
                <w:color w:val="000000"/>
                <w:sz w:val="18"/>
                <w:szCs w:val="18"/>
                <w:lang w:val="pt-PT" w:eastAsia="pt-PT"/>
              </w:rPr>
            </w:pPr>
            <w:r w:rsidRPr="008D6C8F">
              <w:rPr>
                <w:rFonts w:ascii="Calibri" w:hAnsi="Calibri"/>
                <w:color w:val="000000"/>
                <w:sz w:val="18"/>
                <w:szCs w:val="18"/>
                <w:lang w:val="pt-PT" w:eastAsia="pt-PT"/>
              </w:rPr>
              <w:t>022</w:t>
            </w:r>
          </w:p>
        </w:tc>
        <w:tc>
          <w:tcPr>
            <w:tcW w:w="2120"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32BBE3" w14:textId="77777777" w:rsidR="008D6C8F" w:rsidRPr="008D6C8F" w:rsidRDefault="008D6C8F" w:rsidP="008D6C8F">
            <w:pPr>
              <w:spacing w:before="0" w:after="0" w:line="240" w:lineRule="auto"/>
              <w:ind w:firstLine="0"/>
              <w:jc w:val="left"/>
              <w:rPr>
                <w:rFonts w:ascii="Calibri" w:hAnsi="Calibri"/>
                <w:color w:val="000000"/>
                <w:sz w:val="18"/>
                <w:szCs w:val="18"/>
                <w:lang w:val="pt-PT" w:eastAsia="pt-PT"/>
              </w:rPr>
            </w:pPr>
            <w:r w:rsidRPr="008D6C8F">
              <w:rPr>
                <w:rFonts w:ascii="Calibri" w:hAnsi="Calibri"/>
                <w:color w:val="000000"/>
                <w:sz w:val="18"/>
                <w:szCs w:val="18"/>
                <w:lang w:val="pt-PT" w:eastAsia="pt-PT"/>
              </w:rPr>
              <w:t>Contas Correntes - M/E</w:t>
            </w:r>
          </w:p>
        </w:tc>
      </w:tr>
      <w:tr w:rsidR="008D6C8F" w:rsidRPr="008D6C8F" w14:paraId="4632BBE7" w14:textId="77777777" w:rsidTr="008D6C8F">
        <w:trPr>
          <w:gridAfter w:val="2"/>
          <w:wAfter w:w="2428" w:type="dxa"/>
          <w:trHeight w:val="300"/>
        </w:trPr>
        <w:tc>
          <w:tcPr>
            <w:tcW w:w="2980" w:type="dxa"/>
            <w:tcBorders>
              <w:top w:val="nil"/>
              <w:left w:val="single" w:sz="4" w:space="0" w:color="auto"/>
              <w:bottom w:val="single" w:sz="4" w:space="0" w:color="auto"/>
              <w:right w:val="single" w:sz="4" w:space="0" w:color="auto"/>
            </w:tcBorders>
            <w:shd w:val="clear" w:color="auto" w:fill="auto"/>
            <w:noWrap/>
            <w:vAlign w:val="center"/>
            <w:hideMark/>
          </w:tcPr>
          <w:p w14:paraId="4632BBE5" w14:textId="77777777" w:rsidR="008D6C8F" w:rsidRPr="008D6C8F" w:rsidRDefault="008D6C8F" w:rsidP="008D6C8F">
            <w:pPr>
              <w:spacing w:before="0" w:after="0" w:line="240" w:lineRule="auto"/>
              <w:ind w:firstLine="0"/>
              <w:jc w:val="center"/>
              <w:rPr>
                <w:rFonts w:ascii="Calibri" w:hAnsi="Calibri"/>
                <w:color w:val="000000"/>
                <w:sz w:val="18"/>
                <w:szCs w:val="18"/>
                <w:lang w:val="pt-PT" w:eastAsia="pt-PT"/>
              </w:rPr>
            </w:pPr>
            <w:r w:rsidRPr="008D6C8F">
              <w:rPr>
                <w:rFonts w:ascii="Calibri" w:hAnsi="Calibri"/>
                <w:color w:val="000000"/>
                <w:sz w:val="18"/>
                <w:szCs w:val="18"/>
                <w:lang w:val="pt-PT" w:eastAsia="pt-PT"/>
              </w:rPr>
              <w:t>097</w:t>
            </w:r>
          </w:p>
        </w:tc>
        <w:tc>
          <w:tcPr>
            <w:tcW w:w="2120"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32BBE6" w14:textId="77777777" w:rsidR="008D6C8F" w:rsidRPr="008D6C8F" w:rsidRDefault="008D6C8F" w:rsidP="008D6C8F">
            <w:pPr>
              <w:spacing w:before="0" w:after="0" w:line="240" w:lineRule="auto"/>
              <w:ind w:firstLine="0"/>
              <w:jc w:val="left"/>
              <w:rPr>
                <w:rFonts w:ascii="Calibri" w:hAnsi="Calibri"/>
                <w:color w:val="000000"/>
                <w:sz w:val="18"/>
                <w:szCs w:val="18"/>
                <w:lang w:val="pt-PT" w:eastAsia="pt-PT"/>
              </w:rPr>
            </w:pPr>
            <w:r w:rsidRPr="008D6C8F">
              <w:rPr>
                <w:rFonts w:ascii="Calibri" w:hAnsi="Calibri"/>
                <w:color w:val="000000"/>
                <w:sz w:val="18"/>
                <w:szCs w:val="18"/>
                <w:lang w:val="pt-PT" w:eastAsia="pt-PT"/>
              </w:rPr>
              <w:t>Contas Correntes - M/N</w:t>
            </w:r>
          </w:p>
        </w:tc>
      </w:tr>
    </w:tbl>
    <w:p w14:paraId="4632BBE8" w14:textId="77777777" w:rsidR="008D6C8F" w:rsidRDefault="008D6C8F" w:rsidP="00412981">
      <w:pPr>
        <w:spacing w:before="60" w:after="60" w:line="276" w:lineRule="auto"/>
        <w:ind w:left="567" w:firstLine="0"/>
        <w:rPr>
          <w:rFonts w:asciiTheme="minorHAnsi" w:hAnsiTheme="minorHAnsi" w:cs="Arial"/>
          <w:bCs/>
          <w:sz w:val="22"/>
          <w:szCs w:val="22"/>
          <w:lang w:val="pt-PT"/>
        </w:rPr>
      </w:pPr>
    </w:p>
    <w:p w14:paraId="4632BBE9" w14:textId="77777777" w:rsidR="008D6C8F" w:rsidRPr="00CE5FE5" w:rsidRDefault="008D6C8F" w:rsidP="00412981">
      <w:pPr>
        <w:spacing w:before="60" w:after="60" w:line="276" w:lineRule="auto"/>
        <w:ind w:left="567" w:firstLine="0"/>
        <w:rPr>
          <w:rFonts w:asciiTheme="minorHAnsi" w:hAnsiTheme="minorHAnsi" w:cs="Arial"/>
          <w:bCs/>
          <w:sz w:val="22"/>
          <w:szCs w:val="22"/>
          <w:lang w:val="pt-PT"/>
        </w:rPr>
      </w:pPr>
    </w:p>
    <w:p w14:paraId="4632BBEA" w14:textId="77777777" w:rsidR="00AE0370" w:rsidRPr="00EC14C0" w:rsidRDefault="00AE0370" w:rsidP="001335E4">
      <w:pPr>
        <w:pStyle w:val="ListParagraph"/>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Os carateres admitidos são: letras (maiúsculas/minúsculas, o sistema não será case sensitive), números, hífen (-) e underscore (_).</w:t>
      </w:r>
    </w:p>
    <w:p w14:paraId="4632BBEB" w14:textId="77777777" w:rsidR="000F4509" w:rsidRPr="005D4B5E" w:rsidRDefault="000F4509" w:rsidP="005D4B5E">
      <w:pPr>
        <w:spacing w:before="60" w:after="60" w:line="276" w:lineRule="auto"/>
        <w:ind w:firstLine="0"/>
        <w:rPr>
          <w:rFonts w:asciiTheme="minorHAnsi" w:hAnsiTheme="minorHAnsi" w:cs="Arial"/>
          <w:bCs/>
          <w:sz w:val="22"/>
          <w:szCs w:val="22"/>
          <w:lang w:val="pt-PT"/>
        </w:rPr>
      </w:pPr>
    </w:p>
    <w:p w14:paraId="4632BBEC" w14:textId="77777777" w:rsidR="004075BD" w:rsidRPr="00EC14C0" w:rsidRDefault="004075BD" w:rsidP="00C803D1">
      <w:pPr>
        <w:pStyle w:val="Heading4"/>
        <w:tabs>
          <w:tab w:val="clear" w:pos="964"/>
          <w:tab w:val="num" w:pos="-3106"/>
          <w:tab w:val="num" w:pos="1134"/>
        </w:tabs>
        <w:ind w:left="1134" w:hanging="567"/>
        <w:rPr>
          <w:rFonts w:asciiTheme="minorHAnsi" w:hAnsiTheme="minorHAnsi" w:cstheme="minorHAnsi"/>
          <w:szCs w:val="24"/>
        </w:rPr>
      </w:pPr>
      <w:r w:rsidRPr="00EC14C0">
        <w:rPr>
          <w:rFonts w:asciiTheme="minorHAnsi" w:hAnsiTheme="minorHAnsi" w:cstheme="minorHAnsi"/>
          <w:szCs w:val="24"/>
        </w:rPr>
        <w:t>ID</w:t>
      </w:r>
      <w:r w:rsidR="00716146" w:rsidRPr="00EC14C0">
        <w:rPr>
          <w:rFonts w:asciiTheme="minorHAnsi" w:hAnsiTheme="minorHAnsi" w:cstheme="minorHAnsi"/>
          <w:szCs w:val="24"/>
        </w:rPr>
        <w:t>.CRC</w:t>
      </w:r>
      <w:r w:rsidRPr="00EC14C0">
        <w:rPr>
          <w:rFonts w:asciiTheme="minorHAnsi" w:hAnsiTheme="minorHAnsi" w:cstheme="minorHAnsi"/>
          <w:szCs w:val="24"/>
        </w:rPr>
        <w:t xml:space="preserve"> </w:t>
      </w:r>
      <w:r w:rsidR="00716146" w:rsidRPr="00EC14C0">
        <w:rPr>
          <w:rFonts w:asciiTheme="minorHAnsi" w:hAnsiTheme="minorHAnsi" w:cstheme="minorHAnsi"/>
          <w:szCs w:val="24"/>
        </w:rPr>
        <w:t xml:space="preserve">052 </w:t>
      </w:r>
      <w:r w:rsidRPr="00EC14C0">
        <w:rPr>
          <w:rFonts w:asciiTheme="minorHAnsi" w:hAnsiTheme="minorHAnsi" w:cstheme="minorHAnsi"/>
          <w:szCs w:val="24"/>
        </w:rPr>
        <w:t xml:space="preserve">– </w:t>
      </w:r>
      <w:r w:rsidR="000709AB" w:rsidRPr="00EC14C0">
        <w:rPr>
          <w:rFonts w:asciiTheme="minorHAnsi" w:hAnsiTheme="minorHAnsi" w:cstheme="minorHAnsi"/>
          <w:szCs w:val="24"/>
        </w:rPr>
        <w:t>Data de referência do Instrumento</w:t>
      </w:r>
      <w:r w:rsidR="006E1398" w:rsidRPr="00EC14C0">
        <w:rPr>
          <w:rFonts w:asciiTheme="minorHAnsi" w:hAnsiTheme="minorHAnsi" w:cstheme="minorHAnsi"/>
          <w:szCs w:val="24"/>
        </w:rPr>
        <w:t xml:space="preserve"> </w:t>
      </w:r>
      <w:r w:rsidR="006E1398" w:rsidRPr="00EC14C0">
        <w:rPr>
          <w:rFonts w:asciiTheme="minorHAnsi" w:hAnsiTheme="minorHAnsi" w:cstheme="minorHAnsi"/>
          <w:sz w:val="22"/>
          <w:szCs w:val="22"/>
        </w:rPr>
        <w:t>[dtRefInst]</w:t>
      </w:r>
    </w:p>
    <w:p w14:paraId="4632BBED" w14:textId="77777777" w:rsidR="00993E72" w:rsidRPr="00EC14C0" w:rsidRDefault="00CC6EF7" w:rsidP="002C5DFB">
      <w:pPr>
        <w:tabs>
          <w:tab w:val="num" w:pos="567"/>
        </w:tabs>
        <w:spacing w:before="60" w:after="60" w:line="276" w:lineRule="auto"/>
        <w:ind w:left="567" w:firstLine="0"/>
        <w:rPr>
          <w:rFonts w:asciiTheme="minorHAnsi" w:hAnsiTheme="minorHAnsi" w:cstheme="minorHAnsi"/>
          <w:bCs/>
          <w:sz w:val="22"/>
          <w:lang w:val="pt-PT"/>
        </w:rPr>
      </w:pPr>
      <w:r w:rsidRPr="00EC14C0">
        <w:rPr>
          <w:rFonts w:asciiTheme="minorHAnsi" w:hAnsiTheme="minorHAnsi" w:cstheme="minorHAnsi"/>
          <w:bCs/>
          <w:sz w:val="22"/>
          <w:lang w:val="pt-PT"/>
        </w:rPr>
        <w:t xml:space="preserve">Data de início </w:t>
      </w:r>
      <w:r w:rsidR="007119A8" w:rsidRPr="00EC14C0">
        <w:rPr>
          <w:rFonts w:asciiTheme="minorHAnsi" w:hAnsiTheme="minorHAnsi" w:cstheme="minorHAnsi"/>
          <w:bCs/>
          <w:sz w:val="22"/>
          <w:lang w:val="pt-PT"/>
        </w:rPr>
        <w:t xml:space="preserve">da </w:t>
      </w:r>
      <w:r w:rsidRPr="00EC14C0">
        <w:rPr>
          <w:rFonts w:asciiTheme="minorHAnsi" w:hAnsiTheme="minorHAnsi" w:cstheme="minorHAnsi"/>
          <w:bCs/>
          <w:sz w:val="22"/>
          <w:lang w:val="pt-PT"/>
        </w:rPr>
        <w:t xml:space="preserve">vigência </w:t>
      </w:r>
      <w:r w:rsidR="007119A8" w:rsidRPr="00EC14C0">
        <w:rPr>
          <w:rFonts w:asciiTheme="minorHAnsi" w:hAnsiTheme="minorHAnsi" w:cstheme="minorHAnsi"/>
          <w:bCs/>
          <w:sz w:val="22"/>
          <w:lang w:val="pt-PT"/>
        </w:rPr>
        <w:t>do conjunto dos atributos do</w:t>
      </w:r>
      <w:r w:rsidR="00980AF8" w:rsidRPr="00EC14C0">
        <w:rPr>
          <w:rFonts w:asciiTheme="minorHAnsi" w:hAnsiTheme="minorHAnsi" w:cstheme="minorHAnsi"/>
          <w:bCs/>
          <w:sz w:val="22"/>
          <w:lang w:val="pt-PT"/>
        </w:rPr>
        <w:t xml:space="preserve"> ficheiro CCIN</w:t>
      </w:r>
      <w:r w:rsidR="002C5DFB" w:rsidRPr="00EC14C0">
        <w:rPr>
          <w:rFonts w:asciiTheme="minorHAnsi" w:hAnsiTheme="minorHAnsi" w:cstheme="minorHAnsi"/>
          <w:bCs/>
          <w:sz w:val="22"/>
          <w:lang w:val="pt-PT"/>
        </w:rPr>
        <w:t xml:space="preserve"> que será alinhada com as seguintes </w:t>
      </w:r>
      <w:r w:rsidR="00980AF8" w:rsidRPr="00EC14C0">
        <w:rPr>
          <w:rFonts w:asciiTheme="minorHAnsi" w:hAnsiTheme="minorHAnsi" w:cstheme="minorHAnsi"/>
          <w:bCs/>
          <w:sz w:val="22"/>
          <w:lang w:val="pt-PT"/>
        </w:rPr>
        <w:t>situações específicas</w:t>
      </w:r>
      <w:r w:rsidR="002C5DFB" w:rsidRPr="00EC14C0">
        <w:rPr>
          <w:rFonts w:asciiTheme="minorHAnsi" w:hAnsiTheme="minorHAnsi" w:cstheme="minorHAnsi"/>
          <w:bCs/>
          <w:sz w:val="22"/>
          <w:lang w:val="pt-PT"/>
        </w:rPr>
        <w:t xml:space="preserve"> de comunicação do CCIN ao BP</w:t>
      </w:r>
      <w:r w:rsidR="00980AF8" w:rsidRPr="00EC14C0">
        <w:rPr>
          <w:rFonts w:asciiTheme="minorHAnsi" w:hAnsiTheme="minorHAnsi" w:cstheme="minorHAnsi"/>
          <w:bCs/>
          <w:sz w:val="22"/>
          <w:lang w:val="pt-PT"/>
        </w:rPr>
        <w:t>:</w:t>
      </w:r>
    </w:p>
    <w:p w14:paraId="4632BBEE" w14:textId="77777777" w:rsidR="003C19C0" w:rsidRPr="00EC14C0" w:rsidRDefault="00CC6EF7" w:rsidP="00553A68">
      <w:pPr>
        <w:pStyle w:val="ListParagraph"/>
        <w:numPr>
          <w:ilvl w:val="0"/>
          <w:numId w:val="12"/>
        </w:numPr>
        <w:tabs>
          <w:tab w:val="num" w:pos="567"/>
        </w:tabs>
        <w:spacing w:before="60" w:after="60" w:line="276" w:lineRule="auto"/>
        <w:ind w:left="851" w:hanging="284"/>
        <w:rPr>
          <w:rFonts w:asciiTheme="minorHAnsi" w:hAnsiTheme="minorHAnsi" w:cstheme="minorHAnsi"/>
          <w:bCs/>
          <w:sz w:val="22"/>
          <w:lang w:val="pt-PT"/>
        </w:rPr>
      </w:pPr>
      <w:r w:rsidRPr="00EC14C0">
        <w:rPr>
          <w:rFonts w:asciiTheme="minorHAnsi" w:hAnsiTheme="minorHAnsi" w:cstheme="minorHAnsi"/>
          <w:bCs/>
          <w:sz w:val="22"/>
          <w:lang w:val="pt-PT"/>
        </w:rPr>
        <w:t>No envio de novos contratos</w:t>
      </w:r>
      <w:r w:rsidR="00980AF8" w:rsidRPr="00EC14C0">
        <w:rPr>
          <w:rFonts w:asciiTheme="minorHAnsi" w:hAnsiTheme="minorHAnsi" w:cstheme="minorHAnsi"/>
          <w:bCs/>
          <w:sz w:val="22"/>
          <w:lang w:val="pt-PT"/>
        </w:rPr>
        <w:t xml:space="preserve"> pela primeira vez</w:t>
      </w:r>
      <w:r w:rsidRPr="00EC14C0">
        <w:rPr>
          <w:rFonts w:asciiTheme="minorHAnsi" w:hAnsiTheme="minorHAnsi" w:cstheme="minorHAnsi"/>
          <w:bCs/>
          <w:sz w:val="22"/>
          <w:lang w:val="pt-PT"/>
        </w:rPr>
        <w:t xml:space="preserve">, </w:t>
      </w:r>
      <w:r w:rsidR="002C5DFB" w:rsidRPr="00EC14C0">
        <w:rPr>
          <w:rFonts w:asciiTheme="minorHAnsi" w:hAnsiTheme="minorHAnsi" w:cstheme="minorHAnsi"/>
          <w:bCs/>
          <w:sz w:val="22"/>
          <w:lang w:val="pt-PT"/>
        </w:rPr>
        <w:t xml:space="preserve">no envio mensal do </w:t>
      </w:r>
      <w:r w:rsidR="00980AF8" w:rsidRPr="00EC14C0">
        <w:rPr>
          <w:rFonts w:asciiTheme="minorHAnsi" w:hAnsiTheme="minorHAnsi" w:cstheme="minorHAnsi"/>
          <w:bCs/>
          <w:sz w:val="22"/>
          <w:lang w:val="pt-PT"/>
        </w:rPr>
        <w:t xml:space="preserve">CCIN </w:t>
      </w:r>
      <w:r w:rsidR="003C19C0" w:rsidRPr="00EC14C0">
        <w:rPr>
          <w:rFonts w:asciiTheme="minorHAnsi" w:hAnsiTheme="minorHAnsi" w:cstheme="minorHAnsi"/>
          <w:bCs/>
          <w:sz w:val="22"/>
          <w:lang w:val="pt-PT"/>
        </w:rPr>
        <w:t>(se saldo &lt; 15.000</w:t>
      </w:r>
      <w:r w:rsidR="00916059" w:rsidRPr="00EC14C0">
        <w:rPr>
          <w:rFonts w:asciiTheme="minorHAnsi" w:hAnsiTheme="minorHAnsi" w:cstheme="minorHAnsi"/>
          <w:bCs/>
          <w:sz w:val="22"/>
          <w:lang w:val="pt-PT"/>
        </w:rPr>
        <w:t xml:space="preserve"> euros</w:t>
      </w:r>
      <w:r w:rsidR="003C19C0" w:rsidRPr="00EC14C0">
        <w:rPr>
          <w:rFonts w:asciiTheme="minorHAnsi" w:hAnsiTheme="minorHAnsi" w:cstheme="minorHAnsi"/>
          <w:bCs/>
          <w:sz w:val="22"/>
          <w:lang w:val="pt-PT"/>
        </w:rPr>
        <w:t xml:space="preserve">) ou </w:t>
      </w:r>
      <w:r w:rsidR="002C5DFB" w:rsidRPr="00EC14C0">
        <w:rPr>
          <w:rFonts w:asciiTheme="minorHAnsi" w:hAnsiTheme="minorHAnsi" w:cstheme="minorHAnsi"/>
          <w:bCs/>
          <w:sz w:val="22"/>
          <w:lang w:val="pt-PT"/>
        </w:rPr>
        <w:t xml:space="preserve">no envio diário </w:t>
      </w:r>
      <w:r w:rsidR="00916059" w:rsidRPr="00EC14C0">
        <w:rPr>
          <w:rFonts w:asciiTheme="minorHAnsi" w:hAnsiTheme="minorHAnsi" w:cstheme="minorHAnsi"/>
          <w:bCs/>
          <w:sz w:val="22"/>
          <w:lang w:val="pt-PT"/>
        </w:rPr>
        <w:t>(</w:t>
      </w:r>
      <w:r w:rsidR="003C19C0" w:rsidRPr="00EC14C0">
        <w:rPr>
          <w:rFonts w:asciiTheme="minorHAnsi" w:hAnsiTheme="minorHAnsi" w:cstheme="minorHAnsi"/>
          <w:bCs/>
          <w:sz w:val="22"/>
          <w:lang w:val="pt-PT"/>
        </w:rPr>
        <w:t>se saldo &gt;=</w:t>
      </w:r>
      <w:r w:rsidR="00980AF8" w:rsidRPr="00EC14C0">
        <w:rPr>
          <w:rFonts w:asciiTheme="minorHAnsi" w:hAnsiTheme="minorHAnsi" w:cstheme="minorHAnsi"/>
          <w:bCs/>
          <w:sz w:val="22"/>
          <w:lang w:val="pt-PT"/>
        </w:rPr>
        <w:t xml:space="preserve"> 15.000 euros</w:t>
      </w:r>
      <w:r w:rsidR="00916059" w:rsidRPr="00EC14C0">
        <w:rPr>
          <w:rFonts w:asciiTheme="minorHAnsi" w:hAnsiTheme="minorHAnsi" w:cstheme="minorHAnsi"/>
          <w:bCs/>
          <w:sz w:val="22"/>
          <w:lang w:val="pt-PT"/>
        </w:rPr>
        <w:t>)</w:t>
      </w:r>
      <w:r w:rsidR="00980AF8" w:rsidRPr="00EC14C0">
        <w:rPr>
          <w:rFonts w:asciiTheme="minorHAnsi" w:hAnsiTheme="minorHAnsi" w:cstheme="minorHAnsi"/>
          <w:bCs/>
          <w:sz w:val="22"/>
          <w:lang w:val="pt-PT"/>
        </w:rPr>
        <w:t xml:space="preserve">, esta data deverá ser a data de celebração do contrato instrumento (ID.CRC073).  </w:t>
      </w:r>
    </w:p>
    <w:p w14:paraId="4632BBEF" w14:textId="77777777" w:rsidR="003C19C0" w:rsidRPr="00EC14C0" w:rsidRDefault="003C19C0" w:rsidP="00553A68">
      <w:pPr>
        <w:pStyle w:val="ListParagraph"/>
        <w:numPr>
          <w:ilvl w:val="0"/>
          <w:numId w:val="12"/>
        </w:numPr>
        <w:tabs>
          <w:tab w:val="num" w:pos="567"/>
        </w:tabs>
        <w:spacing w:before="60" w:after="60" w:line="276" w:lineRule="auto"/>
        <w:ind w:left="851" w:hanging="284"/>
        <w:rPr>
          <w:rFonts w:asciiTheme="minorHAnsi" w:hAnsiTheme="minorHAnsi" w:cstheme="minorHAnsi"/>
          <w:bCs/>
          <w:sz w:val="22"/>
          <w:lang w:val="pt-PT"/>
        </w:rPr>
      </w:pPr>
      <w:r w:rsidRPr="00EC14C0">
        <w:rPr>
          <w:rFonts w:asciiTheme="minorHAnsi" w:hAnsiTheme="minorHAnsi" w:cstheme="minorHAnsi"/>
          <w:bCs/>
          <w:sz w:val="22"/>
          <w:lang w:val="pt-PT"/>
        </w:rPr>
        <w:t xml:space="preserve">Na atualização </w:t>
      </w:r>
      <w:r w:rsidRPr="00EC14C0">
        <w:rPr>
          <w:rFonts w:asciiTheme="minorHAnsi" w:hAnsiTheme="minorHAnsi" w:cstheme="minorHAnsi"/>
          <w:bCs/>
          <w:sz w:val="22"/>
          <w:u w:val="single"/>
          <w:lang w:val="pt-PT"/>
        </w:rPr>
        <w:t>periódica mensal</w:t>
      </w:r>
      <w:r w:rsidRPr="00EC14C0">
        <w:rPr>
          <w:rFonts w:asciiTheme="minorHAnsi" w:hAnsiTheme="minorHAnsi" w:cstheme="minorHAnsi"/>
          <w:bCs/>
          <w:sz w:val="22"/>
          <w:lang w:val="pt-PT"/>
        </w:rPr>
        <w:t xml:space="preserve"> de atributos do contrato (</w:t>
      </w:r>
      <w:r w:rsidR="00A936D0" w:rsidRPr="00EC14C0">
        <w:rPr>
          <w:rFonts w:asciiTheme="minorHAnsi" w:hAnsiTheme="minorHAnsi" w:cstheme="minorHAnsi"/>
          <w:bCs/>
          <w:sz w:val="22"/>
          <w:lang w:val="pt-PT"/>
        </w:rPr>
        <w:t>‘</w:t>
      </w:r>
      <w:r w:rsidRPr="00EC14C0">
        <w:rPr>
          <w:rFonts w:asciiTheme="minorHAnsi" w:hAnsiTheme="minorHAnsi" w:cstheme="minorHAnsi"/>
          <w:bCs/>
          <w:i/>
          <w:sz w:val="22"/>
          <w:lang w:val="pt-PT"/>
        </w:rPr>
        <w:t>Update</w:t>
      </w:r>
      <w:r w:rsidR="00A936D0" w:rsidRPr="00EC14C0">
        <w:rPr>
          <w:rFonts w:asciiTheme="minorHAnsi" w:hAnsiTheme="minorHAnsi" w:cstheme="minorHAnsi"/>
          <w:bCs/>
          <w:i/>
          <w:sz w:val="22"/>
          <w:lang w:val="pt-PT"/>
        </w:rPr>
        <w:t>’</w:t>
      </w:r>
      <w:r w:rsidRPr="00EC14C0">
        <w:rPr>
          <w:rFonts w:asciiTheme="minorHAnsi" w:hAnsiTheme="minorHAnsi" w:cstheme="minorHAnsi"/>
          <w:bCs/>
          <w:sz w:val="22"/>
          <w:lang w:val="pt-PT"/>
        </w:rPr>
        <w:t xml:space="preserve"> pelo CCIN), assumirá a data do último dia útil do mês (data de reporte).</w:t>
      </w:r>
    </w:p>
    <w:p w14:paraId="4632BBF0" w14:textId="77777777" w:rsidR="00CC6EF7" w:rsidRPr="00EC14C0" w:rsidRDefault="003C19C0" w:rsidP="00553A68">
      <w:pPr>
        <w:pStyle w:val="ListParagraph"/>
        <w:numPr>
          <w:ilvl w:val="0"/>
          <w:numId w:val="12"/>
        </w:numPr>
        <w:tabs>
          <w:tab w:val="num" w:pos="567"/>
        </w:tabs>
        <w:spacing w:before="60" w:after="60" w:line="276" w:lineRule="auto"/>
        <w:ind w:left="851" w:hanging="284"/>
        <w:rPr>
          <w:rFonts w:asciiTheme="minorHAnsi" w:hAnsiTheme="minorHAnsi" w:cstheme="minorHAnsi"/>
          <w:bCs/>
          <w:sz w:val="22"/>
          <w:lang w:val="pt-PT"/>
        </w:rPr>
      </w:pPr>
      <w:r w:rsidRPr="00EC14C0">
        <w:rPr>
          <w:rFonts w:asciiTheme="minorHAnsi" w:hAnsiTheme="minorHAnsi" w:cstheme="minorHAnsi"/>
          <w:bCs/>
          <w:sz w:val="22"/>
          <w:lang w:val="pt-PT"/>
        </w:rPr>
        <w:t xml:space="preserve"> Na atualização </w:t>
      </w:r>
      <w:r w:rsidR="00A936D0" w:rsidRPr="00EC14C0">
        <w:rPr>
          <w:rFonts w:asciiTheme="minorHAnsi" w:hAnsiTheme="minorHAnsi" w:cstheme="minorHAnsi"/>
          <w:bCs/>
          <w:sz w:val="22"/>
          <w:u w:val="single"/>
          <w:lang w:val="pt-PT"/>
        </w:rPr>
        <w:t>corretiva</w:t>
      </w:r>
      <w:r w:rsidRPr="00EC14C0">
        <w:rPr>
          <w:rFonts w:asciiTheme="minorHAnsi" w:hAnsiTheme="minorHAnsi" w:cstheme="minorHAnsi"/>
          <w:bCs/>
          <w:sz w:val="22"/>
          <w:u w:val="single"/>
          <w:lang w:val="pt-PT"/>
        </w:rPr>
        <w:t xml:space="preserve"> </w:t>
      </w:r>
      <w:r w:rsidR="00A936D0" w:rsidRPr="00EC14C0">
        <w:rPr>
          <w:rFonts w:asciiTheme="minorHAnsi" w:hAnsiTheme="minorHAnsi" w:cstheme="minorHAnsi"/>
          <w:bCs/>
          <w:sz w:val="22"/>
          <w:u w:val="single"/>
          <w:lang w:val="pt-PT"/>
        </w:rPr>
        <w:t>não periódica</w:t>
      </w:r>
      <w:r w:rsidR="00A936D0" w:rsidRPr="00EC14C0">
        <w:rPr>
          <w:rFonts w:asciiTheme="minorHAnsi" w:hAnsiTheme="minorHAnsi" w:cstheme="minorHAnsi"/>
          <w:bCs/>
          <w:sz w:val="22"/>
          <w:lang w:val="pt-PT"/>
        </w:rPr>
        <w:t xml:space="preserve"> </w:t>
      </w:r>
      <w:r w:rsidRPr="00EC14C0">
        <w:rPr>
          <w:rFonts w:asciiTheme="minorHAnsi" w:hAnsiTheme="minorHAnsi" w:cstheme="minorHAnsi"/>
          <w:bCs/>
          <w:sz w:val="22"/>
          <w:lang w:val="pt-PT"/>
        </w:rPr>
        <w:t>de atributos do contrato</w:t>
      </w:r>
      <w:r w:rsidR="00A936D0" w:rsidRPr="00EC14C0">
        <w:rPr>
          <w:rFonts w:asciiTheme="minorHAnsi" w:hAnsiTheme="minorHAnsi" w:cstheme="minorHAnsi"/>
          <w:bCs/>
          <w:sz w:val="22"/>
          <w:lang w:val="pt-PT"/>
        </w:rPr>
        <w:t xml:space="preserve"> (‘</w:t>
      </w:r>
      <w:r w:rsidR="00A936D0" w:rsidRPr="00EC14C0">
        <w:rPr>
          <w:rFonts w:asciiTheme="minorHAnsi" w:hAnsiTheme="minorHAnsi" w:cstheme="minorHAnsi"/>
          <w:bCs/>
          <w:i/>
          <w:sz w:val="22"/>
          <w:lang w:val="pt-PT"/>
        </w:rPr>
        <w:t>Update’</w:t>
      </w:r>
      <w:r w:rsidR="00A936D0" w:rsidRPr="00EC14C0">
        <w:rPr>
          <w:rFonts w:asciiTheme="minorHAnsi" w:hAnsiTheme="minorHAnsi" w:cstheme="minorHAnsi"/>
          <w:bCs/>
          <w:sz w:val="22"/>
          <w:lang w:val="pt-PT"/>
        </w:rPr>
        <w:t xml:space="preserve"> pelo CCIN), será preenchido com a data a partir da qual se pretenda que a versão corrigida dos atributos passe a vigorar.</w:t>
      </w:r>
    </w:p>
    <w:p w14:paraId="4632BBF1" w14:textId="77777777" w:rsidR="00A936D0" w:rsidRPr="00EC14C0" w:rsidRDefault="00A936D0" w:rsidP="006E1398">
      <w:pPr>
        <w:tabs>
          <w:tab w:val="num" w:pos="567"/>
        </w:tabs>
        <w:spacing w:before="60" w:after="60" w:line="276" w:lineRule="auto"/>
        <w:ind w:left="567" w:firstLine="0"/>
        <w:rPr>
          <w:rFonts w:asciiTheme="minorHAnsi" w:hAnsiTheme="minorHAnsi" w:cstheme="minorHAnsi"/>
          <w:bCs/>
          <w:sz w:val="22"/>
          <w:lang w:val="pt-PT"/>
        </w:rPr>
      </w:pPr>
    </w:p>
    <w:p w14:paraId="4632BBF2" w14:textId="77777777" w:rsidR="00DC18FE" w:rsidRPr="00EC14C0" w:rsidRDefault="00A64349" w:rsidP="006E1398">
      <w:pPr>
        <w:tabs>
          <w:tab w:val="num" w:pos="567"/>
        </w:tabs>
        <w:spacing w:before="60" w:after="60" w:line="276" w:lineRule="auto"/>
        <w:ind w:left="567" w:firstLine="0"/>
        <w:rPr>
          <w:rFonts w:asciiTheme="minorHAnsi" w:hAnsiTheme="minorHAnsi" w:cstheme="minorHAnsi"/>
          <w:bCs/>
          <w:sz w:val="22"/>
          <w:lang w:val="pt-PT"/>
        </w:rPr>
      </w:pPr>
      <w:r w:rsidRPr="00EC14C0">
        <w:rPr>
          <w:rFonts w:asciiTheme="minorHAnsi" w:hAnsiTheme="minorHAnsi" w:cstheme="minorHAnsi"/>
          <w:bCs/>
          <w:sz w:val="22"/>
          <w:lang w:val="pt-PT"/>
        </w:rPr>
        <w:t>A comunicação da alteração dos atributos</w:t>
      </w:r>
      <w:r w:rsidR="00CE0F3E" w:rsidRPr="00EC14C0">
        <w:rPr>
          <w:rFonts w:asciiTheme="minorHAnsi" w:hAnsiTheme="minorHAnsi" w:cstheme="minorHAnsi"/>
          <w:bCs/>
          <w:sz w:val="22"/>
          <w:lang w:val="pt-PT"/>
        </w:rPr>
        <w:t xml:space="preserve"> de um contrato</w:t>
      </w:r>
      <w:r w:rsidR="002C5DFB" w:rsidRPr="00EC14C0">
        <w:rPr>
          <w:rFonts w:asciiTheme="minorHAnsi" w:hAnsiTheme="minorHAnsi" w:cstheme="minorHAnsi"/>
          <w:bCs/>
          <w:sz w:val="22"/>
          <w:lang w:val="pt-PT"/>
        </w:rPr>
        <w:t xml:space="preserve"> </w:t>
      </w:r>
      <w:r w:rsidR="00CE0F3E" w:rsidRPr="00EC14C0">
        <w:rPr>
          <w:rFonts w:asciiTheme="minorHAnsi" w:hAnsiTheme="minorHAnsi" w:cstheme="minorHAnsi"/>
          <w:bCs/>
          <w:sz w:val="22"/>
          <w:lang w:val="pt-PT"/>
        </w:rPr>
        <w:t>instrumento</w:t>
      </w:r>
      <w:r w:rsidRPr="00EC14C0">
        <w:rPr>
          <w:rFonts w:asciiTheme="minorHAnsi" w:hAnsiTheme="minorHAnsi" w:cstheme="minorHAnsi"/>
          <w:bCs/>
          <w:sz w:val="22"/>
          <w:lang w:val="pt-PT"/>
        </w:rPr>
        <w:t xml:space="preserve"> </w:t>
      </w:r>
      <w:r w:rsidR="003B4507" w:rsidRPr="00EC14C0">
        <w:rPr>
          <w:rFonts w:asciiTheme="minorHAnsi" w:hAnsiTheme="minorHAnsi" w:cstheme="minorHAnsi"/>
          <w:bCs/>
          <w:sz w:val="22"/>
          <w:lang w:val="pt-PT"/>
        </w:rPr>
        <w:t xml:space="preserve">à CRC </w:t>
      </w:r>
      <w:r w:rsidR="002C5DFB" w:rsidRPr="00EC14C0">
        <w:rPr>
          <w:rFonts w:asciiTheme="minorHAnsi" w:hAnsiTheme="minorHAnsi" w:cstheme="minorHAnsi"/>
          <w:bCs/>
          <w:sz w:val="22"/>
          <w:lang w:val="pt-PT"/>
        </w:rPr>
        <w:t xml:space="preserve">no CCIN </w:t>
      </w:r>
      <w:r w:rsidR="00DF204D" w:rsidRPr="00EC14C0">
        <w:rPr>
          <w:rFonts w:asciiTheme="minorHAnsi" w:hAnsiTheme="minorHAnsi" w:cstheme="minorHAnsi"/>
          <w:bCs/>
          <w:sz w:val="22"/>
          <w:lang w:val="pt-PT"/>
        </w:rPr>
        <w:t>tem de ocorrer antes da comunicação mensal de informação financeira de contrato</w:t>
      </w:r>
      <w:r w:rsidR="002C5DFB" w:rsidRPr="00EC14C0">
        <w:rPr>
          <w:rFonts w:asciiTheme="minorHAnsi" w:hAnsiTheme="minorHAnsi" w:cstheme="minorHAnsi"/>
          <w:bCs/>
          <w:sz w:val="22"/>
          <w:lang w:val="pt-PT"/>
        </w:rPr>
        <w:t xml:space="preserve"> </w:t>
      </w:r>
      <w:r w:rsidR="00DF204D" w:rsidRPr="00EC14C0">
        <w:rPr>
          <w:rFonts w:asciiTheme="minorHAnsi" w:hAnsiTheme="minorHAnsi" w:cstheme="minorHAnsi"/>
          <w:bCs/>
          <w:sz w:val="22"/>
          <w:lang w:val="pt-PT"/>
        </w:rPr>
        <w:t>instrumento</w:t>
      </w:r>
      <w:r w:rsidR="00A936D0" w:rsidRPr="00EC14C0">
        <w:rPr>
          <w:rFonts w:asciiTheme="minorHAnsi" w:hAnsiTheme="minorHAnsi" w:cstheme="minorHAnsi"/>
          <w:bCs/>
          <w:sz w:val="22"/>
          <w:lang w:val="pt-PT"/>
        </w:rPr>
        <w:t xml:space="preserve"> </w:t>
      </w:r>
      <w:r w:rsidR="002C5DFB" w:rsidRPr="00EC14C0">
        <w:rPr>
          <w:rFonts w:asciiTheme="minorHAnsi" w:hAnsiTheme="minorHAnsi" w:cstheme="minorHAnsi"/>
          <w:bCs/>
          <w:sz w:val="22"/>
          <w:lang w:val="pt-PT"/>
        </w:rPr>
        <w:t xml:space="preserve">no </w:t>
      </w:r>
      <w:r w:rsidR="00A936D0" w:rsidRPr="00EC14C0">
        <w:rPr>
          <w:rFonts w:asciiTheme="minorHAnsi" w:hAnsiTheme="minorHAnsi" w:cstheme="minorHAnsi"/>
          <w:bCs/>
          <w:sz w:val="22"/>
          <w:lang w:val="pt-PT"/>
        </w:rPr>
        <w:t xml:space="preserve">ficheiro CINA </w:t>
      </w:r>
      <w:r w:rsidR="002C5DFB" w:rsidRPr="00EC14C0">
        <w:rPr>
          <w:rFonts w:asciiTheme="minorHAnsi" w:hAnsiTheme="minorHAnsi" w:cstheme="minorHAnsi"/>
          <w:bCs/>
          <w:sz w:val="22"/>
          <w:lang w:val="pt-PT"/>
        </w:rPr>
        <w:t>(</w:t>
      </w:r>
      <w:r w:rsidR="00A936D0" w:rsidRPr="00EC14C0">
        <w:rPr>
          <w:rFonts w:asciiTheme="minorHAnsi" w:hAnsiTheme="minorHAnsi" w:cstheme="minorHAnsi"/>
          <w:bCs/>
          <w:sz w:val="22"/>
          <w:lang w:val="pt-PT"/>
        </w:rPr>
        <w:t>Comunicação de informação periódica de instrumentos – período ativo)</w:t>
      </w:r>
      <w:r w:rsidR="00DF204D" w:rsidRPr="00EC14C0">
        <w:rPr>
          <w:rFonts w:asciiTheme="minorHAnsi" w:hAnsiTheme="minorHAnsi" w:cstheme="minorHAnsi"/>
          <w:bCs/>
          <w:sz w:val="22"/>
          <w:lang w:val="pt-PT"/>
        </w:rPr>
        <w:t>.</w:t>
      </w:r>
    </w:p>
    <w:p w14:paraId="4632BBF3" w14:textId="77777777" w:rsidR="002C5DFB" w:rsidRPr="00EC14C0" w:rsidRDefault="00CE0F3E" w:rsidP="006E1398">
      <w:pPr>
        <w:tabs>
          <w:tab w:val="num" w:pos="567"/>
        </w:tabs>
        <w:spacing w:before="60" w:after="60" w:line="276" w:lineRule="auto"/>
        <w:ind w:left="567" w:firstLine="0"/>
        <w:rPr>
          <w:rFonts w:asciiTheme="minorHAnsi" w:hAnsiTheme="minorHAnsi" w:cstheme="minorHAnsi"/>
          <w:bCs/>
          <w:sz w:val="22"/>
          <w:lang w:val="pt-PT"/>
        </w:rPr>
      </w:pPr>
      <w:r w:rsidRPr="00EC14C0">
        <w:rPr>
          <w:rFonts w:asciiTheme="minorHAnsi" w:hAnsiTheme="minorHAnsi" w:cstheme="minorHAnsi"/>
          <w:bCs/>
          <w:sz w:val="22"/>
          <w:lang w:val="pt-PT"/>
        </w:rPr>
        <w:t>A data de referência de</w:t>
      </w:r>
      <w:r w:rsidR="00DC18FE" w:rsidRPr="00EC14C0">
        <w:rPr>
          <w:rFonts w:asciiTheme="minorHAnsi" w:hAnsiTheme="minorHAnsi" w:cstheme="minorHAnsi"/>
          <w:bCs/>
          <w:sz w:val="22"/>
          <w:lang w:val="pt-PT"/>
        </w:rPr>
        <w:t xml:space="preserve"> </w:t>
      </w:r>
      <w:r w:rsidRPr="00EC14C0">
        <w:rPr>
          <w:rFonts w:asciiTheme="minorHAnsi" w:hAnsiTheme="minorHAnsi" w:cstheme="minorHAnsi"/>
          <w:bCs/>
          <w:sz w:val="22"/>
          <w:lang w:val="pt-PT"/>
        </w:rPr>
        <w:t>um contrato</w:t>
      </w:r>
      <w:r w:rsidR="002C5DFB" w:rsidRPr="00EC14C0">
        <w:rPr>
          <w:rFonts w:asciiTheme="minorHAnsi" w:hAnsiTheme="minorHAnsi" w:cstheme="minorHAnsi"/>
          <w:bCs/>
          <w:sz w:val="22"/>
          <w:lang w:val="pt-PT"/>
        </w:rPr>
        <w:t xml:space="preserve"> </w:t>
      </w:r>
      <w:r w:rsidRPr="00EC14C0">
        <w:rPr>
          <w:rFonts w:asciiTheme="minorHAnsi" w:hAnsiTheme="minorHAnsi" w:cstheme="minorHAnsi"/>
          <w:bCs/>
          <w:sz w:val="22"/>
          <w:lang w:val="pt-PT"/>
        </w:rPr>
        <w:t xml:space="preserve">instrumento </w:t>
      </w:r>
      <w:r w:rsidR="00DC18FE" w:rsidRPr="00EC14C0">
        <w:rPr>
          <w:rFonts w:asciiTheme="minorHAnsi" w:hAnsiTheme="minorHAnsi" w:cstheme="minorHAnsi"/>
          <w:bCs/>
          <w:sz w:val="22"/>
          <w:lang w:val="pt-PT"/>
        </w:rPr>
        <w:t xml:space="preserve">é atualizada </w:t>
      </w:r>
      <w:r w:rsidRPr="00EC14C0">
        <w:rPr>
          <w:rFonts w:asciiTheme="minorHAnsi" w:hAnsiTheme="minorHAnsi" w:cstheme="minorHAnsi"/>
          <w:bCs/>
          <w:sz w:val="22"/>
          <w:lang w:val="pt-PT"/>
        </w:rPr>
        <w:t xml:space="preserve">mensalmente </w:t>
      </w:r>
      <w:r w:rsidR="002C5DFB" w:rsidRPr="00EC14C0">
        <w:rPr>
          <w:rFonts w:asciiTheme="minorHAnsi" w:hAnsiTheme="minorHAnsi" w:cstheme="minorHAnsi"/>
          <w:bCs/>
          <w:sz w:val="22"/>
          <w:lang w:val="pt-PT"/>
        </w:rPr>
        <w:t xml:space="preserve">no CCIN </w:t>
      </w:r>
      <w:r w:rsidR="00AF1A1E" w:rsidRPr="00EC14C0">
        <w:rPr>
          <w:rFonts w:asciiTheme="minorHAnsi" w:hAnsiTheme="minorHAnsi" w:cstheme="minorHAnsi"/>
          <w:bCs/>
          <w:sz w:val="22"/>
          <w:lang w:val="pt-PT"/>
        </w:rPr>
        <w:t xml:space="preserve">com a data de reporte </w:t>
      </w:r>
      <w:r w:rsidR="002C5DFB" w:rsidRPr="00EC14C0">
        <w:rPr>
          <w:rFonts w:asciiTheme="minorHAnsi" w:hAnsiTheme="minorHAnsi" w:cstheme="minorHAnsi"/>
          <w:bCs/>
          <w:sz w:val="22"/>
          <w:lang w:val="pt-PT"/>
        </w:rPr>
        <w:t xml:space="preserve">do último dia útil do mês </w:t>
      </w:r>
      <w:r w:rsidR="00DC18FE" w:rsidRPr="00EC14C0">
        <w:rPr>
          <w:rFonts w:asciiTheme="minorHAnsi" w:hAnsiTheme="minorHAnsi" w:cstheme="minorHAnsi"/>
          <w:bCs/>
          <w:sz w:val="22"/>
          <w:lang w:val="pt-PT"/>
        </w:rPr>
        <w:t>sempre que uma ou mais variáveis do contrato sejam alteradas</w:t>
      </w:r>
      <w:r w:rsidR="002C5DFB" w:rsidRPr="00EC14C0">
        <w:rPr>
          <w:rFonts w:asciiTheme="minorHAnsi" w:hAnsiTheme="minorHAnsi" w:cstheme="minorHAnsi"/>
          <w:bCs/>
          <w:sz w:val="22"/>
          <w:lang w:val="pt-PT"/>
        </w:rPr>
        <w:t xml:space="preserve"> durante o m</w:t>
      </w:r>
      <w:r w:rsidR="00AF1A1E" w:rsidRPr="00EC14C0">
        <w:rPr>
          <w:rFonts w:asciiTheme="minorHAnsi" w:hAnsiTheme="minorHAnsi" w:cstheme="minorHAnsi"/>
          <w:bCs/>
          <w:sz w:val="22"/>
          <w:lang w:val="pt-PT"/>
        </w:rPr>
        <w:t>ês e não com a última data em que alguma das variáveis do ficheiro foi modificada na fonte operacional.</w:t>
      </w:r>
    </w:p>
    <w:p w14:paraId="4632BBF4" w14:textId="77777777" w:rsidR="00653275" w:rsidRDefault="00653275" w:rsidP="006E1398">
      <w:pPr>
        <w:tabs>
          <w:tab w:val="num" w:pos="567"/>
        </w:tabs>
        <w:spacing w:before="60" w:after="60" w:line="276" w:lineRule="auto"/>
        <w:ind w:firstLine="0"/>
        <w:rPr>
          <w:rFonts w:asciiTheme="minorHAnsi" w:hAnsiTheme="minorHAnsi" w:cstheme="minorHAnsi"/>
          <w:bCs/>
          <w:sz w:val="22"/>
          <w:lang w:val="pt-PT"/>
        </w:rPr>
      </w:pPr>
    </w:p>
    <w:p w14:paraId="4632BBF5" w14:textId="77777777" w:rsidR="005D4B5E" w:rsidRPr="00EC14C0" w:rsidRDefault="005D4B5E" w:rsidP="006E1398">
      <w:pPr>
        <w:tabs>
          <w:tab w:val="num" w:pos="567"/>
        </w:tabs>
        <w:spacing w:before="60" w:after="60" w:line="276" w:lineRule="auto"/>
        <w:ind w:firstLine="0"/>
        <w:rPr>
          <w:rFonts w:asciiTheme="minorHAnsi" w:hAnsiTheme="minorHAnsi" w:cstheme="minorHAnsi"/>
          <w:bCs/>
          <w:sz w:val="22"/>
          <w:lang w:val="pt-PT"/>
        </w:rPr>
      </w:pPr>
    </w:p>
    <w:p w14:paraId="4632BBF6" w14:textId="77777777" w:rsidR="004075BD" w:rsidRPr="00EC14C0" w:rsidRDefault="004075BD" w:rsidP="00C803D1">
      <w:pPr>
        <w:pStyle w:val="Heading4"/>
        <w:tabs>
          <w:tab w:val="clear" w:pos="964"/>
          <w:tab w:val="num" w:pos="-3106"/>
          <w:tab w:val="num" w:pos="1134"/>
        </w:tabs>
        <w:ind w:left="1134" w:hanging="567"/>
        <w:rPr>
          <w:rFonts w:asciiTheme="minorHAnsi" w:hAnsiTheme="minorHAnsi" w:cstheme="minorHAnsi"/>
          <w:szCs w:val="24"/>
        </w:rPr>
      </w:pPr>
      <w:r w:rsidRPr="00EC14C0">
        <w:rPr>
          <w:rFonts w:asciiTheme="minorHAnsi" w:hAnsiTheme="minorHAnsi" w:cstheme="minorHAnsi"/>
          <w:szCs w:val="24"/>
        </w:rPr>
        <w:t xml:space="preserve">ID.CRC </w:t>
      </w:r>
      <w:r w:rsidR="00716146" w:rsidRPr="00EC14C0">
        <w:rPr>
          <w:rFonts w:asciiTheme="minorHAnsi" w:hAnsiTheme="minorHAnsi" w:cstheme="minorHAnsi"/>
          <w:szCs w:val="24"/>
        </w:rPr>
        <w:t>05</w:t>
      </w:r>
      <w:r w:rsidR="009A12D9" w:rsidRPr="00EC14C0">
        <w:rPr>
          <w:rFonts w:asciiTheme="minorHAnsi" w:hAnsiTheme="minorHAnsi" w:cstheme="minorHAnsi"/>
          <w:szCs w:val="24"/>
        </w:rPr>
        <w:t>3</w:t>
      </w:r>
      <w:r w:rsidR="00716146" w:rsidRPr="00EC14C0">
        <w:rPr>
          <w:rFonts w:asciiTheme="minorHAnsi" w:hAnsiTheme="minorHAnsi" w:cstheme="minorHAnsi"/>
          <w:szCs w:val="24"/>
        </w:rPr>
        <w:t xml:space="preserve"> </w:t>
      </w:r>
      <w:r w:rsidRPr="00EC14C0">
        <w:rPr>
          <w:rFonts w:asciiTheme="minorHAnsi" w:hAnsiTheme="minorHAnsi" w:cstheme="minorHAnsi"/>
          <w:szCs w:val="24"/>
        </w:rPr>
        <w:t xml:space="preserve">– </w:t>
      </w:r>
      <w:r w:rsidR="009A12D9" w:rsidRPr="00EC14C0">
        <w:rPr>
          <w:rFonts w:asciiTheme="minorHAnsi" w:hAnsiTheme="minorHAnsi" w:cstheme="minorHAnsi"/>
          <w:szCs w:val="24"/>
        </w:rPr>
        <w:t>Balcão do credor</w:t>
      </w:r>
      <w:r w:rsidR="00ED21FD" w:rsidRPr="00EC14C0">
        <w:rPr>
          <w:rFonts w:asciiTheme="minorHAnsi" w:hAnsiTheme="minorHAnsi" w:cstheme="minorHAnsi"/>
          <w:szCs w:val="24"/>
        </w:rPr>
        <w:t xml:space="preserve"> </w:t>
      </w:r>
      <w:r w:rsidR="00ED21FD" w:rsidRPr="00EC14C0">
        <w:rPr>
          <w:rFonts w:asciiTheme="minorHAnsi" w:hAnsiTheme="minorHAnsi" w:cstheme="minorHAnsi"/>
          <w:sz w:val="22"/>
          <w:szCs w:val="22"/>
        </w:rPr>
        <w:t>[balcao]</w:t>
      </w:r>
    </w:p>
    <w:p w14:paraId="4632BBF7" w14:textId="77777777" w:rsidR="00693ABE" w:rsidRPr="00EC14C0" w:rsidRDefault="00693ABE" w:rsidP="00693ABE">
      <w:pPr>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Identificação do balcão responsável pela gestão das operações de crédito.</w:t>
      </w:r>
    </w:p>
    <w:p w14:paraId="4632BBF8" w14:textId="77777777" w:rsidR="00693ABE" w:rsidRPr="00EC14C0" w:rsidRDefault="00693ABE" w:rsidP="00693ABE">
      <w:pPr>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Operações de crédito realizadas através da internet deverão ser classificadas com o balcão sede da instituição ou da sucursal da instituição de crédito com sede na União Europeia ou em outro país.</w:t>
      </w:r>
    </w:p>
    <w:p w14:paraId="4632BBF9" w14:textId="77777777" w:rsidR="00693ABE" w:rsidRPr="00EC14C0" w:rsidRDefault="00693ABE" w:rsidP="00693ABE">
      <w:pPr>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O código do balcão deve constar do registo das agências comunicadas ao Banco de Portugal.</w:t>
      </w:r>
    </w:p>
    <w:p w14:paraId="4632BBFA" w14:textId="77777777" w:rsidR="00DD4137" w:rsidRPr="00EC14C0" w:rsidRDefault="00DC23F1" w:rsidP="00ED21FD">
      <w:pPr>
        <w:spacing w:before="60" w:after="60" w:line="276" w:lineRule="auto"/>
        <w:ind w:left="567" w:firstLine="0"/>
        <w:rPr>
          <w:rFonts w:asciiTheme="minorHAnsi" w:hAnsiTheme="minorHAnsi"/>
          <w:sz w:val="22"/>
          <w:szCs w:val="22"/>
          <w:lang w:val="pt-PT"/>
        </w:rPr>
      </w:pPr>
      <w:r w:rsidRPr="00EC14C0">
        <w:rPr>
          <w:rFonts w:asciiTheme="minorHAnsi" w:hAnsiTheme="minorHAnsi" w:cstheme="minorHAnsi"/>
          <w:iCs/>
          <w:sz w:val="22"/>
          <w:szCs w:val="20"/>
          <w:lang w:val="pt-PT"/>
        </w:rPr>
        <w:t xml:space="preserve">São os centros </w:t>
      </w:r>
      <w:r w:rsidR="00DD4137" w:rsidRPr="00EC14C0">
        <w:rPr>
          <w:rFonts w:asciiTheme="minorHAnsi" w:hAnsiTheme="minorHAnsi" w:cstheme="minorHAnsi"/>
          <w:iCs/>
          <w:sz w:val="22"/>
          <w:szCs w:val="20"/>
          <w:lang w:val="pt-PT"/>
        </w:rPr>
        <w:t>responsáveis pela gestão dos contratos reportados</w:t>
      </w:r>
      <w:r w:rsidRPr="00EC14C0">
        <w:rPr>
          <w:rFonts w:asciiTheme="minorHAnsi" w:hAnsiTheme="minorHAnsi" w:cstheme="minorHAnsi"/>
          <w:iCs/>
          <w:sz w:val="22"/>
          <w:szCs w:val="20"/>
          <w:lang w:val="pt-PT"/>
        </w:rPr>
        <w:t xml:space="preserve"> ou balcão </w:t>
      </w:r>
      <w:r w:rsidRPr="00EC14C0">
        <w:rPr>
          <w:rFonts w:asciiTheme="minorHAnsi" w:hAnsiTheme="minorHAnsi"/>
          <w:sz w:val="22"/>
          <w:szCs w:val="22"/>
          <w:lang w:val="pt-PT"/>
        </w:rPr>
        <w:t>titular da conta do cliente que é o</w:t>
      </w:r>
      <w:r w:rsidR="00DD4137" w:rsidRPr="00EC14C0">
        <w:rPr>
          <w:rFonts w:asciiTheme="minorHAnsi" w:hAnsiTheme="minorHAnsi"/>
          <w:sz w:val="22"/>
          <w:szCs w:val="22"/>
          <w:lang w:val="pt-PT"/>
        </w:rPr>
        <w:t xml:space="preserve"> centro de</w:t>
      </w:r>
      <w:r w:rsidRPr="00EC14C0">
        <w:rPr>
          <w:rFonts w:asciiTheme="minorHAnsi" w:hAnsiTheme="minorHAnsi"/>
          <w:sz w:val="22"/>
          <w:szCs w:val="22"/>
          <w:lang w:val="pt-PT"/>
        </w:rPr>
        <w:t>stino da</w:t>
      </w:r>
      <w:r w:rsidR="00DD4137" w:rsidRPr="00EC14C0">
        <w:rPr>
          <w:rFonts w:asciiTheme="minorHAnsi" w:hAnsiTheme="minorHAnsi"/>
          <w:sz w:val="22"/>
          <w:szCs w:val="22"/>
          <w:lang w:val="pt-PT"/>
        </w:rPr>
        <w:t xml:space="preserve"> </w:t>
      </w:r>
      <w:r w:rsidR="00693ABE" w:rsidRPr="00EC14C0">
        <w:rPr>
          <w:rFonts w:asciiTheme="minorHAnsi" w:hAnsiTheme="minorHAnsi"/>
          <w:sz w:val="22"/>
          <w:szCs w:val="22"/>
          <w:lang w:val="pt-PT"/>
        </w:rPr>
        <w:t>contabilização na contabilidade.</w:t>
      </w:r>
    </w:p>
    <w:p w14:paraId="4632BBFB" w14:textId="77777777" w:rsidR="00DC23F1" w:rsidRPr="00EC14C0" w:rsidRDefault="00DC23F1" w:rsidP="00ED21FD">
      <w:pPr>
        <w:spacing w:before="60" w:after="60" w:line="276" w:lineRule="auto"/>
        <w:ind w:left="567" w:firstLine="0"/>
        <w:rPr>
          <w:rFonts w:asciiTheme="minorHAnsi" w:hAnsiTheme="minorHAnsi"/>
          <w:sz w:val="22"/>
          <w:szCs w:val="22"/>
          <w:lang w:val="pt-PT"/>
        </w:rPr>
      </w:pPr>
    </w:p>
    <w:p w14:paraId="4632BBFC" w14:textId="77777777" w:rsidR="00DD4137" w:rsidRPr="00EC14C0" w:rsidRDefault="00DD4137" w:rsidP="00ED21FD">
      <w:pPr>
        <w:spacing w:before="60" w:after="60" w:line="276" w:lineRule="auto"/>
        <w:ind w:left="567" w:firstLine="0"/>
        <w:rPr>
          <w:rFonts w:asciiTheme="minorHAnsi" w:hAnsiTheme="minorHAnsi"/>
          <w:sz w:val="22"/>
          <w:szCs w:val="22"/>
          <w:lang w:val="pt-PT"/>
        </w:rPr>
      </w:pPr>
      <w:r w:rsidRPr="00EC14C0">
        <w:rPr>
          <w:rFonts w:asciiTheme="minorHAnsi" w:hAnsiTheme="minorHAnsi"/>
          <w:sz w:val="22"/>
          <w:szCs w:val="22"/>
          <w:lang w:val="pt-PT"/>
        </w:rPr>
        <w:t xml:space="preserve">A fonte de informação é o campo CKBALTIT da tabela CLT08_RELCON </w:t>
      </w:r>
      <w:r w:rsidR="00F10095" w:rsidRPr="00EC14C0">
        <w:rPr>
          <w:rFonts w:asciiTheme="minorHAnsi" w:hAnsiTheme="minorHAnsi"/>
          <w:sz w:val="22"/>
          <w:szCs w:val="22"/>
          <w:lang w:val="pt-PT"/>
        </w:rPr>
        <w:t xml:space="preserve">ou </w:t>
      </w:r>
      <w:r w:rsidR="00185ACD" w:rsidRPr="00EC14C0">
        <w:rPr>
          <w:rFonts w:asciiTheme="minorHAnsi" w:hAnsiTheme="minorHAnsi"/>
          <w:sz w:val="22"/>
          <w:szCs w:val="22"/>
          <w:lang w:val="pt-PT"/>
        </w:rPr>
        <w:t xml:space="preserve">CKBALCLI da </w:t>
      </w:r>
      <w:r w:rsidR="00F10095" w:rsidRPr="00EC14C0">
        <w:rPr>
          <w:rFonts w:asciiTheme="minorHAnsi" w:hAnsiTheme="minorHAnsi"/>
          <w:sz w:val="22"/>
          <w:szCs w:val="22"/>
          <w:lang w:val="pt-PT"/>
        </w:rPr>
        <w:t xml:space="preserve">CLT18 </w:t>
      </w:r>
      <w:r w:rsidRPr="00EC14C0">
        <w:rPr>
          <w:rFonts w:asciiTheme="minorHAnsi" w:hAnsiTheme="minorHAnsi"/>
          <w:sz w:val="22"/>
          <w:szCs w:val="22"/>
          <w:lang w:val="pt-PT"/>
        </w:rPr>
        <w:t xml:space="preserve">a replicar para a </w:t>
      </w:r>
      <w:r w:rsidR="00CF2C0E" w:rsidRPr="00EC14C0">
        <w:rPr>
          <w:rFonts w:asciiTheme="minorHAnsi" w:hAnsiTheme="minorHAnsi"/>
          <w:sz w:val="22"/>
          <w:szCs w:val="22"/>
          <w:lang w:val="pt-PT"/>
        </w:rPr>
        <w:t xml:space="preserve">tabela </w:t>
      </w:r>
      <w:r w:rsidRPr="00EC14C0">
        <w:rPr>
          <w:rFonts w:asciiTheme="minorHAnsi" w:hAnsiTheme="minorHAnsi"/>
          <w:sz w:val="22"/>
          <w:szCs w:val="22"/>
          <w:lang w:val="pt-PT"/>
        </w:rPr>
        <w:t xml:space="preserve">DWT002_RL_CLCNT. </w:t>
      </w:r>
    </w:p>
    <w:p w14:paraId="4632BBFD" w14:textId="77777777" w:rsidR="00AC4636" w:rsidRPr="00EC14C0" w:rsidRDefault="00AC4636" w:rsidP="00ED21FD">
      <w:pPr>
        <w:spacing w:before="60" w:after="60" w:line="276" w:lineRule="auto"/>
        <w:ind w:left="567" w:firstLine="0"/>
        <w:rPr>
          <w:rFonts w:asciiTheme="minorHAnsi" w:hAnsiTheme="minorHAnsi"/>
          <w:sz w:val="22"/>
          <w:szCs w:val="22"/>
          <w:lang w:val="pt-PT"/>
        </w:rPr>
      </w:pPr>
      <w:r w:rsidRPr="00EC14C0">
        <w:rPr>
          <w:rFonts w:asciiTheme="minorHAnsi" w:hAnsiTheme="minorHAnsi"/>
          <w:sz w:val="22"/>
          <w:szCs w:val="22"/>
          <w:lang w:val="pt-PT"/>
        </w:rPr>
        <w:t>Para instrumentos sem relação pessoa / conta na DWT002:</w:t>
      </w:r>
    </w:p>
    <w:p w14:paraId="4632BBFE" w14:textId="77777777" w:rsidR="00961F12" w:rsidRDefault="00456BAF" w:rsidP="00961F12">
      <w:pPr>
        <w:spacing w:before="60" w:after="60" w:line="276" w:lineRule="auto"/>
        <w:ind w:left="567" w:firstLine="0"/>
        <w:rPr>
          <w:rFonts w:asciiTheme="minorHAnsi" w:hAnsiTheme="minorHAnsi"/>
          <w:sz w:val="22"/>
          <w:szCs w:val="22"/>
          <w:lang w:val="pt-PT"/>
        </w:rPr>
      </w:pPr>
      <w:r w:rsidRPr="00456BAF">
        <w:rPr>
          <w:rFonts w:asciiTheme="minorHAnsi" w:hAnsiTheme="minorHAnsi"/>
          <w:sz w:val="22"/>
          <w:szCs w:val="22"/>
          <w:highlight w:val="cyan"/>
          <w:lang w:val="pt-PT"/>
        </w:rPr>
        <w:t xml:space="preserve">Usar </w:t>
      </w:r>
      <w:r w:rsidR="00961F12" w:rsidRPr="00456BAF">
        <w:rPr>
          <w:rFonts w:asciiTheme="minorHAnsi" w:hAnsiTheme="minorHAnsi"/>
          <w:sz w:val="22"/>
          <w:szCs w:val="22"/>
          <w:highlight w:val="cyan"/>
          <w:lang w:val="pt-PT"/>
        </w:rPr>
        <w:t xml:space="preserve">o </w:t>
      </w:r>
      <w:r w:rsidR="00B57CCC" w:rsidRPr="00456BAF">
        <w:rPr>
          <w:rFonts w:asciiTheme="minorHAnsi" w:hAnsiTheme="minorHAnsi"/>
          <w:sz w:val="22"/>
          <w:szCs w:val="22"/>
          <w:highlight w:val="cyan"/>
          <w:lang w:val="pt-PT"/>
        </w:rPr>
        <w:t>campo CBALCAO das ICs (</w:t>
      </w:r>
      <w:r w:rsidR="00961F12" w:rsidRPr="00456BAF">
        <w:rPr>
          <w:rFonts w:asciiTheme="minorHAnsi" w:hAnsiTheme="minorHAnsi"/>
          <w:sz w:val="22"/>
          <w:szCs w:val="22"/>
          <w:highlight w:val="cyan"/>
          <w:lang w:val="pt-PT"/>
        </w:rPr>
        <w:t xml:space="preserve">balcão </w:t>
      </w:r>
      <w:r w:rsidR="009B5D15" w:rsidRPr="00456BAF">
        <w:rPr>
          <w:rFonts w:asciiTheme="minorHAnsi" w:hAnsiTheme="minorHAnsi"/>
          <w:sz w:val="22"/>
          <w:szCs w:val="22"/>
          <w:highlight w:val="cyan"/>
          <w:lang w:val="pt-PT"/>
        </w:rPr>
        <w:t xml:space="preserve">nº  6416 </w:t>
      </w:r>
      <w:r w:rsidR="00961F12" w:rsidRPr="00456BAF">
        <w:rPr>
          <w:rFonts w:asciiTheme="minorHAnsi" w:hAnsiTheme="minorHAnsi"/>
          <w:sz w:val="22"/>
          <w:szCs w:val="22"/>
          <w:highlight w:val="cyan"/>
          <w:lang w:val="pt-PT"/>
        </w:rPr>
        <w:t>da Dir. Financeira</w:t>
      </w:r>
      <w:r w:rsidR="00B57CCC" w:rsidRPr="00456BAF">
        <w:rPr>
          <w:rFonts w:asciiTheme="minorHAnsi" w:hAnsiTheme="minorHAnsi"/>
          <w:sz w:val="22"/>
          <w:szCs w:val="22"/>
          <w:highlight w:val="cyan"/>
          <w:lang w:val="pt-PT"/>
        </w:rPr>
        <w:t>)</w:t>
      </w:r>
      <w:r w:rsidR="00961F12" w:rsidRPr="00456BAF">
        <w:rPr>
          <w:rFonts w:asciiTheme="minorHAnsi" w:hAnsiTheme="minorHAnsi"/>
          <w:sz w:val="22"/>
          <w:szCs w:val="22"/>
          <w:highlight w:val="cyan"/>
          <w:lang w:val="pt-PT"/>
        </w:rPr>
        <w:t xml:space="preserve"> a</w:t>
      </w:r>
      <w:r w:rsidR="00AC4636" w:rsidRPr="00456BAF">
        <w:rPr>
          <w:rFonts w:asciiTheme="minorHAnsi" w:hAnsiTheme="minorHAnsi"/>
          <w:sz w:val="22"/>
          <w:szCs w:val="22"/>
          <w:highlight w:val="cyan"/>
          <w:lang w:val="pt-PT"/>
        </w:rPr>
        <w:t>os instrumentos</w:t>
      </w:r>
      <w:r w:rsidRPr="00456BAF">
        <w:rPr>
          <w:rFonts w:asciiTheme="minorHAnsi" w:hAnsiTheme="minorHAnsi"/>
          <w:sz w:val="22"/>
          <w:szCs w:val="22"/>
          <w:highlight w:val="cyan"/>
          <w:lang w:val="pt-PT"/>
        </w:rPr>
        <w:t xml:space="preserve"> do produto = ‘075’, subproduto = ‘012’</w:t>
      </w:r>
    </w:p>
    <w:p w14:paraId="4632BBFF" w14:textId="77777777" w:rsidR="00F00553" w:rsidRPr="00EC14C0" w:rsidRDefault="00F00553" w:rsidP="00961F12">
      <w:pPr>
        <w:spacing w:before="60" w:after="60" w:line="276" w:lineRule="auto"/>
        <w:ind w:left="567" w:firstLine="0"/>
        <w:rPr>
          <w:rFonts w:asciiTheme="minorHAnsi" w:hAnsiTheme="minorHAnsi"/>
          <w:sz w:val="22"/>
          <w:szCs w:val="22"/>
          <w:lang w:val="pt-PT"/>
        </w:rPr>
      </w:pPr>
      <w:r w:rsidRPr="00F00553">
        <w:rPr>
          <w:rFonts w:asciiTheme="minorHAnsi" w:hAnsiTheme="minorHAnsi"/>
          <w:sz w:val="22"/>
          <w:szCs w:val="22"/>
          <w:highlight w:val="magenta"/>
          <w:lang w:val="pt-PT"/>
        </w:rPr>
        <w:t xml:space="preserve">Utilizar o </w:t>
      </w:r>
      <w:r w:rsidRPr="005E72A9">
        <w:rPr>
          <w:rFonts w:asciiTheme="minorHAnsi" w:hAnsiTheme="minorHAnsi"/>
          <w:sz w:val="22"/>
          <w:szCs w:val="22"/>
          <w:highlight w:val="magenta"/>
          <w:lang w:val="pt-PT"/>
        </w:rPr>
        <w:t xml:space="preserve">campo </w:t>
      </w:r>
      <w:r w:rsidR="005E72A9" w:rsidRPr="005E72A9">
        <w:rPr>
          <w:rFonts w:asciiTheme="minorHAnsi" w:hAnsiTheme="minorHAnsi"/>
          <w:sz w:val="22"/>
          <w:szCs w:val="22"/>
          <w:highlight w:val="magenta"/>
          <w:lang w:val="pt-PT"/>
        </w:rPr>
        <w:t>CBALTIT</w:t>
      </w:r>
      <w:r w:rsidRPr="005E72A9">
        <w:rPr>
          <w:rFonts w:asciiTheme="minorHAnsi" w:hAnsiTheme="minorHAnsi"/>
          <w:sz w:val="22"/>
          <w:szCs w:val="22"/>
          <w:highlight w:val="magenta"/>
          <w:lang w:val="pt-PT"/>
        </w:rPr>
        <w:t xml:space="preserve"> das </w:t>
      </w:r>
      <w:r w:rsidRPr="00F00553">
        <w:rPr>
          <w:rFonts w:asciiTheme="minorHAnsi" w:hAnsiTheme="minorHAnsi"/>
          <w:sz w:val="22"/>
          <w:szCs w:val="22"/>
          <w:highlight w:val="magenta"/>
          <w:lang w:val="pt-PT"/>
        </w:rPr>
        <w:t>ICs para os instrumentos dos produtos = ‘035’, ‘036’, ‘037’, ‘038’ e ‘048’.</w:t>
      </w:r>
    </w:p>
    <w:p w14:paraId="4632BC00" w14:textId="77777777" w:rsidR="001F62E6" w:rsidRDefault="00B075FA" w:rsidP="001F62E6">
      <w:pPr>
        <w:spacing w:before="60" w:after="60" w:line="276" w:lineRule="auto"/>
        <w:ind w:left="567" w:firstLine="0"/>
        <w:rPr>
          <w:rFonts w:asciiTheme="minorHAnsi" w:hAnsiTheme="minorHAnsi"/>
          <w:sz w:val="22"/>
          <w:szCs w:val="22"/>
          <w:lang w:val="pt-PT"/>
        </w:rPr>
      </w:pPr>
      <w:r w:rsidRPr="00D25270">
        <w:rPr>
          <w:rFonts w:asciiTheme="minorHAnsi" w:hAnsiTheme="minorHAnsi"/>
          <w:sz w:val="22"/>
          <w:szCs w:val="22"/>
          <w:highlight w:val="yellow"/>
          <w:lang w:val="pt-PT"/>
        </w:rPr>
        <w:t xml:space="preserve">Para os contratos que se encontram em contencioso (CAPLIC = ‘TC’), vai ser considerado o Balcão Titular </w:t>
      </w:r>
      <w:r w:rsidR="00D25270" w:rsidRPr="00D25270">
        <w:rPr>
          <w:rFonts w:asciiTheme="minorHAnsi" w:hAnsiTheme="minorHAnsi"/>
          <w:sz w:val="22"/>
          <w:szCs w:val="22"/>
          <w:highlight w:val="yellow"/>
          <w:lang w:val="pt-PT"/>
        </w:rPr>
        <w:t xml:space="preserve">(TCT09_OPERCN.CKBALTIT) </w:t>
      </w:r>
      <w:r w:rsidRPr="00D25270">
        <w:rPr>
          <w:rFonts w:asciiTheme="minorHAnsi" w:hAnsiTheme="minorHAnsi"/>
          <w:sz w:val="22"/>
          <w:szCs w:val="22"/>
          <w:highlight w:val="yellow"/>
          <w:lang w:val="pt-PT"/>
        </w:rPr>
        <w:t>registado na aplicação de Contencioso</w:t>
      </w:r>
      <w:r w:rsidR="00D25270" w:rsidRPr="00D25270">
        <w:rPr>
          <w:rFonts w:asciiTheme="minorHAnsi" w:hAnsiTheme="minorHAnsi"/>
          <w:sz w:val="22"/>
          <w:szCs w:val="22"/>
          <w:highlight w:val="yellow"/>
          <w:lang w:val="pt-PT"/>
        </w:rPr>
        <w:t>, para a operação ativa</w:t>
      </w:r>
      <w:r w:rsidR="00D25270">
        <w:rPr>
          <w:rFonts w:asciiTheme="minorHAnsi" w:hAnsiTheme="minorHAnsi"/>
          <w:sz w:val="22"/>
          <w:szCs w:val="22"/>
          <w:highlight w:val="yellow"/>
          <w:lang w:val="pt-PT"/>
        </w:rPr>
        <w:t xml:space="preserve"> </w:t>
      </w:r>
      <w:r w:rsidR="00D25270" w:rsidRPr="00D25270">
        <w:rPr>
          <w:rFonts w:asciiTheme="minorHAnsi" w:hAnsiTheme="minorHAnsi"/>
          <w:sz w:val="22"/>
          <w:szCs w:val="22"/>
          <w:highlight w:val="yellow"/>
          <w:lang w:val="pt-PT"/>
        </w:rPr>
        <w:t>(TCT09_OPERCN .ISITUAC), mais recente(máximo do TCT09_OPERCN ZOPER).</w:t>
      </w:r>
    </w:p>
    <w:p w14:paraId="4632BC01" w14:textId="77777777" w:rsidR="00DD4137" w:rsidRPr="00EC14C0" w:rsidRDefault="0001766C" w:rsidP="00C576F4">
      <w:pPr>
        <w:spacing w:before="60" w:after="60" w:line="276" w:lineRule="auto"/>
        <w:ind w:left="567" w:firstLine="0"/>
        <w:rPr>
          <w:rFonts w:asciiTheme="minorHAnsi" w:hAnsiTheme="minorHAnsi" w:cstheme="minorHAnsi"/>
          <w:bCs/>
          <w:lang w:val="pt-PT"/>
        </w:rPr>
      </w:pPr>
      <w:r w:rsidRPr="00C576F4">
        <w:rPr>
          <w:rFonts w:asciiTheme="minorHAnsi" w:hAnsiTheme="minorHAnsi"/>
          <w:sz w:val="22"/>
          <w:szCs w:val="22"/>
          <w:highlight w:val="green"/>
          <w:lang w:val="pt-PT"/>
        </w:rPr>
        <w:t>O</w:t>
      </w:r>
      <w:r w:rsidR="007A21B4" w:rsidRPr="00C576F4">
        <w:rPr>
          <w:rFonts w:asciiTheme="minorHAnsi" w:hAnsiTheme="minorHAnsi"/>
          <w:sz w:val="22"/>
          <w:szCs w:val="22"/>
          <w:highlight w:val="green"/>
          <w:lang w:val="pt-PT"/>
        </w:rPr>
        <w:t xml:space="preserve"> </w:t>
      </w:r>
      <w:r w:rsidR="008F12F8" w:rsidRPr="00C576F4">
        <w:rPr>
          <w:rFonts w:asciiTheme="minorHAnsi" w:hAnsiTheme="minorHAnsi"/>
          <w:sz w:val="22"/>
          <w:szCs w:val="22"/>
          <w:highlight w:val="green"/>
          <w:lang w:val="pt-PT"/>
        </w:rPr>
        <w:t xml:space="preserve">acesso à tabela </w:t>
      </w:r>
      <w:r w:rsidR="007A21B4" w:rsidRPr="00C576F4">
        <w:rPr>
          <w:rFonts w:asciiTheme="minorHAnsi" w:hAnsiTheme="minorHAnsi"/>
          <w:sz w:val="22"/>
          <w:szCs w:val="22"/>
          <w:highlight w:val="green"/>
          <w:lang w:val="pt-PT"/>
        </w:rPr>
        <w:t xml:space="preserve">TCT09_OPERCN </w:t>
      </w:r>
      <w:r w:rsidR="00C576F4" w:rsidRPr="00C576F4">
        <w:rPr>
          <w:rFonts w:asciiTheme="minorHAnsi" w:hAnsiTheme="minorHAnsi"/>
          <w:sz w:val="22"/>
          <w:szCs w:val="22"/>
          <w:highlight w:val="green"/>
          <w:lang w:val="pt-PT"/>
        </w:rPr>
        <w:t xml:space="preserve">é </w:t>
      </w:r>
      <w:r w:rsidRPr="00C576F4">
        <w:rPr>
          <w:rFonts w:asciiTheme="minorHAnsi" w:hAnsiTheme="minorHAnsi"/>
          <w:sz w:val="22"/>
          <w:szCs w:val="22"/>
          <w:highlight w:val="green"/>
          <w:lang w:val="pt-PT"/>
        </w:rPr>
        <w:t>po</w:t>
      </w:r>
      <w:r w:rsidR="00C576F4" w:rsidRPr="00C576F4">
        <w:rPr>
          <w:rFonts w:asciiTheme="minorHAnsi" w:hAnsiTheme="minorHAnsi"/>
          <w:sz w:val="22"/>
          <w:szCs w:val="22"/>
          <w:highlight w:val="green"/>
          <w:lang w:val="pt-PT"/>
        </w:rPr>
        <w:t>r CCONTA, para obter a máxima Pk desta tabela ( ZANOPROC, ZPROC, ZOPER) com a qual se obtêm os atributos de contencioso.</w:t>
      </w:r>
    </w:p>
    <w:p w14:paraId="4632BC02" w14:textId="77777777" w:rsidR="00185ACD" w:rsidRPr="00EC14C0" w:rsidRDefault="009A12D9" w:rsidP="00185ACD">
      <w:pPr>
        <w:pStyle w:val="Heading4"/>
        <w:tabs>
          <w:tab w:val="clear" w:pos="964"/>
          <w:tab w:val="num" w:pos="-3673"/>
          <w:tab w:val="num" w:pos="1134"/>
        </w:tabs>
        <w:ind w:left="1134" w:hanging="567"/>
        <w:rPr>
          <w:rFonts w:asciiTheme="minorHAnsi" w:hAnsiTheme="minorHAnsi" w:cstheme="minorHAnsi"/>
          <w:szCs w:val="24"/>
        </w:rPr>
      </w:pPr>
      <w:r w:rsidRPr="00EC14C0">
        <w:rPr>
          <w:rFonts w:asciiTheme="minorHAnsi" w:hAnsiTheme="minorHAnsi" w:cstheme="minorHAnsi"/>
          <w:szCs w:val="24"/>
        </w:rPr>
        <w:t>ID.CRC 054 – Empréstim</w:t>
      </w:r>
      <w:r w:rsidR="00185ACD" w:rsidRPr="00EC14C0">
        <w:rPr>
          <w:rFonts w:asciiTheme="minorHAnsi" w:hAnsiTheme="minorHAnsi" w:cstheme="minorHAnsi"/>
          <w:szCs w:val="24"/>
        </w:rPr>
        <w:t>o Project F</w:t>
      </w:r>
      <w:r w:rsidRPr="00EC14C0">
        <w:rPr>
          <w:rFonts w:asciiTheme="minorHAnsi" w:hAnsiTheme="minorHAnsi" w:cstheme="minorHAnsi"/>
          <w:szCs w:val="24"/>
        </w:rPr>
        <w:t>inance</w:t>
      </w:r>
      <w:r w:rsidR="00ED21FD" w:rsidRPr="00EC14C0">
        <w:rPr>
          <w:rFonts w:asciiTheme="minorHAnsi" w:hAnsiTheme="minorHAnsi" w:cstheme="minorHAnsi"/>
          <w:sz w:val="22"/>
          <w:szCs w:val="22"/>
        </w:rPr>
        <w:t xml:space="preserve"> [projFinan]</w:t>
      </w:r>
    </w:p>
    <w:p w14:paraId="4632BC03" w14:textId="77777777" w:rsidR="00185ACD" w:rsidRPr="00EC14C0" w:rsidRDefault="00185ACD" w:rsidP="00ED21FD">
      <w:pPr>
        <w:tabs>
          <w:tab w:val="num" w:pos="567"/>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Um instrumento de </w:t>
      </w:r>
      <w:r w:rsidRPr="00EC14C0">
        <w:rPr>
          <w:rFonts w:asciiTheme="minorHAnsi" w:hAnsiTheme="minorHAnsi" w:cstheme="minorHAnsi"/>
          <w:bCs/>
          <w:i/>
          <w:iCs/>
          <w:sz w:val="22"/>
          <w:szCs w:val="22"/>
          <w:lang w:val="pt-PT"/>
        </w:rPr>
        <w:t>project finance</w:t>
      </w:r>
      <w:r w:rsidR="009735C7" w:rsidRPr="00EC14C0">
        <w:rPr>
          <w:rFonts w:asciiTheme="minorHAnsi" w:hAnsiTheme="minorHAnsi" w:cstheme="minorHAnsi"/>
          <w:bCs/>
          <w:sz w:val="22"/>
          <w:szCs w:val="22"/>
          <w:lang w:val="pt-PT"/>
        </w:rPr>
        <w:t xml:space="preserve"> é um empréstimo:</w:t>
      </w:r>
    </w:p>
    <w:p w14:paraId="4632BC04" w14:textId="77777777" w:rsidR="00185ACD" w:rsidRPr="00EC14C0" w:rsidRDefault="009735C7" w:rsidP="00553A68">
      <w:pPr>
        <w:pStyle w:val="ListParagraph"/>
        <w:numPr>
          <w:ilvl w:val="0"/>
          <w:numId w:val="17"/>
        </w:numPr>
        <w:spacing w:before="60" w:after="60" w:line="276" w:lineRule="auto"/>
        <w:ind w:left="1276"/>
        <w:rPr>
          <w:rFonts w:asciiTheme="minorHAnsi" w:hAnsiTheme="minorHAnsi" w:cstheme="minorHAnsi"/>
          <w:bCs/>
          <w:sz w:val="22"/>
          <w:szCs w:val="22"/>
          <w:lang w:val="pt-PT"/>
        </w:rPr>
      </w:pPr>
      <w:r w:rsidRPr="00EC14C0">
        <w:rPr>
          <w:rFonts w:asciiTheme="minorHAnsi" w:hAnsiTheme="minorHAnsi" w:cstheme="minorHAnsi"/>
          <w:bCs/>
          <w:sz w:val="22"/>
          <w:szCs w:val="22"/>
          <w:lang w:val="pt-PT"/>
        </w:rPr>
        <w:t>C</w:t>
      </w:r>
      <w:r w:rsidR="00185ACD" w:rsidRPr="00EC14C0">
        <w:rPr>
          <w:rFonts w:asciiTheme="minorHAnsi" w:hAnsiTheme="minorHAnsi" w:cstheme="minorHAnsi"/>
          <w:bCs/>
          <w:sz w:val="22"/>
          <w:szCs w:val="22"/>
          <w:lang w:val="pt-PT"/>
        </w:rPr>
        <w:t xml:space="preserve">oncedido a uma entidade criada especificamente para financiar ou gerir ativos físicos ou é uma posição em risco comparável em termos económicos; </w:t>
      </w:r>
    </w:p>
    <w:p w14:paraId="4632BC05" w14:textId="77777777" w:rsidR="00185ACD" w:rsidRPr="00EC14C0" w:rsidRDefault="009735C7" w:rsidP="00553A68">
      <w:pPr>
        <w:pStyle w:val="ListParagraph"/>
        <w:numPr>
          <w:ilvl w:val="0"/>
          <w:numId w:val="17"/>
        </w:numPr>
        <w:spacing w:before="60" w:after="60" w:line="276" w:lineRule="auto"/>
        <w:ind w:left="1276"/>
        <w:rPr>
          <w:rFonts w:asciiTheme="minorHAnsi" w:hAnsiTheme="minorHAnsi" w:cstheme="minorHAnsi"/>
          <w:bCs/>
          <w:sz w:val="22"/>
          <w:szCs w:val="22"/>
          <w:lang w:val="pt-PT"/>
        </w:rPr>
      </w:pPr>
      <w:r w:rsidRPr="00EC14C0">
        <w:rPr>
          <w:rFonts w:asciiTheme="minorHAnsi" w:hAnsiTheme="minorHAnsi" w:cstheme="minorHAnsi"/>
          <w:bCs/>
          <w:sz w:val="22"/>
          <w:szCs w:val="22"/>
          <w:lang w:val="pt-PT"/>
        </w:rPr>
        <w:lastRenderedPageBreak/>
        <w:t xml:space="preserve">Com </w:t>
      </w:r>
      <w:r w:rsidR="00185ACD" w:rsidRPr="00EC14C0">
        <w:rPr>
          <w:rFonts w:asciiTheme="minorHAnsi" w:hAnsiTheme="minorHAnsi" w:cstheme="minorHAnsi"/>
          <w:bCs/>
          <w:sz w:val="22"/>
          <w:szCs w:val="22"/>
          <w:lang w:val="pt-PT"/>
        </w:rPr>
        <w:t xml:space="preserve">disposições contratuais </w:t>
      </w:r>
      <w:r w:rsidRPr="00EC14C0">
        <w:rPr>
          <w:rFonts w:asciiTheme="minorHAnsi" w:hAnsiTheme="minorHAnsi" w:cstheme="minorHAnsi"/>
          <w:bCs/>
          <w:sz w:val="22"/>
          <w:szCs w:val="22"/>
          <w:lang w:val="pt-PT"/>
        </w:rPr>
        <w:t xml:space="preserve">que </w:t>
      </w:r>
      <w:r w:rsidR="00185ACD" w:rsidRPr="00EC14C0">
        <w:rPr>
          <w:rFonts w:asciiTheme="minorHAnsi" w:hAnsiTheme="minorHAnsi" w:cstheme="minorHAnsi"/>
          <w:bCs/>
          <w:sz w:val="22"/>
          <w:szCs w:val="22"/>
          <w:lang w:val="pt-PT"/>
        </w:rPr>
        <w:t xml:space="preserve">conferem ao credor um nível significativo de controlo sobre os ativos e os rendimentos por eles gerados; </w:t>
      </w:r>
    </w:p>
    <w:p w14:paraId="4632BC06" w14:textId="77777777" w:rsidR="00185ACD" w:rsidRPr="00EC14C0" w:rsidRDefault="009735C7" w:rsidP="00553A68">
      <w:pPr>
        <w:pStyle w:val="ListParagraph"/>
        <w:numPr>
          <w:ilvl w:val="0"/>
          <w:numId w:val="17"/>
        </w:numPr>
        <w:spacing w:before="60" w:after="60" w:line="276" w:lineRule="auto"/>
        <w:ind w:left="1276"/>
        <w:rPr>
          <w:rFonts w:asciiTheme="minorHAnsi" w:hAnsiTheme="minorHAnsi" w:cstheme="minorHAnsi"/>
          <w:bCs/>
          <w:sz w:val="22"/>
          <w:szCs w:val="22"/>
          <w:lang w:val="pt-PT"/>
        </w:rPr>
      </w:pPr>
      <w:r w:rsidRPr="00EC14C0">
        <w:rPr>
          <w:rFonts w:asciiTheme="minorHAnsi" w:hAnsiTheme="minorHAnsi" w:cstheme="minorHAnsi"/>
          <w:bCs/>
          <w:sz w:val="22"/>
          <w:szCs w:val="22"/>
          <w:lang w:val="pt-PT"/>
        </w:rPr>
        <w:t>Em que a</w:t>
      </w:r>
      <w:r w:rsidR="00185ACD" w:rsidRPr="00EC14C0">
        <w:rPr>
          <w:rFonts w:asciiTheme="minorHAnsi" w:hAnsiTheme="minorHAnsi" w:cstheme="minorHAnsi"/>
          <w:bCs/>
          <w:sz w:val="22"/>
          <w:szCs w:val="22"/>
          <w:lang w:val="pt-PT"/>
        </w:rPr>
        <w:t xml:space="preserve"> principal fonte de reembolso é o rendimento produzido pelos ativos objeto de financiamento e não </w:t>
      </w:r>
      <w:r w:rsidRPr="00EC14C0">
        <w:rPr>
          <w:rFonts w:asciiTheme="minorHAnsi" w:hAnsiTheme="minorHAnsi" w:cstheme="minorHAnsi"/>
          <w:bCs/>
          <w:sz w:val="22"/>
          <w:szCs w:val="22"/>
          <w:lang w:val="pt-PT"/>
        </w:rPr>
        <w:t xml:space="preserve">como </w:t>
      </w:r>
      <w:r w:rsidR="00185ACD" w:rsidRPr="00EC14C0">
        <w:rPr>
          <w:rFonts w:asciiTheme="minorHAnsi" w:hAnsiTheme="minorHAnsi" w:cstheme="minorHAnsi"/>
          <w:bCs/>
          <w:sz w:val="22"/>
          <w:szCs w:val="22"/>
          <w:lang w:val="pt-PT"/>
        </w:rPr>
        <w:t xml:space="preserve">a capacidade independente de uma empresa comercial mais ampla. </w:t>
      </w:r>
    </w:p>
    <w:p w14:paraId="4632BC07" w14:textId="77777777" w:rsidR="009A12D9" w:rsidRPr="00EC14C0" w:rsidRDefault="009A12D9" w:rsidP="00ED21FD">
      <w:pPr>
        <w:tabs>
          <w:tab w:val="num" w:pos="1134"/>
        </w:tabs>
        <w:spacing w:before="60" w:after="60" w:line="276" w:lineRule="auto"/>
        <w:ind w:left="1134" w:hanging="567"/>
        <w:rPr>
          <w:rFonts w:asciiTheme="minorHAnsi" w:hAnsiTheme="minorHAnsi" w:cstheme="minorHAnsi"/>
          <w:bCs/>
          <w:sz w:val="22"/>
          <w:szCs w:val="22"/>
          <w:lang w:val="pt-PT"/>
        </w:rPr>
      </w:pPr>
    </w:p>
    <w:p w14:paraId="4632BC08" w14:textId="77777777" w:rsidR="00E03A63" w:rsidRPr="00EC14C0" w:rsidRDefault="00E03A63" w:rsidP="00ED21FD">
      <w:pPr>
        <w:tabs>
          <w:tab w:val="num" w:pos="567"/>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Esta variável é obri</w:t>
      </w:r>
      <w:r w:rsidR="004374FC" w:rsidRPr="00EC14C0">
        <w:rPr>
          <w:rFonts w:asciiTheme="minorHAnsi" w:hAnsiTheme="minorHAnsi" w:cstheme="minorHAnsi"/>
          <w:bCs/>
          <w:sz w:val="22"/>
          <w:szCs w:val="22"/>
          <w:lang w:val="pt-PT"/>
        </w:rPr>
        <w:t xml:space="preserve">gatória para todos os contratos </w:t>
      </w:r>
      <w:r w:rsidRPr="00EC14C0">
        <w:rPr>
          <w:rFonts w:asciiTheme="minorHAnsi" w:hAnsiTheme="minorHAnsi" w:cstheme="minorHAnsi"/>
          <w:bCs/>
          <w:sz w:val="22"/>
          <w:szCs w:val="22"/>
          <w:lang w:val="pt-PT"/>
        </w:rPr>
        <w:t>instrumentos elegí</w:t>
      </w:r>
      <w:r w:rsidR="004374FC" w:rsidRPr="00EC14C0">
        <w:rPr>
          <w:rFonts w:asciiTheme="minorHAnsi" w:hAnsiTheme="minorHAnsi" w:cstheme="minorHAnsi"/>
          <w:bCs/>
          <w:sz w:val="22"/>
          <w:szCs w:val="22"/>
          <w:lang w:val="pt-PT"/>
        </w:rPr>
        <w:t xml:space="preserve">veis para reporte ao AnaCredit e </w:t>
      </w:r>
      <w:r w:rsidRPr="00EC14C0">
        <w:rPr>
          <w:rFonts w:asciiTheme="minorHAnsi" w:hAnsiTheme="minorHAnsi" w:cstheme="minorHAnsi"/>
          <w:bCs/>
          <w:sz w:val="22"/>
          <w:szCs w:val="22"/>
          <w:lang w:val="pt-PT"/>
        </w:rPr>
        <w:t>para todos os empréstimos bancários mobilizados ou que a instituição pretenda mobilizar como ativos de garantia para operações de crédito do Eurosistema.</w:t>
      </w:r>
    </w:p>
    <w:p w14:paraId="4632BC09" w14:textId="77777777" w:rsidR="00ED21FD" w:rsidRPr="00EC14C0" w:rsidRDefault="00ED21FD" w:rsidP="00ED21FD">
      <w:pPr>
        <w:tabs>
          <w:tab w:val="num" w:pos="1134"/>
        </w:tabs>
        <w:spacing w:before="120" w:after="120" w:line="276" w:lineRule="auto"/>
        <w:ind w:left="1134" w:hanging="567"/>
        <w:jc w:val="left"/>
        <w:rPr>
          <w:rFonts w:asciiTheme="minorHAnsi" w:hAnsiTheme="minorHAnsi" w:cstheme="minorHAnsi"/>
          <w:bCs/>
          <w:sz w:val="22"/>
          <w:szCs w:val="22"/>
          <w:lang w:val="pt-PT"/>
        </w:rPr>
      </w:pPr>
    </w:p>
    <w:p w14:paraId="4632BC0A" w14:textId="77777777" w:rsidR="00ED21FD" w:rsidRPr="00EC14C0" w:rsidRDefault="00ED21FD" w:rsidP="00ED21FD">
      <w:pPr>
        <w:spacing w:before="120" w:after="120" w:line="276" w:lineRule="auto"/>
        <w:ind w:left="567" w:firstLine="0"/>
        <w:jc w:val="left"/>
        <w:rPr>
          <w:rFonts w:asciiTheme="minorHAnsi" w:hAnsiTheme="minorHAnsi" w:cstheme="minorHAnsi"/>
          <w:bCs/>
          <w:sz w:val="22"/>
          <w:szCs w:val="22"/>
          <w:lang w:val="pt-PT"/>
        </w:rPr>
      </w:pPr>
      <w:r w:rsidRPr="00EC14C0">
        <w:rPr>
          <w:rFonts w:asciiTheme="minorHAnsi" w:hAnsiTheme="minorHAnsi" w:cstheme="minorHAnsi"/>
          <w:bCs/>
          <w:sz w:val="22"/>
          <w:szCs w:val="22"/>
          <w:lang w:val="pt-PT"/>
        </w:rPr>
        <w:t>Esta variável deverá ser reportada com os seguintes valores de acordo com a tabela de domínio T_EFP:</w:t>
      </w:r>
    </w:p>
    <w:p w14:paraId="4632BC0B" w14:textId="77777777" w:rsidR="00ED21FD" w:rsidRPr="00EC14C0" w:rsidRDefault="00ED21FD" w:rsidP="00ED21FD">
      <w:pPr>
        <w:spacing w:before="120" w:after="120" w:line="276" w:lineRule="auto"/>
        <w:ind w:left="567" w:firstLine="0"/>
        <w:jc w:val="left"/>
        <w:rPr>
          <w:rFonts w:asciiTheme="minorHAnsi" w:hAnsiTheme="minorHAnsi" w:cstheme="minorHAnsi"/>
          <w:bCs/>
          <w:sz w:val="22"/>
          <w:szCs w:val="22"/>
          <w:lang w:val="pt-PT"/>
        </w:rPr>
      </w:pPr>
      <w:r w:rsidRPr="00EC14C0">
        <w:rPr>
          <w:noProof/>
          <w:lang w:val="pt-PT" w:eastAsia="pt-PT"/>
        </w:rPr>
        <w:drawing>
          <wp:inline distT="0" distB="0" distL="0" distR="0" wp14:anchorId="4632C51D" wp14:editId="4632C51E">
            <wp:extent cx="5082363" cy="676268"/>
            <wp:effectExtent l="0" t="0" r="444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125690" cy="682033"/>
                    </a:xfrm>
                    <a:prstGeom prst="rect">
                      <a:avLst/>
                    </a:prstGeom>
                  </pic:spPr>
                </pic:pic>
              </a:graphicData>
            </a:graphic>
          </wp:inline>
        </w:drawing>
      </w:r>
    </w:p>
    <w:p w14:paraId="4632BC0C" w14:textId="77777777" w:rsidR="00ED21FD" w:rsidRPr="00EC14C0" w:rsidRDefault="00ED21FD" w:rsidP="00ED21FD">
      <w:pPr>
        <w:tabs>
          <w:tab w:val="num" w:pos="1134"/>
        </w:tabs>
        <w:spacing w:before="120" w:after="120" w:line="276" w:lineRule="auto"/>
        <w:ind w:left="1134" w:hanging="567"/>
        <w:jc w:val="left"/>
        <w:rPr>
          <w:rFonts w:asciiTheme="minorHAnsi" w:hAnsiTheme="minorHAnsi" w:cstheme="minorHAnsi"/>
          <w:bCs/>
          <w:sz w:val="22"/>
          <w:szCs w:val="22"/>
          <w:lang w:val="pt-PT"/>
        </w:rPr>
      </w:pPr>
    </w:p>
    <w:p w14:paraId="4632BC0D" w14:textId="77777777" w:rsidR="00E03A63" w:rsidRPr="00EC14C0" w:rsidRDefault="00E03A63" w:rsidP="00ED21FD">
      <w:pPr>
        <w:tabs>
          <w:tab w:val="num" w:pos="1134"/>
        </w:tabs>
        <w:spacing w:before="60" w:after="60" w:line="276" w:lineRule="auto"/>
        <w:ind w:left="1134" w:hanging="567"/>
        <w:rPr>
          <w:rFonts w:asciiTheme="minorHAnsi" w:hAnsiTheme="minorHAnsi" w:cstheme="minorHAnsi"/>
          <w:bCs/>
          <w:sz w:val="22"/>
          <w:szCs w:val="22"/>
          <w:lang w:val="pt-PT"/>
        </w:rPr>
      </w:pPr>
    </w:p>
    <w:p w14:paraId="4632BC0E" w14:textId="77777777" w:rsidR="00185ACD" w:rsidRPr="00EC14C0" w:rsidRDefault="00185ACD" w:rsidP="00ED21FD">
      <w:pPr>
        <w:tabs>
          <w:tab w:val="num" w:pos="567"/>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A fonte de informação para </w:t>
      </w:r>
      <w:r w:rsidR="001471D3" w:rsidRPr="00EC14C0">
        <w:rPr>
          <w:rFonts w:asciiTheme="minorHAnsi" w:hAnsiTheme="minorHAnsi" w:cstheme="minorHAnsi"/>
          <w:bCs/>
          <w:sz w:val="22"/>
          <w:szCs w:val="22"/>
          <w:lang w:val="pt-PT"/>
        </w:rPr>
        <w:t xml:space="preserve">identificar os empréstimos ‘project finance’ </w:t>
      </w:r>
      <w:r w:rsidRPr="00EC14C0">
        <w:rPr>
          <w:rFonts w:asciiTheme="minorHAnsi" w:hAnsiTheme="minorHAnsi" w:cstheme="minorHAnsi"/>
          <w:bCs/>
          <w:sz w:val="22"/>
          <w:szCs w:val="22"/>
          <w:lang w:val="pt-PT"/>
        </w:rPr>
        <w:t>baseia-se no</w:t>
      </w:r>
      <w:r w:rsidR="001471D3" w:rsidRPr="00EC14C0">
        <w:rPr>
          <w:rFonts w:asciiTheme="minorHAnsi" w:hAnsiTheme="minorHAnsi" w:cstheme="minorHAnsi"/>
          <w:bCs/>
          <w:sz w:val="22"/>
          <w:szCs w:val="22"/>
          <w:lang w:val="pt-PT"/>
        </w:rPr>
        <w:t>s</w:t>
      </w:r>
      <w:r w:rsidRPr="00EC14C0">
        <w:rPr>
          <w:rFonts w:asciiTheme="minorHAnsi" w:hAnsiTheme="minorHAnsi" w:cstheme="minorHAnsi"/>
          <w:bCs/>
          <w:sz w:val="22"/>
          <w:szCs w:val="22"/>
          <w:lang w:val="pt-PT"/>
        </w:rPr>
        <w:t xml:space="preserve"> </w:t>
      </w:r>
      <w:r w:rsidR="001471D3" w:rsidRPr="00EC14C0">
        <w:rPr>
          <w:rFonts w:asciiTheme="minorHAnsi" w:hAnsiTheme="minorHAnsi" w:cstheme="minorHAnsi"/>
          <w:bCs/>
          <w:sz w:val="22"/>
          <w:szCs w:val="22"/>
          <w:lang w:val="pt-PT"/>
        </w:rPr>
        <w:t xml:space="preserve">seguintes </w:t>
      </w:r>
      <w:r w:rsidRPr="00EC14C0">
        <w:rPr>
          <w:rFonts w:asciiTheme="minorHAnsi" w:hAnsiTheme="minorHAnsi" w:cstheme="minorHAnsi"/>
          <w:bCs/>
          <w:sz w:val="22"/>
          <w:szCs w:val="22"/>
          <w:lang w:val="pt-PT"/>
        </w:rPr>
        <w:t>segmento</w:t>
      </w:r>
      <w:r w:rsidR="001471D3" w:rsidRPr="00EC14C0">
        <w:rPr>
          <w:rFonts w:asciiTheme="minorHAnsi" w:hAnsiTheme="minorHAnsi" w:cstheme="minorHAnsi"/>
          <w:bCs/>
          <w:sz w:val="22"/>
          <w:szCs w:val="22"/>
          <w:lang w:val="pt-PT"/>
        </w:rPr>
        <w:t>s</w:t>
      </w:r>
      <w:r w:rsidRPr="00EC14C0">
        <w:rPr>
          <w:rFonts w:asciiTheme="minorHAnsi" w:hAnsiTheme="minorHAnsi" w:cstheme="minorHAnsi"/>
          <w:bCs/>
          <w:sz w:val="22"/>
          <w:szCs w:val="22"/>
          <w:lang w:val="pt-PT"/>
        </w:rPr>
        <w:t xml:space="preserve"> de risco </w:t>
      </w:r>
      <w:r w:rsidR="001471D3" w:rsidRPr="00EC14C0">
        <w:rPr>
          <w:rFonts w:asciiTheme="minorHAnsi" w:hAnsiTheme="minorHAnsi" w:cstheme="minorHAnsi"/>
          <w:bCs/>
          <w:sz w:val="22"/>
          <w:szCs w:val="22"/>
          <w:lang w:val="pt-PT"/>
        </w:rPr>
        <w:t xml:space="preserve">dos titulares </w:t>
      </w:r>
      <w:r w:rsidRPr="00EC14C0">
        <w:rPr>
          <w:rFonts w:asciiTheme="minorHAnsi" w:hAnsiTheme="minorHAnsi" w:cstheme="minorHAnsi"/>
          <w:bCs/>
          <w:sz w:val="22"/>
          <w:szCs w:val="22"/>
          <w:lang w:val="pt-PT"/>
        </w:rPr>
        <w:t>(cam</w:t>
      </w:r>
      <w:r w:rsidR="001471D3" w:rsidRPr="00EC14C0">
        <w:rPr>
          <w:rFonts w:asciiTheme="minorHAnsi" w:hAnsiTheme="minorHAnsi" w:cstheme="minorHAnsi"/>
          <w:bCs/>
          <w:sz w:val="22"/>
          <w:szCs w:val="22"/>
          <w:lang w:val="pt-PT"/>
        </w:rPr>
        <w:t>po CSEG_RSC da DWT001_CLIENTE):</w:t>
      </w:r>
    </w:p>
    <w:p w14:paraId="4632BC0F" w14:textId="77777777" w:rsidR="00ED53AB" w:rsidRPr="00EC14C0" w:rsidRDefault="00ED53AB" w:rsidP="00DF4490">
      <w:pPr>
        <w:tabs>
          <w:tab w:val="num" w:pos="567"/>
        </w:tabs>
        <w:spacing w:before="0" w:after="0" w:line="240"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90</w:t>
      </w:r>
      <w:r w:rsidRPr="00EC14C0">
        <w:rPr>
          <w:rFonts w:asciiTheme="minorHAnsi" w:hAnsiTheme="minorHAnsi" w:cstheme="minorHAnsi"/>
          <w:bCs/>
          <w:sz w:val="22"/>
          <w:szCs w:val="22"/>
          <w:lang w:val="pt-PT"/>
        </w:rPr>
        <w:tab/>
        <w:t>PROJECT FINANCE</w:t>
      </w:r>
    </w:p>
    <w:p w14:paraId="4632BC10" w14:textId="77777777" w:rsidR="00ED53AB" w:rsidRPr="00EC14C0" w:rsidRDefault="00ED53AB" w:rsidP="00DF4490">
      <w:pPr>
        <w:tabs>
          <w:tab w:val="num" w:pos="567"/>
        </w:tabs>
        <w:spacing w:before="0" w:after="0" w:line="240"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91</w:t>
      </w:r>
      <w:r w:rsidRPr="00EC14C0">
        <w:rPr>
          <w:rFonts w:asciiTheme="minorHAnsi" w:hAnsiTheme="minorHAnsi" w:cstheme="minorHAnsi"/>
          <w:bCs/>
          <w:sz w:val="22"/>
          <w:szCs w:val="22"/>
          <w:lang w:val="pt-PT"/>
        </w:rPr>
        <w:tab/>
        <w:t>FINANCIAMENTO DE PROJECTOS</w:t>
      </w:r>
    </w:p>
    <w:p w14:paraId="4632BC11" w14:textId="77777777" w:rsidR="00ED53AB" w:rsidRPr="00EC14C0" w:rsidRDefault="00ED53AB" w:rsidP="00DF4490">
      <w:pPr>
        <w:tabs>
          <w:tab w:val="num" w:pos="567"/>
        </w:tabs>
        <w:spacing w:before="0" w:after="0" w:line="240"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92</w:t>
      </w:r>
      <w:r w:rsidRPr="00EC14C0">
        <w:rPr>
          <w:rFonts w:asciiTheme="minorHAnsi" w:hAnsiTheme="minorHAnsi" w:cstheme="minorHAnsi"/>
          <w:bCs/>
          <w:sz w:val="22"/>
          <w:szCs w:val="22"/>
          <w:lang w:val="pt-PT"/>
        </w:rPr>
        <w:tab/>
        <w:t>FINANCIAMENTO DE BENS</w:t>
      </w:r>
    </w:p>
    <w:p w14:paraId="4632BC12" w14:textId="77777777" w:rsidR="00ED53AB" w:rsidRPr="00EC14C0" w:rsidRDefault="00ED53AB" w:rsidP="00DF4490">
      <w:pPr>
        <w:tabs>
          <w:tab w:val="num" w:pos="567"/>
        </w:tabs>
        <w:spacing w:before="0" w:after="0" w:line="240"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93</w:t>
      </w:r>
      <w:r w:rsidRPr="00EC14C0">
        <w:rPr>
          <w:rFonts w:asciiTheme="minorHAnsi" w:hAnsiTheme="minorHAnsi" w:cstheme="minorHAnsi"/>
          <w:bCs/>
          <w:sz w:val="22"/>
          <w:szCs w:val="22"/>
          <w:lang w:val="pt-PT"/>
        </w:rPr>
        <w:tab/>
        <w:t>FINANCIAMENTO DE PROD.BASICOS</w:t>
      </w:r>
    </w:p>
    <w:p w14:paraId="4632BC13" w14:textId="77777777" w:rsidR="00CF2C0E" w:rsidRPr="00EC14C0" w:rsidRDefault="00ED53AB" w:rsidP="00DF4490">
      <w:pPr>
        <w:tabs>
          <w:tab w:val="num" w:pos="567"/>
        </w:tabs>
        <w:spacing w:before="0" w:after="0" w:line="240"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94</w:t>
      </w:r>
      <w:r w:rsidRPr="00EC14C0">
        <w:rPr>
          <w:rFonts w:asciiTheme="minorHAnsi" w:hAnsiTheme="minorHAnsi" w:cstheme="minorHAnsi"/>
          <w:bCs/>
          <w:sz w:val="22"/>
          <w:szCs w:val="22"/>
          <w:lang w:val="pt-PT"/>
        </w:rPr>
        <w:tab/>
        <w:t>FINANCIAMENTO DE REAL ESTATE</w:t>
      </w:r>
    </w:p>
    <w:p w14:paraId="4632BC14" w14:textId="77777777" w:rsidR="00682CC3" w:rsidRPr="00EC14C0" w:rsidRDefault="00682CC3" w:rsidP="00ED21FD">
      <w:pPr>
        <w:tabs>
          <w:tab w:val="num" w:pos="567"/>
        </w:tabs>
        <w:spacing w:before="60" w:after="60" w:line="276" w:lineRule="auto"/>
        <w:ind w:left="567" w:firstLine="0"/>
        <w:rPr>
          <w:rFonts w:asciiTheme="minorHAnsi" w:hAnsiTheme="minorHAnsi" w:cstheme="minorHAnsi"/>
          <w:bCs/>
          <w:sz w:val="22"/>
          <w:szCs w:val="22"/>
          <w:lang w:val="pt-PT"/>
        </w:rPr>
      </w:pPr>
    </w:p>
    <w:p w14:paraId="4632BC15" w14:textId="77777777" w:rsidR="00CB7DB9" w:rsidRPr="00EC14C0" w:rsidRDefault="00CB7DB9" w:rsidP="00CB7DB9">
      <w:pPr>
        <w:tabs>
          <w:tab w:val="num" w:pos="567"/>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Os segmento de risco de project finance serão configurados e identificados pelo campo</w:t>
      </w:r>
    </w:p>
    <w:p w14:paraId="4632BC16" w14:textId="77777777" w:rsidR="00CB7DB9" w:rsidRPr="00EC14C0" w:rsidRDefault="007A085E" w:rsidP="00CB7DB9">
      <w:pPr>
        <w:tabs>
          <w:tab w:val="num" w:pos="567"/>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 NELEMC08(1</w:t>
      </w:r>
      <w:r w:rsidR="00CB7DB9" w:rsidRPr="00EC14C0">
        <w:rPr>
          <w:rFonts w:asciiTheme="minorHAnsi" w:hAnsiTheme="minorHAnsi" w:cstheme="minorHAnsi"/>
          <w:bCs/>
          <w:sz w:val="22"/>
          <w:szCs w:val="22"/>
          <w:lang w:val="pt-PT"/>
        </w:rPr>
        <w:t>:1) que serão iguais a 'S' para os CELEMTAB in (90,91,92,93,94), na TAT91_737.</w:t>
      </w:r>
    </w:p>
    <w:p w14:paraId="4632BC17" w14:textId="77777777" w:rsidR="004374FC" w:rsidRPr="00EC14C0" w:rsidRDefault="004374FC" w:rsidP="007A085E">
      <w:pPr>
        <w:tabs>
          <w:tab w:val="num" w:pos="567"/>
        </w:tabs>
        <w:spacing w:before="60" w:after="60" w:line="276" w:lineRule="auto"/>
        <w:ind w:firstLine="0"/>
        <w:rPr>
          <w:rFonts w:asciiTheme="minorHAnsi" w:hAnsiTheme="minorHAnsi" w:cstheme="minorHAnsi"/>
          <w:bCs/>
          <w:sz w:val="22"/>
          <w:szCs w:val="22"/>
          <w:lang w:val="pt-PT"/>
        </w:rPr>
      </w:pPr>
    </w:p>
    <w:p w14:paraId="4632BC18" w14:textId="77777777" w:rsidR="009A12D9" w:rsidRPr="00EC14C0" w:rsidRDefault="009A12D9" w:rsidP="00C803D1">
      <w:pPr>
        <w:pStyle w:val="Heading4"/>
        <w:tabs>
          <w:tab w:val="clear" w:pos="964"/>
          <w:tab w:val="num" w:pos="-3106"/>
          <w:tab w:val="num" w:pos="1134"/>
        </w:tabs>
        <w:ind w:left="1134" w:hanging="567"/>
        <w:rPr>
          <w:rFonts w:asciiTheme="minorHAnsi" w:hAnsiTheme="minorHAnsi" w:cstheme="minorHAnsi"/>
          <w:szCs w:val="24"/>
        </w:rPr>
      </w:pPr>
      <w:r w:rsidRPr="00EC14C0">
        <w:rPr>
          <w:rFonts w:asciiTheme="minorHAnsi" w:hAnsiTheme="minorHAnsi" w:cstheme="minorHAnsi"/>
          <w:szCs w:val="24"/>
        </w:rPr>
        <w:t>ID.CRC 055 – Identificador do contrato sindicado</w:t>
      </w:r>
      <w:r w:rsidR="00356FFF" w:rsidRPr="00EC14C0">
        <w:rPr>
          <w:rFonts w:asciiTheme="minorHAnsi" w:hAnsiTheme="minorHAnsi" w:cstheme="minorHAnsi"/>
          <w:sz w:val="22"/>
          <w:szCs w:val="22"/>
        </w:rPr>
        <w:t xml:space="preserve"> [idContSind]</w:t>
      </w:r>
    </w:p>
    <w:p w14:paraId="4632BC19" w14:textId="77777777" w:rsidR="001124F2" w:rsidRPr="00EC14C0" w:rsidRDefault="001124F2" w:rsidP="00356FFF">
      <w:pPr>
        <w:tabs>
          <w:tab w:val="num" w:pos="1134"/>
        </w:tabs>
        <w:spacing w:before="60" w:after="60" w:line="276" w:lineRule="auto"/>
        <w:ind w:left="1134" w:hanging="567"/>
        <w:rPr>
          <w:rFonts w:asciiTheme="minorHAnsi" w:hAnsiTheme="minorHAnsi" w:cstheme="minorHAnsi"/>
          <w:bCs/>
          <w:sz w:val="22"/>
          <w:szCs w:val="22"/>
          <w:lang w:val="pt-PT"/>
        </w:rPr>
      </w:pPr>
    </w:p>
    <w:p w14:paraId="4632BC1A" w14:textId="77777777" w:rsidR="00491CD2" w:rsidRPr="00EC14C0" w:rsidRDefault="001124F2" w:rsidP="001124F2">
      <w:pPr>
        <w:tabs>
          <w:tab w:val="num" w:pos="567"/>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Esta variável é o ID do</w:t>
      </w:r>
      <w:r w:rsidR="007A4549" w:rsidRPr="00EC14C0">
        <w:rPr>
          <w:rFonts w:asciiTheme="minorHAnsi" w:hAnsiTheme="minorHAnsi" w:cstheme="minorHAnsi"/>
          <w:bCs/>
          <w:sz w:val="22"/>
          <w:szCs w:val="22"/>
          <w:lang w:val="pt-PT"/>
        </w:rPr>
        <w:t xml:space="preserve"> contrato </w:t>
      </w:r>
      <w:r w:rsidRPr="00EC14C0">
        <w:rPr>
          <w:rFonts w:asciiTheme="minorHAnsi" w:hAnsiTheme="minorHAnsi" w:cstheme="minorHAnsi"/>
          <w:bCs/>
          <w:sz w:val="22"/>
          <w:szCs w:val="22"/>
          <w:lang w:val="pt-PT"/>
        </w:rPr>
        <w:t>n</w:t>
      </w:r>
      <w:r w:rsidR="007A4549" w:rsidRPr="00EC14C0">
        <w:rPr>
          <w:rFonts w:asciiTheme="minorHAnsi" w:hAnsiTheme="minorHAnsi" w:cstheme="minorHAnsi"/>
          <w:bCs/>
          <w:sz w:val="22"/>
          <w:szCs w:val="22"/>
          <w:lang w:val="pt-PT"/>
        </w:rPr>
        <w:t>a entidade</w:t>
      </w:r>
      <w:r w:rsidRPr="00EC14C0">
        <w:rPr>
          <w:rFonts w:asciiTheme="minorHAnsi" w:hAnsiTheme="minorHAnsi" w:cstheme="minorHAnsi"/>
          <w:bCs/>
          <w:sz w:val="22"/>
          <w:szCs w:val="22"/>
          <w:lang w:val="pt-PT"/>
        </w:rPr>
        <w:t xml:space="preserve"> financeira</w:t>
      </w:r>
      <w:r w:rsidR="00491CD2" w:rsidRPr="00EC14C0">
        <w:rPr>
          <w:rFonts w:asciiTheme="minorHAnsi" w:hAnsiTheme="minorHAnsi" w:cstheme="minorHAnsi"/>
          <w:bCs/>
          <w:sz w:val="22"/>
          <w:szCs w:val="22"/>
          <w:lang w:val="pt-PT"/>
        </w:rPr>
        <w:t xml:space="preserve"> líder do sindicato</w:t>
      </w:r>
      <w:r w:rsidRPr="00EC14C0">
        <w:rPr>
          <w:rFonts w:asciiTheme="minorHAnsi" w:hAnsiTheme="minorHAnsi" w:cstheme="minorHAnsi"/>
          <w:bCs/>
          <w:sz w:val="22"/>
          <w:szCs w:val="22"/>
          <w:lang w:val="pt-PT"/>
        </w:rPr>
        <w:t xml:space="preserve"> </w:t>
      </w:r>
      <w:r w:rsidR="007A4549" w:rsidRPr="00EC14C0">
        <w:rPr>
          <w:rFonts w:asciiTheme="minorHAnsi" w:hAnsiTheme="minorHAnsi" w:cstheme="minorHAnsi"/>
          <w:bCs/>
          <w:sz w:val="22"/>
          <w:szCs w:val="22"/>
          <w:lang w:val="pt-PT"/>
        </w:rPr>
        <w:t>bancário</w:t>
      </w:r>
      <w:r w:rsidR="00491CD2" w:rsidRPr="00EC14C0">
        <w:rPr>
          <w:rFonts w:asciiTheme="minorHAnsi" w:hAnsiTheme="minorHAnsi" w:cstheme="minorHAnsi"/>
          <w:bCs/>
          <w:sz w:val="22"/>
          <w:szCs w:val="22"/>
          <w:lang w:val="pt-PT"/>
        </w:rPr>
        <w:t>.</w:t>
      </w:r>
    </w:p>
    <w:p w14:paraId="4632BC1B" w14:textId="77777777" w:rsidR="001124F2" w:rsidRPr="00EC14C0" w:rsidRDefault="001124F2" w:rsidP="00356FFF">
      <w:pPr>
        <w:tabs>
          <w:tab w:val="num" w:pos="567"/>
        </w:tabs>
        <w:spacing w:before="60" w:after="60" w:line="276" w:lineRule="auto"/>
        <w:ind w:left="567" w:firstLine="0"/>
        <w:rPr>
          <w:rFonts w:asciiTheme="minorHAnsi" w:hAnsiTheme="minorHAnsi" w:cstheme="minorHAnsi"/>
          <w:bCs/>
          <w:sz w:val="22"/>
          <w:szCs w:val="22"/>
          <w:lang w:val="pt-PT"/>
        </w:rPr>
      </w:pPr>
    </w:p>
    <w:p w14:paraId="4632BC1C" w14:textId="77777777" w:rsidR="00491CD2" w:rsidRPr="00EC14C0" w:rsidRDefault="00491CD2" w:rsidP="00356FFF">
      <w:pPr>
        <w:tabs>
          <w:tab w:val="num" w:pos="567"/>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Caso a entidade líder do sindicato seja participante na CRC, ou se encontre abrangida pelo reporte </w:t>
      </w:r>
      <w:r w:rsidR="00E334C8" w:rsidRPr="00EC14C0">
        <w:rPr>
          <w:rFonts w:asciiTheme="minorHAnsi" w:hAnsiTheme="minorHAnsi" w:cstheme="minorHAnsi"/>
          <w:bCs/>
          <w:sz w:val="22"/>
          <w:szCs w:val="22"/>
          <w:lang w:val="pt-PT"/>
        </w:rPr>
        <w:t xml:space="preserve">à </w:t>
      </w:r>
      <w:r w:rsidRPr="00EC14C0">
        <w:rPr>
          <w:rFonts w:asciiTheme="minorHAnsi" w:hAnsiTheme="minorHAnsi" w:cstheme="minorHAnsi"/>
          <w:bCs/>
          <w:sz w:val="22"/>
          <w:szCs w:val="22"/>
          <w:lang w:val="pt-PT"/>
        </w:rPr>
        <w:t>AnaCredit no seu país de residência, deverá ser reportado o identificador atribuído pelo líder do sindicato por todas as restantes entidades participantes.</w:t>
      </w:r>
    </w:p>
    <w:p w14:paraId="4632BC1D" w14:textId="77777777" w:rsidR="00E334C8" w:rsidRPr="00EC14C0" w:rsidRDefault="00E334C8" w:rsidP="00356FFF">
      <w:pPr>
        <w:tabs>
          <w:tab w:val="num" w:pos="567"/>
        </w:tabs>
        <w:spacing w:before="60" w:after="60" w:line="276" w:lineRule="auto"/>
        <w:ind w:left="567" w:firstLine="0"/>
        <w:rPr>
          <w:rFonts w:asciiTheme="minorHAnsi" w:hAnsiTheme="minorHAnsi" w:cstheme="minorHAnsi"/>
          <w:bCs/>
          <w:sz w:val="22"/>
          <w:szCs w:val="22"/>
          <w:lang w:val="pt-PT"/>
        </w:rPr>
      </w:pPr>
    </w:p>
    <w:p w14:paraId="4632BC1E" w14:textId="77777777" w:rsidR="00FC6716" w:rsidRPr="00EC14C0" w:rsidRDefault="00FC6716" w:rsidP="00356FFF">
      <w:pPr>
        <w:tabs>
          <w:tab w:val="num" w:pos="567"/>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lastRenderedPageBreak/>
        <w:t>Caso a entidade líder do sindicato bancário não seja reportante à CRC ou não se encontre abrangida pelo reporte ao AnaCredit, deverá ser reportado o código BIC da entidade líder - Business Identifier Code do SWIFT em conformidade com a norma ISO 9362.</w:t>
      </w:r>
    </w:p>
    <w:p w14:paraId="4632BC1F" w14:textId="77777777" w:rsidR="000F73CB" w:rsidRPr="00EC14C0" w:rsidRDefault="000F73CB" w:rsidP="00356FFF">
      <w:pPr>
        <w:tabs>
          <w:tab w:val="num" w:pos="567"/>
        </w:tabs>
        <w:spacing w:before="60" w:after="60" w:line="276" w:lineRule="auto"/>
        <w:ind w:left="567" w:firstLine="0"/>
        <w:rPr>
          <w:rFonts w:asciiTheme="minorHAnsi" w:hAnsiTheme="minorHAnsi" w:cstheme="minorHAnsi"/>
          <w:bCs/>
          <w:sz w:val="22"/>
          <w:szCs w:val="22"/>
          <w:lang w:val="pt-PT"/>
        </w:rPr>
      </w:pPr>
    </w:p>
    <w:p w14:paraId="4632BC20" w14:textId="77777777" w:rsidR="004D6E41" w:rsidRPr="00EC14C0" w:rsidRDefault="00996E98" w:rsidP="00356FFF">
      <w:pPr>
        <w:tabs>
          <w:tab w:val="num" w:pos="567"/>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Esta variável é obrigatória para todos os contratos elegíveis para reporte ao AnaCredit </w:t>
      </w:r>
      <w:r w:rsidR="007A4549" w:rsidRPr="00EC14C0">
        <w:rPr>
          <w:rFonts w:asciiTheme="minorHAnsi" w:hAnsiTheme="minorHAnsi" w:cstheme="minorHAnsi"/>
          <w:bCs/>
          <w:sz w:val="22"/>
          <w:szCs w:val="22"/>
          <w:lang w:val="pt-PT"/>
        </w:rPr>
        <w:t xml:space="preserve">e </w:t>
      </w:r>
      <w:r w:rsidRPr="00EC14C0">
        <w:rPr>
          <w:rFonts w:asciiTheme="minorHAnsi" w:hAnsiTheme="minorHAnsi" w:cstheme="minorHAnsi"/>
          <w:bCs/>
          <w:sz w:val="22"/>
          <w:szCs w:val="22"/>
          <w:lang w:val="pt-PT"/>
        </w:rPr>
        <w:t>comunicados</w:t>
      </w:r>
      <w:r w:rsidR="00E334C8" w:rsidRPr="00EC14C0">
        <w:rPr>
          <w:rFonts w:asciiTheme="minorHAnsi" w:hAnsiTheme="minorHAnsi" w:cstheme="minorHAnsi"/>
          <w:bCs/>
          <w:sz w:val="22"/>
          <w:szCs w:val="22"/>
          <w:lang w:val="pt-PT"/>
        </w:rPr>
        <w:t xml:space="preserve"> na CRC </w:t>
      </w:r>
      <w:r w:rsidRPr="00EC14C0">
        <w:rPr>
          <w:rFonts w:asciiTheme="minorHAnsi" w:hAnsiTheme="minorHAnsi" w:cstheme="minorHAnsi"/>
          <w:bCs/>
          <w:sz w:val="22"/>
          <w:szCs w:val="22"/>
          <w:lang w:val="pt-PT"/>
        </w:rPr>
        <w:t xml:space="preserve">com a caraterística especial </w:t>
      </w:r>
      <w:r w:rsidR="004D6E41" w:rsidRPr="00EC14C0">
        <w:rPr>
          <w:rFonts w:asciiTheme="minorHAnsi" w:hAnsiTheme="minorHAnsi" w:cstheme="minorHAnsi"/>
          <w:bCs/>
          <w:sz w:val="22"/>
          <w:szCs w:val="22"/>
          <w:lang w:val="pt-PT"/>
        </w:rPr>
        <w:t>‘001’ (</w:t>
      </w:r>
      <w:r w:rsidR="005A1BCB" w:rsidRPr="00EC14C0">
        <w:rPr>
          <w:rFonts w:asciiTheme="minorHAnsi" w:hAnsiTheme="minorHAnsi" w:cstheme="minorHAnsi"/>
          <w:bCs/>
          <w:sz w:val="22"/>
          <w:szCs w:val="22"/>
          <w:lang w:val="pt-PT"/>
        </w:rPr>
        <w:t xml:space="preserve">a </w:t>
      </w:r>
      <w:r w:rsidR="004D6E41" w:rsidRPr="00EC14C0">
        <w:rPr>
          <w:rFonts w:asciiTheme="minorHAnsi" w:hAnsiTheme="minorHAnsi" w:cstheme="minorHAnsi"/>
          <w:bCs/>
          <w:sz w:val="22"/>
          <w:szCs w:val="22"/>
          <w:lang w:val="pt-PT"/>
        </w:rPr>
        <w:t>antiga</w:t>
      </w:r>
      <w:r w:rsidR="005A1BCB" w:rsidRPr="00EC14C0">
        <w:rPr>
          <w:rFonts w:asciiTheme="minorHAnsi" w:hAnsiTheme="minorHAnsi" w:cstheme="minorHAnsi"/>
          <w:bCs/>
          <w:sz w:val="22"/>
          <w:szCs w:val="22"/>
          <w:lang w:val="pt-PT"/>
        </w:rPr>
        <w:t>:</w:t>
      </w:r>
      <w:r w:rsidR="004D6E41" w:rsidRPr="00EC14C0">
        <w:rPr>
          <w:rFonts w:asciiTheme="minorHAnsi" w:hAnsiTheme="minorHAnsi" w:cstheme="minorHAnsi"/>
          <w:bCs/>
          <w:sz w:val="22"/>
          <w:szCs w:val="22"/>
          <w:lang w:val="pt-PT"/>
        </w:rPr>
        <w:t xml:space="preserve"> ‘005’)</w:t>
      </w:r>
      <w:r w:rsidR="00ED3C67" w:rsidRPr="00EC14C0">
        <w:rPr>
          <w:rFonts w:asciiTheme="minorHAnsi" w:hAnsiTheme="minorHAnsi" w:cstheme="minorHAnsi"/>
          <w:bCs/>
          <w:sz w:val="22"/>
          <w:szCs w:val="22"/>
          <w:lang w:val="pt-PT"/>
        </w:rPr>
        <w:t>, característica especial</w:t>
      </w:r>
      <w:r w:rsidR="004D6E41" w:rsidRPr="00EC14C0">
        <w:rPr>
          <w:rFonts w:asciiTheme="minorHAnsi" w:hAnsiTheme="minorHAnsi" w:cstheme="minorHAnsi"/>
          <w:bCs/>
          <w:sz w:val="22"/>
          <w:szCs w:val="22"/>
          <w:lang w:val="pt-PT"/>
        </w:rPr>
        <w:t xml:space="preserve"> </w:t>
      </w:r>
      <w:r w:rsidRPr="00EC14C0">
        <w:rPr>
          <w:rFonts w:asciiTheme="minorHAnsi" w:hAnsiTheme="minorHAnsi" w:cstheme="minorHAnsi"/>
          <w:bCs/>
          <w:sz w:val="22"/>
          <w:szCs w:val="22"/>
          <w:lang w:val="pt-PT"/>
        </w:rPr>
        <w:t xml:space="preserve">que </w:t>
      </w:r>
      <w:r w:rsidR="005A1BCB" w:rsidRPr="00EC14C0">
        <w:rPr>
          <w:rFonts w:asciiTheme="minorHAnsi" w:hAnsiTheme="minorHAnsi" w:cstheme="minorHAnsi"/>
          <w:bCs/>
          <w:sz w:val="22"/>
          <w:szCs w:val="22"/>
          <w:lang w:val="pt-PT"/>
        </w:rPr>
        <w:t xml:space="preserve">marca </w:t>
      </w:r>
      <w:r w:rsidRPr="00EC14C0">
        <w:rPr>
          <w:rFonts w:asciiTheme="minorHAnsi" w:hAnsiTheme="minorHAnsi" w:cstheme="minorHAnsi"/>
          <w:bCs/>
          <w:sz w:val="22"/>
          <w:szCs w:val="22"/>
          <w:lang w:val="pt-PT"/>
        </w:rPr>
        <w:t>o contrato</w:t>
      </w:r>
      <w:r w:rsidR="00ED3C67" w:rsidRPr="00EC14C0">
        <w:rPr>
          <w:rFonts w:asciiTheme="minorHAnsi" w:hAnsiTheme="minorHAnsi" w:cstheme="minorHAnsi"/>
          <w:bCs/>
          <w:sz w:val="22"/>
          <w:szCs w:val="22"/>
          <w:lang w:val="pt-PT"/>
        </w:rPr>
        <w:t xml:space="preserve"> instrumento</w:t>
      </w:r>
      <w:r w:rsidR="005A1BCB" w:rsidRPr="00EC14C0">
        <w:rPr>
          <w:rFonts w:asciiTheme="minorHAnsi" w:hAnsiTheme="minorHAnsi" w:cstheme="minorHAnsi"/>
          <w:bCs/>
          <w:sz w:val="22"/>
          <w:szCs w:val="22"/>
          <w:lang w:val="pt-PT"/>
        </w:rPr>
        <w:t xml:space="preserve"> como estando no âmbito de um </w:t>
      </w:r>
      <w:r w:rsidR="00A12304" w:rsidRPr="00EC14C0">
        <w:rPr>
          <w:rFonts w:asciiTheme="minorHAnsi" w:hAnsiTheme="minorHAnsi" w:cstheme="minorHAnsi"/>
          <w:bCs/>
          <w:sz w:val="22"/>
          <w:szCs w:val="22"/>
          <w:lang w:val="pt-PT"/>
        </w:rPr>
        <w:t>sindicat</w:t>
      </w:r>
      <w:r w:rsidRPr="00EC14C0">
        <w:rPr>
          <w:rFonts w:asciiTheme="minorHAnsi" w:hAnsiTheme="minorHAnsi" w:cstheme="minorHAnsi"/>
          <w:bCs/>
          <w:sz w:val="22"/>
          <w:szCs w:val="22"/>
          <w:lang w:val="pt-PT"/>
        </w:rPr>
        <w:t>o</w:t>
      </w:r>
      <w:r w:rsidR="005A1BCB" w:rsidRPr="00EC14C0">
        <w:rPr>
          <w:rFonts w:asciiTheme="minorHAnsi" w:hAnsiTheme="minorHAnsi" w:cstheme="minorHAnsi"/>
          <w:bCs/>
          <w:sz w:val="22"/>
          <w:szCs w:val="22"/>
          <w:lang w:val="pt-PT"/>
        </w:rPr>
        <w:t xml:space="preserve"> bancário.</w:t>
      </w:r>
    </w:p>
    <w:p w14:paraId="4632BC21" w14:textId="77777777" w:rsidR="001471D3" w:rsidRDefault="001471D3" w:rsidP="00356FFF">
      <w:pPr>
        <w:tabs>
          <w:tab w:val="num" w:pos="567"/>
        </w:tabs>
        <w:spacing w:before="60" w:after="60" w:line="276" w:lineRule="auto"/>
        <w:ind w:left="567" w:firstLine="0"/>
        <w:rPr>
          <w:rFonts w:asciiTheme="minorHAnsi" w:hAnsiTheme="minorHAnsi" w:cstheme="minorHAnsi"/>
          <w:bCs/>
          <w:sz w:val="22"/>
          <w:szCs w:val="22"/>
          <w:lang w:val="pt-PT"/>
        </w:rPr>
      </w:pPr>
    </w:p>
    <w:p w14:paraId="4632BC22" w14:textId="77777777" w:rsidR="007A1357" w:rsidRPr="007A1357" w:rsidRDefault="007A1357" w:rsidP="007A1357">
      <w:pPr>
        <w:tabs>
          <w:tab w:val="num" w:pos="567"/>
        </w:tabs>
        <w:spacing w:before="60" w:after="60" w:line="276" w:lineRule="auto"/>
        <w:ind w:left="567" w:firstLine="0"/>
        <w:rPr>
          <w:rFonts w:asciiTheme="minorHAnsi" w:hAnsiTheme="minorHAnsi" w:cstheme="minorHAnsi"/>
          <w:bCs/>
          <w:sz w:val="22"/>
          <w:szCs w:val="22"/>
          <w:lang w:val="pt-PT"/>
        </w:rPr>
      </w:pPr>
      <w:r w:rsidRPr="007A1357">
        <w:rPr>
          <w:rFonts w:asciiTheme="minorHAnsi" w:hAnsiTheme="minorHAnsi" w:cstheme="minorHAnsi"/>
          <w:bCs/>
          <w:sz w:val="22"/>
          <w:szCs w:val="22"/>
          <w:lang w:val="pt-PT"/>
        </w:rPr>
        <w:t>Exemplo</w:t>
      </w:r>
      <w:r>
        <w:rPr>
          <w:rFonts w:asciiTheme="minorHAnsi" w:hAnsiTheme="minorHAnsi" w:cstheme="minorHAnsi"/>
          <w:bCs/>
          <w:sz w:val="22"/>
          <w:szCs w:val="22"/>
          <w:lang w:val="pt-PT"/>
        </w:rPr>
        <w:t>:</w:t>
      </w:r>
    </w:p>
    <w:p w14:paraId="4632BC23" w14:textId="77777777" w:rsidR="007A1357" w:rsidRPr="007A1357" w:rsidRDefault="007A1357" w:rsidP="007A1357">
      <w:pPr>
        <w:tabs>
          <w:tab w:val="num" w:pos="567"/>
        </w:tabs>
        <w:spacing w:before="60" w:after="60" w:line="276" w:lineRule="auto"/>
        <w:ind w:left="567" w:firstLine="0"/>
        <w:rPr>
          <w:rFonts w:asciiTheme="minorHAnsi" w:hAnsiTheme="minorHAnsi" w:cstheme="minorHAnsi"/>
          <w:bCs/>
          <w:sz w:val="22"/>
          <w:szCs w:val="22"/>
          <w:lang w:val="pt-PT"/>
        </w:rPr>
      </w:pPr>
      <w:r w:rsidRPr="007A1357">
        <w:rPr>
          <w:rFonts w:asciiTheme="minorHAnsi" w:hAnsiTheme="minorHAnsi" w:cstheme="minorHAnsi"/>
          <w:bCs/>
          <w:sz w:val="22"/>
          <w:szCs w:val="22"/>
          <w:lang w:val="pt-PT"/>
        </w:rPr>
        <w:t>• Um contrato sindicado é comunicado pela entidade observada líder (participante na CRC) com o identificador de contrato (variável [idCont]) ‘XYZ’. As restantes entidades participantes no sindicato deverão comunicar os seus contratos com o identificador de contrato de sua escolha mas deverão reportar o valor ‘XYZ’ como identificador do contrato sindicado (variável [idContSind]).</w:t>
      </w:r>
    </w:p>
    <w:p w14:paraId="4632BC24" w14:textId="77777777" w:rsidR="007A1357" w:rsidRDefault="007A1357" w:rsidP="007A1357">
      <w:pPr>
        <w:tabs>
          <w:tab w:val="num" w:pos="567"/>
        </w:tabs>
        <w:spacing w:before="60" w:after="60" w:line="276" w:lineRule="auto"/>
        <w:ind w:left="567" w:firstLine="0"/>
        <w:rPr>
          <w:rFonts w:asciiTheme="minorHAnsi" w:hAnsiTheme="minorHAnsi" w:cstheme="minorHAnsi"/>
          <w:bCs/>
          <w:sz w:val="22"/>
          <w:szCs w:val="22"/>
          <w:lang w:val="pt-PT"/>
        </w:rPr>
      </w:pPr>
      <w:r w:rsidRPr="007A1357">
        <w:rPr>
          <w:rFonts w:asciiTheme="minorHAnsi" w:hAnsiTheme="minorHAnsi" w:cstheme="minorHAnsi"/>
          <w:bCs/>
          <w:sz w:val="22"/>
          <w:szCs w:val="22"/>
          <w:lang w:val="pt-PT"/>
        </w:rPr>
        <w:t xml:space="preserve">• Quando a entidade líder não é participante na CRC, ou não se encontra abrangida pelo reporte ao AnaCredit, as restantes entidades participantes deverão comunicar o código BIC da entidade líder concatenado com um hífen e a data de celebração do contrato (dtIniInst). </w:t>
      </w:r>
    </w:p>
    <w:p w14:paraId="4632BC25" w14:textId="77777777" w:rsidR="007A1357" w:rsidRPr="007A1357" w:rsidRDefault="007A1357" w:rsidP="007A1357">
      <w:pPr>
        <w:tabs>
          <w:tab w:val="num" w:pos="567"/>
        </w:tabs>
        <w:spacing w:before="60" w:after="60" w:line="276" w:lineRule="auto"/>
        <w:ind w:left="567" w:firstLine="0"/>
        <w:rPr>
          <w:rFonts w:asciiTheme="minorHAnsi" w:hAnsiTheme="minorHAnsi" w:cstheme="minorHAnsi"/>
          <w:bCs/>
          <w:sz w:val="22"/>
          <w:szCs w:val="22"/>
          <w:lang w:val="pt-PT"/>
        </w:rPr>
      </w:pPr>
      <w:r w:rsidRPr="007A1357">
        <w:rPr>
          <w:rFonts w:asciiTheme="minorHAnsi" w:hAnsiTheme="minorHAnsi" w:cstheme="minorHAnsi"/>
          <w:bCs/>
          <w:sz w:val="22"/>
          <w:szCs w:val="22"/>
          <w:lang w:val="pt-PT"/>
        </w:rPr>
        <w:t>Por exemplo, se a entidade líder for o head office do Nedbank em Joanesburgo e o contrato for celebrado em 7 de junho de 2017, o identificador de contrato sindicado a comunicar pelas entidades participantes (idContSind) deverá ser “NEDSZAJJ-2017-06-07”.</w:t>
      </w:r>
    </w:p>
    <w:p w14:paraId="4632BC26" w14:textId="77777777" w:rsidR="007A1357" w:rsidRPr="007A1357" w:rsidRDefault="007A1357" w:rsidP="007A1357">
      <w:pPr>
        <w:tabs>
          <w:tab w:val="num" w:pos="567"/>
        </w:tabs>
        <w:spacing w:before="60" w:after="60" w:line="276" w:lineRule="auto"/>
        <w:ind w:left="567" w:firstLine="0"/>
        <w:rPr>
          <w:rFonts w:asciiTheme="minorHAnsi" w:hAnsiTheme="minorHAnsi" w:cstheme="minorHAnsi"/>
          <w:bCs/>
          <w:sz w:val="22"/>
          <w:szCs w:val="22"/>
          <w:lang w:val="pt-PT"/>
        </w:rPr>
      </w:pPr>
      <w:r w:rsidRPr="007A1357">
        <w:rPr>
          <w:rFonts w:asciiTheme="minorHAnsi" w:hAnsiTheme="minorHAnsi" w:cstheme="minorHAnsi"/>
          <w:bCs/>
          <w:sz w:val="22"/>
          <w:szCs w:val="22"/>
          <w:lang w:val="pt-PT"/>
        </w:rPr>
        <w:t>Observações</w:t>
      </w:r>
      <w:r>
        <w:rPr>
          <w:rFonts w:asciiTheme="minorHAnsi" w:hAnsiTheme="minorHAnsi" w:cstheme="minorHAnsi"/>
          <w:bCs/>
          <w:sz w:val="22"/>
          <w:szCs w:val="22"/>
          <w:lang w:val="pt-PT"/>
        </w:rPr>
        <w:t>:</w:t>
      </w:r>
    </w:p>
    <w:p w14:paraId="4632BC27" w14:textId="77777777" w:rsidR="007A1357" w:rsidRPr="00781975" w:rsidRDefault="007A1357" w:rsidP="007A1357">
      <w:pPr>
        <w:tabs>
          <w:tab w:val="num" w:pos="567"/>
        </w:tabs>
        <w:spacing w:before="60" w:after="60" w:line="276" w:lineRule="auto"/>
        <w:ind w:left="567" w:firstLine="0"/>
        <w:rPr>
          <w:rFonts w:asciiTheme="minorHAnsi" w:hAnsiTheme="minorHAnsi" w:cstheme="minorHAnsi"/>
          <w:bCs/>
          <w:sz w:val="22"/>
          <w:szCs w:val="22"/>
          <w:lang w:val="pt-PT"/>
        </w:rPr>
      </w:pPr>
      <w:r w:rsidRPr="00781975">
        <w:rPr>
          <w:rFonts w:asciiTheme="minorHAnsi" w:hAnsiTheme="minorHAnsi" w:cstheme="minorHAnsi"/>
          <w:bCs/>
          <w:sz w:val="22"/>
          <w:szCs w:val="22"/>
          <w:lang w:val="pt-PT"/>
        </w:rPr>
        <w:t>• Caso a entidade observada seja líder do sindicato, o identificador reportado neste campo deverá ser o mesmo que identifica o contrato.</w:t>
      </w:r>
    </w:p>
    <w:p w14:paraId="4632BC28" w14:textId="77777777" w:rsidR="007A1357" w:rsidRPr="00EC14C0" w:rsidRDefault="007A1357" w:rsidP="00356FFF">
      <w:pPr>
        <w:tabs>
          <w:tab w:val="num" w:pos="567"/>
        </w:tabs>
        <w:spacing w:before="60" w:after="60" w:line="276" w:lineRule="auto"/>
        <w:ind w:left="567" w:firstLine="0"/>
        <w:rPr>
          <w:rFonts w:asciiTheme="minorHAnsi" w:hAnsiTheme="minorHAnsi" w:cstheme="minorHAnsi"/>
          <w:bCs/>
          <w:sz w:val="22"/>
          <w:szCs w:val="22"/>
          <w:lang w:val="pt-PT"/>
        </w:rPr>
      </w:pPr>
    </w:p>
    <w:p w14:paraId="4632BC29" w14:textId="77777777" w:rsidR="001471D3" w:rsidRPr="00EC14C0" w:rsidRDefault="00605344" w:rsidP="00356FFF">
      <w:pPr>
        <w:tabs>
          <w:tab w:val="num" w:pos="567"/>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O</w:t>
      </w:r>
      <w:r w:rsidR="004D6E41" w:rsidRPr="00EC14C0">
        <w:rPr>
          <w:rFonts w:asciiTheme="minorHAnsi" w:hAnsiTheme="minorHAnsi" w:cstheme="minorHAnsi"/>
          <w:bCs/>
          <w:sz w:val="22"/>
          <w:szCs w:val="22"/>
          <w:lang w:val="pt-PT"/>
        </w:rPr>
        <w:t>s contratos</w:t>
      </w:r>
      <w:r w:rsidRPr="00EC14C0">
        <w:rPr>
          <w:rFonts w:asciiTheme="minorHAnsi" w:hAnsiTheme="minorHAnsi" w:cstheme="minorHAnsi"/>
          <w:bCs/>
          <w:sz w:val="22"/>
          <w:szCs w:val="22"/>
          <w:lang w:val="pt-PT"/>
        </w:rPr>
        <w:t xml:space="preserve"> BST associados a Contratos Sindicados</w:t>
      </w:r>
      <w:r w:rsidR="004D6E41" w:rsidRPr="00EC14C0">
        <w:rPr>
          <w:rFonts w:asciiTheme="minorHAnsi" w:hAnsiTheme="minorHAnsi" w:cstheme="minorHAnsi"/>
          <w:bCs/>
          <w:sz w:val="22"/>
          <w:szCs w:val="22"/>
          <w:lang w:val="pt-PT"/>
        </w:rPr>
        <w:t xml:space="preserve"> </w:t>
      </w:r>
      <w:r w:rsidR="001471D3" w:rsidRPr="00EC14C0">
        <w:rPr>
          <w:rFonts w:asciiTheme="minorHAnsi" w:hAnsiTheme="minorHAnsi" w:cstheme="minorHAnsi"/>
          <w:bCs/>
          <w:sz w:val="22"/>
          <w:szCs w:val="22"/>
          <w:lang w:val="pt-PT"/>
        </w:rPr>
        <w:t>podem ser</w:t>
      </w:r>
      <w:r w:rsidR="004D6E41" w:rsidRPr="00EC14C0">
        <w:rPr>
          <w:rFonts w:asciiTheme="minorHAnsi" w:hAnsiTheme="minorHAnsi" w:cstheme="minorHAnsi"/>
          <w:bCs/>
          <w:sz w:val="22"/>
          <w:szCs w:val="22"/>
          <w:lang w:val="pt-PT"/>
        </w:rPr>
        <w:t xml:space="preserve"> </w:t>
      </w:r>
      <w:r w:rsidR="00781975">
        <w:rPr>
          <w:rFonts w:asciiTheme="minorHAnsi" w:hAnsiTheme="minorHAnsi" w:cstheme="minorHAnsi"/>
          <w:bCs/>
          <w:sz w:val="22"/>
          <w:szCs w:val="22"/>
          <w:lang w:val="pt-PT"/>
        </w:rPr>
        <w:t>configurados</w:t>
      </w:r>
      <w:r w:rsidR="004D6E41" w:rsidRPr="00EC14C0">
        <w:rPr>
          <w:rFonts w:asciiTheme="minorHAnsi" w:hAnsiTheme="minorHAnsi" w:cstheme="minorHAnsi"/>
          <w:bCs/>
          <w:sz w:val="22"/>
          <w:szCs w:val="22"/>
          <w:lang w:val="pt-PT"/>
        </w:rPr>
        <w:t xml:space="preserve"> </w:t>
      </w:r>
      <w:r w:rsidR="001471D3" w:rsidRPr="00EC14C0">
        <w:rPr>
          <w:rFonts w:asciiTheme="minorHAnsi" w:hAnsiTheme="minorHAnsi" w:cstheme="minorHAnsi"/>
          <w:bCs/>
          <w:sz w:val="22"/>
          <w:szCs w:val="22"/>
          <w:lang w:val="pt-PT"/>
        </w:rPr>
        <w:t>por</w:t>
      </w:r>
      <w:r w:rsidR="00781975">
        <w:rPr>
          <w:rFonts w:asciiTheme="minorHAnsi" w:hAnsiTheme="minorHAnsi" w:cstheme="minorHAnsi"/>
          <w:bCs/>
          <w:sz w:val="22"/>
          <w:szCs w:val="22"/>
          <w:lang w:val="pt-PT"/>
        </w:rPr>
        <w:t xml:space="preserve"> </w:t>
      </w:r>
      <w:r w:rsidR="004D6E41" w:rsidRPr="00EC14C0">
        <w:rPr>
          <w:rFonts w:asciiTheme="minorHAnsi" w:hAnsiTheme="minorHAnsi" w:cstheme="minorHAnsi"/>
          <w:bCs/>
          <w:sz w:val="22"/>
          <w:szCs w:val="22"/>
          <w:lang w:val="pt-PT"/>
        </w:rPr>
        <w:t xml:space="preserve">subproduto </w:t>
      </w:r>
      <w:r w:rsidR="001471D3" w:rsidRPr="00EC14C0">
        <w:rPr>
          <w:rFonts w:asciiTheme="minorHAnsi" w:hAnsiTheme="minorHAnsi" w:cstheme="minorHAnsi"/>
          <w:bCs/>
          <w:sz w:val="22"/>
          <w:szCs w:val="22"/>
          <w:lang w:val="pt-PT"/>
        </w:rPr>
        <w:t xml:space="preserve">através da </w:t>
      </w:r>
      <w:r w:rsidR="004D6E41" w:rsidRPr="00EC14C0">
        <w:rPr>
          <w:rFonts w:asciiTheme="minorHAnsi" w:hAnsiTheme="minorHAnsi" w:cstheme="minorHAnsi"/>
          <w:bCs/>
          <w:sz w:val="22"/>
          <w:szCs w:val="22"/>
          <w:lang w:val="pt-PT"/>
        </w:rPr>
        <w:t>configura</w:t>
      </w:r>
      <w:r w:rsidR="001471D3" w:rsidRPr="00EC14C0">
        <w:rPr>
          <w:rFonts w:asciiTheme="minorHAnsi" w:hAnsiTheme="minorHAnsi" w:cstheme="minorHAnsi"/>
          <w:bCs/>
          <w:sz w:val="22"/>
          <w:szCs w:val="22"/>
          <w:lang w:val="pt-PT"/>
        </w:rPr>
        <w:t xml:space="preserve">ção </w:t>
      </w:r>
      <w:r w:rsidR="004D6E41" w:rsidRPr="00EC14C0">
        <w:rPr>
          <w:rFonts w:asciiTheme="minorHAnsi" w:hAnsiTheme="minorHAnsi" w:cstheme="minorHAnsi"/>
          <w:bCs/>
          <w:sz w:val="22"/>
          <w:szCs w:val="22"/>
          <w:lang w:val="pt-PT"/>
        </w:rPr>
        <w:t>da TAT91</w:t>
      </w:r>
      <w:r w:rsidR="001471D3" w:rsidRPr="00EC14C0">
        <w:rPr>
          <w:rFonts w:asciiTheme="minorHAnsi" w:hAnsiTheme="minorHAnsi" w:cstheme="minorHAnsi"/>
          <w:bCs/>
          <w:sz w:val="22"/>
          <w:szCs w:val="22"/>
          <w:lang w:val="pt-PT"/>
        </w:rPr>
        <w:t>_925 com NELEMC06 (2:3) = ‘005’.</w:t>
      </w:r>
    </w:p>
    <w:p w14:paraId="4632BC2A" w14:textId="77777777" w:rsidR="008B089E" w:rsidRPr="00EC14C0" w:rsidRDefault="007A1357" w:rsidP="008B089E">
      <w:pPr>
        <w:tabs>
          <w:tab w:val="num" w:pos="567"/>
        </w:tabs>
        <w:spacing w:before="60" w:after="60" w:line="276" w:lineRule="auto"/>
        <w:ind w:left="567" w:firstLine="0"/>
        <w:rPr>
          <w:rFonts w:asciiTheme="minorHAnsi" w:hAnsiTheme="minorHAnsi" w:cstheme="minorHAnsi"/>
          <w:bCs/>
          <w:sz w:val="22"/>
          <w:szCs w:val="22"/>
          <w:lang w:val="pt-PT"/>
        </w:rPr>
      </w:pPr>
      <w:r>
        <w:rPr>
          <w:rFonts w:asciiTheme="minorHAnsi" w:hAnsiTheme="minorHAnsi" w:cstheme="minorHAnsi"/>
          <w:bCs/>
          <w:sz w:val="22"/>
          <w:szCs w:val="22"/>
          <w:lang w:val="pt-PT"/>
        </w:rPr>
        <w:t xml:space="preserve">Exemplos de configuração de </w:t>
      </w:r>
      <w:r w:rsidR="00FB702F" w:rsidRPr="00EC14C0">
        <w:rPr>
          <w:rFonts w:asciiTheme="minorHAnsi" w:hAnsiTheme="minorHAnsi" w:cstheme="minorHAnsi"/>
          <w:bCs/>
          <w:sz w:val="22"/>
          <w:szCs w:val="22"/>
          <w:lang w:val="pt-PT"/>
        </w:rPr>
        <w:t>produtos, subprodutos sindicados</w:t>
      </w:r>
      <w:r>
        <w:rPr>
          <w:rFonts w:asciiTheme="minorHAnsi" w:hAnsiTheme="minorHAnsi" w:cstheme="minorHAnsi"/>
          <w:bCs/>
          <w:sz w:val="22"/>
          <w:szCs w:val="22"/>
          <w:lang w:val="pt-PT"/>
        </w:rPr>
        <w:t>:</w:t>
      </w:r>
    </w:p>
    <w:tbl>
      <w:tblPr>
        <w:tblW w:w="6410" w:type="dxa"/>
        <w:tblInd w:w="637" w:type="dxa"/>
        <w:tblCellMar>
          <w:left w:w="70" w:type="dxa"/>
          <w:right w:w="70" w:type="dxa"/>
        </w:tblCellMar>
        <w:tblLook w:val="04A0" w:firstRow="1" w:lastRow="0" w:firstColumn="1" w:lastColumn="0" w:noHBand="0" w:noVBand="1"/>
      </w:tblPr>
      <w:tblGrid>
        <w:gridCol w:w="1051"/>
        <w:gridCol w:w="5359"/>
      </w:tblGrid>
      <w:tr w:rsidR="008B089E" w:rsidRPr="00EC14C0" w14:paraId="4632BC2D" w14:textId="77777777" w:rsidTr="008B089E">
        <w:trPr>
          <w:trHeight w:val="258"/>
        </w:trPr>
        <w:tc>
          <w:tcPr>
            <w:tcW w:w="1051" w:type="dxa"/>
            <w:tcBorders>
              <w:top w:val="nil"/>
              <w:left w:val="nil"/>
              <w:bottom w:val="nil"/>
              <w:right w:val="nil"/>
            </w:tcBorders>
            <w:shd w:val="clear" w:color="auto" w:fill="auto"/>
            <w:noWrap/>
            <w:vAlign w:val="bottom"/>
            <w:hideMark/>
          </w:tcPr>
          <w:p w14:paraId="4632BC2B" w14:textId="77777777" w:rsidR="008B089E" w:rsidRPr="00EC14C0" w:rsidRDefault="008B089E" w:rsidP="008B089E">
            <w:pPr>
              <w:spacing w:before="0" w:after="0" w:line="240" w:lineRule="auto"/>
              <w:ind w:firstLine="0"/>
              <w:jc w:val="left"/>
              <w:rPr>
                <w:rFonts w:cs="Arial"/>
                <w:sz w:val="18"/>
                <w:szCs w:val="18"/>
                <w:lang w:val="pt-PT" w:eastAsia="pt-PT"/>
              </w:rPr>
            </w:pPr>
            <w:r w:rsidRPr="00EC14C0">
              <w:rPr>
                <w:rFonts w:cs="Arial"/>
                <w:sz w:val="18"/>
                <w:szCs w:val="18"/>
                <w:lang w:val="pt-PT" w:eastAsia="pt-PT"/>
              </w:rPr>
              <w:t>ALO002</w:t>
            </w:r>
          </w:p>
        </w:tc>
        <w:tc>
          <w:tcPr>
            <w:tcW w:w="5359" w:type="dxa"/>
            <w:tcBorders>
              <w:top w:val="nil"/>
              <w:left w:val="nil"/>
              <w:bottom w:val="nil"/>
              <w:right w:val="nil"/>
            </w:tcBorders>
            <w:shd w:val="clear" w:color="auto" w:fill="auto"/>
            <w:noWrap/>
            <w:vAlign w:val="bottom"/>
            <w:hideMark/>
          </w:tcPr>
          <w:p w14:paraId="4632BC2C" w14:textId="77777777" w:rsidR="008B089E" w:rsidRPr="00EC14C0" w:rsidRDefault="008B089E" w:rsidP="008B089E">
            <w:pPr>
              <w:spacing w:before="0" w:after="0" w:line="240" w:lineRule="auto"/>
              <w:ind w:firstLine="0"/>
              <w:jc w:val="left"/>
              <w:rPr>
                <w:rFonts w:cs="Arial"/>
                <w:sz w:val="16"/>
                <w:szCs w:val="16"/>
                <w:lang w:val="pt-PT" w:eastAsia="pt-PT"/>
              </w:rPr>
            </w:pPr>
            <w:r w:rsidRPr="00EC14C0">
              <w:rPr>
                <w:rFonts w:cs="Arial"/>
                <w:sz w:val="16"/>
                <w:szCs w:val="16"/>
                <w:lang w:val="pt-PT" w:eastAsia="pt-PT"/>
              </w:rPr>
              <w:t>EMPRESTIMOS SINDICADOS LONDRES</w:t>
            </w:r>
          </w:p>
        </w:tc>
      </w:tr>
      <w:tr w:rsidR="008B089E" w:rsidRPr="00EC14C0" w14:paraId="4632BC30" w14:textId="77777777" w:rsidTr="008B089E">
        <w:trPr>
          <w:trHeight w:val="258"/>
        </w:trPr>
        <w:tc>
          <w:tcPr>
            <w:tcW w:w="1051" w:type="dxa"/>
            <w:tcBorders>
              <w:top w:val="nil"/>
              <w:left w:val="nil"/>
              <w:bottom w:val="nil"/>
              <w:right w:val="nil"/>
            </w:tcBorders>
            <w:shd w:val="clear" w:color="auto" w:fill="auto"/>
            <w:noWrap/>
            <w:vAlign w:val="bottom"/>
            <w:hideMark/>
          </w:tcPr>
          <w:p w14:paraId="4632BC2E" w14:textId="77777777" w:rsidR="008B089E" w:rsidRPr="00EC14C0" w:rsidRDefault="008B089E" w:rsidP="008B089E">
            <w:pPr>
              <w:spacing w:before="0" w:after="0" w:line="240" w:lineRule="auto"/>
              <w:ind w:firstLine="0"/>
              <w:jc w:val="left"/>
              <w:rPr>
                <w:rFonts w:cs="Arial"/>
                <w:sz w:val="18"/>
                <w:szCs w:val="18"/>
                <w:lang w:val="pt-PT" w:eastAsia="pt-PT"/>
              </w:rPr>
            </w:pPr>
            <w:r w:rsidRPr="00EC14C0">
              <w:rPr>
                <w:rFonts w:cs="Arial"/>
                <w:sz w:val="18"/>
                <w:szCs w:val="18"/>
                <w:lang w:val="pt-PT" w:eastAsia="pt-PT"/>
              </w:rPr>
              <w:t>096INI</w:t>
            </w:r>
          </w:p>
        </w:tc>
        <w:tc>
          <w:tcPr>
            <w:tcW w:w="5359" w:type="dxa"/>
            <w:tcBorders>
              <w:top w:val="nil"/>
              <w:left w:val="nil"/>
              <w:bottom w:val="nil"/>
              <w:right w:val="nil"/>
            </w:tcBorders>
            <w:shd w:val="clear" w:color="auto" w:fill="auto"/>
            <w:noWrap/>
            <w:vAlign w:val="bottom"/>
            <w:hideMark/>
          </w:tcPr>
          <w:p w14:paraId="4632BC2F" w14:textId="77777777" w:rsidR="008B089E" w:rsidRPr="00EC14C0" w:rsidRDefault="008B089E" w:rsidP="008B089E">
            <w:pPr>
              <w:spacing w:before="0" w:after="0" w:line="240" w:lineRule="auto"/>
              <w:ind w:firstLine="0"/>
              <w:jc w:val="left"/>
              <w:rPr>
                <w:rFonts w:cs="Arial"/>
                <w:sz w:val="16"/>
                <w:szCs w:val="16"/>
                <w:lang w:val="pt-PT" w:eastAsia="pt-PT"/>
              </w:rPr>
            </w:pPr>
            <w:r w:rsidRPr="00EC14C0">
              <w:rPr>
                <w:rFonts w:cs="Arial"/>
                <w:sz w:val="16"/>
                <w:szCs w:val="16"/>
                <w:lang w:val="pt-PT" w:eastAsia="pt-PT"/>
              </w:rPr>
              <w:t>PRODUTO INTERMEDIARIO - BANCO INTERVENIENTE</w:t>
            </w:r>
          </w:p>
        </w:tc>
      </w:tr>
      <w:tr w:rsidR="008B089E" w:rsidRPr="00EC14C0" w14:paraId="4632BC33" w14:textId="77777777" w:rsidTr="008B089E">
        <w:trPr>
          <w:trHeight w:val="258"/>
        </w:trPr>
        <w:tc>
          <w:tcPr>
            <w:tcW w:w="1051" w:type="dxa"/>
            <w:tcBorders>
              <w:top w:val="nil"/>
              <w:left w:val="nil"/>
              <w:bottom w:val="nil"/>
              <w:right w:val="nil"/>
            </w:tcBorders>
            <w:shd w:val="clear" w:color="auto" w:fill="auto"/>
            <w:noWrap/>
            <w:vAlign w:val="bottom"/>
            <w:hideMark/>
          </w:tcPr>
          <w:p w14:paraId="4632BC31" w14:textId="77777777" w:rsidR="008B089E" w:rsidRPr="00EC14C0" w:rsidRDefault="008B089E" w:rsidP="008B089E">
            <w:pPr>
              <w:spacing w:before="0" w:after="0" w:line="240" w:lineRule="auto"/>
              <w:ind w:firstLine="0"/>
              <w:jc w:val="left"/>
              <w:rPr>
                <w:rFonts w:cs="Arial"/>
                <w:sz w:val="18"/>
                <w:szCs w:val="18"/>
                <w:lang w:val="pt-PT" w:eastAsia="pt-PT"/>
              </w:rPr>
            </w:pPr>
            <w:r w:rsidRPr="00EC14C0">
              <w:rPr>
                <w:rFonts w:cs="Arial"/>
                <w:sz w:val="18"/>
                <w:szCs w:val="18"/>
                <w:lang w:val="pt-PT" w:eastAsia="pt-PT"/>
              </w:rPr>
              <w:t>096INL</w:t>
            </w:r>
          </w:p>
        </w:tc>
        <w:tc>
          <w:tcPr>
            <w:tcW w:w="5359" w:type="dxa"/>
            <w:tcBorders>
              <w:top w:val="nil"/>
              <w:left w:val="nil"/>
              <w:bottom w:val="nil"/>
              <w:right w:val="nil"/>
            </w:tcBorders>
            <w:shd w:val="clear" w:color="auto" w:fill="auto"/>
            <w:noWrap/>
            <w:vAlign w:val="bottom"/>
            <w:hideMark/>
          </w:tcPr>
          <w:p w14:paraId="4632BC32" w14:textId="77777777" w:rsidR="008B089E" w:rsidRPr="00EC14C0" w:rsidRDefault="008B089E" w:rsidP="008B089E">
            <w:pPr>
              <w:spacing w:before="0" w:after="0" w:line="240" w:lineRule="auto"/>
              <w:ind w:firstLine="0"/>
              <w:jc w:val="left"/>
              <w:rPr>
                <w:rFonts w:cs="Arial"/>
                <w:sz w:val="16"/>
                <w:szCs w:val="16"/>
                <w:lang w:val="pt-PT" w:eastAsia="pt-PT"/>
              </w:rPr>
            </w:pPr>
            <w:r w:rsidRPr="00EC14C0">
              <w:rPr>
                <w:rFonts w:cs="Arial"/>
                <w:sz w:val="16"/>
                <w:szCs w:val="16"/>
                <w:lang w:val="pt-PT" w:eastAsia="pt-PT"/>
              </w:rPr>
              <w:t>PRODUTO INTERMEDIARIO - TOTTA (LEADER)</w:t>
            </w:r>
          </w:p>
        </w:tc>
      </w:tr>
      <w:tr w:rsidR="008B089E" w:rsidRPr="00EC14C0" w14:paraId="4632BC36" w14:textId="77777777" w:rsidTr="008B089E">
        <w:trPr>
          <w:trHeight w:val="258"/>
        </w:trPr>
        <w:tc>
          <w:tcPr>
            <w:tcW w:w="1051" w:type="dxa"/>
            <w:tcBorders>
              <w:top w:val="nil"/>
              <w:left w:val="nil"/>
              <w:bottom w:val="nil"/>
              <w:right w:val="nil"/>
            </w:tcBorders>
            <w:shd w:val="clear" w:color="auto" w:fill="auto"/>
            <w:noWrap/>
            <w:vAlign w:val="bottom"/>
            <w:hideMark/>
          </w:tcPr>
          <w:p w14:paraId="4632BC34" w14:textId="77777777" w:rsidR="008B089E" w:rsidRPr="00EC14C0" w:rsidRDefault="008B089E" w:rsidP="008B089E">
            <w:pPr>
              <w:spacing w:before="0" w:after="0" w:line="240" w:lineRule="auto"/>
              <w:ind w:firstLine="0"/>
              <w:jc w:val="left"/>
              <w:rPr>
                <w:rFonts w:cs="Arial"/>
                <w:sz w:val="18"/>
                <w:szCs w:val="18"/>
                <w:lang w:val="pt-PT" w:eastAsia="pt-PT"/>
              </w:rPr>
            </w:pPr>
            <w:r w:rsidRPr="00EC14C0">
              <w:rPr>
                <w:rFonts w:cs="Arial"/>
                <w:sz w:val="18"/>
                <w:szCs w:val="18"/>
                <w:lang w:val="pt-PT" w:eastAsia="pt-PT"/>
              </w:rPr>
              <w:t>096K2E</w:t>
            </w:r>
          </w:p>
        </w:tc>
        <w:tc>
          <w:tcPr>
            <w:tcW w:w="5359" w:type="dxa"/>
            <w:tcBorders>
              <w:top w:val="nil"/>
              <w:left w:val="nil"/>
              <w:bottom w:val="nil"/>
              <w:right w:val="nil"/>
            </w:tcBorders>
            <w:shd w:val="clear" w:color="auto" w:fill="auto"/>
            <w:noWrap/>
            <w:vAlign w:val="bottom"/>
            <w:hideMark/>
          </w:tcPr>
          <w:p w14:paraId="4632BC35" w14:textId="77777777" w:rsidR="008B089E" w:rsidRPr="00EC14C0" w:rsidRDefault="008B089E" w:rsidP="008B089E">
            <w:pPr>
              <w:spacing w:before="0" w:after="0" w:line="240" w:lineRule="auto"/>
              <w:ind w:firstLine="0"/>
              <w:jc w:val="left"/>
              <w:rPr>
                <w:rFonts w:cs="Arial"/>
                <w:sz w:val="16"/>
                <w:szCs w:val="16"/>
                <w:lang w:val="pt-PT" w:eastAsia="pt-PT"/>
              </w:rPr>
            </w:pPr>
            <w:r w:rsidRPr="00EC14C0">
              <w:rPr>
                <w:rFonts w:cs="Arial"/>
                <w:sz w:val="16"/>
                <w:szCs w:val="16"/>
                <w:lang w:val="pt-PT" w:eastAsia="pt-PT"/>
              </w:rPr>
              <w:t>EMPRESTIMOS SINDICADOS ME</w:t>
            </w:r>
          </w:p>
        </w:tc>
      </w:tr>
      <w:tr w:rsidR="008B089E" w:rsidRPr="00EC14C0" w14:paraId="4632BC39" w14:textId="77777777" w:rsidTr="008B089E">
        <w:trPr>
          <w:trHeight w:val="258"/>
        </w:trPr>
        <w:tc>
          <w:tcPr>
            <w:tcW w:w="1051" w:type="dxa"/>
            <w:tcBorders>
              <w:top w:val="nil"/>
              <w:left w:val="nil"/>
              <w:bottom w:val="nil"/>
              <w:right w:val="nil"/>
            </w:tcBorders>
            <w:shd w:val="clear" w:color="auto" w:fill="auto"/>
            <w:noWrap/>
            <w:vAlign w:val="bottom"/>
            <w:hideMark/>
          </w:tcPr>
          <w:p w14:paraId="4632BC37" w14:textId="77777777" w:rsidR="008B089E" w:rsidRPr="00EC14C0" w:rsidRDefault="008B089E" w:rsidP="008B089E">
            <w:pPr>
              <w:spacing w:before="0" w:after="0" w:line="240" w:lineRule="auto"/>
              <w:ind w:firstLine="0"/>
              <w:jc w:val="left"/>
              <w:rPr>
                <w:rFonts w:cs="Arial"/>
                <w:sz w:val="18"/>
                <w:szCs w:val="18"/>
                <w:lang w:val="pt-PT" w:eastAsia="pt-PT"/>
              </w:rPr>
            </w:pPr>
            <w:r w:rsidRPr="00EC14C0">
              <w:rPr>
                <w:rFonts w:cs="Arial"/>
                <w:sz w:val="18"/>
                <w:szCs w:val="18"/>
                <w:lang w:val="pt-PT" w:eastAsia="pt-PT"/>
              </w:rPr>
              <w:t>096K2N</w:t>
            </w:r>
          </w:p>
        </w:tc>
        <w:tc>
          <w:tcPr>
            <w:tcW w:w="5359" w:type="dxa"/>
            <w:tcBorders>
              <w:top w:val="nil"/>
              <w:left w:val="nil"/>
              <w:bottom w:val="nil"/>
              <w:right w:val="nil"/>
            </w:tcBorders>
            <w:shd w:val="clear" w:color="auto" w:fill="auto"/>
            <w:noWrap/>
            <w:vAlign w:val="bottom"/>
            <w:hideMark/>
          </w:tcPr>
          <w:p w14:paraId="4632BC38" w14:textId="77777777" w:rsidR="008B089E" w:rsidRPr="00EC14C0" w:rsidRDefault="008B089E" w:rsidP="008B089E">
            <w:pPr>
              <w:spacing w:before="0" w:after="0" w:line="240" w:lineRule="auto"/>
              <w:ind w:firstLine="0"/>
              <w:jc w:val="left"/>
              <w:rPr>
                <w:rFonts w:cs="Arial"/>
                <w:sz w:val="16"/>
                <w:szCs w:val="16"/>
                <w:lang w:val="pt-PT" w:eastAsia="pt-PT"/>
              </w:rPr>
            </w:pPr>
            <w:r w:rsidRPr="00EC14C0">
              <w:rPr>
                <w:rFonts w:cs="Arial"/>
                <w:sz w:val="16"/>
                <w:szCs w:val="16"/>
                <w:lang w:val="pt-PT" w:eastAsia="pt-PT"/>
              </w:rPr>
              <w:t>EMPRESTIMOS SINDICADOS</w:t>
            </w:r>
          </w:p>
        </w:tc>
      </w:tr>
      <w:tr w:rsidR="008B089E" w:rsidRPr="00EC14C0" w14:paraId="4632BC3C" w14:textId="77777777" w:rsidTr="008B089E">
        <w:trPr>
          <w:trHeight w:val="258"/>
        </w:trPr>
        <w:tc>
          <w:tcPr>
            <w:tcW w:w="1051" w:type="dxa"/>
            <w:tcBorders>
              <w:top w:val="nil"/>
              <w:left w:val="nil"/>
              <w:bottom w:val="nil"/>
              <w:right w:val="nil"/>
            </w:tcBorders>
            <w:shd w:val="clear" w:color="auto" w:fill="auto"/>
            <w:noWrap/>
            <w:vAlign w:val="bottom"/>
            <w:hideMark/>
          </w:tcPr>
          <w:p w14:paraId="4632BC3A" w14:textId="77777777" w:rsidR="008B089E" w:rsidRPr="00EC14C0" w:rsidRDefault="008B089E" w:rsidP="008B089E">
            <w:pPr>
              <w:spacing w:before="0" w:after="0" w:line="240" w:lineRule="auto"/>
              <w:ind w:firstLine="0"/>
              <w:jc w:val="left"/>
              <w:rPr>
                <w:rFonts w:cs="Arial"/>
                <w:sz w:val="18"/>
                <w:szCs w:val="18"/>
                <w:lang w:val="pt-PT" w:eastAsia="pt-PT"/>
              </w:rPr>
            </w:pPr>
            <w:r w:rsidRPr="00EC14C0">
              <w:rPr>
                <w:rFonts w:cs="Arial"/>
                <w:sz w:val="18"/>
                <w:szCs w:val="18"/>
                <w:lang w:val="pt-PT" w:eastAsia="pt-PT"/>
              </w:rPr>
              <w:t>096K2X</w:t>
            </w:r>
          </w:p>
        </w:tc>
        <w:tc>
          <w:tcPr>
            <w:tcW w:w="5359" w:type="dxa"/>
            <w:tcBorders>
              <w:top w:val="nil"/>
              <w:left w:val="nil"/>
              <w:bottom w:val="nil"/>
              <w:right w:val="nil"/>
            </w:tcBorders>
            <w:shd w:val="clear" w:color="auto" w:fill="auto"/>
            <w:noWrap/>
            <w:vAlign w:val="bottom"/>
            <w:hideMark/>
          </w:tcPr>
          <w:p w14:paraId="4632BC3B" w14:textId="77777777" w:rsidR="008B089E" w:rsidRPr="00EC14C0" w:rsidRDefault="008B089E" w:rsidP="008B089E">
            <w:pPr>
              <w:spacing w:before="0" w:after="0" w:line="240" w:lineRule="auto"/>
              <w:ind w:firstLine="0"/>
              <w:jc w:val="left"/>
              <w:rPr>
                <w:rFonts w:cs="Arial"/>
                <w:sz w:val="16"/>
                <w:szCs w:val="16"/>
                <w:lang w:val="pt-PT" w:eastAsia="pt-PT"/>
              </w:rPr>
            </w:pPr>
            <w:r w:rsidRPr="00EC14C0">
              <w:rPr>
                <w:rFonts w:cs="Arial"/>
                <w:sz w:val="16"/>
                <w:szCs w:val="16"/>
                <w:lang w:val="pt-PT" w:eastAsia="pt-PT"/>
              </w:rPr>
              <w:t>EMPRESTIMOS SINDICATOS</w:t>
            </w:r>
          </w:p>
        </w:tc>
      </w:tr>
      <w:tr w:rsidR="008B089E" w:rsidRPr="00EC14C0" w14:paraId="4632BC3F" w14:textId="77777777" w:rsidTr="008B089E">
        <w:trPr>
          <w:trHeight w:val="258"/>
        </w:trPr>
        <w:tc>
          <w:tcPr>
            <w:tcW w:w="1051" w:type="dxa"/>
            <w:tcBorders>
              <w:top w:val="nil"/>
              <w:left w:val="nil"/>
              <w:bottom w:val="nil"/>
              <w:right w:val="nil"/>
            </w:tcBorders>
            <w:shd w:val="clear" w:color="auto" w:fill="auto"/>
            <w:noWrap/>
            <w:vAlign w:val="bottom"/>
            <w:hideMark/>
          </w:tcPr>
          <w:p w14:paraId="4632BC3D" w14:textId="77777777" w:rsidR="008B089E" w:rsidRPr="00EC14C0" w:rsidRDefault="008B089E" w:rsidP="008B089E">
            <w:pPr>
              <w:spacing w:before="0" w:after="0" w:line="240" w:lineRule="auto"/>
              <w:ind w:firstLine="0"/>
              <w:jc w:val="left"/>
              <w:rPr>
                <w:rFonts w:cs="Arial"/>
                <w:sz w:val="18"/>
                <w:szCs w:val="18"/>
                <w:lang w:val="pt-PT" w:eastAsia="pt-PT"/>
              </w:rPr>
            </w:pPr>
            <w:r w:rsidRPr="00EC14C0">
              <w:rPr>
                <w:rFonts w:cs="Arial"/>
                <w:sz w:val="18"/>
                <w:szCs w:val="18"/>
                <w:lang w:val="pt-PT" w:eastAsia="pt-PT"/>
              </w:rPr>
              <w:t>096K24</w:t>
            </w:r>
          </w:p>
        </w:tc>
        <w:tc>
          <w:tcPr>
            <w:tcW w:w="5359" w:type="dxa"/>
            <w:tcBorders>
              <w:top w:val="nil"/>
              <w:left w:val="nil"/>
              <w:bottom w:val="nil"/>
              <w:right w:val="nil"/>
            </w:tcBorders>
            <w:shd w:val="clear" w:color="auto" w:fill="auto"/>
            <w:noWrap/>
            <w:vAlign w:val="bottom"/>
            <w:hideMark/>
          </w:tcPr>
          <w:p w14:paraId="4632BC3E" w14:textId="77777777" w:rsidR="008B089E" w:rsidRPr="00EC14C0" w:rsidRDefault="008B089E" w:rsidP="008B089E">
            <w:pPr>
              <w:spacing w:before="0" w:after="0" w:line="240" w:lineRule="auto"/>
              <w:ind w:firstLine="0"/>
              <w:jc w:val="left"/>
              <w:rPr>
                <w:rFonts w:cs="Arial"/>
                <w:sz w:val="16"/>
                <w:szCs w:val="16"/>
                <w:lang w:val="pt-PT" w:eastAsia="pt-PT"/>
              </w:rPr>
            </w:pPr>
            <w:r w:rsidRPr="00EC14C0">
              <w:rPr>
                <w:rFonts w:cs="Arial"/>
                <w:sz w:val="16"/>
                <w:szCs w:val="16"/>
                <w:lang w:val="pt-PT" w:eastAsia="pt-PT"/>
              </w:rPr>
              <w:t>EMPRESTIMOS SINDICADOS</w:t>
            </w:r>
          </w:p>
        </w:tc>
      </w:tr>
      <w:tr w:rsidR="008B089E" w:rsidRPr="00EC14C0" w14:paraId="4632BC42" w14:textId="77777777" w:rsidTr="008B089E">
        <w:trPr>
          <w:trHeight w:val="80"/>
        </w:trPr>
        <w:tc>
          <w:tcPr>
            <w:tcW w:w="1051" w:type="dxa"/>
            <w:tcBorders>
              <w:top w:val="nil"/>
              <w:left w:val="nil"/>
              <w:bottom w:val="nil"/>
              <w:right w:val="nil"/>
            </w:tcBorders>
            <w:shd w:val="clear" w:color="auto" w:fill="auto"/>
            <w:noWrap/>
            <w:vAlign w:val="bottom"/>
            <w:hideMark/>
          </w:tcPr>
          <w:p w14:paraId="4632BC40" w14:textId="77777777" w:rsidR="008B089E" w:rsidRPr="00EC14C0" w:rsidRDefault="008B089E" w:rsidP="008B089E">
            <w:pPr>
              <w:spacing w:before="0" w:after="0" w:line="240" w:lineRule="auto"/>
              <w:ind w:firstLine="0"/>
              <w:jc w:val="left"/>
              <w:rPr>
                <w:rFonts w:cs="Arial"/>
                <w:sz w:val="18"/>
                <w:szCs w:val="18"/>
                <w:lang w:val="pt-PT" w:eastAsia="pt-PT"/>
              </w:rPr>
            </w:pPr>
            <w:r w:rsidRPr="00EC14C0">
              <w:rPr>
                <w:rFonts w:cs="Arial"/>
                <w:sz w:val="18"/>
                <w:szCs w:val="18"/>
                <w:lang w:val="pt-PT" w:eastAsia="pt-PT"/>
              </w:rPr>
              <w:t>096524</w:t>
            </w:r>
          </w:p>
        </w:tc>
        <w:tc>
          <w:tcPr>
            <w:tcW w:w="5359" w:type="dxa"/>
            <w:tcBorders>
              <w:top w:val="nil"/>
              <w:left w:val="nil"/>
              <w:bottom w:val="nil"/>
              <w:right w:val="nil"/>
            </w:tcBorders>
            <w:shd w:val="clear" w:color="auto" w:fill="auto"/>
            <w:noWrap/>
            <w:vAlign w:val="bottom"/>
            <w:hideMark/>
          </w:tcPr>
          <w:p w14:paraId="4632BC41" w14:textId="77777777" w:rsidR="008B089E" w:rsidRPr="00EC14C0" w:rsidRDefault="008B089E" w:rsidP="008B089E">
            <w:pPr>
              <w:spacing w:before="0" w:after="0" w:line="240" w:lineRule="auto"/>
              <w:ind w:firstLine="0"/>
              <w:jc w:val="left"/>
              <w:rPr>
                <w:rFonts w:cs="Arial"/>
                <w:sz w:val="16"/>
                <w:szCs w:val="16"/>
                <w:lang w:val="pt-PT" w:eastAsia="pt-PT"/>
              </w:rPr>
            </w:pPr>
            <w:r w:rsidRPr="00EC14C0">
              <w:rPr>
                <w:rFonts w:cs="Arial"/>
                <w:sz w:val="16"/>
                <w:szCs w:val="16"/>
                <w:lang w:val="pt-PT" w:eastAsia="pt-PT"/>
              </w:rPr>
              <w:t>EMPRESTIMO SINDICADO (F)</w:t>
            </w:r>
          </w:p>
        </w:tc>
      </w:tr>
    </w:tbl>
    <w:p w14:paraId="4632BC43" w14:textId="77777777" w:rsidR="008B089E" w:rsidRPr="00EC14C0" w:rsidRDefault="008B089E" w:rsidP="008B089E">
      <w:pPr>
        <w:tabs>
          <w:tab w:val="num" w:pos="567"/>
        </w:tabs>
        <w:spacing w:before="60" w:after="60" w:line="276" w:lineRule="auto"/>
        <w:ind w:firstLine="0"/>
        <w:rPr>
          <w:rFonts w:asciiTheme="minorHAnsi" w:hAnsiTheme="minorHAnsi" w:cstheme="minorHAnsi"/>
          <w:bCs/>
          <w:sz w:val="22"/>
          <w:szCs w:val="22"/>
          <w:lang w:val="pt-PT"/>
        </w:rPr>
      </w:pPr>
    </w:p>
    <w:p w14:paraId="4632BC44" w14:textId="77777777" w:rsidR="00100E77" w:rsidRPr="00EC14C0" w:rsidRDefault="00100E77" w:rsidP="00100E77">
      <w:pPr>
        <w:tabs>
          <w:tab w:val="num" w:pos="567"/>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Fontes:</w:t>
      </w:r>
    </w:p>
    <w:p w14:paraId="4632BC45" w14:textId="77777777" w:rsidR="00663D18" w:rsidRPr="000761C1" w:rsidRDefault="00A65079" w:rsidP="00663D18">
      <w:pPr>
        <w:tabs>
          <w:tab w:val="num" w:pos="567"/>
        </w:tabs>
        <w:spacing w:before="60" w:after="60" w:line="276" w:lineRule="auto"/>
        <w:ind w:left="567" w:firstLine="0"/>
        <w:rPr>
          <w:rFonts w:asciiTheme="minorHAnsi" w:hAnsiTheme="minorHAnsi" w:cstheme="minorHAnsi"/>
          <w:bCs/>
          <w:sz w:val="22"/>
          <w:szCs w:val="22"/>
          <w:lang w:val="pt-PT"/>
        </w:rPr>
      </w:pPr>
      <w:r w:rsidRPr="000761C1">
        <w:rPr>
          <w:rFonts w:asciiTheme="minorHAnsi" w:hAnsiTheme="minorHAnsi" w:cstheme="minorHAnsi"/>
          <w:bCs/>
          <w:sz w:val="22"/>
          <w:szCs w:val="22"/>
          <w:lang w:val="pt-PT"/>
        </w:rPr>
        <w:lastRenderedPageBreak/>
        <w:t xml:space="preserve">Caso o BST seja líder do sindicato bancário, o </w:t>
      </w:r>
      <w:r w:rsidR="00100E77" w:rsidRPr="000761C1">
        <w:rPr>
          <w:rFonts w:asciiTheme="minorHAnsi" w:hAnsiTheme="minorHAnsi" w:cstheme="minorHAnsi"/>
          <w:bCs/>
          <w:sz w:val="22"/>
          <w:szCs w:val="22"/>
          <w:lang w:val="pt-PT"/>
        </w:rPr>
        <w:t>ID</w:t>
      </w:r>
      <w:r w:rsidRPr="000761C1">
        <w:rPr>
          <w:rFonts w:asciiTheme="minorHAnsi" w:hAnsiTheme="minorHAnsi" w:cstheme="minorHAnsi"/>
          <w:bCs/>
          <w:sz w:val="22"/>
          <w:szCs w:val="22"/>
          <w:lang w:val="pt-PT"/>
        </w:rPr>
        <w:t xml:space="preserve"> </w:t>
      </w:r>
      <w:r w:rsidR="00A12304" w:rsidRPr="000761C1">
        <w:rPr>
          <w:rFonts w:asciiTheme="minorHAnsi" w:hAnsiTheme="minorHAnsi" w:cstheme="minorHAnsi"/>
          <w:bCs/>
          <w:sz w:val="22"/>
          <w:szCs w:val="22"/>
          <w:lang w:val="pt-PT"/>
        </w:rPr>
        <w:t xml:space="preserve">do </w:t>
      </w:r>
      <w:r w:rsidR="00FB702F" w:rsidRPr="000761C1">
        <w:rPr>
          <w:rFonts w:asciiTheme="minorHAnsi" w:hAnsiTheme="minorHAnsi" w:cstheme="minorHAnsi"/>
          <w:bCs/>
          <w:sz w:val="22"/>
          <w:szCs w:val="22"/>
          <w:lang w:val="pt-PT"/>
        </w:rPr>
        <w:t xml:space="preserve">contrato </w:t>
      </w:r>
      <w:r w:rsidR="00100E77" w:rsidRPr="000761C1">
        <w:rPr>
          <w:rFonts w:asciiTheme="minorHAnsi" w:hAnsiTheme="minorHAnsi" w:cstheme="minorHAnsi"/>
          <w:bCs/>
          <w:sz w:val="22"/>
          <w:szCs w:val="22"/>
          <w:lang w:val="pt-PT"/>
        </w:rPr>
        <w:t xml:space="preserve">sindicado </w:t>
      </w:r>
      <w:r w:rsidR="00ED3C67" w:rsidRPr="000761C1">
        <w:rPr>
          <w:rFonts w:asciiTheme="minorHAnsi" w:hAnsiTheme="minorHAnsi" w:cstheme="minorHAnsi"/>
          <w:bCs/>
          <w:sz w:val="22"/>
          <w:szCs w:val="22"/>
          <w:lang w:val="pt-PT"/>
        </w:rPr>
        <w:t>reportado nesta</w:t>
      </w:r>
      <w:r w:rsidRPr="000761C1">
        <w:rPr>
          <w:rFonts w:asciiTheme="minorHAnsi" w:hAnsiTheme="minorHAnsi" w:cstheme="minorHAnsi"/>
          <w:bCs/>
          <w:sz w:val="22"/>
          <w:szCs w:val="22"/>
          <w:lang w:val="pt-PT"/>
        </w:rPr>
        <w:t xml:space="preserve"> </w:t>
      </w:r>
      <w:r w:rsidR="00ED3C67" w:rsidRPr="000761C1">
        <w:rPr>
          <w:rFonts w:asciiTheme="minorHAnsi" w:hAnsiTheme="minorHAnsi" w:cstheme="minorHAnsi"/>
          <w:bCs/>
          <w:sz w:val="22"/>
          <w:szCs w:val="22"/>
          <w:lang w:val="pt-PT"/>
        </w:rPr>
        <w:t>variável</w:t>
      </w:r>
      <w:r w:rsidRPr="000761C1">
        <w:rPr>
          <w:rFonts w:asciiTheme="minorHAnsi" w:hAnsiTheme="minorHAnsi" w:cstheme="minorHAnsi"/>
          <w:bCs/>
          <w:sz w:val="22"/>
          <w:szCs w:val="22"/>
          <w:lang w:val="pt-PT"/>
        </w:rPr>
        <w:t xml:space="preserve"> ID</w:t>
      </w:r>
      <w:r w:rsidR="00ED3C67" w:rsidRPr="000761C1">
        <w:rPr>
          <w:rFonts w:asciiTheme="minorHAnsi" w:hAnsiTheme="minorHAnsi" w:cstheme="minorHAnsi"/>
          <w:bCs/>
          <w:sz w:val="22"/>
          <w:szCs w:val="22"/>
          <w:lang w:val="pt-PT"/>
        </w:rPr>
        <w:t>.</w:t>
      </w:r>
      <w:r w:rsidRPr="000761C1">
        <w:rPr>
          <w:rFonts w:asciiTheme="minorHAnsi" w:hAnsiTheme="minorHAnsi" w:cstheme="minorHAnsi"/>
          <w:bCs/>
          <w:sz w:val="22"/>
          <w:szCs w:val="22"/>
          <w:lang w:val="pt-PT"/>
        </w:rPr>
        <w:t xml:space="preserve">CRC 055 deverá ser o mesmo que identifica o contrato </w:t>
      </w:r>
      <w:r w:rsidR="00F879DA" w:rsidRPr="000761C1">
        <w:rPr>
          <w:rFonts w:asciiTheme="minorHAnsi" w:hAnsiTheme="minorHAnsi" w:cstheme="minorHAnsi"/>
          <w:bCs/>
          <w:sz w:val="22"/>
          <w:szCs w:val="22"/>
          <w:lang w:val="pt-PT"/>
        </w:rPr>
        <w:t xml:space="preserve">instrumento </w:t>
      </w:r>
      <w:r w:rsidR="00FB702F" w:rsidRPr="000761C1">
        <w:rPr>
          <w:rFonts w:asciiTheme="minorHAnsi" w:hAnsiTheme="minorHAnsi" w:cstheme="minorHAnsi"/>
          <w:bCs/>
          <w:sz w:val="22"/>
          <w:szCs w:val="22"/>
          <w:lang w:val="pt-PT"/>
        </w:rPr>
        <w:t xml:space="preserve">como chave do ficheiro </w:t>
      </w:r>
      <w:r w:rsidR="00F879DA" w:rsidRPr="000761C1">
        <w:rPr>
          <w:rFonts w:asciiTheme="minorHAnsi" w:hAnsiTheme="minorHAnsi" w:cstheme="minorHAnsi"/>
          <w:bCs/>
          <w:sz w:val="22"/>
          <w:szCs w:val="22"/>
          <w:lang w:val="pt-PT"/>
        </w:rPr>
        <w:t xml:space="preserve">de contratos a reportar à CRC5G: </w:t>
      </w:r>
      <w:r w:rsidR="00FB702F" w:rsidRPr="000761C1">
        <w:rPr>
          <w:rFonts w:asciiTheme="minorHAnsi" w:hAnsiTheme="minorHAnsi" w:cstheme="minorHAnsi"/>
          <w:bCs/>
          <w:sz w:val="22"/>
          <w:szCs w:val="22"/>
          <w:lang w:val="pt-PT"/>
        </w:rPr>
        <w:t xml:space="preserve">CCIN </w:t>
      </w:r>
      <w:r w:rsidRPr="000761C1">
        <w:rPr>
          <w:rFonts w:asciiTheme="minorHAnsi" w:hAnsiTheme="minorHAnsi" w:cstheme="minorHAnsi"/>
          <w:bCs/>
          <w:sz w:val="22"/>
          <w:szCs w:val="22"/>
          <w:lang w:val="pt-PT"/>
        </w:rPr>
        <w:t>(IDCRC 050).</w:t>
      </w:r>
    </w:p>
    <w:p w14:paraId="4632BC46" w14:textId="77777777" w:rsidR="00663D18" w:rsidRPr="000761C1" w:rsidRDefault="00663D18" w:rsidP="00356FFF">
      <w:pPr>
        <w:tabs>
          <w:tab w:val="num" w:pos="567"/>
        </w:tabs>
        <w:spacing w:before="60" w:after="60" w:line="276" w:lineRule="auto"/>
        <w:ind w:left="567" w:firstLine="0"/>
        <w:rPr>
          <w:rFonts w:asciiTheme="minorHAnsi" w:hAnsiTheme="minorHAnsi" w:cstheme="minorHAnsi"/>
          <w:bCs/>
          <w:sz w:val="22"/>
          <w:szCs w:val="22"/>
          <w:u w:val="single"/>
          <w:lang w:val="pt-PT"/>
        </w:rPr>
      </w:pPr>
      <w:r w:rsidRPr="000761C1">
        <w:rPr>
          <w:rFonts w:asciiTheme="minorHAnsi" w:hAnsiTheme="minorHAnsi" w:cstheme="minorHAnsi"/>
          <w:bCs/>
          <w:sz w:val="22"/>
          <w:szCs w:val="22"/>
          <w:u w:val="single"/>
          <w:lang w:val="pt-PT"/>
        </w:rPr>
        <w:t>Caso exista mais que um</w:t>
      </w:r>
      <w:r w:rsidR="000761C1" w:rsidRPr="000761C1">
        <w:rPr>
          <w:rFonts w:asciiTheme="minorHAnsi" w:hAnsiTheme="minorHAnsi" w:cstheme="minorHAnsi"/>
          <w:bCs/>
          <w:sz w:val="22"/>
          <w:szCs w:val="22"/>
          <w:u w:val="single"/>
          <w:lang w:val="pt-PT"/>
        </w:rPr>
        <w:t>a CCONTA</w:t>
      </w:r>
      <w:r w:rsidRPr="000761C1">
        <w:rPr>
          <w:rFonts w:asciiTheme="minorHAnsi" w:hAnsiTheme="minorHAnsi" w:cstheme="minorHAnsi"/>
          <w:bCs/>
          <w:sz w:val="22"/>
          <w:szCs w:val="22"/>
          <w:u w:val="single"/>
          <w:lang w:val="pt-PT"/>
        </w:rPr>
        <w:t xml:space="preserve"> de EPs para o mesmo ID de contrato sindicado</w:t>
      </w:r>
      <w:r w:rsidR="000761C1" w:rsidRPr="000761C1">
        <w:rPr>
          <w:rFonts w:asciiTheme="minorHAnsi" w:hAnsiTheme="minorHAnsi" w:cstheme="minorHAnsi"/>
          <w:bCs/>
          <w:sz w:val="22"/>
          <w:szCs w:val="22"/>
          <w:u w:val="single"/>
          <w:lang w:val="pt-PT"/>
        </w:rPr>
        <w:t xml:space="preserve"> deverá ser desenhada</w:t>
      </w:r>
      <w:r w:rsidRPr="000761C1">
        <w:rPr>
          <w:rFonts w:asciiTheme="minorHAnsi" w:hAnsiTheme="minorHAnsi" w:cstheme="minorHAnsi"/>
          <w:bCs/>
          <w:sz w:val="22"/>
          <w:szCs w:val="22"/>
          <w:u w:val="single"/>
          <w:lang w:val="pt-PT"/>
        </w:rPr>
        <w:t xml:space="preserve"> uma soluç</w:t>
      </w:r>
      <w:r w:rsidR="000761C1" w:rsidRPr="000761C1">
        <w:rPr>
          <w:rFonts w:asciiTheme="minorHAnsi" w:hAnsiTheme="minorHAnsi" w:cstheme="minorHAnsi"/>
          <w:bCs/>
          <w:sz w:val="22"/>
          <w:szCs w:val="22"/>
          <w:u w:val="single"/>
          <w:lang w:val="pt-PT"/>
        </w:rPr>
        <w:t>ão com o mesmo contrato na variável ID.CRC 050 Contrato e vários Ids de instrumento na variável ID.CRC 051 Instrumento.</w:t>
      </w:r>
    </w:p>
    <w:p w14:paraId="4632BC47" w14:textId="77777777" w:rsidR="00853B9C" w:rsidRPr="00EC14C0" w:rsidRDefault="00853B9C" w:rsidP="00853B9C">
      <w:pPr>
        <w:tabs>
          <w:tab w:val="num" w:pos="567"/>
        </w:tabs>
        <w:spacing w:before="60" w:after="60" w:line="276" w:lineRule="auto"/>
        <w:rPr>
          <w:rFonts w:asciiTheme="minorHAnsi" w:hAnsiTheme="minorHAnsi" w:cstheme="minorHAnsi"/>
          <w:bCs/>
          <w:sz w:val="22"/>
          <w:szCs w:val="22"/>
          <w:lang w:val="pt-PT"/>
        </w:rPr>
      </w:pPr>
    </w:p>
    <w:p w14:paraId="4632BC48" w14:textId="77777777" w:rsidR="00781975" w:rsidRDefault="00100E77" w:rsidP="00781975">
      <w:pPr>
        <w:tabs>
          <w:tab w:val="num" w:pos="567"/>
        </w:tabs>
        <w:spacing w:before="60" w:after="60" w:line="276" w:lineRule="auto"/>
        <w:ind w:left="567" w:firstLine="0"/>
        <w:rPr>
          <w:rFonts w:asciiTheme="minorHAnsi" w:hAnsiTheme="minorHAnsi" w:cstheme="minorHAnsi"/>
          <w:bCs/>
          <w:sz w:val="22"/>
          <w:szCs w:val="22"/>
          <w:lang w:val="pt-PT"/>
        </w:rPr>
      </w:pPr>
      <w:r w:rsidRPr="00781975">
        <w:rPr>
          <w:rFonts w:asciiTheme="minorHAnsi" w:hAnsiTheme="minorHAnsi" w:cstheme="minorHAnsi"/>
          <w:bCs/>
          <w:sz w:val="22"/>
          <w:szCs w:val="22"/>
          <w:lang w:val="pt-PT"/>
        </w:rPr>
        <w:t>Caso</w:t>
      </w:r>
      <w:r w:rsidR="00FB702F" w:rsidRPr="00781975">
        <w:rPr>
          <w:rFonts w:asciiTheme="minorHAnsi" w:hAnsiTheme="minorHAnsi" w:cstheme="minorHAnsi"/>
          <w:bCs/>
          <w:sz w:val="22"/>
          <w:szCs w:val="22"/>
          <w:lang w:val="pt-PT"/>
        </w:rPr>
        <w:t xml:space="preserve"> </w:t>
      </w:r>
      <w:r w:rsidR="00A65079" w:rsidRPr="00781975">
        <w:rPr>
          <w:rFonts w:asciiTheme="minorHAnsi" w:hAnsiTheme="minorHAnsi" w:cstheme="minorHAnsi"/>
          <w:bCs/>
          <w:sz w:val="22"/>
          <w:szCs w:val="22"/>
          <w:lang w:val="pt-PT"/>
        </w:rPr>
        <w:t xml:space="preserve">o BST não </w:t>
      </w:r>
      <w:r w:rsidRPr="00781975">
        <w:rPr>
          <w:rFonts w:asciiTheme="minorHAnsi" w:hAnsiTheme="minorHAnsi" w:cstheme="minorHAnsi"/>
          <w:bCs/>
          <w:sz w:val="22"/>
          <w:szCs w:val="22"/>
          <w:lang w:val="pt-PT"/>
        </w:rPr>
        <w:t>seja</w:t>
      </w:r>
      <w:r w:rsidR="00A65079" w:rsidRPr="00781975">
        <w:rPr>
          <w:rFonts w:asciiTheme="minorHAnsi" w:hAnsiTheme="minorHAnsi" w:cstheme="minorHAnsi"/>
          <w:bCs/>
          <w:sz w:val="22"/>
          <w:szCs w:val="22"/>
          <w:lang w:val="pt-PT"/>
        </w:rPr>
        <w:t xml:space="preserve"> </w:t>
      </w:r>
      <w:r w:rsidRPr="00781975">
        <w:rPr>
          <w:rFonts w:asciiTheme="minorHAnsi" w:hAnsiTheme="minorHAnsi" w:cstheme="minorHAnsi"/>
          <w:bCs/>
          <w:sz w:val="22"/>
          <w:szCs w:val="22"/>
          <w:lang w:val="pt-PT"/>
        </w:rPr>
        <w:t>líder do s</w:t>
      </w:r>
      <w:r w:rsidR="00A65079" w:rsidRPr="00781975">
        <w:rPr>
          <w:rFonts w:asciiTheme="minorHAnsi" w:hAnsiTheme="minorHAnsi" w:cstheme="minorHAnsi"/>
          <w:bCs/>
          <w:sz w:val="22"/>
          <w:szCs w:val="22"/>
          <w:lang w:val="pt-PT"/>
        </w:rPr>
        <w:t xml:space="preserve">indicato </w:t>
      </w:r>
      <w:r w:rsidRPr="00781975">
        <w:rPr>
          <w:rFonts w:asciiTheme="minorHAnsi" w:hAnsiTheme="minorHAnsi" w:cstheme="minorHAnsi"/>
          <w:bCs/>
          <w:sz w:val="22"/>
          <w:szCs w:val="22"/>
          <w:lang w:val="pt-PT"/>
        </w:rPr>
        <w:t>b</w:t>
      </w:r>
      <w:r w:rsidR="00A65079" w:rsidRPr="00781975">
        <w:rPr>
          <w:rFonts w:asciiTheme="minorHAnsi" w:hAnsiTheme="minorHAnsi" w:cstheme="minorHAnsi"/>
          <w:bCs/>
          <w:sz w:val="22"/>
          <w:szCs w:val="22"/>
          <w:lang w:val="pt-PT"/>
        </w:rPr>
        <w:t>ancário</w:t>
      </w:r>
      <w:r w:rsidR="004D6E41" w:rsidRPr="00781975">
        <w:rPr>
          <w:rFonts w:asciiTheme="minorHAnsi" w:hAnsiTheme="minorHAnsi" w:cstheme="minorHAnsi"/>
          <w:bCs/>
          <w:sz w:val="22"/>
          <w:szCs w:val="22"/>
          <w:lang w:val="pt-PT"/>
        </w:rPr>
        <w:t>, o ID do Contrato Sindicado atribuído pela entidade líder do sindicato</w:t>
      </w:r>
      <w:r w:rsidR="00682CC3" w:rsidRPr="00781975">
        <w:rPr>
          <w:rFonts w:asciiTheme="minorHAnsi" w:hAnsiTheme="minorHAnsi" w:cstheme="minorHAnsi"/>
          <w:bCs/>
          <w:sz w:val="22"/>
          <w:szCs w:val="22"/>
          <w:lang w:val="pt-PT"/>
        </w:rPr>
        <w:t xml:space="preserve"> bancário</w:t>
      </w:r>
      <w:r w:rsidR="00FB702F" w:rsidRPr="00781975">
        <w:rPr>
          <w:rFonts w:asciiTheme="minorHAnsi" w:hAnsiTheme="minorHAnsi" w:cstheme="minorHAnsi"/>
          <w:bCs/>
          <w:sz w:val="22"/>
          <w:szCs w:val="22"/>
          <w:lang w:val="pt-PT"/>
        </w:rPr>
        <w:t xml:space="preserve">, </w:t>
      </w:r>
      <w:r w:rsidRPr="00781975">
        <w:rPr>
          <w:rFonts w:asciiTheme="minorHAnsi" w:hAnsiTheme="minorHAnsi" w:cstheme="minorHAnsi"/>
          <w:bCs/>
          <w:sz w:val="22"/>
          <w:szCs w:val="22"/>
          <w:lang w:val="pt-PT"/>
        </w:rPr>
        <w:t xml:space="preserve">não </w:t>
      </w:r>
      <w:r w:rsidR="006C5B2E" w:rsidRPr="00781975">
        <w:rPr>
          <w:rFonts w:asciiTheme="minorHAnsi" w:hAnsiTheme="minorHAnsi" w:cstheme="minorHAnsi"/>
          <w:bCs/>
          <w:sz w:val="22"/>
          <w:szCs w:val="22"/>
          <w:lang w:val="pt-PT"/>
        </w:rPr>
        <w:t xml:space="preserve">é </w:t>
      </w:r>
      <w:r w:rsidRPr="00781975">
        <w:rPr>
          <w:rFonts w:asciiTheme="minorHAnsi" w:hAnsiTheme="minorHAnsi" w:cstheme="minorHAnsi"/>
          <w:bCs/>
          <w:sz w:val="22"/>
          <w:szCs w:val="22"/>
          <w:lang w:val="pt-PT"/>
        </w:rPr>
        <w:t>registado n</w:t>
      </w:r>
      <w:r w:rsidR="006C5B2E" w:rsidRPr="00781975">
        <w:rPr>
          <w:rFonts w:asciiTheme="minorHAnsi" w:hAnsiTheme="minorHAnsi" w:cstheme="minorHAnsi"/>
          <w:bCs/>
          <w:sz w:val="22"/>
          <w:szCs w:val="22"/>
          <w:lang w:val="pt-PT"/>
        </w:rPr>
        <w:t>a</w:t>
      </w:r>
      <w:r w:rsidRPr="00781975">
        <w:rPr>
          <w:rFonts w:asciiTheme="minorHAnsi" w:hAnsiTheme="minorHAnsi" w:cstheme="minorHAnsi"/>
          <w:bCs/>
          <w:sz w:val="22"/>
          <w:szCs w:val="22"/>
          <w:lang w:val="pt-PT"/>
        </w:rPr>
        <w:t xml:space="preserve">s </w:t>
      </w:r>
      <w:r w:rsidR="006C5B2E" w:rsidRPr="00781975">
        <w:rPr>
          <w:rFonts w:asciiTheme="minorHAnsi" w:hAnsiTheme="minorHAnsi" w:cstheme="minorHAnsi"/>
          <w:bCs/>
          <w:sz w:val="22"/>
          <w:szCs w:val="22"/>
          <w:lang w:val="pt-PT"/>
        </w:rPr>
        <w:t xml:space="preserve">aplicações de empréstimos ou de Leasing que gerem </w:t>
      </w:r>
      <w:r w:rsidR="00E30143" w:rsidRPr="00781975">
        <w:rPr>
          <w:rFonts w:asciiTheme="minorHAnsi" w:hAnsiTheme="minorHAnsi" w:cstheme="minorHAnsi"/>
          <w:bCs/>
          <w:sz w:val="22"/>
          <w:szCs w:val="22"/>
          <w:lang w:val="pt-PT"/>
        </w:rPr>
        <w:t>est</w:t>
      </w:r>
      <w:r w:rsidR="00781975">
        <w:rPr>
          <w:rFonts w:asciiTheme="minorHAnsi" w:hAnsiTheme="minorHAnsi" w:cstheme="minorHAnsi"/>
          <w:bCs/>
          <w:sz w:val="22"/>
          <w:szCs w:val="22"/>
          <w:lang w:val="pt-PT"/>
        </w:rPr>
        <w:t>es financiamentos.</w:t>
      </w:r>
    </w:p>
    <w:p w14:paraId="4632BC49" w14:textId="77777777" w:rsidR="000C76BF" w:rsidRDefault="000C76BF" w:rsidP="00781975">
      <w:pPr>
        <w:tabs>
          <w:tab w:val="num" w:pos="567"/>
        </w:tabs>
        <w:spacing w:before="60" w:after="60" w:line="276" w:lineRule="auto"/>
        <w:ind w:left="567" w:firstLine="0"/>
        <w:rPr>
          <w:rFonts w:asciiTheme="minorHAnsi" w:hAnsiTheme="minorHAnsi" w:cstheme="minorHAnsi"/>
          <w:bCs/>
          <w:sz w:val="22"/>
          <w:szCs w:val="22"/>
          <w:lang w:val="pt-PT"/>
        </w:rPr>
      </w:pPr>
    </w:p>
    <w:p w14:paraId="4632BC4A" w14:textId="77777777" w:rsidR="00D10460" w:rsidRDefault="00D10460" w:rsidP="000C76BF">
      <w:pPr>
        <w:tabs>
          <w:tab w:val="num" w:pos="567"/>
        </w:tabs>
        <w:spacing w:before="60" w:after="60" w:line="276" w:lineRule="auto"/>
        <w:ind w:left="567" w:firstLine="0"/>
        <w:rPr>
          <w:rFonts w:asciiTheme="minorHAnsi" w:hAnsiTheme="minorHAnsi" w:cstheme="minorHAnsi"/>
          <w:bCs/>
          <w:sz w:val="22"/>
          <w:szCs w:val="22"/>
          <w:lang w:val="pt-PT"/>
        </w:rPr>
      </w:pPr>
      <w:r>
        <w:rPr>
          <w:rFonts w:asciiTheme="minorHAnsi" w:hAnsiTheme="minorHAnsi" w:cstheme="minorHAnsi"/>
          <w:bCs/>
          <w:sz w:val="22"/>
          <w:szCs w:val="22"/>
          <w:lang w:val="pt-PT"/>
        </w:rPr>
        <w:t xml:space="preserve">Será desenvolvida </w:t>
      </w:r>
      <w:r w:rsidRPr="00781975">
        <w:rPr>
          <w:rFonts w:asciiTheme="minorHAnsi" w:hAnsiTheme="minorHAnsi" w:cstheme="minorHAnsi"/>
          <w:bCs/>
          <w:sz w:val="22"/>
          <w:szCs w:val="22"/>
          <w:lang w:val="pt-PT"/>
        </w:rPr>
        <w:t xml:space="preserve">uma nova transação TF </w:t>
      </w:r>
      <w:r w:rsidR="000C76BF">
        <w:rPr>
          <w:rFonts w:asciiTheme="minorHAnsi" w:hAnsiTheme="minorHAnsi" w:cstheme="minorHAnsi"/>
          <w:bCs/>
          <w:sz w:val="22"/>
          <w:szCs w:val="22"/>
          <w:lang w:val="pt-PT"/>
        </w:rPr>
        <w:t>para</w:t>
      </w:r>
      <w:r w:rsidRPr="00781975">
        <w:rPr>
          <w:rFonts w:asciiTheme="minorHAnsi" w:hAnsiTheme="minorHAnsi" w:cstheme="minorHAnsi"/>
          <w:bCs/>
          <w:sz w:val="22"/>
          <w:szCs w:val="22"/>
          <w:lang w:val="pt-PT"/>
        </w:rPr>
        <w:t xml:space="preserve"> ‘consulta com manutenção em lista’ dos dados de contratos sindicados </w:t>
      </w:r>
      <w:r w:rsidR="000C76BF">
        <w:rPr>
          <w:rFonts w:asciiTheme="minorHAnsi" w:hAnsiTheme="minorHAnsi" w:cstheme="minorHAnsi"/>
          <w:bCs/>
          <w:sz w:val="22"/>
          <w:szCs w:val="22"/>
          <w:lang w:val="pt-PT"/>
        </w:rPr>
        <w:t xml:space="preserve">necessários ao </w:t>
      </w:r>
      <w:r w:rsidRPr="00781975">
        <w:rPr>
          <w:rFonts w:asciiTheme="minorHAnsi" w:hAnsiTheme="minorHAnsi" w:cstheme="minorHAnsi"/>
          <w:bCs/>
          <w:sz w:val="22"/>
          <w:szCs w:val="22"/>
          <w:lang w:val="pt-PT"/>
        </w:rPr>
        <w:t>report</w:t>
      </w:r>
      <w:r w:rsidR="000C76BF">
        <w:rPr>
          <w:rFonts w:asciiTheme="minorHAnsi" w:hAnsiTheme="minorHAnsi" w:cstheme="minorHAnsi"/>
          <w:bCs/>
          <w:sz w:val="22"/>
          <w:szCs w:val="22"/>
          <w:lang w:val="pt-PT"/>
        </w:rPr>
        <w:t>e</w:t>
      </w:r>
      <w:r w:rsidRPr="00781975">
        <w:rPr>
          <w:rFonts w:asciiTheme="minorHAnsi" w:hAnsiTheme="minorHAnsi" w:cstheme="minorHAnsi"/>
          <w:bCs/>
          <w:sz w:val="22"/>
          <w:szCs w:val="22"/>
          <w:lang w:val="pt-PT"/>
        </w:rPr>
        <w:t xml:space="preserve"> </w:t>
      </w:r>
      <w:r w:rsidR="000C76BF">
        <w:rPr>
          <w:rFonts w:asciiTheme="minorHAnsi" w:hAnsiTheme="minorHAnsi" w:cstheme="minorHAnsi"/>
          <w:bCs/>
          <w:sz w:val="22"/>
          <w:szCs w:val="22"/>
          <w:lang w:val="pt-PT"/>
        </w:rPr>
        <w:t xml:space="preserve">destes contratos </w:t>
      </w:r>
      <w:r w:rsidRPr="00781975">
        <w:rPr>
          <w:rFonts w:asciiTheme="minorHAnsi" w:hAnsiTheme="minorHAnsi" w:cstheme="minorHAnsi"/>
          <w:bCs/>
          <w:sz w:val="22"/>
          <w:szCs w:val="22"/>
          <w:lang w:val="pt-PT"/>
        </w:rPr>
        <w:t>ao BdP na CRC5G</w:t>
      </w:r>
      <w:r w:rsidR="000C76BF">
        <w:rPr>
          <w:rFonts w:asciiTheme="minorHAnsi" w:hAnsiTheme="minorHAnsi" w:cstheme="minorHAnsi"/>
          <w:bCs/>
          <w:sz w:val="22"/>
          <w:szCs w:val="22"/>
          <w:lang w:val="pt-PT"/>
        </w:rPr>
        <w:t xml:space="preserve">, conforme descritos no </w:t>
      </w:r>
      <w:r w:rsidR="000C76BF" w:rsidRPr="000C76BF">
        <w:rPr>
          <w:rFonts w:asciiTheme="minorHAnsi" w:hAnsiTheme="minorHAnsi" w:cstheme="minorHAnsi"/>
          <w:bCs/>
          <w:sz w:val="22"/>
          <w:szCs w:val="22"/>
          <w:lang w:val="pt-PT"/>
        </w:rPr>
        <w:t>layout da nova tabela SAT018_CONT_SINDICADO_FS</w:t>
      </w:r>
      <w:r w:rsidR="000C76BF">
        <w:rPr>
          <w:rFonts w:asciiTheme="minorHAnsi" w:hAnsiTheme="minorHAnsi" w:cstheme="minorHAnsi"/>
          <w:bCs/>
          <w:sz w:val="22"/>
          <w:szCs w:val="22"/>
          <w:lang w:val="pt-PT"/>
        </w:rPr>
        <w:t>.</w:t>
      </w:r>
    </w:p>
    <w:p w14:paraId="4632BC4B" w14:textId="77777777" w:rsidR="000C76BF" w:rsidRDefault="000C76BF" w:rsidP="00781975">
      <w:pPr>
        <w:tabs>
          <w:tab w:val="num" w:pos="567"/>
        </w:tabs>
        <w:spacing w:before="60" w:after="60" w:line="276" w:lineRule="auto"/>
        <w:ind w:left="567" w:firstLine="0"/>
        <w:rPr>
          <w:rFonts w:asciiTheme="minorHAnsi" w:hAnsiTheme="minorHAnsi" w:cstheme="minorHAnsi"/>
          <w:bCs/>
          <w:sz w:val="22"/>
          <w:szCs w:val="22"/>
          <w:lang w:val="pt-PT"/>
        </w:rPr>
      </w:pPr>
    </w:p>
    <w:p w14:paraId="4632BC4C" w14:textId="77777777" w:rsidR="00A5279A" w:rsidRDefault="00781975" w:rsidP="000C76BF">
      <w:pPr>
        <w:tabs>
          <w:tab w:val="num" w:pos="567"/>
        </w:tabs>
        <w:spacing w:before="60" w:after="60" w:line="276" w:lineRule="auto"/>
        <w:ind w:left="567" w:firstLine="0"/>
        <w:jc w:val="left"/>
        <w:rPr>
          <w:rFonts w:asciiTheme="minorHAnsi" w:hAnsiTheme="minorHAnsi" w:cstheme="minorHAnsi"/>
          <w:bCs/>
          <w:sz w:val="22"/>
          <w:szCs w:val="22"/>
          <w:lang w:val="pt-PT"/>
        </w:rPr>
      </w:pPr>
      <w:r>
        <w:rPr>
          <w:rFonts w:asciiTheme="minorHAnsi" w:hAnsiTheme="minorHAnsi" w:cstheme="minorHAnsi"/>
          <w:bCs/>
          <w:sz w:val="22"/>
          <w:szCs w:val="22"/>
          <w:lang w:val="pt-PT"/>
        </w:rPr>
        <w:t>S</w:t>
      </w:r>
      <w:r w:rsidR="00F879DA" w:rsidRPr="00781975">
        <w:rPr>
          <w:rFonts w:asciiTheme="minorHAnsi" w:hAnsiTheme="minorHAnsi" w:cstheme="minorHAnsi"/>
          <w:bCs/>
          <w:sz w:val="22"/>
          <w:szCs w:val="22"/>
          <w:lang w:val="pt-PT"/>
        </w:rPr>
        <w:t>erá desenvolvid</w:t>
      </w:r>
      <w:r>
        <w:rPr>
          <w:rFonts w:asciiTheme="minorHAnsi" w:hAnsiTheme="minorHAnsi" w:cstheme="minorHAnsi"/>
          <w:bCs/>
          <w:sz w:val="22"/>
          <w:szCs w:val="22"/>
          <w:lang w:val="pt-PT"/>
        </w:rPr>
        <w:t xml:space="preserve">o </w:t>
      </w:r>
      <w:r w:rsidR="00D10460">
        <w:rPr>
          <w:rFonts w:asciiTheme="minorHAnsi" w:hAnsiTheme="minorHAnsi" w:cstheme="minorHAnsi"/>
          <w:bCs/>
          <w:sz w:val="22"/>
          <w:szCs w:val="22"/>
          <w:lang w:val="pt-PT"/>
        </w:rPr>
        <w:t xml:space="preserve">no central </w:t>
      </w:r>
      <w:r>
        <w:rPr>
          <w:rFonts w:asciiTheme="minorHAnsi" w:hAnsiTheme="minorHAnsi" w:cstheme="minorHAnsi"/>
          <w:bCs/>
          <w:sz w:val="22"/>
          <w:szCs w:val="22"/>
          <w:lang w:val="pt-PT"/>
        </w:rPr>
        <w:t xml:space="preserve">um processo batch que </w:t>
      </w:r>
      <w:r w:rsidR="000C76BF">
        <w:rPr>
          <w:rFonts w:asciiTheme="minorHAnsi" w:hAnsiTheme="minorHAnsi" w:cstheme="minorHAnsi"/>
          <w:bCs/>
          <w:sz w:val="22"/>
          <w:szCs w:val="22"/>
          <w:lang w:val="pt-PT"/>
        </w:rPr>
        <w:t>pré-</w:t>
      </w:r>
      <w:r w:rsidR="00D10460">
        <w:rPr>
          <w:rFonts w:asciiTheme="minorHAnsi" w:hAnsiTheme="minorHAnsi" w:cstheme="minorHAnsi"/>
          <w:bCs/>
          <w:sz w:val="22"/>
          <w:szCs w:val="22"/>
          <w:lang w:val="pt-PT"/>
        </w:rPr>
        <w:t xml:space="preserve">insere na tabela </w:t>
      </w:r>
      <w:r w:rsidR="000C76BF">
        <w:rPr>
          <w:rFonts w:asciiTheme="minorHAnsi" w:hAnsiTheme="minorHAnsi" w:cstheme="minorHAnsi"/>
          <w:bCs/>
          <w:sz w:val="22"/>
          <w:szCs w:val="22"/>
          <w:lang w:val="pt-PT"/>
        </w:rPr>
        <w:t>da transação TF referida tod</w:t>
      </w:r>
      <w:r w:rsidR="00D10460">
        <w:rPr>
          <w:rFonts w:asciiTheme="minorHAnsi" w:hAnsiTheme="minorHAnsi" w:cstheme="minorHAnsi"/>
          <w:bCs/>
          <w:sz w:val="22"/>
          <w:szCs w:val="22"/>
          <w:lang w:val="pt-PT"/>
        </w:rPr>
        <w:t>as</w:t>
      </w:r>
      <w:r w:rsidR="000C76BF">
        <w:rPr>
          <w:rFonts w:asciiTheme="minorHAnsi" w:hAnsiTheme="minorHAnsi" w:cstheme="minorHAnsi"/>
          <w:bCs/>
          <w:sz w:val="22"/>
          <w:szCs w:val="22"/>
          <w:lang w:val="pt-PT"/>
        </w:rPr>
        <w:t xml:space="preserve"> as</w:t>
      </w:r>
      <w:r w:rsidR="00D10460">
        <w:rPr>
          <w:rFonts w:asciiTheme="minorHAnsi" w:hAnsiTheme="minorHAnsi" w:cstheme="minorHAnsi"/>
          <w:bCs/>
          <w:sz w:val="22"/>
          <w:szCs w:val="22"/>
          <w:lang w:val="pt-PT"/>
        </w:rPr>
        <w:t xml:space="preserve"> CCONTA\CREFERENCIA dos subprodutos </w:t>
      </w:r>
      <w:r w:rsidR="00D10460" w:rsidRPr="00EC14C0">
        <w:rPr>
          <w:rFonts w:asciiTheme="minorHAnsi" w:hAnsiTheme="minorHAnsi" w:cstheme="minorHAnsi"/>
          <w:bCs/>
          <w:sz w:val="22"/>
          <w:szCs w:val="22"/>
          <w:lang w:val="pt-PT"/>
        </w:rPr>
        <w:t>configura</w:t>
      </w:r>
      <w:r w:rsidR="00D10460">
        <w:rPr>
          <w:rFonts w:asciiTheme="minorHAnsi" w:hAnsiTheme="minorHAnsi" w:cstheme="minorHAnsi"/>
          <w:bCs/>
          <w:sz w:val="22"/>
          <w:szCs w:val="22"/>
          <w:lang w:val="pt-PT"/>
        </w:rPr>
        <w:t>dos</w:t>
      </w:r>
      <w:r w:rsidR="00D10460" w:rsidRPr="00EC14C0">
        <w:rPr>
          <w:rFonts w:asciiTheme="minorHAnsi" w:hAnsiTheme="minorHAnsi" w:cstheme="minorHAnsi"/>
          <w:bCs/>
          <w:sz w:val="22"/>
          <w:szCs w:val="22"/>
          <w:lang w:val="pt-PT"/>
        </w:rPr>
        <w:t xml:space="preserve"> </w:t>
      </w:r>
      <w:r w:rsidR="00D10460">
        <w:rPr>
          <w:rFonts w:asciiTheme="minorHAnsi" w:hAnsiTheme="minorHAnsi" w:cstheme="minorHAnsi"/>
          <w:bCs/>
          <w:sz w:val="22"/>
          <w:szCs w:val="22"/>
          <w:lang w:val="pt-PT"/>
        </w:rPr>
        <w:t>com</w:t>
      </w:r>
      <w:r w:rsidR="00D10460" w:rsidRPr="00EC14C0">
        <w:rPr>
          <w:rFonts w:asciiTheme="minorHAnsi" w:hAnsiTheme="minorHAnsi" w:cstheme="minorHAnsi"/>
          <w:bCs/>
          <w:sz w:val="22"/>
          <w:szCs w:val="22"/>
          <w:lang w:val="pt-PT"/>
        </w:rPr>
        <w:t xml:space="preserve"> ‘005’</w:t>
      </w:r>
      <w:r w:rsidR="00D10460">
        <w:rPr>
          <w:rFonts w:asciiTheme="minorHAnsi" w:hAnsiTheme="minorHAnsi" w:cstheme="minorHAnsi"/>
          <w:bCs/>
          <w:sz w:val="22"/>
          <w:szCs w:val="22"/>
          <w:lang w:val="pt-PT"/>
        </w:rPr>
        <w:t xml:space="preserve"> n</w:t>
      </w:r>
      <w:r w:rsidR="00D10460" w:rsidRPr="00EC14C0">
        <w:rPr>
          <w:rFonts w:asciiTheme="minorHAnsi" w:hAnsiTheme="minorHAnsi" w:cstheme="minorHAnsi"/>
          <w:bCs/>
          <w:sz w:val="22"/>
          <w:szCs w:val="22"/>
          <w:lang w:val="pt-PT"/>
        </w:rPr>
        <w:t>a TAT91_925</w:t>
      </w:r>
      <w:r w:rsidR="00D10460">
        <w:rPr>
          <w:rFonts w:asciiTheme="minorHAnsi" w:hAnsiTheme="minorHAnsi" w:cstheme="minorHAnsi"/>
          <w:bCs/>
          <w:sz w:val="22"/>
          <w:szCs w:val="22"/>
          <w:lang w:val="pt-PT"/>
        </w:rPr>
        <w:t>, NELEMC06 (2:3)</w:t>
      </w:r>
      <w:r w:rsidR="000C76BF">
        <w:rPr>
          <w:rFonts w:asciiTheme="minorHAnsi" w:hAnsiTheme="minorHAnsi" w:cstheme="minorHAnsi"/>
          <w:bCs/>
          <w:sz w:val="22"/>
          <w:szCs w:val="22"/>
          <w:lang w:val="pt-PT"/>
        </w:rPr>
        <w:t xml:space="preserve">, provenientes da aplicação de empréstimos (EPT01_CONTAS_EP) </w:t>
      </w:r>
      <w:r w:rsidR="00D10460">
        <w:rPr>
          <w:rFonts w:asciiTheme="minorHAnsi" w:hAnsiTheme="minorHAnsi" w:cstheme="minorHAnsi"/>
          <w:bCs/>
          <w:sz w:val="22"/>
          <w:szCs w:val="22"/>
          <w:lang w:val="pt-PT"/>
        </w:rPr>
        <w:t>e</w:t>
      </w:r>
      <w:r w:rsidR="000C76BF">
        <w:rPr>
          <w:rFonts w:asciiTheme="minorHAnsi" w:hAnsiTheme="minorHAnsi" w:cstheme="minorHAnsi"/>
          <w:bCs/>
          <w:sz w:val="22"/>
          <w:szCs w:val="22"/>
          <w:lang w:val="pt-PT"/>
        </w:rPr>
        <w:t xml:space="preserve"> </w:t>
      </w:r>
      <w:r w:rsidR="00D10460">
        <w:rPr>
          <w:rFonts w:asciiTheme="minorHAnsi" w:hAnsiTheme="minorHAnsi" w:cstheme="minorHAnsi"/>
          <w:bCs/>
          <w:sz w:val="22"/>
          <w:szCs w:val="22"/>
          <w:lang w:val="pt-PT"/>
        </w:rPr>
        <w:t xml:space="preserve">as CCONTA\CREFERENCIA do </w:t>
      </w:r>
      <w:r>
        <w:rPr>
          <w:rFonts w:asciiTheme="minorHAnsi" w:hAnsiTheme="minorHAnsi" w:cstheme="minorHAnsi"/>
          <w:bCs/>
          <w:sz w:val="22"/>
          <w:szCs w:val="22"/>
          <w:lang w:val="pt-PT"/>
        </w:rPr>
        <w:t xml:space="preserve"> ficheiro </w:t>
      </w:r>
      <w:r w:rsidR="00D10460">
        <w:rPr>
          <w:rFonts w:asciiTheme="minorHAnsi" w:hAnsiTheme="minorHAnsi" w:cstheme="minorHAnsi"/>
          <w:bCs/>
          <w:sz w:val="22"/>
          <w:szCs w:val="22"/>
          <w:lang w:val="pt-PT"/>
        </w:rPr>
        <w:t>‘</w:t>
      </w:r>
      <w:r w:rsidR="00D10460" w:rsidRPr="00D10460">
        <w:rPr>
          <w:rFonts w:asciiTheme="minorHAnsi" w:hAnsiTheme="minorHAnsi" w:cstheme="minorHAnsi"/>
          <w:bCs/>
          <w:sz w:val="22"/>
          <w:szCs w:val="22"/>
          <w:lang w:val="pt-PT"/>
        </w:rPr>
        <w:t>PRDX.LG.D90.FAM90D53.LGCONTRA</w:t>
      </w:r>
      <w:r w:rsidR="00D10460">
        <w:rPr>
          <w:rFonts w:asciiTheme="minorHAnsi" w:hAnsiTheme="minorHAnsi" w:cstheme="minorHAnsi"/>
          <w:bCs/>
          <w:sz w:val="22"/>
          <w:szCs w:val="22"/>
          <w:lang w:val="pt-PT"/>
        </w:rPr>
        <w:t xml:space="preserve">’ </w:t>
      </w:r>
      <w:r w:rsidR="000C76BF">
        <w:rPr>
          <w:rFonts w:asciiTheme="minorHAnsi" w:hAnsiTheme="minorHAnsi" w:cstheme="minorHAnsi"/>
          <w:bCs/>
          <w:sz w:val="22"/>
          <w:szCs w:val="22"/>
          <w:lang w:val="pt-PT"/>
        </w:rPr>
        <w:t xml:space="preserve">produzido pela aplicação de Leasing, com uma flag </w:t>
      </w:r>
      <w:r w:rsidR="00663D18">
        <w:rPr>
          <w:rFonts w:asciiTheme="minorHAnsi" w:hAnsiTheme="minorHAnsi" w:cstheme="minorHAnsi"/>
          <w:bCs/>
          <w:sz w:val="22"/>
          <w:szCs w:val="22"/>
          <w:lang w:val="pt-PT"/>
        </w:rPr>
        <w:t>= ‘S’ no último campo deste ficheiro (penúltima posição).</w:t>
      </w:r>
    </w:p>
    <w:p w14:paraId="4632BC4D" w14:textId="77777777" w:rsidR="00853B9C" w:rsidRDefault="00853B9C" w:rsidP="00100E77">
      <w:pPr>
        <w:tabs>
          <w:tab w:val="num" w:pos="567"/>
        </w:tabs>
        <w:spacing w:before="60" w:after="60" w:line="276" w:lineRule="auto"/>
        <w:ind w:left="567" w:firstLine="0"/>
        <w:rPr>
          <w:rFonts w:asciiTheme="minorHAnsi" w:hAnsiTheme="minorHAnsi" w:cstheme="minorHAnsi"/>
          <w:bCs/>
          <w:sz w:val="22"/>
          <w:szCs w:val="22"/>
          <w:lang w:val="pt-PT"/>
        </w:rPr>
      </w:pPr>
    </w:p>
    <w:p w14:paraId="4632BC4E" w14:textId="77777777" w:rsidR="00853B9C" w:rsidRDefault="00853B9C" w:rsidP="00100E77">
      <w:pPr>
        <w:tabs>
          <w:tab w:val="num" w:pos="567"/>
        </w:tabs>
        <w:spacing w:before="60" w:after="60" w:line="276" w:lineRule="auto"/>
        <w:ind w:left="567" w:firstLine="0"/>
        <w:rPr>
          <w:rFonts w:asciiTheme="minorHAnsi" w:hAnsiTheme="minorHAnsi" w:cstheme="minorHAnsi"/>
          <w:bCs/>
          <w:sz w:val="22"/>
          <w:szCs w:val="22"/>
          <w:lang w:val="pt-PT"/>
        </w:rPr>
      </w:pPr>
    </w:p>
    <w:p w14:paraId="4632BC4F" w14:textId="77777777" w:rsidR="00853B9C" w:rsidRDefault="00853B9C" w:rsidP="00100E77">
      <w:pPr>
        <w:tabs>
          <w:tab w:val="num" w:pos="567"/>
        </w:tabs>
        <w:spacing w:before="60" w:after="60" w:line="276" w:lineRule="auto"/>
        <w:ind w:left="567" w:firstLine="0"/>
        <w:rPr>
          <w:rFonts w:asciiTheme="minorHAnsi" w:hAnsiTheme="minorHAnsi" w:cstheme="minorHAnsi"/>
          <w:bCs/>
          <w:sz w:val="22"/>
          <w:szCs w:val="22"/>
          <w:lang w:val="pt-PT"/>
        </w:rPr>
      </w:pPr>
    </w:p>
    <w:p w14:paraId="4632BC50" w14:textId="77777777" w:rsidR="00853B9C" w:rsidRDefault="00853B9C" w:rsidP="00100E77">
      <w:pPr>
        <w:tabs>
          <w:tab w:val="num" w:pos="567"/>
        </w:tabs>
        <w:spacing w:before="60" w:after="60" w:line="276" w:lineRule="auto"/>
        <w:ind w:left="567" w:firstLine="0"/>
        <w:rPr>
          <w:rFonts w:asciiTheme="minorHAnsi" w:hAnsiTheme="minorHAnsi" w:cstheme="minorHAnsi"/>
          <w:bCs/>
          <w:sz w:val="22"/>
          <w:szCs w:val="22"/>
          <w:lang w:val="pt-PT"/>
        </w:rPr>
      </w:pPr>
    </w:p>
    <w:p w14:paraId="4632BC51" w14:textId="77777777" w:rsidR="00853B9C" w:rsidRDefault="00853B9C" w:rsidP="00100E77">
      <w:pPr>
        <w:tabs>
          <w:tab w:val="num" w:pos="567"/>
        </w:tabs>
        <w:spacing w:before="60" w:after="60" w:line="276" w:lineRule="auto"/>
        <w:ind w:left="567" w:firstLine="0"/>
        <w:rPr>
          <w:rFonts w:asciiTheme="minorHAnsi" w:hAnsiTheme="minorHAnsi" w:cstheme="minorHAnsi"/>
          <w:bCs/>
          <w:sz w:val="22"/>
          <w:szCs w:val="22"/>
          <w:lang w:val="pt-PT"/>
        </w:rPr>
      </w:pPr>
    </w:p>
    <w:p w14:paraId="4632BC52" w14:textId="77777777" w:rsidR="00853B9C" w:rsidRDefault="00853B9C" w:rsidP="00100E77">
      <w:pPr>
        <w:tabs>
          <w:tab w:val="num" w:pos="567"/>
        </w:tabs>
        <w:spacing w:before="60" w:after="60" w:line="276" w:lineRule="auto"/>
        <w:ind w:left="567" w:firstLine="0"/>
        <w:rPr>
          <w:rFonts w:asciiTheme="minorHAnsi" w:hAnsiTheme="minorHAnsi" w:cstheme="minorHAnsi"/>
          <w:bCs/>
          <w:sz w:val="22"/>
          <w:szCs w:val="22"/>
          <w:lang w:val="pt-PT"/>
        </w:rPr>
      </w:pPr>
    </w:p>
    <w:p w14:paraId="4632BC53" w14:textId="77777777" w:rsidR="00853B9C" w:rsidRDefault="00853B9C" w:rsidP="002F5D1C">
      <w:pPr>
        <w:tabs>
          <w:tab w:val="num" w:pos="567"/>
        </w:tabs>
        <w:spacing w:before="60" w:after="60" w:line="276" w:lineRule="auto"/>
        <w:ind w:firstLine="0"/>
        <w:rPr>
          <w:rFonts w:asciiTheme="minorHAnsi" w:hAnsiTheme="minorHAnsi" w:cstheme="minorHAnsi"/>
          <w:bCs/>
          <w:sz w:val="22"/>
          <w:szCs w:val="22"/>
          <w:lang w:val="pt-PT"/>
        </w:rPr>
      </w:pPr>
    </w:p>
    <w:p w14:paraId="4632BC54" w14:textId="77777777" w:rsidR="007351E8" w:rsidRDefault="007351E8" w:rsidP="002F5D1C">
      <w:pPr>
        <w:tabs>
          <w:tab w:val="num" w:pos="567"/>
        </w:tabs>
        <w:spacing w:before="60" w:after="60" w:line="276" w:lineRule="auto"/>
        <w:ind w:firstLine="0"/>
        <w:rPr>
          <w:rFonts w:asciiTheme="minorHAnsi" w:hAnsiTheme="minorHAnsi" w:cstheme="minorHAnsi"/>
          <w:bCs/>
          <w:sz w:val="22"/>
          <w:szCs w:val="22"/>
          <w:lang w:val="pt-PT"/>
        </w:rPr>
      </w:pPr>
    </w:p>
    <w:p w14:paraId="4632BC55" w14:textId="77777777" w:rsidR="007351E8" w:rsidRDefault="007351E8" w:rsidP="002F5D1C">
      <w:pPr>
        <w:tabs>
          <w:tab w:val="num" w:pos="567"/>
        </w:tabs>
        <w:spacing w:before="60" w:after="60" w:line="276" w:lineRule="auto"/>
        <w:ind w:firstLine="0"/>
        <w:rPr>
          <w:rFonts w:asciiTheme="minorHAnsi" w:hAnsiTheme="minorHAnsi" w:cstheme="minorHAnsi"/>
          <w:bCs/>
          <w:sz w:val="22"/>
          <w:szCs w:val="22"/>
          <w:lang w:val="pt-PT"/>
        </w:rPr>
      </w:pPr>
    </w:p>
    <w:p w14:paraId="4632BC56" w14:textId="77777777" w:rsidR="007351E8" w:rsidRDefault="007351E8" w:rsidP="002F5D1C">
      <w:pPr>
        <w:tabs>
          <w:tab w:val="num" w:pos="567"/>
        </w:tabs>
        <w:spacing w:before="60" w:after="60" w:line="276" w:lineRule="auto"/>
        <w:ind w:firstLine="0"/>
        <w:rPr>
          <w:rFonts w:asciiTheme="minorHAnsi" w:hAnsiTheme="minorHAnsi" w:cstheme="minorHAnsi"/>
          <w:bCs/>
          <w:sz w:val="22"/>
          <w:szCs w:val="22"/>
          <w:lang w:val="pt-PT"/>
        </w:rPr>
      </w:pPr>
    </w:p>
    <w:p w14:paraId="4632BC57" w14:textId="77777777" w:rsidR="007351E8" w:rsidRDefault="007351E8" w:rsidP="002F5D1C">
      <w:pPr>
        <w:tabs>
          <w:tab w:val="num" w:pos="567"/>
        </w:tabs>
        <w:spacing w:before="60" w:after="60" w:line="276" w:lineRule="auto"/>
        <w:ind w:firstLine="0"/>
        <w:rPr>
          <w:rFonts w:asciiTheme="minorHAnsi" w:hAnsiTheme="minorHAnsi" w:cstheme="minorHAnsi"/>
          <w:bCs/>
          <w:sz w:val="22"/>
          <w:szCs w:val="22"/>
          <w:lang w:val="pt-PT"/>
        </w:rPr>
      </w:pPr>
    </w:p>
    <w:p w14:paraId="4632BC58" w14:textId="77777777" w:rsidR="007351E8" w:rsidRDefault="007351E8" w:rsidP="002F5D1C">
      <w:pPr>
        <w:tabs>
          <w:tab w:val="num" w:pos="567"/>
        </w:tabs>
        <w:spacing w:before="60" w:after="60" w:line="276" w:lineRule="auto"/>
        <w:ind w:firstLine="0"/>
        <w:rPr>
          <w:rFonts w:asciiTheme="minorHAnsi" w:hAnsiTheme="minorHAnsi" w:cstheme="minorHAnsi"/>
          <w:bCs/>
          <w:sz w:val="22"/>
          <w:szCs w:val="22"/>
          <w:lang w:val="pt-PT"/>
        </w:rPr>
      </w:pPr>
    </w:p>
    <w:p w14:paraId="4632BC59" w14:textId="77777777" w:rsidR="007351E8" w:rsidRDefault="007351E8" w:rsidP="002F5D1C">
      <w:pPr>
        <w:tabs>
          <w:tab w:val="num" w:pos="567"/>
        </w:tabs>
        <w:spacing w:before="60" w:after="60" w:line="276" w:lineRule="auto"/>
        <w:ind w:firstLine="0"/>
        <w:rPr>
          <w:rFonts w:asciiTheme="minorHAnsi" w:hAnsiTheme="minorHAnsi" w:cstheme="minorHAnsi"/>
          <w:bCs/>
          <w:sz w:val="22"/>
          <w:szCs w:val="22"/>
          <w:lang w:val="pt-PT"/>
        </w:rPr>
      </w:pPr>
    </w:p>
    <w:p w14:paraId="4632BC5A" w14:textId="77777777" w:rsidR="00853B9C" w:rsidRDefault="00853B9C" w:rsidP="00A5279A">
      <w:pPr>
        <w:tabs>
          <w:tab w:val="num" w:pos="567"/>
        </w:tabs>
        <w:spacing w:before="60" w:after="60" w:line="276" w:lineRule="auto"/>
        <w:ind w:firstLine="0"/>
        <w:rPr>
          <w:rFonts w:asciiTheme="minorHAnsi" w:hAnsiTheme="minorHAnsi" w:cstheme="minorHAnsi"/>
          <w:bCs/>
          <w:sz w:val="22"/>
          <w:szCs w:val="22"/>
          <w:lang w:val="pt-PT"/>
        </w:rPr>
      </w:pPr>
    </w:p>
    <w:p w14:paraId="4632BC5B" w14:textId="77777777" w:rsidR="006C5B2E" w:rsidRDefault="00A5279A" w:rsidP="00100E77">
      <w:pPr>
        <w:tabs>
          <w:tab w:val="num" w:pos="567"/>
        </w:tabs>
        <w:spacing w:before="60" w:after="60" w:line="276" w:lineRule="auto"/>
        <w:ind w:left="567" w:firstLine="0"/>
        <w:rPr>
          <w:rFonts w:asciiTheme="minorHAnsi" w:hAnsiTheme="minorHAnsi" w:cstheme="minorHAnsi"/>
          <w:bCs/>
          <w:sz w:val="22"/>
          <w:szCs w:val="22"/>
          <w:lang w:val="pt-PT"/>
        </w:rPr>
      </w:pPr>
      <w:r w:rsidRPr="002F5D1C">
        <w:rPr>
          <w:rFonts w:asciiTheme="minorHAnsi" w:hAnsiTheme="minorHAnsi" w:cstheme="minorHAnsi"/>
          <w:bCs/>
          <w:sz w:val="22"/>
          <w:szCs w:val="22"/>
          <w:lang w:val="pt-PT"/>
        </w:rPr>
        <w:t xml:space="preserve">Layout da nova </w:t>
      </w:r>
      <w:r w:rsidR="00FF089A" w:rsidRPr="002F5D1C">
        <w:rPr>
          <w:rFonts w:asciiTheme="minorHAnsi" w:hAnsiTheme="minorHAnsi" w:cstheme="minorHAnsi"/>
          <w:bCs/>
          <w:sz w:val="22"/>
          <w:szCs w:val="22"/>
          <w:lang w:val="pt-PT"/>
        </w:rPr>
        <w:t xml:space="preserve">tabela </w:t>
      </w:r>
      <w:r w:rsidR="00B516E7" w:rsidRPr="002F5D1C">
        <w:rPr>
          <w:rFonts w:asciiTheme="minorHAnsi" w:hAnsiTheme="minorHAnsi" w:cstheme="minorHAnsi"/>
          <w:bCs/>
          <w:sz w:val="22"/>
          <w:szCs w:val="22"/>
          <w:lang w:val="pt-PT"/>
        </w:rPr>
        <w:t>SAT018_CONT_SINDICADO_FS</w:t>
      </w:r>
      <w:r w:rsidRPr="002F5D1C">
        <w:rPr>
          <w:rFonts w:asciiTheme="minorHAnsi" w:hAnsiTheme="minorHAnsi" w:cstheme="minorHAnsi"/>
          <w:bCs/>
          <w:sz w:val="22"/>
          <w:szCs w:val="22"/>
          <w:lang w:val="pt-PT"/>
        </w:rPr>
        <w:t xml:space="preserve"> obtida da nova transação TF</w:t>
      </w:r>
      <w:r w:rsidR="006C5B2E" w:rsidRPr="002F5D1C">
        <w:rPr>
          <w:rFonts w:asciiTheme="minorHAnsi" w:hAnsiTheme="minorHAnsi" w:cstheme="minorHAnsi"/>
          <w:bCs/>
          <w:sz w:val="22"/>
          <w:szCs w:val="22"/>
          <w:lang w:val="pt-PT"/>
        </w:rPr>
        <w:t>:</w:t>
      </w:r>
      <w:r w:rsidR="00100E77" w:rsidRPr="00EC14C0">
        <w:rPr>
          <w:rFonts w:asciiTheme="minorHAnsi" w:hAnsiTheme="minorHAnsi" w:cstheme="minorHAnsi"/>
          <w:bCs/>
          <w:sz w:val="22"/>
          <w:szCs w:val="22"/>
          <w:lang w:val="pt-PT"/>
        </w:rPr>
        <w:t xml:space="preserve"> </w:t>
      </w:r>
    </w:p>
    <w:p w14:paraId="4632BC5C" w14:textId="77777777" w:rsidR="00E30143" w:rsidRDefault="00E30143" w:rsidP="00100E77">
      <w:pPr>
        <w:tabs>
          <w:tab w:val="num" w:pos="567"/>
        </w:tabs>
        <w:spacing w:before="60" w:after="60" w:line="276" w:lineRule="auto"/>
        <w:ind w:left="567" w:firstLine="0"/>
        <w:rPr>
          <w:rFonts w:asciiTheme="minorHAnsi" w:hAnsiTheme="minorHAnsi" w:cstheme="minorHAnsi"/>
          <w:bCs/>
          <w:sz w:val="22"/>
          <w:szCs w:val="22"/>
          <w:lang w:val="pt-PT"/>
        </w:rPr>
      </w:pPr>
    </w:p>
    <w:tbl>
      <w:tblPr>
        <w:tblStyle w:val="TableGrid"/>
        <w:tblW w:w="0" w:type="auto"/>
        <w:tblInd w:w="567" w:type="dxa"/>
        <w:tblLook w:val="04A0" w:firstRow="1" w:lastRow="0" w:firstColumn="1" w:lastColumn="0" w:noHBand="0" w:noVBand="1"/>
      </w:tblPr>
      <w:tblGrid>
        <w:gridCol w:w="1807"/>
        <w:gridCol w:w="851"/>
        <w:gridCol w:w="5268"/>
      </w:tblGrid>
      <w:tr w:rsidR="0037385E" w:rsidRPr="0037385E" w14:paraId="4632BC60" w14:textId="77777777" w:rsidTr="0037385E">
        <w:tc>
          <w:tcPr>
            <w:tcW w:w="1809" w:type="dxa"/>
          </w:tcPr>
          <w:p w14:paraId="4632BC5D" w14:textId="77777777" w:rsidR="0037385E" w:rsidRPr="0037385E" w:rsidRDefault="0037385E" w:rsidP="00100E77">
            <w:pPr>
              <w:tabs>
                <w:tab w:val="num" w:pos="567"/>
              </w:tabs>
              <w:spacing w:before="60" w:after="60" w:line="276" w:lineRule="auto"/>
              <w:ind w:firstLine="0"/>
              <w:rPr>
                <w:rFonts w:asciiTheme="minorHAnsi" w:hAnsiTheme="minorHAnsi" w:cstheme="minorHAnsi"/>
                <w:b/>
                <w:bCs/>
                <w:sz w:val="22"/>
                <w:szCs w:val="22"/>
                <w:lang w:val="pt-PT"/>
              </w:rPr>
            </w:pPr>
            <w:r w:rsidRPr="0037385E">
              <w:rPr>
                <w:rFonts w:asciiTheme="minorHAnsi" w:hAnsiTheme="minorHAnsi" w:cstheme="minorHAnsi"/>
                <w:b/>
                <w:bCs/>
                <w:sz w:val="22"/>
                <w:szCs w:val="22"/>
                <w:lang w:val="pt-PT"/>
              </w:rPr>
              <w:t>Campo</w:t>
            </w:r>
          </w:p>
        </w:tc>
        <w:tc>
          <w:tcPr>
            <w:tcW w:w="851" w:type="dxa"/>
          </w:tcPr>
          <w:p w14:paraId="4632BC5E" w14:textId="77777777" w:rsidR="0037385E" w:rsidRPr="0037385E" w:rsidRDefault="0037385E" w:rsidP="00100E77">
            <w:pPr>
              <w:tabs>
                <w:tab w:val="num" w:pos="567"/>
              </w:tabs>
              <w:spacing w:before="60" w:after="60" w:line="276" w:lineRule="auto"/>
              <w:ind w:firstLine="0"/>
              <w:rPr>
                <w:rFonts w:asciiTheme="minorHAnsi" w:hAnsiTheme="minorHAnsi" w:cstheme="minorHAnsi"/>
                <w:b/>
                <w:bCs/>
                <w:sz w:val="22"/>
                <w:szCs w:val="22"/>
                <w:lang w:val="pt-PT"/>
              </w:rPr>
            </w:pPr>
            <w:r w:rsidRPr="0037385E">
              <w:rPr>
                <w:rFonts w:asciiTheme="minorHAnsi" w:hAnsiTheme="minorHAnsi" w:cstheme="minorHAnsi"/>
                <w:b/>
                <w:bCs/>
                <w:sz w:val="22"/>
                <w:szCs w:val="22"/>
                <w:lang w:val="pt-PT"/>
              </w:rPr>
              <w:t>Comp.</w:t>
            </w:r>
          </w:p>
        </w:tc>
        <w:tc>
          <w:tcPr>
            <w:tcW w:w="5492" w:type="dxa"/>
          </w:tcPr>
          <w:p w14:paraId="4632BC5F" w14:textId="77777777" w:rsidR="0037385E" w:rsidRPr="0037385E" w:rsidRDefault="0037385E" w:rsidP="00100E77">
            <w:pPr>
              <w:tabs>
                <w:tab w:val="num" w:pos="567"/>
              </w:tabs>
              <w:spacing w:before="60" w:after="60" w:line="276" w:lineRule="auto"/>
              <w:ind w:firstLine="0"/>
              <w:rPr>
                <w:rFonts w:asciiTheme="minorHAnsi" w:hAnsiTheme="minorHAnsi" w:cstheme="minorHAnsi"/>
                <w:b/>
                <w:bCs/>
                <w:sz w:val="22"/>
                <w:szCs w:val="22"/>
                <w:lang w:val="pt-PT"/>
              </w:rPr>
            </w:pPr>
            <w:r w:rsidRPr="0037385E">
              <w:rPr>
                <w:rFonts w:asciiTheme="minorHAnsi" w:hAnsiTheme="minorHAnsi" w:cstheme="minorHAnsi"/>
                <w:b/>
                <w:bCs/>
                <w:sz w:val="22"/>
                <w:szCs w:val="22"/>
                <w:lang w:val="pt-PT"/>
              </w:rPr>
              <w:t>Descrição do campo</w:t>
            </w:r>
          </w:p>
        </w:tc>
      </w:tr>
      <w:tr w:rsidR="0037385E" w:rsidRPr="006F42ED" w14:paraId="4632BC65" w14:textId="77777777" w:rsidTr="0037385E">
        <w:tc>
          <w:tcPr>
            <w:tcW w:w="1809" w:type="dxa"/>
          </w:tcPr>
          <w:p w14:paraId="4632BC61" w14:textId="77777777" w:rsidR="0037385E" w:rsidRPr="00F879DA" w:rsidRDefault="0037385E" w:rsidP="00100E77">
            <w:pPr>
              <w:tabs>
                <w:tab w:val="num" w:pos="567"/>
              </w:tabs>
              <w:spacing w:before="60" w:after="60" w:line="276" w:lineRule="auto"/>
              <w:ind w:firstLine="0"/>
              <w:rPr>
                <w:rFonts w:asciiTheme="minorHAnsi" w:hAnsiTheme="minorHAnsi" w:cstheme="minorHAnsi"/>
                <w:b/>
                <w:bCs/>
                <w:sz w:val="20"/>
                <w:szCs w:val="20"/>
                <w:lang w:val="pt-PT"/>
              </w:rPr>
            </w:pPr>
            <w:r w:rsidRPr="00F879DA">
              <w:rPr>
                <w:rFonts w:asciiTheme="minorHAnsi" w:hAnsiTheme="minorHAnsi" w:cstheme="minorHAnsi"/>
                <w:b/>
                <w:bCs/>
                <w:sz w:val="20"/>
                <w:szCs w:val="20"/>
                <w:lang w:val="pt-PT"/>
              </w:rPr>
              <w:lastRenderedPageBreak/>
              <w:t>CCONTA</w:t>
            </w:r>
          </w:p>
        </w:tc>
        <w:tc>
          <w:tcPr>
            <w:tcW w:w="851" w:type="dxa"/>
          </w:tcPr>
          <w:p w14:paraId="4632BC62" w14:textId="77777777" w:rsidR="0037385E" w:rsidRDefault="0037385E" w:rsidP="00100E77">
            <w:pPr>
              <w:tabs>
                <w:tab w:val="num" w:pos="567"/>
              </w:tabs>
              <w:spacing w:before="60" w:after="60" w:line="276" w:lineRule="auto"/>
              <w:ind w:firstLine="0"/>
              <w:rPr>
                <w:rFonts w:asciiTheme="minorHAnsi" w:hAnsiTheme="minorHAnsi" w:cstheme="minorHAnsi"/>
                <w:bCs/>
                <w:sz w:val="18"/>
                <w:szCs w:val="18"/>
                <w:lang w:val="pt-PT"/>
              </w:rPr>
            </w:pPr>
            <w:r w:rsidRPr="0037385E">
              <w:rPr>
                <w:rFonts w:asciiTheme="minorHAnsi" w:hAnsiTheme="minorHAnsi" w:cstheme="minorHAnsi"/>
                <w:bCs/>
                <w:sz w:val="18"/>
                <w:szCs w:val="18"/>
                <w:lang w:val="pt-PT"/>
              </w:rPr>
              <w:t>Char(15)</w:t>
            </w:r>
          </w:p>
          <w:p w14:paraId="4632BC63" w14:textId="77777777" w:rsidR="0037385E" w:rsidRPr="0037385E" w:rsidRDefault="0037385E" w:rsidP="00100E77">
            <w:pPr>
              <w:tabs>
                <w:tab w:val="num" w:pos="567"/>
              </w:tabs>
              <w:spacing w:before="60" w:after="60" w:line="276" w:lineRule="auto"/>
              <w:ind w:firstLine="0"/>
              <w:rPr>
                <w:rFonts w:asciiTheme="minorHAnsi" w:hAnsiTheme="minorHAnsi" w:cstheme="minorHAnsi"/>
                <w:b/>
                <w:bCs/>
                <w:sz w:val="18"/>
                <w:szCs w:val="18"/>
                <w:lang w:val="pt-PT"/>
              </w:rPr>
            </w:pPr>
            <w:r w:rsidRPr="0037385E">
              <w:rPr>
                <w:rFonts w:asciiTheme="minorHAnsi" w:hAnsiTheme="minorHAnsi" w:cstheme="minorHAnsi"/>
                <w:b/>
                <w:bCs/>
                <w:sz w:val="18"/>
                <w:szCs w:val="18"/>
                <w:lang w:val="pt-PT"/>
              </w:rPr>
              <w:t>CHAVE</w:t>
            </w:r>
          </w:p>
        </w:tc>
        <w:tc>
          <w:tcPr>
            <w:tcW w:w="5492" w:type="dxa"/>
          </w:tcPr>
          <w:p w14:paraId="4632BC64" w14:textId="77777777" w:rsidR="0037385E" w:rsidRDefault="00853B9C" w:rsidP="00853B9C">
            <w:pPr>
              <w:tabs>
                <w:tab w:val="num" w:pos="567"/>
              </w:tabs>
              <w:spacing w:before="60" w:after="60" w:line="276" w:lineRule="auto"/>
              <w:ind w:firstLine="0"/>
              <w:rPr>
                <w:rFonts w:asciiTheme="minorHAnsi" w:hAnsiTheme="minorHAnsi" w:cstheme="minorHAnsi"/>
                <w:bCs/>
                <w:sz w:val="22"/>
                <w:szCs w:val="22"/>
                <w:lang w:val="pt-PT"/>
              </w:rPr>
            </w:pPr>
            <w:r>
              <w:rPr>
                <w:rFonts w:asciiTheme="minorHAnsi" w:hAnsiTheme="minorHAnsi" w:cstheme="minorHAnsi"/>
                <w:bCs/>
                <w:sz w:val="22"/>
                <w:szCs w:val="22"/>
                <w:lang w:val="pt-PT"/>
              </w:rPr>
              <w:t>Nº de Conta (cbalcao\cnumecta)</w:t>
            </w:r>
          </w:p>
        </w:tc>
      </w:tr>
      <w:tr w:rsidR="0037385E" w14:paraId="4632BC6A" w14:textId="77777777" w:rsidTr="0037385E">
        <w:tc>
          <w:tcPr>
            <w:tcW w:w="1809" w:type="dxa"/>
          </w:tcPr>
          <w:p w14:paraId="4632BC66" w14:textId="77777777" w:rsidR="0037385E" w:rsidRPr="00F879DA" w:rsidRDefault="0037385E" w:rsidP="00100E77">
            <w:pPr>
              <w:tabs>
                <w:tab w:val="num" w:pos="567"/>
              </w:tabs>
              <w:spacing w:before="60" w:after="60" w:line="276" w:lineRule="auto"/>
              <w:ind w:firstLine="0"/>
              <w:rPr>
                <w:rFonts w:asciiTheme="minorHAnsi" w:hAnsiTheme="minorHAnsi" w:cstheme="minorHAnsi"/>
                <w:b/>
                <w:bCs/>
                <w:sz w:val="20"/>
                <w:szCs w:val="20"/>
                <w:lang w:val="pt-PT"/>
              </w:rPr>
            </w:pPr>
            <w:r w:rsidRPr="00F879DA">
              <w:rPr>
                <w:rFonts w:asciiTheme="minorHAnsi" w:hAnsiTheme="minorHAnsi" w:cstheme="minorHAnsi"/>
                <w:b/>
                <w:bCs/>
                <w:sz w:val="20"/>
                <w:szCs w:val="20"/>
                <w:lang w:val="pt-PT"/>
              </w:rPr>
              <w:t>CREFERENCIA</w:t>
            </w:r>
          </w:p>
        </w:tc>
        <w:tc>
          <w:tcPr>
            <w:tcW w:w="851" w:type="dxa"/>
          </w:tcPr>
          <w:p w14:paraId="4632BC67" w14:textId="77777777" w:rsidR="0037385E" w:rsidRDefault="0037385E" w:rsidP="00100E77">
            <w:pPr>
              <w:tabs>
                <w:tab w:val="num" w:pos="567"/>
              </w:tabs>
              <w:spacing w:before="60" w:after="60" w:line="276" w:lineRule="auto"/>
              <w:ind w:firstLine="0"/>
              <w:rPr>
                <w:rFonts w:asciiTheme="minorHAnsi" w:hAnsiTheme="minorHAnsi" w:cstheme="minorHAnsi"/>
                <w:bCs/>
                <w:sz w:val="18"/>
                <w:szCs w:val="18"/>
                <w:lang w:val="pt-PT"/>
              </w:rPr>
            </w:pPr>
            <w:r w:rsidRPr="0037385E">
              <w:rPr>
                <w:rFonts w:asciiTheme="minorHAnsi" w:hAnsiTheme="minorHAnsi" w:cstheme="minorHAnsi"/>
                <w:bCs/>
                <w:sz w:val="18"/>
                <w:szCs w:val="18"/>
                <w:lang w:val="pt-PT"/>
              </w:rPr>
              <w:t>Char(15)</w:t>
            </w:r>
          </w:p>
          <w:p w14:paraId="4632BC68" w14:textId="77777777" w:rsidR="0037385E" w:rsidRPr="0037385E" w:rsidRDefault="0037385E" w:rsidP="00100E77">
            <w:pPr>
              <w:tabs>
                <w:tab w:val="num" w:pos="567"/>
              </w:tabs>
              <w:spacing w:before="60" w:after="60" w:line="276" w:lineRule="auto"/>
              <w:ind w:firstLine="0"/>
              <w:rPr>
                <w:rFonts w:asciiTheme="minorHAnsi" w:hAnsiTheme="minorHAnsi" w:cstheme="minorHAnsi"/>
                <w:b/>
                <w:bCs/>
                <w:sz w:val="18"/>
                <w:szCs w:val="18"/>
                <w:lang w:val="pt-PT"/>
              </w:rPr>
            </w:pPr>
            <w:r w:rsidRPr="0037385E">
              <w:rPr>
                <w:rFonts w:asciiTheme="minorHAnsi" w:hAnsiTheme="minorHAnsi" w:cstheme="minorHAnsi"/>
                <w:b/>
                <w:bCs/>
                <w:sz w:val="18"/>
                <w:szCs w:val="18"/>
                <w:lang w:val="pt-PT"/>
              </w:rPr>
              <w:t>CHAVE</w:t>
            </w:r>
          </w:p>
        </w:tc>
        <w:tc>
          <w:tcPr>
            <w:tcW w:w="5492" w:type="dxa"/>
          </w:tcPr>
          <w:p w14:paraId="4632BC69" w14:textId="77777777" w:rsidR="0037385E" w:rsidRDefault="00853B9C" w:rsidP="00100E77">
            <w:pPr>
              <w:tabs>
                <w:tab w:val="num" w:pos="567"/>
              </w:tabs>
              <w:spacing w:before="60" w:after="60" w:line="276" w:lineRule="auto"/>
              <w:ind w:firstLine="0"/>
              <w:rPr>
                <w:rFonts w:asciiTheme="minorHAnsi" w:hAnsiTheme="minorHAnsi" w:cstheme="minorHAnsi"/>
                <w:bCs/>
                <w:sz w:val="22"/>
                <w:szCs w:val="22"/>
                <w:lang w:val="pt-PT"/>
              </w:rPr>
            </w:pPr>
            <w:r>
              <w:rPr>
                <w:rFonts w:asciiTheme="minorHAnsi" w:hAnsiTheme="minorHAnsi" w:cstheme="minorHAnsi"/>
                <w:bCs/>
                <w:sz w:val="22"/>
                <w:szCs w:val="22"/>
                <w:lang w:val="pt-PT"/>
              </w:rPr>
              <w:t>Referência ou Zdeposit</w:t>
            </w:r>
          </w:p>
        </w:tc>
      </w:tr>
      <w:tr w:rsidR="0037385E" w:rsidRPr="006F42ED" w14:paraId="4632BC6F" w14:textId="77777777" w:rsidTr="0037385E">
        <w:tc>
          <w:tcPr>
            <w:tcW w:w="1809" w:type="dxa"/>
          </w:tcPr>
          <w:p w14:paraId="4632BC6B" w14:textId="77777777" w:rsidR="0037385E" w:rsidRPr="00F879DA" w:rsidRDefault="0037385E" w:rsidP="00100E77">
            <w:pPr>
              <w:tabs>
                <w:tab w:val="num" w:pos="567"/>
              </w:tabs>
              <w:spacing w:before="60" w:after="60" w:line="276" w:lineRule="auto"/>
              <w:ind w:firstLine="0"/>
              <w:rPr>
                <w:rFonts w:asciiTheme="minorHAnsi" w:hAnsiTheme="minorHAnsi" w:cstheme="minorHAnsi"/>
                <w:b/>
                <w:bCs/>
                <w:sz w:val="20"/>
                <w:szCs w:val="20"/>
                <w:lang w:val="pt-PT"/>
              </w:rPr>
            </w:pPr>
            <w:r w:rsidRPr="00F879DA">
              <w:rPr>
                <w:rFonts w:asciiTheme="minorHAnsi" w:hAnsiTheme="minorHAnsi" w:cstheme="minorHAnsi"/>
                <w:b/>
                <w:bCs/>
                <w:sz w:val="20"/>
                <w:szCs w:val="20"/>
                <w:lang w:val="pt-PT"/>
              </w:rPr>
              <w:t>CCLIENTE_SIND</w:t>
            </w:r>
          </w:p>
        </w:tc>
        <w:tc>
          <w:tcPr>
            <w:tcW w:w="851" w:type="dxa"/>
          </w:tcPr>
          <w:p w14:paraId="4632BC6C" w14:textId="77777777" w:rsidR="0037385E" w:rsidRDefault="0037385E" w:rsidP="00100E77">
            <w:pPr>
              <w:tabs>
                <w:tab w:val="num" w:pos="567"/>
              </w:tabs>
              <w:spacing w:before="60" w:after="60" w:line="276" w:lineRule="auto"/>
              <w:ind w:firstLine="0"/>
              <w:rPr>
                <w:rFonts w:asciiTheme="minorHAnsi" w:hAnsiTheme="minorHAnsi" w:cstheme="minorHAnsi"/>
                <w:bCs/>
                <w:sz w:val="18"/>
                <w:szCs w:val="18"/>
                <w:lang w:val="pt-PT"/>
              </w:rPr>
            </w:pPr>
            <w:r w:rsidRPr="0037385E">
              <w:rPr>
                <w:rFonts w:asciiTheme="minorHAnsi" w:hAnsiTheme="minorHAnsi" w:cstheme="minorHAnsi"/>
                <w:bCs/>
                <w:sz w:val="18"/>
                <w:szCs w:val="18"/>
                <w:lang w:val="pt-PT"/>
              </w:rPr>
              <w:t>Char(10)</w:t>
            </w:r>
          </w:p>
          <w:p w14:paraId="4632BC6D" w14:textId="77777777" w:rsidR="0037385E" w:rsidRPr="0037385E" w:rsidRDefault="0037385E" w:rsidP="00100E77">
            <w:pPr>
              <w:tabs>
                <w:tab w:val="num" w:pos="567"/>
              </w:tabs>
              <w:spacing w:before="60" w:after="60" w:line="276" w:lineRule="auto"/>
              <w:ind w:firstLine="0"/>
              <w:rPr>
                <w:rFonts w:asciiTheme="minorHAnsi" w:hAnsiTheme="minorHAnsi" w:cstheme="minorHAnsi"/>
                <w:b/>
                <w:bCs/>
                <w:sz w:val="18"/>
                <w:szCs w:val="18"/>
                <w:lang w:val="pt-PT"/>
              </w:rPr>
            </w:pPr>
            <w:r w:rsidRPr="0037385E">
              <w:rPr>
                <w:rFonts w:asciiTheme="minorHAnsi" w:hAnsiTheme="minorHAnsi" w:cstheme="minorHAnsi"/>
                <w:b/>
                <w:bCs/>
                <w:sz w:val="18"/>
                <w:szCs w:val="18"/>
                <w:lang w:val="pt-PT"/>
              </w:rPr>
              <w:t>CHAVE</w:t>
            </w:r>
          </w:p>
        </w:tc>
        <w:tc>
          <w:tcPr>
            <w:tcW w:w="5492" w:type="dxa"/>
          </w:tcPr>
          <w:p w14:paraId="4632BC6E" w14:textId="77777777" w:rsidR="0037385E" w:rsidRDefault="00853B9C" w:rsidP="00853B9C">
            <w:pPr>
              <w:tabs>
                <w:tab w:val="num" w:pos="567"/>
              </w:tabs>
              <w:spacing w:before="60" w:after="60" w:line="276" w:lineRule="auto"/>
              <w:ind w:firstLine="0"/>
              <w:rPr>
                <w:rFonts w:asciiTheme="minorHAnsi" w:hAnsiTheme="minorHAnsi" w:cstheme="minorHAnsi"/>
                <w:bCs/>
                <w:sz w:val="22"/>
                <w:szCs w:val="22"/>
                <w:lang w:val="pt-PT"/>
              </w:rPr>
            </w:pPr>
            <w:r>
              <w:rPr>
                <w:rFonts w:asciiTheme="minorHAnsi" w:hAnsiTheme="minorHAnsi" w:cstheme="minorHAnsi"/>
                <w:bCs/>
                <w:sz w:val="22"/>
                <w:szCs w:val="22"/>
                <w:lang w:val="pt-PT"/>
              </w:rPr>
              <w:t>Código de ‘Cliente’ da entidade participante no sindicato bancário, criado na BD de clientes Santander.</w:t>
            </w:r>
          </w:p>
        </w:tc>
      </w:tr>
      <w:tr w:rsidR="0037385E" w:rsidRPr="006F42ED" w14:paraId="4632BC73" w14:textId="77777777" w:rsidTr="0037385E">
        <w:tc>
          <w:tcPr>
            <w:tcW w:w="1809" w:type="dxa"/>
          </w:tcPr>
          <w:p w14:paraId="4632BC70" w14:textId="77777777" w:rsidR="0037385E" w:rsidRPr="0037385E" w:rsidRDefault="0037385E" w:rsidP="00100E77">
            <w:pPr>
              <w:tabs>
                <w:tab w:val="num" w:pos="567"/>
              </w:tabs>
              <w:spacing w:before="60" w:after="60" w:line="276" w:lineRule="auto"/>
              <w:ind w:firstLine="0"/>
              <w:rPr>
                <w:rFonts w:asciiTheme="minorHAnsi" w:hAnsiTheme="minorHAnsi" w:cstheme="minorHAnsi"/>
                <w:bCs/>
                <w:sz w:val="20"/>
                <w:szCs w:val="20"/>
                <w:lang w:val="pt-PT"/>
              </w:rPr>
            </w:pPr>
            <w:r w:rsidRPr="0037385E">
              <w:rPr>
                <w:rFonts w:asciiTheme="minorHAnsi" w:hAnsiTheme="minorHAnsi" w:cstheme="minorHAnsi"/>
                <w:bCs/>
                <w:sz w:val="20"/>
                <w:szCs w:val="20"/>
                <w:lang w:val="pt-PT"/>
              </w:rPr>
              <w:t xml:space="preserve">FLG_LIDER           </w:t>
            </w:r>
          </w:p>
        </w:tc>
        <w:tc>
          <w:tcPr>
            <w:tcW w:w="851" w:type="dxa"/>
          </w:tcPr>
          <w:p w14:paraId="4632BC71" w14:textId="77777777" w:rsidR="0037385E" w:rsidRPr="0037385E" w:rsidRDefault="0037385E" w:rsidP="00100E77">
            <w:pPr>
              <w:tabs>
                <w:tab w:val="num" w:pos="567"/>
              </w:tabs>
              <w:spacing w:before="60" w:after="60" w:line="276" w:lineRule="auto"/>
              <w:ind w:firstLine="0"/>
              <w:rPr>
                <w:rFonts w:asciiTheme="minorHAnsi" w:hAnsiTheme="minorHAnsi" w:cstheme="minorHAnsi"/>
                <w:bCs/>
                <w:sz w:val="18"/>
                <w:szCs w:val="18"/>
                <w:lang w:val="pt-PT"/>
              </w:rPr>
            </w:pPr>
            <w:r w:rsidRPr="0037385E">
              <w:rPr>
                <w:rFonts w:asciiTheme="minorHAnsi" w:hAnsiTheme="minorHAnsi" w:cstheme="minorHAnsi"/>
                <w:bCs/>
                <w:sz w:val="18"/>
                <w:szCs w:val="18"/>
                <w:lang w:val="pt-PT"/>
              </w:rPr>
              <w:t>Char(1)</w:t>
            </w:r>
          </w:p>
        </w:tc>
        <w:tc>
          <w:tcPr>
            <w:tcW w:w="5492" w:type="dxa"/>
          </w:tcPr>
          <w:p w14:paraId="4632BC72" w14:textId="77777777" w:rsidR="0037385E" w:rsidRDefault="0037385E" w:rsidP="00100E77">
            <w:pPr>
              <w:tabs>
                <w:tab w:val="num" w:pos="567"/>
              </w:tabs>
              <w:spacing w:before="60" w:after="60" w:line="276" w:lineRule="auto"/>
              <w:ind w:firstLine="0"/>
              <w:rPr>
                <w:rFonts w:asciiTheme="minorHAnsi" w:hAnsiTheme="minorHAnsi" w:cstheme="minorHAnsi"/>
                <w:bCs/>
                <w:sz w:val="22"/>
                <w:szCs w:val="22"/>
                <w:lang w:val="pt-PT"/>
              </w:rPr>
            </w:pPr>
            <w:r w:rsidRPr="0037385E">
              <w:rPr>
                <w:rFonts w:asciiTheme="minorHAnsi" w:hAnsiTheme="minorHAnsi" w:cstheme="minorHAnsi"/>
                <w:bCs/>
                <w:sz w:val="22"/>
                <w:szCs w:val="22"/>
                <w:lang w:val="pt-PT"/>
              </w:rPr>
              <w:t>S-Participante Líder; N-Participante Não Líder</w:t>
            </w:r>
          </w:p>
        </w:tc>
      </w:tr>
      <w:tr w:rsidR="0037385E" w:rsidRPr="006F42ED" w14:paraId="4632BC77" w14:textId="77777777" w:rsidTr="0037385E">
        <w:tc>
          <w:tcPr>
            <w:tcW w:w="1809" w:type="dxa"/>
          </w:tcPr>
          <w:p w14:paraId="4632BC74" w14:textId="77777777" w:rsidR="0037385E" w:rsidRPr="0037385E" w:rsidRDefault="0037385E" w:rsidP="00100E77">
            <w:pPr>
              <w:tabs>
                <w:tab w:val="num" w:pos="567"/>
              </w:tabs>
              <w:spacing w:before="60" w:after="60" w:line="276" w:lineRule="auto"/>
              <w:ind w:firstLine="0"/>
              <w:rPr>
                <w:rFonts w:asciiTheme="minorHAnsi" w:hAnsiTheme="minorHAnsi" w:cstheme="minorHAnsi"/>
                <w:bCs/>
                <w:sz w:val="20"/>
                <w:szCs w:val="20"/>
                <w:lang w:val="pt-PT"/>
              </w:rPr>
            </w:pPr>
            <w:r w:rsidRPr="0037385E">
              <w:rPr>
                <w:rFonts w:asciiTheme="minorHAnsi" w:hAnsiTheme="minorHAnsi" w:cstheme="minorHAnsi"/>
                <w:bCs/>
                <w:sz w:val="20"/>
                <w:szCs w:val="20"/>
                <w:lang w:val="pt-PT"/>
              </w:rPr>
              <w:t>FLG_LIDER_IN_CRC</w:t>
            </w:r>
          </w:p>
        </w:tc>
        <w:tc>
          <w:tcPr>
            <w:tcW w:w="851" w:type="dxa"/>
          </w:tcPr>
          <w:p w14:paraId="4632BC75" w14:textId="77777777" w:rsidR="0037385E" w:rsidRPr="0037385E" w:rsidRDefault="0037385E" w:rsidP="00100E77">
            <w:pPr>
              <w:tabs>
                <w:tab w:val="num" w:pos="567"/>
              </w:tabs>
              <w:spacing w:before="60" w:after="60" w:line="276" w:lineRule="auto"/>
              <w:ind w:firstLine="0"/>
              <w:rPr>
                <w:rFonts w:asciiTheme="minorHAnsi" w:hAnsiTheme="minorHAnsi" w:cstheme="minorHAnsi"/>
                <w:bCs/>
                <w:sz w:val="18"/>
                <w:szCs w:val="18"/>
                <w:lang w:val="pt-PT"/>
              </w:rPr>
            </w:pPr>
            <w:r w:rsidRPr="0037385E">
              <w:rPr>
                <w:rFonts w:asciiTheme="minorHAnsi" w:hAnsiTheme="minorHAnsi" w:cstheme="minorHAnsi"/>
                <w:bCs/>
                <w:sz w:val="18"/>
                <w:szCs w:val="18"/>
                <w:lang w:val="pt-PT"/>
              </w:rPr>
              <w:t>Char(1)</w:t>
            </w:r>
          </w:p>
        </w:tc>
        <w:tc>
          <w:tcPr>
            <w:tcW w:w="5492" w:type="dxa"/>
          </w:tcPr>
          <w:p w14:paraId="4632BC76" w14:textId="77777777" w:rsidR="0037385E" w:rsidRDefault="0037385E" w:rsidP="0037385E">
            <w:pPr>
              <w:tabs>
                <w:tab w:val="num" w:pos="567"/>
              </w:tabs>
              <w:spacing w:before="60" w:after="60" w:line="276" w:lineRule="auto"/>
              <w:ind w:firstLine="0"/>
              <w:jc w:val="left"/>
              <w:rPr>
                <w:rFonts w:asciiTheme="minorHAnsi" w:hAnsiTheme="minorHAnsi" w:cstheme="minorHAnsi"/>
                <w:bCs/>
                <w:sz w:val="22"/>
                <w:szCs w:val="22"/>
                <w:lang w:val="pt-PT"/>
              </w:rPr>
            </w:pPr>
            <w:r>
              <w:rPr>
                <w:rFonts w:asciiTheme="minorHAnsi" w:hAnsiTheme="minorHAnsi" w:cstheme="minorHAnsi"/>
                <w:bCs/>
                <w:sz w:val="22"/>
                <w:szCs w:val="22"/>
                <w:lang w:val="pt-PT"/>
              </w:rPr>
              <w:t>S- Líder Reporta à</w:t>
            </w:r>
            <w:r w:rsidRPr="0037385E">
              <w:rPr>
                <w:rFonts w:asciiTheme="minorHAnsi" w:hAnsiTheme="minorHAnsi" w:cstheme="minorHAnsi"/>
                <w:bCs/>
                <w:sz w:val="22"/>
                <w:szCs w:val="22"/>
                <w:lang w:val="pt-PT"/>
              </w:rPr>
              <w:t xml:space="preserve"> CRC </w:t>
            </w:r>
            <w:r>
              <w:rPr>
                <w:rFonts w:asciiTheme="minorHAnsi" w:hAnsiTheme="minorHAnsi" w:cstheme="minorHAnsi"/>
                <w:bCs/>
                <w:sz w:val="22"/>
                <w:szCs w:val="22"/>
                <w:lang w:val="pt-PT"/>
              </w:rPr>
              <w:t>ou</w:t>
            </w:r>
            <w:r w:rsidRPr="0037385E">
              <w:rPr>
                <w:rFonts w:asciiTheme="minorHAnsi" w:hAnsiTheme="minorHAnsi" w:cstheme="minorHAnsi"/>
                <w:bCs/>
                <w:sz w:val="22"/>
                <w:szCs w:val="22"/>
                <w:lang w:val="pt-PT"/>
              </w:rPr>
              <w:t xml:space="preserve"> Anacredit; </w:t>
            </w:r>
            <w:r>
              <w:rPr>
                <w:rFonts w:asciiTheme="minorHAnsi" w:hAnsiTheme="minorHAnsi" w:cstheme="minorHAnsi"/>
                <w:bCs/>
                <w:sz w:val="22"/>
                <w:szCs w:val="22"/>
                <w:lang w:val="pt-PT"/>
              </w:rPr>
              <w:t xml:space="preserve">                                     N</w:t>
            </w:r>
            <w:r w:rsidRPr="0037385E">
              <w:rPr>
                <w:rFonts w:asciiTheme="minorHAnsi" w:hAnsiTheme="minorHAnsi" w:cstheme="minorHAnsi"/>
                <w:bCs/>
                <w:sz w:val="22"/>
                <w:szCs w:val="22"/>
                <w:lang w:val="pt-PT"/>
              </w:rPr>
              <w:t xml:space="preserve">- Líder Não </w:t>
            </w:r>
            <w:r>
              <w:rPr>
                <w:rFonts w:asciiTheme="minorHAnsi" w:hAnsiTheme="minorHAnsi" w:cstheme="minorHAnsi"/>
                <w:bCs/>
                <w:sz w:val="22"/>
                <w:szCs w:val="22"/>
                <w:lang w:val="pt-PT"/>
              </w:rPr>
              <w:t>Reporta à</w:t>
            </w:r>
            <w:r w:rsidRPr="0037385E">
              <w:rPr>
                <w:rFonts w:asciiTheme="minorHAnsi" w:hAnsiTheme="minorHAnsi" w:cstheme="minorHAnsi"/>
                <w:bCs/>
                <w:sz w:val="22"/>
                <w:szCs w:val="22"/>
                <w:lang w:val="pt-PT"/>
              </w:rPr>
              <w:t xml:space="preserve"> CRC / Anacredit </w:t>
            </w:r>
          </w:p>
        </w:tc>
      </w:tr>
      <w:tr w:rsidR="0037385E" w:rsidRPr="006F42ED" w14:paraId="4632BC7C" w14:textId="77777777" w:rsidTr="0037385E">
        <w:tc>
          <w:tcPr>
            <w:tcW w:w="1809" w:type="dxa"/>
          </w:tcPr>
          <w:p w14:paraId="4632BC78" w14:textId="77777777" w:rsidR="0037385E" w:rsidRPr="0037385E" w:rsidRDefault="0037385E" w:rsidP="00100E77">
            <w:pPr>
              <w:tabs>
                <w:tab w:val="num" w:pos="567"/>
              </w:tabs>
              <w:spacing w:before="60" w:after="60" w:line="276" w:lineRule="auto"/>
              <w:ind w:firstLine="0"/>
              <w:rPr>
                <w:rFonts w:asciiTheme="minorHAnsi" w:hAnsiTheme="minorHAnsi" w:cstheme="minorHAnsi"/>
                <w:bCs/>
                <w:sz w:val="20"/>
                <w:szCs w:val="20"/>
                <w:lang w:val="pt-PT"/>
              </w:rPr>
            </w:pPr>
            <w:r w:rsidRPr="0037385E">
              <w:rPr>
                <w:rFonts w:asciiTheme="minorHAnsi" w:hAnsiTheme="minorHAnsi" w:cstheme="minorHAnsi"/>
                <w:bCs/>
                <w:sz w:val="20"/>
                <w:szCs w:val="20"/>
                <w:lang w:val="en-US"/>
              </w:rPr>
              <w:t xml:space="preserve">BIC_SWIFT_CODE     </w:t>
            </w:r>
          </w:p>
        </w:tc>
        <w:tc>
          <w:tcPr>
            <w:tcW w:w="851" w:type="dxa"/>
          </w:tcPr>
          <w:p w14:paraId="4632BC79" w14:textId="77777777" w:rsidR="0037385E" w:rsidRDefault="00853B9C" w:rsidP="00100E77">
            <w:pPr>
              <w:tabs>
                <w:tab w:val="num" w:pos="567"/>
              </w:tabs>
              <w:spacing w:before="60" w:after="60" w:line="276" w:lineRule="auto"/>
              <w:ind w:firstLine="0"/>
              <w:rPr>
                <w:rFonts w:asciiTheme="minorHAnsi" w:hAnsiTheme="minorHAnsi" w:cstheme="minorHAnsi"/>
                <w:bCs/>
                <w:sz w:val="22"/>
                <w:szCs w:val="22"/>
                <w:lang w:val="pt-PT"/>
              </w:rPr>
            </w:pPr>
            <w:r w:rsidRPr="00853B9C">
              <w:rPr>
                <w:rFonts w:asciiTheme="minorHAnsi" w:hAnsiTheme="minorHAnsi" w:cstheme="minorHAnsi"/>
                <w:bCs/>
                <w:sz w:val="18"/>
                <w:szCs w:val="22"/>
                <w:lang w:val="en-US"/>
              </w:rPr>
              <w:t xml:space="preserve">Char(8)   </w:t>
            </w:r>
          </w:p>
        </w:tc>
        <w:tc>
          <w:tcPr>
            <w:tcW w:w="5492" w:type="dxa"/>
          </w:tcPr>
          <w:p w14:paraId="4632BC7A" w14:textId="77777777" w:rsidR="0037385E" w:rsidRPr="00853B9C" w:rsidRDefault="00853B9C" w:rsidP="00100E77">
            <w:pPr>
              <w:tabs>
                <w:tab w:val="num" w:pos="567"/>
              </w:tabs>
              <w:spacing w:before="60" w:after="60" w:line="276" w:lineRule="auto"/>
              <w:ind w:firstLine="0"/>
              <w:rPr>
                <w:rFonts w:asciiTheme="minorHAnsi" w:hAnsiTheme="minorHAnsi" w:cstheme="minorHAnsi"/>
                <w:bCs/>
                <w:sz w:val="22"/>
                <w:szCs w:val="22"/>
                <w:lang w:val="pt-PT"/>
              </w:rPr>
            </w:pPr>
            <w:r w:rsidRPr="00853B9C">
              <w:rPr>
                <w:rFonts w:asciiTheme="minorHAnsi" w:hAnsiTheme="minorHAnsi" w:cstheme="minorHAnsi"/>
                <w:bCs/>
                <w:sz w:val="22"/>
                <w:szCs w:val="22"/>
                <w:lang w:val="pt-PT"/>
              </w:rPr>
              <w:t>Business Identifier Code do SWIFT- norma ISO 9362.</w:t>
            </w:r>
          </w:p>
          <w:p w14:paraId="4632BC7B" w14:textId="77777777" w:rsidR="00853B9C" w:rsidRDefault="00853B9C" w:rsidP="00100E77">
            <w:pPr>
              <w:tabs>
                <w:tab w:val="num" w:pos="567"/>
              </w:tabs>
              <w:spacing w:before="60" w:after="60" w:line="276" w:lineRule="auto"/>
              <w:ind w:firstLine="0"/>
              <w:rPr>
                <w:rFonts w:asciiTheme="minorHAnsi" w:hAnsiTheme="minorHAnsi" w:cstheme="minorHAnsi"/>
                <w:bCs/>
                <w:sz w:val="22"/>
                <w:szCs w:val="22"/>
                <w:lang w:val="pt-PT"/>
              </w:rPr>
            </w:pPr>
            <w:r>
              <w:rPr>
                <w:rFonts w:asciiTheme="minorHAnsi" w:hAnsiTheme="minorHAnsi" w:cstheme="minorHAnsi"/>
                <w:bCs/>
                <w:sz w:val="22"/>
                <w:szCs w:val="22"/>
                <w:lang w:val="pt-PT"/>
              </w:rPr>
              <w:t xml:space="preserve">Obrigatório quando </w:t>
            </w:r>
            <w:r w:rsidRPr="0037385E">
              <w:rPr>
                <w:rFonts w:asciiTheme="minorHAnsi" w:hAnsiTheme="minorHAnsi" w:cstheme="minorHAnsi"/>
                <w:bCs/>
                <w:sz w:val="20"/>
                <w:szCs w:val="20"/>
                <w:lang w:val="pt-PT"/>
              </w:rPr>
              <w:t>FLG_LIDER_IN_CRC</w:t>
            </w:r>
            <w:r>
              <w:rPr>
                <w:rFonts w:asciiTheme="minorHAnsi" w:hAnsiTheme="minorHAnsi" w:cstheme="minorHAnsi"/>
                <w:bCs/>
                <w:sz w:val="20"/>
                <w:szCs w:val="20"/>
                <w:lang w:val="pt-PT"/>
              </w:rPr>
              <w:t xml:space="preserve"> = ‘N’</w:t>
            </w:r>
          </w:p>
        </w:tc>
      </w:tr>
      <w:tr w:rsidR="00853B9C" w:rsidRPr="006F42ED" w14:paraId="4632BC81" w14:textId="77777777" w:rsidTr="0037385E">
        <w:tc>
          <w:tcPr>
            <w:tcW w:w="1809" w:type="dxa"/>
          </w:tcPr>
          <w:p w14:paraId="4632BC7D" w14:textId="77777777" w:rsidR="00853B9C" w:rsidRPr="0037385E" w:rsidRDefault="00853B9C" w:rsidP="00100E77">
            <w:pPr>
              <w:tabs>
                <w:tab w:val="num" w:pos="567"/>
              </w:tabs>
              <w:spacing w:before="60" w:after="60" w:line="276" w:lineRule="auto"/>
              <w:ind w:firstLine="0"/>
              <w:rPr>
                <w:rFonts w:asciiTheme="minorHAnsi" w:hAnsiTheme="minorHAnsi" w:cstheme="minorHAnsi"/>
                <w:bCs/>
                <w:sz w:val="20"/>
                <w:szCs w:val="20"/>
                <w:lang w:val="en-US"/>
              </w:rPr>
            </w:pPr>
            <w:r w:rsidRPr="00853B9C">
              <w:rPr>
                <w:rFonts w:asciiTheme="minorHAnsi" w:hAnsiTheme="minorHAnsi" w:cstheme="minorHAnsi"/>
                <w:bCs/>
                <w:sz w:val="20"/>
                <w:szCs w:val="22"/>
                <w:lang w:val="pt-PT"/>
              </w:rPr>
              <w:t>ID_CONT_SIND</w:t>
            </w:r>
          </w:p>
        </w:tc>
        <w:tc>
          <w:tcPr>
            <w:tcW w:w="851" w:type="dxa"/>
          </w:tcPr>
          <w:p w14:paraId="4632BC7E" w14:textId="77777777" w:rsidR="00853B9C" w:rsidRDefault="00853B9C" w:rsidP="00100E77">
            <w:pPr>
              <w:tabs>
                <w:tab w:val="num" w:pos="567"/>
              </w:tabs>
              <w:spacing w:before="60" w:after="60" w:line="276" w:lineRule="auto"/>
              <w:ind w:firstLine="0"/>
              <w:rPr>
                <w:rFonts w:asciiTheme="minorHAnsi" w:hAnsiTheme="minorHAnsi" w:cstheme="minorHAnsi"/>
                <w:bCs/>
                <w:sz w:val="22"/>
                <w:szCs w:val="22"/>
                <w:lang w:val="pt-PT"/>
              </w:rPr>
            </w:pPr>
            <w:r>
              <w:rPr>
                <w:rFonts w:asciiTheme="minorHAnsi" w:hAnsiTheme="minorHAnsi" w:cstheme="minorHAnsi"/>
                <w:bCs/>
                <w:sz w:val="18"/>
                <w:szCs w:val="22"/>
                <w:lang w:val="en-US"/>
              </w:rPr>
              <w:t>Char(32</w:t>
            </w:r>
            <w:r w:rsidRPr="00853B9C">
              <w:rPr>
                <w:rFonts w:asciiTheme="minorHAnsi" w:hAnsiTheme="minorHAnsi" w:cstheme="minorHAnsi"/>
                <w:bCs/>
                <w:sz w:val="18"/>
                <w:szCs w:val="22"/>
                <w:lang w:val="en-US"/>
              </w:rPr>
              <w:t xml:space="preserve">)   </w:t>
            </w:r>
          </w:p>
        </w:tc>
        <w:tc>
          <w:tcPr>
            <w:tcW w:w="5492" w:type="dxa"/>
          </w:tcPr>
          <w:p w14:paraId="4632BC7F" w14:textId="77777777" w:rsidR="00A753E1" w:rsidRDefault="00853B9C" w:rsidP="00A753E1">
            <w:pPr>
              <w:tabs>
                <w:tab w:val="num" w:pos="567"/>
              </w:tabs>
              <w:spacing w:before="60" w:after="60" w:line="276" w:lineRule="auto"/>
              <w:ind w:firstLine="0"/>
              <w:rPr>
                <w:rFonts w:asciiTheme="minorHAnsi" w:hAnsiTheme="minorHAnsi" w:cstheme="minorHAnsi"/>
                <w:bCs/>
                <w:sz w:val="20"/>
                <w:szCs w:val="20"/>
                <w:lang w:val="pt-PT"/>
              </w:rPr>
            </w:pPr>
            <w:r w:rsidRPr="00EC14C0">
              <w:rPr>
                <w:rFonts w:asciiTheme="minorHAnsi" w:hAnsiTheme="minorHAnsi" w:cstheme="minorHAnsi"/>
                <w:bCs/>
                <w:sz w:val="22"/>
                <w:szCs w:val="22"/>
                <w:lang w:val="pt-PT"/>
              </w:rPr>
              <w:t>ID do Contrato Sindicado atribuído pela entidade líder do sindicato bancário</w:t>
            </w:r>
            <w:r>
              <w:rPr>
                <w:rFonts w:asciiTheme="minorHAnsi" w:hAnsiTheme="minorHAnsi" w:cstheme="minorHAnsi"/>
                <w:bCs/>
                <w:sz w:val="22"/>
                <w:szCs w:val="22"/>
                <w:lang w:val="pt-PT"/>
              </w:rPr>
              <w:t xml:space="preserve"> a reportar à CRC5G quando </w:t>
            </w:r>
            <w:r w:rsidR="00A753E1">
              <w:rPr>
                <w:rFonts w:asciiTheme="minorHAnsi" w:hAnsiTheme="minorHAnsi" w:cstheme="minorHAnsi"/>
                <w:bCs/>
                <w:sz w:val="22"/>
                <w:szCs w:val="22"/>
                <w:lang w:val="pt-PT"/>
              </w:rPr>
              <w:t xml:space="preserve">     </w:t>
            </w:r>
            <w:r w:rsidR="00A753E1" w:rsidRPr="0037385E">
              <w:rPr>
                <w:rFonts w:asciiTheme="minorHAnsi" w:hAnsiTheme="minorHAnsi" w:cstheme="minorHAnsi"/>
                <w:bCs/>
                <w:sz w:val="20"/>
                <w:szCs w:val="20"/>
                <w:lang w:val="pt-PT"/>
              </w:rPr>
              <w:t>FLG_LIDER_IN_CRC</w:t>
            </w:r>
            <w:r w:rsidR="00A753E1">
              <w:rPr>
                <w:rFonts w:asciiTheme="minorHAnsi" w:hAnsiTheme="minorHAnsi" w:cstheme="minorHAnsi"/>
                <w:bCs/>
                <w:sz w:val="20"/>
                <w:szCs w:val="20"/>
                <w:lang w:val="pt-PT"/>
              </w:rPr>
              <w:t xml:space="preserve"> </w:t>
            </w:r>
            <w:r>
              <w:rPr>
                <w:rFonts w:asciiTheme="minorHAnsi" w:hAnsiTheme="minorHAnsi" w:cstheme="minorHAnsi"/>
                <w:bCs/>
                <w:sz w:val="20"/>
                <w:szCs w:val="20"/>
                <w:lang w:val="pt-PT"/>
              </w:rPr>
              <w:t>= ‘S’</w:t>
            </w:r>
            <w:r w:rsidR="00A753E1">
              <w:rPr>
                <w:rFonts w:asciiTheme="minorHAnsi" w:hAnsiTheme="minorHAnsi" w:cstheme="minorHAnsi"/>
                <w:bCs/>
                <w:sz w:val="20"/>
                <w:szCs w:val="20"/>
                <w:lang w:val="pt-PT"/>
              </w:rPr>
              <w:t xml:space="preserve">. </w:t>
            </w:r>
          </w:p>
          <w:p w14:paraId="4632BC80" w14:textId="77777777" w:rsidR="00853B9C" w:rsidRDefault="00F879DA" w:rsidP="00F879DA">
            <w:pPr>
              <w:tabs>
                <w:tab w:val="num" w:pos="567"/>
              </w:tabs>
              <w:spacing w:before="60" w:after="60" w:line="276" w:lineRule="auto"/>
              <w:ind w:firstLine="0"/>
              <w:rPr>
                <w:rFonts w:asciiTheme="minorHAnsi" w:hAnsiTheme="minorHAnsi" w:cstheme="minorHAnsi"/>
                <w:bCs/>
                <w:sz w:val="22"/>
                <w:szCs w:val="22"/>
                <w:lang w:val="pt-PT"/>
              </w:rPr>
            </w:pPr>
            <w:r>
              <w:rPr>
                <w:rFonts w:asciiTheme="minorHAnsi" w:hAnsiTheme="minorHAnsi" w:cstheme="minorHAnsi"/>
                <w:bCs/>
                <w:sz w:val="20"/>
                <w:szCs w:val="20"/>
                <w:lang w:val="pt-PT"/>
              </w:rPr>
              <w:t xml:space="preserve">Para as </w:t>
            </w:r>
            <w:r w:rsidR="00A753E1">
              <w:rPr>
                <w:rFonts w:asciiTheme="minorHAnsi" w:hAnsiTheme="minorHAnsi" w:cstheme="minorHAnsi"/>
                <w:bCs/>
                <w:sz w:val="20"/>
                <w:szCs w:val="20"/>
                <w:lang w:val="pt-PT"/>
              </w:rPr>
              <w:t>contas</w:t>
            </w:r>
            <w:r>
              <w:rPr>
                <w:rFonts w:asciiTheme="minorHAnsi" w:hAnsiTheme="minorHAnsi" w:cstheme="minorHAnsi"/>
                <w:bCs/>
                <w:sz w:val="20"/>
                <w:szCs w:val="20"/>
                <w:lang w:val="pt-PT"/>
              </w:rPr>
              <w:t xml:space="preserve"> (CCONTA+CREFERENCIA) de contratos sindicados </w:t>
            </w:r>
            <w:r w:rsidR="00A753E1">
              <w:rPr>
                <w:rFonts w:asciiTheme="minorHAnsi" w:hAnsiTheme="minorHAnsi" w:cstheme="minorHAnsi"/>
                <w:bCs/>
                <w:sz w:val="20"/>
                <w:szCs w:val="20"/>
                <w:lang w:val="pt-PT"/>
              </w:rPr>
              <w:t>em que o Santander é Líder</w:t>
            </w:r>
            <w:r>
              <w:rPr>
                <w:rFonts w:asciiTheme="minorHAnsi" w:hAnsiTheme="minorHAnsi" w:cstheme="minorHAnsi"/>
                <w:bCs/>
                <w:sz w:val="20"/>
                <w:szCs w:val="20"/>
                <w:lang w:val="pt-PT"/>
              </w:rPr>
              <w:t xml:space="preserve">, </w:t>
            </w:r>
            <w:r w:rsidRPr="00F879DA">
              <w:rPr>
                <w:rFonts w:asciiTheme="minorHAnsi" w:hAnsiTheme="minorHAnsi" w:cstheme="minorHAnsi"/>
                <w:bCs/>
                <w:sz w:val="20"/>
                <w:szCs w:val="20"/>
                <w:lang w:val="pt-PT"/>
              </w:rPr>
              <w:t>o identificador reportado neste campo deverá ser o mesmo que identifica o contrato</w:t>
            </w:r>
            <w:r>
              <w:rPr>
                <w:rFonts w:asciiTheme="minorHAnsi" w:hAnsiTheme="minorHAnsi" w:cstheme="minorHAnsi"/>
                <w:bCs/>
                <w:sz w:val="20"/>
                <w:szCs w:val="20"/>
                <w:lang w:val="pt-PT"/>
              </w:rPr>
              <w:t xml:space="preserve"> nos campos contrato\instrumento chave do reporte à CRC5G.</w:t>
            </w:r>
          </w:p>
        </w:tc>
      </w:tr>
    </w:tbl>
    <w:p w14:paraId="4632BC82" w14:textId="77777777" w:rsidR="00FF089A" w:rsidRPr="00B516E7" w:rsidRDefault="00FF089A" w:rsidP="00F879DA">
      <w:pPr>
        <w:tabs>
          <w:tab w:val="num" w:pos="567"/>
        </w:tabs>
        <w:spacing w:before="60" w:after="60" w:line="276" w:lineRule="auto"/>
        <w:ind w:firstLine="0"/>
        <w:rPr>
          <w:rFonts w:asciiTheme="minorHAnsi" w:hAnsiTheme="minorHAnsi" w:cstheme="minorHAnsi"/>
          <w:bCs/>
          <w:sz w:val="22"/>
          <w:szCs w:val="22"/>
          <w:lang w:val="pt-PT"/>
        </w:rPr>
      </w:pPr>
    </w:p>
    <w:p w14:paraId="4632BC83" w14:textId="77777777" w:rsidR="00FF089A" w:rsidRPr="00FF089A" w:rsidRDefault="00FF089A" w:rsidP="00100E77">
      <w:pPr>
        <w:tabs>
          <w:tab w:val="num" w:pos="567"/>
        </w:tabs>
        <w:spacing w:before="60" w:after="60" w:line="276" w:lineRule="auto"/>
        <w:ind w:left="567" w:firstLine="0"/>
        <w:rPr>
          <w:rFonts w:asciiTheme="minorHAnsi" w:hAnsiTheme="minorHAnsi" w:cstheme="minorHAnsi"/>
          <w:bCs/>
          <w:sz w:val="22"/>
          <w:szCs w:val="22"/>
          <w:lang w:val="pt-PT"/>
        </w:rPr>
      </w:pPr>
      <w:r w:rsidRPr="00FF089A">
        <w:rPr>
          <w:rFonts w:asciiTheme="minorHAnsi" w:hAnsiTheme="minorHAnsi" w:cstheme="minorHAnsi"/>
          <w:bCs/>
          <w:sz w:val="22"/>
          <w:szCs w:val="22"/>
          <w:lang w:val="pt-PT"/>
        </w:rPr>
        <w:t xml:space="preserve">Caso a entidade participante no sindicato bancário não tenha código CCLIENTE na BD de pessoas do banco, tem de ser criado nessa BD com os respetivos atributos, porque tem de ser reportada à CRC5G como entidade no ficheiro CENT de atributos de entidade. </w:t>
      </w:r>
    </w:p>
    <w:p w14:paraId="4632BC84" w14:textId="77777777" w:rsidR="00FF089A" w:rsidRPr="00FF089A" w:rsidRDefault="00FF089A" w:rsidP="006D1348">
      <w:pPr>
        <w:tabs>
          <w:tab w:val="num" w:pos="567"/>
        </w:tabs>
        <w:spacing w:before="60" w:after="60" w:line="276" w:lineRule="auto"/>
        <w:ind w:firstLine="0"/>
        <w:rPr>
          <w:rFonts w:asciiTheme="minorHAnsi" w:hAnsiTheme="minorHAnsi" w:cstheme="minorHAnsi"/>
          <w:bCs/>
          <w:sz w:val="22"/>
          <w:szCs w:val="22"/>
          <w:lang w:val="pt-PT"/>
        </w:rPr>
      </w:pPr>
    </w:p>
    <w:p w14:paraId="4632BC85" w14:textId="77777777" w:rsidR="006C5B2E" w:rsidRDefault="00ED3C67" w:rsidP="00100E77">
      <w:pPr>
        <w:tabs>
          <w:tab w:val="num" w:pos="567"/>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Esta variável: Identificador do contrato sindicado [idContSind]</w:t>
      </w:r>
      <w:r w:rsidR="00100E77" w:rsidRPr="00EC14C0">
        <w:rPr>
          <w:rFonts w:asciiTheme="minorHAnsi" w:hAnsiTheme="minorHAnsi" w:cstheme="minorHAnsi"/>
          <w:bCs/>
          <w:sz w:val="22"/>
          <w:szCs w:val="22"/>
          <w:lang w:val="pt-PT"/>
        </w:rPr>
        <w:t xml:space="preserve">, </w:t>
      </w:r>
    </w:p>
    <w:p w14:paraId="4632BC86" w14:textId="77777777" w:rsidR="006C5B2E" w:rsidRDefault="00100E77" w:rsidP="00100E77">
      <w:pPr>
        <w:tabs>
          <w:tab w:val="num" w:pos="567"/>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obtém-se</w:t>
      </w:r>
      <w:r w:rsidR="006C5B2E">
        <w:rPr>
          <w:rFonts w:asciiTheme="minorHAnsi" w:hAnsiTheme="minorHAnsi" w:cstheme="minorHAnsi"/>
          <w:bCs/>
          <w:sz w:val="22"/>
          <w:szCs w:val="22"/>
          <w:lang w:val="pt-PT"/>
        </w:rPr>
        <w:t>:</w:t>
      </w:r>
    </w:p>
    <w:p w14:paraId="4632BC87" w14:textId="77777777" w:rsidR="00100E77" w:rsidRPr="00EC14C0" w:rsidRDefault="006C5B2E" w:rsidP="00100E77">
      <w:pPr>
        <w:tabs>
          <w:tab w:val="num" w:pos="567"/>
        </w:tabs>
        <w:spacing w:before="60" w:after="60" w:line="276" w:lineRule="auto"/>
        <w:ind w:left="567" w:firstLine="0"/>
        <w:rPr>
          <w:rFonts w:asciiTheme="minorHAnsi" w:hAnsiTheme="minorHAnsi" w:cstheme="minorHAnsi"/>
          <w:bCs/>
          <w:sz w:val="22"/>
          <w:szCs w:val="22"/>
          <w:lang w:val="pt-PT"/>
        </w:rPr>
      </w:pPr>
      <w:r w:rsidRPr="00853B9C">
        <w:rPr>
          <w:rFonts w:asciiTheme="minorHAnsi" w:hAnsiTheme="minorHAnsi" w:cstheme="minorHAnsi"/>
          <w:bCs/>
          <w:sz w:val="22"/>
          <w:szCs w:val="22"/>
          <w:lang w:val="pt-PT"/>
        </w:rPr>
        <w:t>a)</w:t>
      </w:r>
      <w:r w:rsidR="00100E77" w:rsidRPr="00853B9C">
        <w:rPr>
          <w:rFonts w:asciiTheme="minorHAnsi" w:hAnsiTheme="minorHAnsi" w:cstheme="minorHAnsi"/>
          <w:bCs/>
          <w:sz w:val="22"/>
          <w:szCs w:val="22"/>
          <w:lang w:val="pt-PT"/>
        </w:rPr>
        <w:t xml:space="preserve"> </w:t>
      </w:r>
      <w:r w:rsidR="00A26904" w:rsidRPr="00853B9C">
        <w:rPr>
          <w:rFonts w:asciiTheme="minorHAnsi" w:hAnsiTheme="minorHAnsi" w:cstheme="minorHAnsi"/>
          <w:bCs/>
          <w:sz w:val="22"/>
          <w:szCs w:val="22"/>
          <w:lang w:val="pt-PT"/>
        </w:rPr>
        <w:t xml:space="preserve">do </w:t>
      </w:r>
      <w:r w:rsidR="00853B9C" w:rsidRPr="00853B9C">
        <w:rPr>
          <w:rFonts w:asciiTheme="minorHAnsi" w:hAnsiTheme="minorHAnsi" w:cstheme="minorHAnsi"/>
          <w:bCs/>
          <w:sz w:val="22"/>
          <w:szCs w:val="22"/>
          <w:lang w:val="pt-PT"/>
        </w:rPr>
        <w:t xml:space="preserve">campo </w:t>
      </w:r>
      <w:r w:rsidR="00FF089A" w:rsidRPr="00853B9C">
        <w:rPr>
          <w:rFonts w:asciiTheme="minorHAnsi" w:hAnsiTheme="minorHAnsi" w:cstheme="minorHAnsi"/>
          <w:bCs/>
          <w:sz w:val="22"/>
          <w:szCs w:val="22"/>
          <w:lang w:val="pt-PT"/>
        </w:rPr>
        <w:t xml:space="preserve">ID_CONT_SIND  </w:t>
      </w:r>
      <w:r w:rsidR="00100E77" w:rsidRPr="00853B9C">
        <w:rPr>
          <w:rFonts w:asciiTheme="minorHAnsi" w:hAnsiTheme="minorHAnsi" w:cstheme="minorHAnsi"/>
          <w:bCs/>
          <w:sz w:val="22"/>
          <w:szCs w:val="22"/>
          <w:lang w:val="pt-PT"/>
        </w:rPr>
        <w:t>d</w:t>
      </w:r>
      <w:r w:rsidRPr="00853B9C">
        <w:rPr>
          <w:rFonts w:asciiTheme="minorHAnsi" w:hAnsiTheme="minorHAnsi" w:cstheme="minorHAnsi"/>
          <w:bCs/>
          <w:sz w:val="22"/>
          <w:szCs w:val="22"/>
          <w:lang w:val="pt-PT"/>
        </w:rPr>
        <w:t xml:space="preserve">a tabela </w:t>
      </w:r>
      <w:r w:rsidR="00B516E7">
        <w:rPr>
          <w:rFonts w:asciiTheme="minorHAnsi" w:hAnsiTheme="minorHAnsi" w:cstheme="minorHAnsi"/>
          <w:bCs/>
          <w:sz w:val="22"/>
          <w:szCs w:val="22"/>
          <w:lang w:val="pt-PT"/>
        </w:rPr>
        <w:t>SAT018_CONT_SINDICADO_FS</w:t>
      </w:r>
      <w:r w:rsidRPr="00853B9C">
        <w:rPr>
          <w:rFonts w:asciiTheme="minorHAnsi" w:hAnsiTheme="minorHAnsi" w:cstheme="minorHAnsi"/>
          <w:bCs/>
          <w:sz w:val="22"/>
          <w:szCs w:val="22"/>
          <w:lang w:val="pt-PT"/>
        </w:rPr>
        <w:t xml:space="preserve"> ou</w:t>
      </w:r>
    </w:p>
    <w:p w14:paraId="4632BC88" w14:textId="77777777" w:rsidR="000F73CB" w:rsidRDefault="006C5B2E" w:rsidP="000F73CB">
      <w:pPr>
        <w:tabs>
          <w:tab w:val="num" w:pos="567"/>
        </w:tabs>
        <w:spacing w:before="60" w:after="60" w:line="276" w:lineRule="auto"/>
        <w:ind w:left="567" w:firstLine="0"/>
        <w:rPr>
          <w:rFonts w:asciiTheme="minorHAnsi" w:hAnsiTheme="minorHAnsi" w:cstheme="minorHAnsi"/>
          <w:bCs/>
          <w:sz w:val="22"/>
          <w:szCs w:val="22"/>
          <w:lang w:val="pt-PT"/>
        </w:rPr>
      </w:pPr>
      <w:r>
        <w:rPr>
          <w:rFonts w:asciiTheme="minorHAnsi" w:hAnsiTheme="minorHAnsi" w:cstheme="minorHAnsi"/>
          <w:bCs/>
          <w:sz w:val="22"/>
          <w:szCs w:val="22"/>
          <w:lang w:val="pt-PT"/>
        </w:rPr>
        <w:t xml:space="preserve">b) </w:t>
      </w:r>
      <w:r w:rsidR="000F73CB" w:rsidRPr="00EC14C0">
        <w:rPr>
          <w:rFonts w:asciiTheme="minorHAnsi" w:hAnsiTheme="minorHAnsi" w:cstheme="minorHAnsi"/>
          <w:bCs/>
          <w:sz w:val="22"/>
          <w:szCs w:val="22"/>
          <w:lang w:val="pt-PT"/>
        </w:rPr>
        <w:t>Caso a entidade líder do sindicato bancário não seja reportante à CRC ou não se encontre abrangida pelo reporte ao AnaCredit</w:t>
      </w:r>
      <w:r w:rsidR="00A5279A">
        <w:rPr>
          <w:rFonts w:asciiTheme="minorHAnsi" w:hAnsiTheme="minorHAnsi" w:cstheme="minorHAnsi"/>
          <w:bCs/>
          <w:sz w:val="22"/>
          <w:szCs w:val="22"/>
          <w:lang w:val="pt-PT"/>
        </w:rPr>
        <w:t xml:space="preserve"> (campo </w:t>
      </w:r>
      <w:r w:rsidR="00A5279A" w:rsidRPr="0037385E">
        <w:rPr>
          <w:rFonts w:asciiTheme="minorHAnsi" w:hAnsiTheme="minorHAnsi" w:cstheme="minorHAnsi"/>
          <w:bCs/>
          <w:sz w:val="20"/>
          <w:szCs w:val="20"/>
          <w:lang w:val="pt-PT"/>
        </w:rPr>
        <w:t>FLG_LIDER_IN_CRC</w:t>
      </w:r>
      <w:r w:rsidR="00A5279A">
        <w:rPr>
          <w:rFonts w:asciiTheme="minorHAnsi" w:hAnsiTheme="minorHAnsi" w:cstheme="minorHAnsi"/>
          <w:bCs/>
          <w:sz w:val="20"/>
          <w:szCs w:val="20"/>
          <w:lang w:val="pt-PT"/>
        </w:rPr>
        <w:t xml:space="preserve"> = ‘N’)</w:t>
      </w:r>
      <w:r w:rsidR="000F73CB" w:rsidRPr="00EC14C0">
        <w:rPr>
          <w:rFonts w:asciiTheme="minorHAnsi" w:hAnsiTheme="minorHAnsi" w:cstheme="minorHAnsi"/>
          <w:bCs/>
          <w:sz w:val="22"/>
          <w:szCs w:val="22"/>
          <w:lang w:val="pt-PT"/>
        </w:rPr>
        <w:t xml:space="preserve">, deverá ser reportado o Business Identifier Code do SWIFT </w:t>
      </w:r>
      <w:r w:rsidR="00A5279A">
        <w:rPr>
          <w:rFonts w:asciiTheme="minorHAnsi" w:hAnsiTheme="minorHAnsi" w:cstheme="minorHAnsi"/>
          <w:bCs/>
          <w:sz w:val="22"/>
          <w:szCs w:val="22"/>
          <w:lang w:val="pt-PT"/>
        </w:rPr>
        <w:t>(</w:t>
      </w:r>
      <w:r w:rsidR="000F73CB" w:rsidRPr="00EC14C0">
        <w:rPr>
          <w:rFonts w:asciiTheme="minorHAnsi" w:hAnsiTheme="minorHAnsi" w:cstheme="minorHAnsi"/>
          <w:bCs/>
          <w:sz w:val="22"/>
          <w:szCs w:val="22"/>
          <w:lang w:val="pt-PT"/>
        </w:rPr>
        <w:t>ISO 9362</w:t>
      </w:r>
      <w:r w:rsidR="00A5279A">
        <w:rPr>
          <w:rFonts w:asciiTheme="minorHAnsi" w:hAnsiTheme="minorHAnsi" w:cstheme="minorHAnsi"/>
          <w:bCs/>
          <w:sz w:val="22"/>
          <w:szCs w:val="22"/>
          <w:lang w:val="pt-PT"/>
        </w:rPr>
        <w:t xml:space="preserve">), </w:t>
      </w:r>
      <w:r w:rsidR="000F73CB" w:rsidRPr="00EC14C0">
        <w:rPr>
          <w:rFonts w:asciiTheme="minorHAnsi" w:hAnsiTheme="minorHAnsi" w:cstheme="minorHAnsi"/>
          <w:bCs/>
          <w:sz w:val="22"/>
          <w:szCs w:val="22"/>
          <w:lang w:val="pt-PT"/>
        </w:rPr>
        <w:t xml:space="preserve">que se obtém do </w:t>
      </w:r>
      <w:r w:rsidR="000F73CB" w:rsidRPr="00853B9C">
        <w:rPr>
          <w:rFonts w:asciiTheme="minorHAnsi" w:hAnsiTheme="minorHAnsi" w:cstheme="minorHAnsi"/>
          <w:bCs/>
          <w:sz w:val="22"/>
          <w:szCs w:val="22"/>
          <w:lang w:val="pt-PT"/>
        </w:rPr>
        <w:t xml:space="preserve">campo </w:t>
      </w:r>
      <w:r w:rsidR="00FF089A" w:rsidRPr="00853B9C">
        <w:rPr>
          <w:rFonts w:asciiTheme="minorHAnsi" w:hAnsiTheme="minorHAnsi" w:cstheme="minorHAnsi"/>
          <w:bCs/>
          <w:sz w:val="22"/>
          <w:szCs w:val="22"/>
          <w:lang w:val="pt-PT"/>
        </w:rPr>
        <w:t xml:space="preserve">BIC_SWIFT_CODE </w:t>
      </w:r>
      <w:r w:rsidR="00A26904" w:rsidRPr="00853B9C">
        <w:rPr>
          <w:rFonts w:asciiTheme="minorHAnsi" w:hAnsiTheme="minorHAnsi" w:cstheme="minorHAnsi"/>
          <w:bCs/>
          <w:sz w:val="22"/>
          <w:szCs w:val="22"/>
          <w:lang w:val="pt-PT"/>
        </w:rPr>
        <w:t xml:space="preserve">da tabela </w:t>
      </w:r>
      <w:r w:rsidR="00B516E7">
        <w:rPr>
          <w:rFonts w:asciiTheme="minorHAnsi" w:hAnsiTheme="minorHAnsi" w:cstheme="minorHAnsi"/>
          <w:bCs/>
          <w:sz w:val="22"/>
          <w:szCs w:val="22"/>
          <w:lang w:val="pt-PT"/>
        </w:rPr>
        <w:t>SAT018_CONT_SINDICADO_FS</w:t>
      </w:r>
      <w:r w:rsidR="000F73CB" w:rsidRPr="00853B9C">
        <w:rPr>
          <w:rFonts w:asciiTheme="minorHAnsi" w:hAnsiTheme="minorHAnsi" w:cstheme="minorHAnsi"/>
          <w:bCs/>
          <w:sz w:val="22"/>
          <w:szCs w:val="22"/>
          <w:lang w:val="pt-PT"/>
        </w:rPr>
        <w:t>,</w:t>
      </w:r>
      <w:r w:rsidR="000F73CB" w:rsidRPr="00EC14C0">
        <w:rPr>
          <w:rFonts w:asciiTheme="minorHAnsi" w:hAnsiTheme="minorHAnsi" w:cstheme="minorHAnsi"/>
          <w:bCs/>
          <w:sz w:val="22"/>
          <w:szCs w:val="22"/>
          <w:lang w:val="pt-PT"/>
        </w:rPr>
        <w:t xml:space="preserve"> concatenado com a data de celebração do contrato sindicado (ID.CRC073), separados por um hífen.</w:t>
      </w:r>
    </w:p>
    <w:p w14:paraId="4632BC89" w14:textId="77777777" w:rsidR="006C5B2E" w:rsidRPr="00EC14C0" w:rsidRDefault="006C5B2E" w:rsidP="000F73CB">
      <w:pPr>
        <w:tabs>
          <w:tab w:val="num" w:pos="567"/>
        </w:tabs>
        <w:spacing w:before="60" w:after="60" w:line="276" w:lineRule="auto"/>
        <w:ind w:left="567" w:firstLine="0"/>
        <w:rPr>
          <w:rFonts w:asciiTheme="minorHAnsi" w:hAnsiTheme="minorHAnsi" w:cstheme="minorHAnsi"/>
          <w:bCs/>
          <w:sz w:val="22"/>
          <w:szCs w:val="22"/>
          <w:lang w:val="pt-PT"/>
        </w:rPr>
      </w:pPr>
    </w:p>
    <w:p w14:paraId="4632BC8A" w14:textId="77777777" w:rsidR="006C5B2E" w:rsidRPr="006C5B2E" w:rsidRDefault="006C5B2E" w:rsidP="006C5B2E">
      <w:pPr>
        <w:tabs>
          <w:tab w:val="num" w:pos="567"/>
        </w:tabs>
        <w:spacing w:before="60" w:after="60" w:line="276" w:lineRule="auto"/>
        <w:ind w:left="567" w:firstLine="0"/>
        <w:rPr>
          <w:rFonts w:asciiTheme="minorHAnsi" w:hAnsiTheme="minorHAnsi" w:cstheme="minorHAnsi"/>
          <w:bCs/>
          <w:strike/>
          <w:sz w:val="22"/>
          <w:szCs w:val="22"/>
          <w:lang w:val="pt-PT"/>
        </w:rPr>
      </w:pPr>
      <w:r w:rsidRPr="006C5B2E">
        <w:rPr>
          <w:rFonts w:asciiTheme="minorHAnsi" w:hAnsiTheme="minorHAnsi" w:cstheme="minorHAnsi"/>
          <w:bCs/>
          <w:strike/>
          <w:sz w:val="22"/>
          <w:szCs w:val="22"/>
          <w:lang w:val="pt-PT"/>
        </w:rPr>
        <w:t>Ficheiro 18 - Ficheiro Contratos Sindicados.CSV, que será preenchido a partir de várias áreas do BST.</w:t>
      </w:r>
    </w:p>
    <w:p w14:paraId="4632BC8B" w14:textId="77777777" w:rsidR="00A12304" w:rsidRPr="00EC14C0" w:rsidRDefault="00A12304" w:rsidP="00356FFF">
      <w:pPr>
        <w:tabs>
          <w:tab w:val="num" w:pos="1134"/>
        </w:tabs>
        <w:spacing w:before="60" w:after="60" w:line="276" w:lineRule="auto"/>
        <w:ind w:left="1134" w:hanging="567"/>
        <w:rPr>
          <w:rFonts w:asciiTheme="minorHAnsi" w:hAnsiTheme="minorHAnsi" w:cstheme="minorHAnsi"/>
          <w:bCs/>
          <w:sz w:val="22"/>
          <w:szCs w:val="22"/>
          <w:lang w:val="pt-PT"/>
        </w:rPr>
      </w:pPr>
    </w:p>
    <w:p w14:paraId="4632BC8C" w14:textId="77777777" w:rsidR="00506FE4" w:rsidRPr="00EC14C0" w:rsidRDefault="00506FE4" w:rsidP="00356FFF">
      <w:pPr>
        <w:tabs>
          <w:tab w:val="num" w:pos="1134"/>
        </w:tabs>
        <w:spacing w:before="60" w:after="60" w:line="276" w:lineRule="auto"/>
        <w:ind w:left="1134" w:hanging="567"/>
        <w:rPr>
          <w:rFonts w:asciiTheme="minorHAnsi" w:hAnsiTheme="minorHAnsi" w:cstheme="minorHAnsi"/>
          <w:bCs/>
          <w:sz w:val="22"/>
          <w:szCs w:val="22"/>
          <w:lang w:val="pt-PT"/>
        </w:rPr>
      </w:pPr>
    </w:p>
    <w:p w14:paraId="4632BC8D" w14:textId="77777777" w:rsidR="00A011C9" w:rsidRPr="00EC14C0" w:rsidRDefault="00A011C9" w:rsidP="00A011C9">
      <w:pPr>
        <w:pStyle w:val="Heading4"/>
        <w:tabs>
          <w:tab w:val="clear" w:pos="964"/>
          <w:tab w:val="num" w:pos="-3673"/>
          <w:tab w:val="num" w:pos="1134"/>
        </w:tabs>
        <w:spacing w:before="120" w:after="120" w:line="276" w:lineRule="auto"/>
        <w:ind w:left="1134" w:hanging="567"/>
        <w:rPr>
          <w:rFonts w:asciiTheme="minorHAnsi" w:hAnsiTheme="minorHAnsi" w:cstheme="minorHAnsi"/>
          <w:szCs w:val="22"/>
        </w:rPr>
      </w:pPr>
      <w:r w:rsidRPr="00EC14C0">
        <w:rPr>
          <w:rFonts w:asciiTheme="minorHAnsi" w:hAnsiTheme="minorHAnsi" w:cstheme="minorHAnsi"/>
          <w:szCs w:val="22"/>
        </w:rPr>
        <w:lastRenderedPageBreak/>
        <w:t>ID.CRC 055A- Identificação da entidade do sindicato [entSind]</w:t>
      </w:r>
      <w:r w:rsidR="005427BF" w:rsidRPr="00EC14C0">
        <w:rPr>
          <w:rFonts w:asciiTheme="minorHAnsi" w:hAnsiTheme="minorHAnsi" w:cstheme="minorHAnsi"/>
          <w:szCs w:val="22"/>
        </w:rPr>
        <w:t xml:space="preserve"> / [idSind]</w:t>
      </w:r>
    </w:p>
    <w:p w14:paraId="4632BC8E" w14:textId="77777777" w:rsidR="00B116B1" w:rsidRPr="00EC14C0" w:rsidRDefault="00A011C9" w:rsidP="00A011C9">
      <w:pPr>
        <w:tabs>
          <w:tab w:val="num" w:pos="567"/>
        </w:tabs>
        <w:spacing w:before="120" w:after="120" w:line="276" w:lineRule="auto"/>
        <w:ind w:left="567" w:firstLine="0"/>
        <w:jc w:val="left"/>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Para contratos BST </w:t>
      </w:r>
      <w:r w:rsidR="00ED3C67" w:rsidRPr="00EC14C0">
        <w:rPr>
          <w:rFonts w:asciiTheme="minorHAnsi" w:hAnsiTheme="minorHAnsi" w:cstheme="minorHAnsi"/>
          <w:bCs/>
          <w:sz w:val="22"/>
          <w:szCs w:val="22"/>
          <w:lang w:val="pt-PT"/>
        </w:rPr>
        <w:t xml:space="preserve">ID.CRC 050 </w:t>
      </w:r>
      <w:r w:rsidRPr="00EC14C0">
        <w:rPr>
          <w:rFonts w:asciiTheme="minorHAnsi" w:hAnsiTheme="minorHAnsi" w:cstheme="minorHAnsi"/>
          <w:bCs/>
          <w:sz w:val="22"/>
          <w:szCs w:val="22"/>
          <w:lang w:val="pt-PT"/>
        </w:rPr>
        <w:t>associados a contrato</w:t>
      </w:r>
      <w:r w:rsidR="00ED3C67" w:rsidRPr="00EC14C0">
        <w:rPr>
          <w:rFonts w:asciiTheme="minorHAnsi" w:hAnsiTheme="minorHAnsi" w:cstheme="minorHAnsi"/>
          <w:bCs/>
          <w:sz w:val="22"/>
          <w:szCs w:val="22"/>
          <w:lang w:val="pt-PT"/>
        </w:rPr>
        <w:t>s</w:t>
      </w:r>
      <w:r w:rsidRPr="00EC14C0">
        <w:rPr>
          <w:rFonts w:asciiTheme="minorHAnsi" w:hAnsiTheme="minorHAnsi" w:cstheme="minorHAnsi"/>
          <w:bCs/>
          <w:sz w:val="22"/>
          <w:szCs w:val="22"/>
          <w:lang w:val="pt-PT"/>
        </w:rPr>
        <w:t xml:space="preserve"> sindicado</w:t>
      </w:r>
      <w:r w:rsidR="00ED3C67" w:rsidRPr="00EC14C0">
        <w:rPr>
          <w:rFonts w:asciiTheme="minorHAnsi" w:hAnsiTheme="minorHAnsi" w:cstheme="minorHAnsi"/>
          <w:bCs/>
          <w:sz w:val="22"/>
          <w:szCs w:val="22"/>
          <w:lang w:val="pt-PT"/>
        </w:rPr>
        <w:t>s</w:t>
      </w:r>
      <w:r w:rsidRPr="00EC14C0">
        <w:rPr>
          <w:rFonts w:asciiTheme="minorHAnsi" w:hAnsiTheme="minorHAnsi" w:cstheme="minorHAnsi"/>
          <w:bCs/>
          <w:sz w:val="22"/>
          <w:szCs w:val="22"/>
          <w:lang w:val="pt-PT"/>
        </w:rPr>
        <w:t xml:space="preserve"> do ID CRC 055, em que o BST participa como uma das entidades do sindicato bancário, indicar </w:t>
      </w:r>
      <w:r w:rsidR="00B116B1" w:rsidRPr="00EC14C0">
        <w:rPr>
          <w:rFonts w:asciiTheme="minorHAnsi" w:hAnsiTheme="minorHAnsi" w:cstheme="minorHAnsi"/>
          <w:bCs/>
          <w:sz w:val="22"/>
          <w:szCs w:val="22"/>
          <w:lang w:val="pt-PT"/>
        </w:rPr>
        <w:t>nesta variável a</w:t>
      </w:r>
    </w:p>
    <w:p w14:paraId="4632BC8F" w14:textId="77777777" w:rsidR="00B116B1" w:rsidRPr="00EC14C0" w:rsidRDefault="00B116B1" w:rsidP="00A011C9">
      <w:pPr>
        <w:tabs>
          <w:tab w:val="num" w:pos="567"/>
        </w:tabs>
        <w:spacing w:before="120" w:after="120" w:line="276" w:lineRule="auto"/>
        <w:ind w:left="567" w:firstLine="0"/>
        <w:jc w:val="left"/>
        <w:rPr>
          <w:rFonts w:asciiTheme="minorHAnsi" w:hAnsiTheme="minorHAnsi" w:cstheme="minorHAnsi"/>
          <w:bCs/>
          <w:sz w:val="22"/>
          <w:szCs w:val="22"/>
          <w:lang w:val="pt-PT"/>
        </w:rPr>
      </w:pPr>
      <w:r w:rsidRPr="00EC14C0">
        <w:rPr>
          <w:rFonts w:asciiTheme="minorHAnsi" w:hAnsiTheme="minorHAnsi" w:cstheme="minorHAnsi"/>
          <w:bCs/>
          <w:sz w:val="22"/>
          <w:szCs w:val="22"/>
          <w:lang w:val="pt-PT"/>
        </w:rPr>
        <w:t>lista d</w:t>
      </w:r>
      <w:r w:rsidR="00A011C9" w:rsidRPr="00EC14C0">
        <w:rPr>
          <w:rFonts w:asciiTheme="minorHAnsi" w:hAnsiTheme="minorHAnsi" w:cstheme="minorHAnsi"/>
          <w:bCs/>
          <w:sz w:val="22"/>
          <w:szCs w:val="22"/>
          <w:lang w:val="pt-PT"/>
        </w:rPr>
        <w:t>as entidades participantes no con</w:t>
      </w:r>
      <w:r w:rsidRPr="00EC14C0">
        <w:rPr>
          <w:rFonts w:asciiTheme="minorHAnsi" w:hAnsiTheme="minorHAnsi" w:cstheme="minorHAnsi"/>
          <w:bCs/>
          <w:sz w:val="22"/>
          <w:szCs w:val="22"/>
          <w:lang w:val="pt-PT"/>
        </w:rPr>
        <w:t>trato sindicado do ID CRC 055.</w:t>
      </w:r>
    </w:p>
    <w:p w14:paraId="4632BC90" w14:textId="77777777" w:rsidR="00B116B1" w:rsidRPr="00EC14C0" w:rsidRDefault="00B116B1" w:rsidP="00A011C9">
      <w:pPr>
        <w:tabs>
          <w:tab w:val="num" w:pos="567"/>
        </w:tabs>
        <w:spacing w:before="120" w:after="120" w:line="276" w:lineRule="auto"/>
        <w:ind w:left="567" w:firstLine="0"/>
        <w:jc w:val="left"/>
        <w:rPr>
          <w:rFonts w:asciiTheme="minorHAnsi" w:hAnsiTheme="minorHAnsi" w:cstheme="minorHAnsi"/>
          <w:bCs/>
          <w:sz w:val="22"/>
          <w:szCs w:val="22"/>
          <w:lang w:val="pt-PT"/>
        </w:rPr>
      </w:pPr>
    </w:p>
    <w:p w14:paraId="4632BC91" w14:textId="77777777" w:rsidR="00B116B1" w:rsidRPr="00EC14C0" w:rsidRDefault="00A011C9" w:rsidP="00A011C9">
      <w:pPr>
        <w:tabs>
          <w:tab w:val="num" w:pos="567"/>
        </w:tabs>
        <w:spacing w:before="120" w:after="120" w:line="276" w:lineRule="auto"/>
        <w:ind w:left="567" w:firstLine="0"/>
        <w:jc w:val="left"/>
        <w:rPr>
          <w:rFonts w:asciiTheme="minorHAnsi" w:hAnsiTheme="minorHAnsi" w:cstheme="minorHAnsi"/>
          <w:bCs/>
          <w:sz w:val="22"/>
          <w:szCs w:val="22"/>
          <w:lang w:val="pt-PT"/>
        </w:rPr>
      </w:pPr>
      <w:r w:rsidRPr="00EC14C0">
        <w:rPr>
          <w:rFonts w:asciiTheme="minorHAnsi" w:hAnsiTheme="minorHAnsi" w:cstheme="minorHAnsi"/>
          <w:bCs/>
          <w:sz w:val="22"/>
          <w:szCs w:val="22"/>
          <w:lang w:val="pt-PT"/>
        </w:rPr>
        <w:t>O elemento (</w:t>
      </w:r>
      <w:r w:rsidR="00B116B1" w:rsidRPr="00EC14C0">
        <w:rPr>
          <w:rFonts w:asciiTheme="minorHAnsi" w:hAnsiTheme="minorHAnsi" w:cstheme="minorHAnsi"/>
          <w:bCs/>
          <w:sz w:val="22"/>
          <w:szCs w:val="22"/>
          <w:lang w:val="pt-PT"/>
        </w:rPr>
        <w:t>ID Contrato Sindicado \ NIF do c</w:t>
      </w:r>
      <w:r w:rsidRPr="00EC14C0">
        <w:rPr>
          <w:rFonts w:asciiTheme="minorHAnsi" w:hAnsiTheme="minorHAnsi" w:cstheme="minorHAnsi"/>
          <w:bCs/>
          <w:sz w:val="22"/>
          <w:szCs w:val="22"/>
          <w:lang w:val="pt-PT"/>
        </w:rPr>
        <w:t xml:space="preserve">cliente da Entidade Participante no Sindicato Bancário \ Relação da Entidade com o Sindicato) </w:t>
      </w:r>
      <w:r w:rsidR="00B116B1" w:rsidRPr="00EC14C0">
        <w:rPr>
          <w:rFonts w:asciiTheme="minorHAnsi" w:hAnsiTheme="minorHAnsi" w:cstheme="minorHAnsi"/>
          <w:bCs/>
          <w:sz w:val="22"/>
          <w:szCs w:val="22"/>
          <w:lang w:val="pt-PT"/>
        </w:rPr>
        <w:t xml:space="preserve">deverá ter uma ocorrência </w:t>
      </w:r>
      <w:r w:rsidRPr="00EC14C0">
        <w:rPr>
          <w:rFonts w:asciiTheme="minorHAnsi" w:hAnsiTheme="minorHAnsi" w:cstheme="minorHAnsi"/>
          <w:bCs/>
          <w:sz w:val="22"/>
          <w:szCs w:val="22"/>
          <w:lang w:val="pt-PT"/>
        </w:rPr>
        <w:t xml:space="preserve">para cada entidade participante no sindicato bancário. </w:t>
      </w:r>
    </w:p>
    <w:p w14:paraId="4632BC92" w14:textId="77777777" w:rsidR="00A011C9" w:rsidRPr="00EC14C0" w:rsidRDefault="00A011C9" w:rsidP="006934FA">
      <w:pPr>
        <w:tabs>
          <w:tab w:val="num" w:pos="567"/>
        </w:tabs>
        <w:spacing w:before="120" w:after="120" w:line="276" w:lineRule="auto"/>
        <w:ind w:left="567" w:firstLine="0"/>
        <w:jc w:val="left"/>
        <w:rPr>
          <w:rFonts w:asciiTheme="minorHAnsi" w:hAnsiTheme="minorHAnsi" w:cstheme="minorHAnsi"/>
          <w:bCs/>
          <w:sz w:val="22"/>
          <w:szCs w:val="22"/>
          <w:lang w:val="pt-PT"/>
        </w:rPr>
      </w:pPr>
      <w:r w:rsidRPr="00EC14C0">
        <w:rPr>
          <w:rFonts w:asciiTheme="minorHAnsi" w:hAnsiTheme="minorHAnsi" w:cstheme="minorHAnsi"/>
          <w:bCs/>
          <w:sz w:val="22"/>
          <w:szCs w:val="22"/>
          <w:lang w:val="pt-PT"/>
        </w:rPr>
        <w:t>Deverá existir pelo menos uma entidade identificada como líder.</w:t>
      </w:r>
    </w:p>
    <w:p w14:paraId="4632BC93" w14:textId="77777777" w:rsidR="005427BF" w:rsidRPr="00EC14C0" w:rsidRDefault="00890B17" w:rsidP="00A011C9">
      <w:pPr>
        <w:tabs>
          <w:tab w:val="num" w:pos="567"/>
        </w:tabs>
        <w:spacing w:before="120" w:after="120" w:line="276" w:lineRule="auto"/>
        <w:ind w:left="567" w:firstLine="0"/>
        <w:jc w:val="left"/>
        <w:rPr>
          <w:rFonts w:asciiTheme="minorHAnsi" w:hAnsiTheme="minorHAnsi" w:cstheme="minorHAnsi"/>
          <w:bCs/>
          <w:sz w:val="22"/>
          <w:szCs w:val="22"/>
          <w:lang w:val="pt-PT"/>
        </w:rPr>
      </w:pPr>
      <w:r w:rsidRPr="00EC14C0">
        <w:rPr>
          <w:rFonts w:asciiTheme="minorHAnsi" w:hAnsiTheme="minorHAnsi" w:cstheme="minorHAnsi"/>
          <w:bCs/>
          <w:sz w:val="22"/>
          <w:szCs w:val="22"/>
          <w:lang w:val="pt-PT"/>
        </w:rPr>
        <w:t>Esta variável está dire</w:t>
      </w:r>
      <w:r w:rsidR="005427BF" w:rsidRPr="00EC14C0">
        <w:rPr>
          <w:rFonts w:asciiTheme="minorHAnsi" w:hAnsiTheme="minorHAnsi" w:cstheme="minorHAnsi"/>
          <w:bCs/>
          <w:sz w:val="22"/>
          <w:szCs w:val="22"/>
          <w:lang w:val="pt-PT"/>
        </w:rPr>
        <w:t>tamente relacionada com a variável Identificação da Entidade do ficheiro ENTIDADE, descrita no DDR F1601029_CRC5G_Bloco_1_ENT_RISCOENT_v#.docx</w:t>
      </w:r>
    </w:p>
    <w:p w14:paraId="4632BC94" w14:textId="77777777" w:rsidR="003D0CBA" w:rsidRPr="00EC14C0" w:rsidRDefault="003D0CBA" w:rsidP="00A011C9">
      <w:pPr>
        <w:tabs>
          <w:tab w:val="num" w:pos="567"/>
        </w:tabs>
        <w:spacing w:before="60" w:after="60" w:line="276" w:lineRule="auto"/>
        <w:ind w:left="567" w:firstLine="0"/>
        <w:rPr>
          <w:rFonts w:asciiTheme="minorHAnsi" w:hAnsiTheme="minorHAnsi" w:cstheme="minorHAnsi"/>
          <w:bCs/>
          <w:sz w:val="22"/>
          <w:szCs w:val="22"/>
          <w:lang w:val="pt-PT"/>
        </w:rPr>
      </w:pPr>
    </w:p>
    <w:p w14:paraId="4632BC95" w14:textId="77777777" w:rsidR="00A011C9" w:rsidRPr="00EC14C0" w:rsidRDefault="00C368DD" w:rsidP="00A011C9">
      <w:pPr>
        <w:tabs>
          <w:tab w:val="num" w:pos="567"/>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Fontes:</w:t>
      </w:r>
    </w:p>
    <w:p w14:paraId="4632BC96" w14:textId="77777777" w:rsidR="0082709F" w:rsidRDefault="00B116B1" w:rsidP="0082709F">
      <w:pPr>
        <w:tabs>
          <w:tab w:val="num" w:pos="567"/>
        </w:tabs>
        <w:spacing w:before="120" w:after="120" w:line="276" w:lineRule="auto"/>
        <w:ind w:left="567" w:firstLine="0"/>
        <w:jc w:val="left"/>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A lista das entidades participantes </w:t>
      </w:r>
      <w:r w:rsidR="0082709F">
        <w:rPr>
          <w:rFonts w:asciiTheme="minorHAnsi" w:hAnsiTheme="minorHAnsi" w:cstheme="minorHAnsi"/>
          <w:bCs/>
          <w:sz w:val="22"/>
          <w:szCs w:val="22"/>
          <w:lang w:val="pt-PT"/>
        </w:rPr>
        <w:t xml:space="preserve">em cada contrato sindicato </w:t>
      </w:r>
      <w:r w:rsidRPr="00EC14C0">
        <w:rPr>
          <w:rFonts w:asciiTheme="minorHAnsi" w:hAnsiTheme="minorHAnsi" w:cstheme="minorHAnsi"/>
          <w:bCs/>
          <w:sz w:val="22"/>
          <w:szCs w:val="22"/>
          <w:lang w:val="pt-PT"/>
        </w:rPr>
        <w:t>será obtida</w:t>
      </w:r>
      <w:r w:rsidR="00C368DD" w:rsidRPr="00EC14C0">
        <w:rPr>
          <w:rFonts w:asciiTheme="minorHAnsi" w:hAnsiTheme="minorHAnsi" w:cstheme="minorHAnsi"/>
          <w:bCs/>
          <w:sz w:val="22"/>
          <w:szCs w:val="22"/>
          <w:lang w:val="pt-PT"/>
        </w:rPr>
        <w:t xml:space="preserve"> do campo </w:t>
      </w:r>
      <w:r w:rsidR="0082709F" w:rsidRPr="0082709F">
        <w:rPr>
          <w:rFonts w:asciiTheme="minorHAnsi" w:hAnsiTheme="minorHAnsi" w:cstheme="minorHAnsi"/>
          <w:bCs/>
          <w:sz w:val="20"/>
          <w:szCs w:val="22"/>
          <w:highlight w:val="cyan"/>
          <w:lang w:val="pt-PT"/>
        </w:rPr>
        <w:t>ID_CONT_SIND</w:t>
      </w:r>
      <w:r w:rsidR="0082709F" w:rsidRPr="0082709F">
        <w:rPr>
          <w:rFonts w:asciiTheme="minorHAnsi" w:hAnsiTheme="minorHAnsi" w:cstheme="minorHAnsi"/>
          <w:bCs/>
          <w:sz w:val="22"/>
          <w:szCs w:val="22"/>
          <w:highlight w:val="cyan"/>
          <w:lang w:val="pt-PT"/>
        </w:rPr>
        <w:t xml:space="preserve"> da</w:t>
      </w:r>
      <w:r w:rsidR="0082709F">
        <w:rPr>
          <w:rFonts w:asciiTheme="minorHAnsi" w:hAnsiTheme="minorHAnsi" w:cstheme="minorHAnsi"/>
          <w:bCs/>
          <w:sz w:val="22"/>
          <w:szCs w:val="22"/>
          <w:lang w:val="pt-PT"/>
        </w:rPr>
        <w:t xml:space="preserve"> </w:t>
      </w:r>
      <w:r w:rsidR="0082709F">
        <w:rPr>
          <w:rFonts w:asciiTheme="minorHAnsi" w:hAnsiTheme="minorHAnsi" w:cstheme="minorHAnsi"/>
          <w:bCs/>
          <w:sz w:val="22"/>
          <w:szCs w:val="22"/>
          <w:highlight w:val="cyan"/>
          <w:lang w:val="pt-PT"/>
        </w:rPr>
        <w:t xml:space="preserve">tabela </w:t>
      </w:r>
      <w:r w:rsidR="00B516E7">
        <w:rPr>
          <w:rFonts w:asciiTheme="minorHAnsi" w:hAnsiTheme="minorHAnsi" w:cstheme="minorHAnsi"/>
          <w:bCs/>
          <w:sz w:val="22"/>
          <w:szCs w:val="22"/>
          <w:highlight w:val="cyan"/>
          <w:lang w:val="pt-PT"/>
        </w:rPr>
        <w:t>SAT018_CONT_SINDICADO_FS</w:t>
      </w:r>
      <w:r w:rsidR="0082709F">
        <w:rPr>
          <w:rFonts w:asciiTheme="minorHAnsi" w:hAnsiTheme="minorHAnsi" w:cstheme="minorHAnsi"/>
          <w:bCs/>
          <w:sz w:val="22"/>
          <w:szCs w:val="22"/>
          <w:highlight w:val="cyan"/>
          <w:lang w:val="pt-PT"/>
        </w:rPr>
        <w:t xml:space="preserve"> </w:t>
      </w:r>
      <w:r w:rsidR="0082709F">
        <w:rPr>
          <w:rFonts w:asciiTheme="minorHAnsi" w:hAnsiTheme="minorHAnsi" w:cstheme="minorHAnsi"/>
          <w:bCs/>
          <w:sz w:val="22"/>
          <w:szCs w:val="22"/>
          <w:lang w:val="pt-PT"/>
        </w:rPr>
        <w:t xml:space="preserve">. </w:t>
      </w:r>
    </w:p>
    <w:p w14:paraId="4632BC97" w14:textId="77777777" w:rsidR="00C368DD" w:rsidRPr="0082709F" w:rsidRDefault="00C368DD" w:rsidP="00B116B1">
      <w:pPr>
        <w:tabs>
          <w:tab w:val="num" w:pos="567"/>
        </w:tabs>
        <w:spacing w:before="120" w:after="120" w:line="276" w:lineRule="auto"/>
        <w:ind w:left="567" w:firstLine="0"/>
        <w:jc w:val="left"/>
        <w:rPr>
          <w:rFonts w:asciiTheme="minorHAnsi" w:hAnsiTheme="minorHAnsi" w:cstheme="minorHAnsi"/>
          <w:bCs/>
          <w:strike/>
          <w:sz w:val="22"/>
          <w:szCs w:val="22"/>
          <w:lang w:val="pt-PT"/>
        </w:rPr>
      </w:pPr>
      <w:r w:rsidRPr="0082709F">
        <w:rPr>
          <w:rFonts w:asciiTheme="minorHAnsi" w:hAnsiTheme="minorHAnsi" w:cstheme="minorHAnsi"/>
          <w:bCs/>
          <w:strike/>
          <w:sz w:val="22"/>
          <w:szCs w:val="22"/>
          <w:lang w:val="pt-PT"/>
        </w:rPr>
        <w:t xml:space="preserve">do Ficheiro 18 - Ficheiro Contratos Sindicados.CSV </w:t>
      </w:r>
    </w:p>
    <w:p w14:paraId="4632BC98" w14:textId="77777777" w:rsidR="002B19D2" w:rsidRPr="00EC14C0" w:rsidRDefault="002B19D2" w:rsidP="00356FFF">
      <w:pPr>
        <w:tabs>
          <w:tab w:val="num" w:pos="1134"/>
        </w:tabs>
        <w:spacing w:before="60" w:after="60" w:line="276" w:lineRule="auto"/>
        <w:ind w:left="1134" w:hanging="567"/>
        <w:rPr>
          <w:rFonts w:asciiTheme="minorHAnsi" w:hAnsiTheme="minorHAnsi" w:cstheme="minorHAnsi"/>
          <w:bCs/>
          <w:sz w:val="22"/>
          <w:szCs w:val="22"/>
          <w:lang w:val="pt-PT"/>
        </w:rPr>
      </w:pPr>
    </w:p>
    <w:p w14:paraId="4632BC99" w14:textId="77777777" w:rsidR="009A12D9" w:rsidRPr="00EC14C0" w:rsidRDefault="009A12D9" w:rsidP="00C803D1">
      <w:pPr>
        <w:pStyle w:val="Heading4"/>
        <w:tabs>
          <w:tab w:val="clear" w:pos="964"/>
          <w:tab w:val="num" w:pos="-3673"/>
          <w:tab w:val="num" w:pos="1134"/>
        </w:tabs>
        <w:ind w:left="1134" w:hanging="567"/>
        <w:rPr>
          <w:rFonts w:asciiTheme="minorHAnsi" w:hAnsiTheme="minorHAnsi" w:cstheme="minorHAnsi"/>
          <w:szCs w:val="24"/>
        </w:rPr>
      </w:pPr>
      <w:r w:rsidRPr="00EC14C0">
        <w:rPr>
          <w:rFonts w:asciiTheme="minorHAnsi" w:hAnsiTheme="minorHAnsi" w:cstheme="minorHAnsi"/>
          <w:szCs w:val="24"/>
        </w:rPr>
        <w:t>ID.CRC 056 – Relação da entidade com o sindicato</w:t>
      </w:r>
    </w:p>
    <w:p w14:paraId="4632BC9A" w14:textId="77777777" w:rsidR="002B19D2" w:rsidRPr="00EC14C0" w:rsidRDefault="00672729" w:rsidP="002B19D2">
      <w:pPr>
        <w:tabs>
          <w:tab w:val="num" w:pos="567"/>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lang w:val="pt-PT"/>
        </w:rPr>
        <w:t>Esta variável consiste na</w:t>
      </w:r>
      <w:r w:rsidR="006B794F" w:rsidRPr="00EC14C0">
        <w:rPr>
          <w:rFonts w:asciiTheme="minorHAnsi" w:hAnsiTheme="minorHAnsi" w:cstheme="minorHAnsi"/>
          <w:bCs/>
          <w:sz w:val="22"/>
          <w:lang w:val="pt-PT"/>
        </w:rPr>
        <w:t xml:space="preserve"> relação ou papel de cada uma das entidades participantes no sindicato bancário </w:t>
      </w:r>
      <w:r w:rsidRPr="00EC14C0">
        <w:rPr>
          <w:rFonts w:asciiTheme="minorHAnsi" w:hAnsiTheme="minorHAnsi" w:cstheme="minorHAnsi"/>
          <w:bCs/>
          <w:sz w:val="22"/>
          <w:lang w:val="pt-PT"/>
        </w:rPr>
        <w:t>do contrato sindicado</w:t>
      </w:r>
      <w:r w:rsidR="006B794F" w:rsidRPr="00EC14C0">
        <w:rPr>
          <w:rFonts w:asciiTheme="minorHAnsi" w:hAnsiTheme="minorHAnsi" w:cstheme="minorHAnsi"/>
          <w:bCs/>
          <w:sz w:val="22"/>
          <w:lang w:val="pt-PT"/>
        </w:rPr>
        <w:t xml:space="preserve"> identificad</w:t>
      </w:r>
      <w:r w:rsidRPr="00EC14C0">
        <w:rPr>
          <w:rFonts w:asciiTheme="minorHAnsi" w:hAnsiTheme="minorHAnsi" w:cstheme="minorHAnsi"/>
          <w:bCs/>
          <w:sz w:val="22"/>
          <w:lang w:val="pt-PT"/>
        </w:rPr>
        <w:t xml:space="preserve">o pelo ID.CRC 055, que pode ser </w:t>
      </w:r>
      <w:r w:rsidRPr="00EC14C0">
        <w:rPr>
          <w:rFonts w:asciiTheme="minorHAnsi" w:hAnsiTheme="minorHAnsi" w:cstheme="minorHAnsi"/>
          <w:bCs/>
          <w:sz w:val="22"/>
          <w:szCs w:val="22"/>
          <w:lang w:val="pt-PT"/>
        </w:rPr>
        <w:t>de acordo com a tabela de domínio T_RPS:</w:t>
      </w:r>
    </w:p>
    <w:p w14:paraId="4632BC9B" w14:textId="77777777" w:rsidR="00672729" w:rsidRPr="00EC14C0" w:rsidRDefault="00672729" w:rsidP="002B19D2">
      <w:pPr>
        <w:tabs>
          <w:tab w:val="num" w:pos="567"/>
        </w:tabs>
        <w:spacing w:before="60" w:after="60" w:line="276" w:lineRule="auto"/>
        <w:ind w:left="567" w:firstLine="0"/>
        <w:rPr>
          <w:rFonts w:asciiTheme="minorHAnsi" w:hAnsiTheme="minorHAnsi" w:cstheme="minorHAnsi"/>
          <w:bCs/>
          <w:sz w:val="22"/>
          <w:lang w:val="pt-PT"/>
        </w:rPr>
      </w:pPr>
      <w:r w:rsidRPr="00EC14C0">
        <w:rPr>
          <w:noProof/>
          <w:lang w:val="pt-PT" w:eastAsia="pt-PT"/>
        </w:rPr>
        <w:drawing>
          <wp:inline distT="0" distB="0" distL="0" distR="0" wp14:anchorId="4632C51F" wp14:editId="4632C520">
            <wp:extent cx="4976037" cy="10354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974255" cy="1035036"/>
                    </a:xfrm>
                    <a:prstGeom prst="rect">
                      <a:avLst/>
                    </a:prstGeom>
                  </pic:spPr>
                </pic:pic>
              </a:graphicData>
            </a:graphic>
          </wp:inline>
        </w:drawing>
      </w:r>
    </w:p>
    <w:p w14:paraId="4632BC9C" w14:textId="77777777" w:rsidR="00B516E7" w:rsidRPr="00EC14C0" w:rsidRDefault="00B516E7" w:rsidP="00E16AAB">
      <w:pPr>
        <w:tabs>
          <w:tab w:val="num" w:pos="567"/>
        </w:tabs>
        <w:spacing w:before="60" w:after="60" w:line="276" w:lineRule="auto"/>
        <w:ind w:left="567" w:firstLine="0"/>
        <w:rPr>
          <w:rFonts w:asciiTheme="minorHAnsi" w:hAnsiTheme="minorHAnsi" w:cstheme="minorHAnsi"/>
          <w:bCs/>
          <w:sz w:val="22"/>
          <w:lang w:val="pt-PT"/>
        </w:rPr>
      </w:pPr>
    </w:p>
    <w:p w14:paraId="4632BC9D" w14:textId="77777777" w:rsidR="002B19D2" w:rsidRPr="00EC14C0" w:rsidRDefault="00C368DD" w:rsidP="002B19D2">
      <w:pPr>
        <w:tabs>
          <w:tab w:val="num" w:pos="567"/>
        </w:tabs>
        <w:spacing w:before="60" w:after="60" w:line="276" w:lineRule="auto"/>
        <w:ind w:left="567" w:firstLine="0"/>
        <w:rPr>
          <w:rFonts w:asciiTheme="minorHAnsi" w:hAnsiTheme="minorHAnsi" w:cstheme="minorHAnsi"/>
          <w:bCs/>
          <w:sz w:val="22"/>
          <w:lang w:val="pt-PT"/>
        </w:rPr>
      </w:pPr>
      <w:r w:rsidRPr="00EC14C0">
        <w:rPr>
          <w:rFonts w:asciiTheme="minorHAnsi" w:hAnsiTheme="minorHAnsi" w:cstheme="minorHAnsi"/>
          <w:bCs/>
          <w:sz w:val="22"/>
          <w:lang w:val="pt-PT"/>
        </w:rPr>
        <w:t>Fontes:</w:t>
      </w:r>
    </w:p>
    <w:p w14:paraId="4632BC9E" w14:textId="77777777" w:rsidR="00760A10" w:rsidRDefault="00E16AAB" w:rsidP="00B516E7">
      <w:pPr>
        <w:tabs>
          <w:tab w:val="num" w:pos="567"/>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A relação da entidade com o sindicato </w:t>
      </w:r>
      <w:r w:rsidR="00C368DD" w:rsidRPr="00EC14C0">
        <w:rPr>
          <w:rFonts w:asciiTheme="minorHAnsi" w:hAnsiTheme="minorHAnsi" w:cstheme="minorHAnsi"/>
          <w:bCs/>
          <w:sz w:val="22"/>
          <w:szCs w:val="22"/>
          <w:lang w:val="pt-PT"/>
        </w:rPr>
        <w:t>será obtid</w:t>
      </w:r>
      <w:r w:rsidRPr="00EC14C0">
        <w:rPr>
          <w:rFonts w:asciiTheme="minorHAnsi" w:hAnsiTheme="minorHAnsi" w:cstheme="minorHAnsi"/>
          <w:bCs/>
          <w:sz w:val="22"/>
          <w:szCs w:val="22"/>
          <w:lang w:val="pt-PT"/>
        </w:rPr>
        <w:t>a</w:t>
      </w:r>
      <w:r w:rsidR="00C368DD" w:rsidRPr="00EC14C0">
        <w:rPr>
          <w:rFonts w:asciiTheme="minorHAnsi" w:hAnsiTheme="minorHAnsi" w:cstheme="minorHAnsi"/>
          <w:bCs/>
          <w:sz w:val="22"/>
          <w:szCs w:val="22"/>
          <w:lang w:val="pt-PT"/>
        </w:rPr>
        <w:t xml:space="preserve"> do campo </w:t>
      </w:r>
      <w:r w:rsidR="00760A10" w:rsidRPr="00760A10">
        <w:rPr>
          <w:rFonts w:asciiTheme="minorHAnsi" w:hAnsiTheme="minorHAnsi" w:cstheme="minorHAnsi"/>
          <w:bCs/>
          <w:sz w:val="22"/>
          <w:szCs w:val="22"/>
          <w:lang w:val="pt-PT"/>
        </w:rPr>
        <w:t>FLG_LIDER</w:t>
      </w:r>
      <w:r w:rsidR="00B516E7">
        <w:rPr>
          <w:rFonts w:asciiTheme="minorHAnsi" w:hAnsiTheme="minorHAnsi" w:cstheme="minorHAnsi"/>
          <w:bCs/>
          <w:sz w:val="22"/>
          <w:szCs w:val="22"/>
          <w:lang w:val="pt-PT"/>
        </w:rPr>
        <w:t xml:space="preserve"> da tabela </w:t>
      </w:r>
      <w:r w:rsidR="00B516E7" w:rsidRPr="00B516E7">
        <w:rPr>
          <w:rFonts w:asciiTheme="minorHAnsi" w:hAnsiTheme="minorHAnsi" w:cstheme="minorHAnsi"/>
          <w:bCs/>
          <w:sz w:val="22"/>
          <w:szCs w:val="22"/>
          <w:lang w:val="pt-PT"/>
        </w:rPr>
        <w:t>SAT018_CONT_SINDICADO</w:t>
      </w:r>
      <w:r w:rsidR="00B516E7">
        <w:rPr>
          <w:rFonts w:asciiTheme="minorHAnsi" w:hAnsiTheme="minorHAnsi" w:cstheme="minorHAnsi"/>
          <w:bCs/>
          <w:sz w:val="22"/>
          <w:szCs w:val="22"/>
          <w:lang w:val="pt-PT"/>
        </w:rPr>
        <w:t>, resultante da nova transação TF:</w:t>
      </w:r>
    </w:p>
    <w:p w14:paraId="4632BC9F" w14:textId="77777777" w:rsidR="00760A10" w:rsidRPr="00760A10" w:rsidRDefault="00760A10" w:rsidP="00B516E7">
      <w:pPr>
        <w:tabs>
          <w:tab w:val="num" w:pos="567"/>
        </w:tabs>
        <w:spacing w:before="60" w:after="60" w:line="276" w:lineRule="auto"/>
        <w:ind w:left="567" w:firstLine="0"/>
        <w:rPr>
          <w:rFonts w:asciiTheme="minorHAnsi" w:hAnsiTheme="minorHAnsi" w:cstheme="minorHAnsi"/>
          <w:bCs/>
          <w:sz w:val="22"/>
          <w:szCs w:val="22"/>
          <w:highlight w:val="cyan"/>
          <w:lang w:val="pt-PT"/>
        </w:rPr>
      </w:pPr>
      <w:r w:rsidRPr="00760A10">
        <w:rPr>
          <w:rFonts w:asciiTheme="minorHAnsi" w:hAnsiTheme="minorHAnsi" w:cstheme="minorHAnsi"/>
          <w:bCs/>
          <w:sz w:val="22"/>
          <w:szCs w:val="22"/>
          <w:highlight w:val="cyan"/>
          <w:lang w:val="pt-PT"/>
        </w:rPr>
        <w:t>Se FLG_LIDER = ‘S’, a Entidade_id CRC5G obtida com base no ccliente do campo CCLIENTE_SIND então reporta-se ‘001’ – Líder.</w:t>
      </w:r>
    </w:p>
    <w:p w14:paraId="4632BCA0" w14:textId="77777777" w:rsidR="00760A10" w:rsidRPr="00760A10" w:rsidRDefault="00760A10" w:rsidP="000E3769">
      <w:pPr>
        <w:tabs>
          <w:tab w:val="num" w:pos="1134"/>
        </w:tabs>
        <w:spacing w:before="60" w:after="60" w:line="276" w:lineRule="auto"/>
        <w:ind w:left="1134" w:hanging="567"/>
        <w:rPr>
          <w:rFonts w:asciiTheme="minorHAnsi" w:hAnsiTheme="minorHAnsi" w:cstheme="minorHAnsi"/>
          <w:bCs/>
          <w:sz w:val="22"/>
          <w:szCs w:val="22"/>
          <w:lang w:val="pt-PT"/>
        </w:rPr>
      </w:pPr>
      <w:r w:rsidRPr="00760A10">
        <w:rPr>
          <w:rFonts w:asciiTheme="minorHAnsi" w:hAnsiTheme="minorHAnsi" w:cstheme="minorHAnsi"/>
          <w:bCs/>
          <w:sz w:val="22"/>
          <w:szCs w:val="22"/>
          <w:highlight w:val="cyan"/>
          <w:lang w:val="pt-PT"/>
        </w:rPr>
        <w:t>Se FLG_LIDER = ‘N’, a Entidade_id CRC5G obtida com base no ccliente do campo CCLIENTE_SIND então reporta-se ‘000’ – Não Líder.</w:t>
      </w:r>
    </w:p>
    <w:p w14:paraId="4632BCA1" w14:textId="77777777" w:rsidR="002B19D2" w:rsidRDefault="00C368DD" w:rsidP="000E3769">
      <w:pPr>
        <w:tabs>
          <w:tab w:val="num" w:pos="567"/>
        </w:tabs>
        <w:spacing w:before="60" w:after="60" w:line="276" w:lineRule="auto"/>
        <w:ind w:left="567" w:firstLine="0"/>
        <w:rPr>
          <w:rFonts w:asciiTheme="minorHAnsi" w:hAnsiTheme="minorHAnsi" w:cstheme="minorHAnsi"/>
          <w:bCs/>
          <w:strike/>
          <w:sz w:val="22"/>
          <w:szCs w:val="22"/>
          <w:lang w:val="pt-PT"/>
        </w:rPr>
      </w:pPr>
      <w:r w:rsidRPr="00760A10">
        <w:rPr>
          <w:rFonts w:asciiTheme="minorHAnsi" w:hAnsiTheme="minorHAnsi" w:cstheme="minorHAnsi"/>
          <w:bCs/>
          <w:strike/>
          <w:sz w:val="22"/>
          <w:szCs w:val="22"/>
          <w:lang w:val="pt-PT"/>
        </w:rPr>
        <w:t>Ficheiro 18 - Ficheiro Contratos Sindicados.CSV</w:t>
      </w:r>
      <w:r w:rsidR="00E16AAB" w:rsidRPr="00760A10">
        <w:rPr>
          <w:rFonts w:asciiTheme="minorHAnsi" w:hAnsiTheme="minorHAnsi" w:cstheme="minorHAnsi"/>
          <w:bCs/>
          <w:strike/>
          <w:sz w:val="22"/>
          <w:szCs w:val="22"/>
          <w:lang w:val="pt-PT"/>
        </w:rPr>
        <w:t>.</w:t>
      </w:r>
      <w:r w:rsidRPr="00760A10">
        <w:rPr>
          <w:rFonts w:asciiTheme="minorHAnsi" w:hAnsiTheme="minorHAnsi" w:cstheme="minorHAnsi"/>
          <w:bCs/>
          <w:strike/>
          <w:sz w:val="22"/>
          <w:szCs w:val="22"/>
          <w:lang w:val="pt-PT"/>
        </w:rPr>
        <w:t xml:space="preserve"> </w:t>
      </w:r>
    </w:p>
    <w:p w14:paraId="4632BCA2" w14:textId="77777777" w:rsidR="000E3769" w:rsidRPr="000E3769" w:rsidRDefault="000E3769" w:rsidP="000E3769">
      <w:pPr>
        <w:tabs>
          <w:tab w:val="num" w:pos="567"/>
        </w:tabs>
        <w:spacing w:before="60" w:after="60" w:line="276" w:lineRule="auto"/>
        <w:ind w:left="567" w:firstLine="0"/>
        <w:rPr>
          <w:rFonts w:asciiTheme="minorHAnsi" w:hAnsiTheme="minorHAnsi" w:cstheme="minorHAnsi"/>
          <w:bCs/>
          <w:strike/>
          <w:sz w:val="22"/>
          <w:szCs w:val="22"/>
          <w:lang w:val="pt-PT"/>
        </w:rPr>
      </w:pPr>
    </w:p>
    <w:p w14:paraId="4632BCA3" w14:textId="77777777" w:rsidR="009A12D9" w:rsidRPr="00EC14C0" w:rsidRDefault="009A12D9" w:rsidP="00C803D1">
      <w:pPr>
        <w:pStyle w:val="Heading4"/>
        <w:tabs>
          <w:tab w:val="clear" w:pos="964"/>
          <w:tab w:val="num" w:pos="-3673"/>
          <w:tab w:val="num" w:pos="1134"/>
        </w:tabs>
        <w:ind w:left="1134" w:hanging="567"/>
        <w:rPr>
          <w:rFonts w:asciiTheme="minorHAnsi" w:hAnsiTheme="minorHAnsi" w:cstheme="minorHAnsi"/>
          <w:szCs w:val="24"/>
        </w:rPr>
      </w:pPr>
      <w:bookmarkStart w:id="41" w:name="OLE_LINK1"/>
      <w:r w:rsidRPr="00EC14C0">
        <w:rPr>
          <w:rFonts w:asciiTheme="minorHAnsi" w:hAnsiTheme="minorHAnsi" w:cstheme="minorHAnsi"/>
          <w:szCs w:val="24"/>
        </w:rPr>
        <w:t>ID.CRC 057 – Instrumento em litígio judicial</w:t>
      </w:r>
      <w:r w:rsidR="0021694B" w:rsidRPr="00EC14C0">
        <w:rPr>
          <w:rFonts w:asciiTheme="minorHAnsi" w:hAnsiTheme="minorHAnsi" w:cstheme="minorHAnsi"/>
          <w:szCs w:val="24"/>
        </w:rPr>
        <w:t xml:space="preserve"> </w:t>
      </w:r>
      <w:r w:rsidR="0021694B" w:rsidRPr="00EC14C0">
        <w:rPr>
          <w:rFonts w:asciiTheme="minorHAnsi" w:hAnsiTheme="minorHAnsi" w:cstheme="minorHAnsi"/>
          <w:sz w:val="22"/>
          <w:szCs w:val="22"/>
        </w:rPr>
        <w:t>[litigJud]</w:t>
      </w:r>
    </w:p>
    <w:bookmarkEnd w:id="41"/>
    <w:p w14:paraId="4632BCA4" w14:textId="77777777" w:rsidR="00B90E19" w:rsidRPr="00EC14C0" w:rsidRDefault="00B90E19" w:rsidP="0021694B">
      <w:pPr>
        <w:tabs>
          <w:tab w:val="num" w:pos="567"/>
        </w:tabs>
        <w:spacing w:before="60" w:after="60" w:line="276" w:lineRule="auto"/>
        <w:ind w:left="567" w:firstLine="0"/>
        <w:rPr>
          <w:rFonts w:asciiTheme="minorHAnsi" w:hAnsiTheme="minorHAnsi" w:cstheme="minorHAnsi"/>
          <w:bCs/>
          <w:sz w:val="22"/>
          <w:lang w:val="pt-PT"/>
        </w:rPr>
      </w:pPr>
    </w:p>
    <w:p w14:paraId="4632BCA5" w14:textId="77777777" w:rsidR="001E5580" w:rsidRPr="00EC14C0" w:rsidRDefault="001E5580" w:rsidP="0021694B">
      <w:pPr>
        <w:tabs>
          <w:tab w:val="num" w:pos="567"/>
        </w:tabs>
        <w:spacing w:before="60" w:after="60" w:line="276" w:lineRule="auto"/>
        <w:ind w:left="567" w:firstLine="0"/>
        <w:rPr>
          <w:rFonts w:asciiTheme="minorHAnsi" w:hAnsiTheme="minorHAnsi" w:cstheme="minorHAnsi"/>
          <w:bCs/>
          <w:sz w:val="22"/>
          <w:lang w:val="pt-PT"/>
        </w:rPr>
      </w:pPr>
      <w:r w:rsidRPr="00EC14C0">
        <w:rPr>
          <w:rFonts w:asciiTheme="minorHAnsi" w:hAnsiTheme="minorHAnsi" w:cstheme="minorHAnsi"/>
          <w:bCs/>
          <w:sz w:val="22"/>
          <w:lang w:val="pt-PT"/>
        </w:rPr>
        <w:t xml:space="preserve">Código </w:t>
      </w:r>
      <w:r w:rsidR="00B90E19" w:rsidRPr="00EC14C0">
        <w:rPr>
          <w:rFonts w:asciiTheme="minorHAnsi" w:hAnsiTheme="minorHAnsi" w:cstheme="minorHAnsi"/>
          <w:bCs/>
          <w:sz w:val="22"/>
          <w:lang w:val="pt-PT"/>
        </w:rPr>
        <w:t xml:space="preserve">booleano </w:t>
      </w:r>
      <w:r w:rsidRPr="00EC14C0">
        <w:rPr>
          <w:rFonts w:asciiTheme="minorHAnsi" w:hAnsiTheme="minorHAnsi" w:cstheme="minorHAnsi"/>
          <w:bCs/>
          <w:sz w:val="22"/>
          <w:lang w:val="pt-PT"/>
        </w:rPr>
        <w:t xml:space="preserve">que identifica se o instrumento se encontra ou não em litígio judicial. </w:t>
      </w:r>
    </w:p>
    <w:p w14:paraId="4632BCA6" w14:textId="77777777" w:rsidR="00B90E19" w:rsidRPr="00EC14C0" w:rsidRDefault="00B90E19" w:rsidP="00B90E19">
      <w:pPr>
        <w:spacing w:before="120" w:after="120" w:line="276" w:lineRule="auto"/>
        <w:ind w:left="567" w:firstLine="0"/>
        <w:jc w:val="left"/>
        <w:rPr>
          <w:rFonts w:asciiTheme="minorHAnsi" w:hAnsiTheme="minorHAnsi" w:cs="Arial"/>
          <w:bCs/>
          <w:sz w:val="22"/>
          <w:szCs w:val="22"/>
          <w:lang w:val="pt-PT"/>
        </w:rPr>
      </w:pPr>
      <w:r w:rsidRPr="00EC14C0">
        <w:rPr>
          <w:rFonts w:asciiTheme="minorHAnsi" w:hAnsiTheme="minorHAnsi" w:cs="Arial"/>
          <w:bCs/>
          <w:sz w:val="22"/>
          <w:szCs w:val="22"/>
          <w:lang w:val="pt-PT"/>
        </w:rPr>
        <w:t>Valores possíveis de acordo com a tabela de domínio T_LJU:</w:t>
      </w:r>
    </w:p>
    <w:p w14:paraId="4632BCA7" w14:textId="77777777" w:rsidR="00B90E19" w:rsidRPr="00EC14C0" w:rsidRDefault="00B90E19" w:rsidP="00B90E19">
      <w:pPr>
        <w:spacing w:before="120" w:after="120" w:line="276" w:lineRule="auto"/>
        <w:ind w:left="567" w:firstLine="0"/>
        <w:jc w:val="left"/>
        <w:rPr>
          <w:rFonts w:asciiTheme="minorHAnsi" w:hAnsiTheme="minorHAnsi" w:cs="Arial"/>
          <w:bCs/>
          <w:sz w:val="22"/>
          <w:szCs w:val="22"/>
          <w:lang w:val="pt-PT"/>
        </w:rPr>
      </w:pPr>
      <w:r w:rsidRPr="00EC14C0">
        <w:rPr>
          <w:noProof/>
          <w:lang w:val="pt-PT" w:eastAsia="pt-PT"/>
        </w:rPr>
        <w:drawing>
          <wp:inline distT="0" distB="0" distL="0" distR="0" wp14:anchorId="4632C521" wp14:editId="4632C522">
            <wp:extent cx="5103628" cy="1023844"/>
            <wp:effectExtent l="0" t="0" r="1905"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101801" cy="1023477"/>
                    </a:xfrm>
                    <a:prstGeom prst="rect">
                      <a:avLst/>
                    </a:prstGeom>
                  </pic:spPr>
                </pic:pic>
              </a:graphicData>
            </a:graphic>
          </wp:inline>
        </w:drawing>
      </w:r>
    </w:p>
    <w:p w14:paraId="4632BCA8" w14:textId="77777777" w:rsidR="00B90E19" w:rsidRPr="00EC14C0" w:rsidRDefault="00B90E19" w:rsidP="0021694B">
      <w:pPr>
        <w:tabs>
          <w:tab w:val="num" w:pos="567"/>
        </w:tabs>
        <w:spacing w:before="60" w:after="60" w:line="276" w:lineRule="auto"/>
        <w:ind w:left="567" w:firstLine="0"/>
        <w:rPr>
          <w:rFonts w:asciiTheme="minorHAnsi" w:hAnsiTheme="minorHAnsi" w:cstheme="minorHAnsi"/>
          <w:bCs/>
          <w:sz w:val="22"/>
          <w:lang w:val="pt-PT"/>
        </w:rPr>
      </w:pPr>
    </w:p>
    <w:p w14:paraId="4632BCA9" w14:textId="77777777" w:rsidR="001E5580" w:rsidRPr="00EC14C0" w:rsidRDefault="001E5580" w:rsidP="0021694B">
      <w:pPr>
        <w:tabs>
          <w:tab w:val="num" w:pos="567"/>
        </w:tabs>
        <w:spacing w:before="60" w:after="60" w:line="276" w:lineRule="auto"/>
        <w:ind w:left="567" w:firstLine="0"/>
        <w:rPr>
          <w:rFonts w:asciiTheme="minorHAnsi" w:hAnsiTheme="minorHAnsi" w:cstheme="minorHAnsi"/>
          <w:bCs/>
          <w:sz w:val="22"/>
          <w:lang w:val="pt-PT"/>
        </w:rPr>
      </w:pPr>
      <w:r w:rsidRPr="00EC14C0">
        <w:rPr>
          <w:rFonts w:asciiTheme="minorHAnsi" w:hAnsiTheme="minorHAnsi" w:cstheme="minorHAnsi"/>
          <w:bCs/>
          <w:sz w:val="22"/>
          <w:lang w:val="pt-PT"/>
        </w:rPr>
        <w:t>Um instrumento considera-se em litígio judicial sempre que esteja s</w:t>
      </w:r>
      <w:r w:rsidR="00B90E19" w:rsidRPr="00EC14C0">
        <w:rPr>
          <w:rFonts w:asciiTheme="minorHAnsi" w:hAnsiTheme="minorHAnsi" w:cstheme="minorHAnsi"/>
          <w:bCs/>
          <w:sz w:val="22"/>
          <w:lang w:val="pt-PT"/>
        </w:rPr>
        <w:t>ubmetido</w:t>
      </w:r>
      <w:r w:rsidRPr="00EC14C0">
        <w:rPr>
          <w:rFonts w:asciiTheme="minorHAnsi" w:hAnsiTheme="minorHAnsi" w:cstheme="minorHAnsi"/>
          <w:bCs/>
          <w:sz w:val="22"/>
          <w:lang w:val="pt-PT"/>
        </w:rPr>
        <w:t xml:space="preserve"> à jurisdição dos tribunais, independentemente da entidade que moveu o processo.</w:t>
      </w:r>
    </w:p>
    <w:p w14:paraId="4632BCAA" w14:textId="77777777" w:rsidR="006C57B1" w:rsidRPr="00EC14C0" w:rsidRDefault="001E5580" w:rsidP="0021694B">
      <w:pPr>
        <w:tabs>
          <w:tab w:val="num" w:pos="567"/>
        </w:tabs>
        <w:spacing w:before="60" w:after="60" w:line="276" w:lineRule="auto"/>
        <w:ind w:left="567" w:firstLine="0"/>
        <w:rPr>
          <w:rFonts w:asciiTheme="minorHAnsi" w:hAnsiTheme="minorHAnsi" w:cstheme="minorHAnsi"/>
          <w:bCs/>
          <w:sz w:val="22"/>
          <w:lang w:val="pt-PT"/>
        </w:rPr>
      </w:pPr>
      <w:r w:rsidRPr="00EC14C0">
        <w:rPr>
          <w:rFonts w:asciiTheme="minorHAnsi" w:hAnsiTheme="minorHAnsi" w:cstheme="minorHAnsi"/>
          <w:bCs/>
          <w:sz w:val="22"/>
          <w:lang w:val="pt-PT"/>
        </w:rPr>
        <w:t>Os instrumentos deverão estar assinalados como estando em litígio judicial desde o início do processo judicial até à decisão final.</w:t>
      </w:r>
    </w:p>
    <w:p w14:paraId="4632BCAB" w14:textId="77777777" w:rsidR="001E5580" w:rsidRPr="00EC14C0" w:rsidRDefault="001E5580" w:rsidP="0021694B">
      <w:pPr>
        <w:tabs>
          <w:tab w:val="num" w:pos="567"/>
        </w:tabs>
        <w:spacing w:before="60" w:after="60" w:line="276" w:lineRule="auto"/>
        <w:ind w:left="567" w:firstLine="0"/>
        <w:rPr>
          <w:rFonts w:asciiTheme="minorHAnsi" w:hAnsiTheme="minorHAnsi" w:cstheme="minorHAnsi"/>
          <w:bCs/>
          <w:sz w:val="22"/>
          <w:lang w:val="pt-PT"/>
        </w:rPr>
      </w:pPr>
      <w:r w:rsidRPr="00EC14C0">
        <w:rPr>
          <w:rFonts w:asciiTheme="minorHAnsi" w:hAnsiTheme="minorHAnsi" w:cstheme="minorHAnsi"/>
          <w:bCs/>
          <w:sz w:val="22"/>
          <w:lang w:val="pt-PT"/>
        </w:rPr>
        <w:t>A classificação de instrumento em litígio judicial não implica necessariamente a existência de incumprimento das obrigações do devedor.</w:t>
      </w:r>
    </w:p>
    <w:p w14:paraId="4632BCAC" w14:textId="77777777" w:rsidR="00960AD2" w:rsidRPr="00EC14C0" w:rsidRDefault="001E5580" w:rsidP="0021694B">
      <w:pPr>
        <w:tabs>
          <w:tab w:val="num" w:pos="567"/>
        </w:tabs>
        <w:spacing w:before="60" w:after="60" w:line="276" w:lineRule="auto"/>
        <w:ind w:left="567" w:firstLine="0"/>
        <w:rPr>
          <w:rFonts w:asciiTheme="minorHAnsi" w:hAnsiTheme="minorHAnsi" w:cstheme="minorHAnsi"/>
          <w:bCs/>
          <w:sz w:val="22"/>
          <w:lang w:val="pt-PT"/>
        </w:rPr>
      </w:pPr>
      <w:r w:rsidRPr="00EC14C0">
        <w:rPr>
          <w:rFonts w:asciiTheme="minorHAnsi" w:hAnsiTheme="minorHAnsi" w:cstheme="minorHAnsi"/>
          <w:bCs/>
          <w:sz w:val="22"/>
          <w:lang w:val="pt-PT"/>
        </w:rPr>
        <w:t>Sendo o processo de insolvência</w:t>
      </w:r>
      <w:r w:rsidR="00A65079" w:rsidRPr="00EC14C0">
        <w:rPr>
          <w:rFonts w:asciiTheme="minorHAnsi" w:hAnsiTheme="minorHAnsi" w:cstheme="minorHAnsi"/>
          <w:bCs/>
          <w:sz w:val="22"/>
          <w:lang w:val="pt-PT"/>
        </w:rPr>
        <w:t>,</w:t>
      </w:r>
      <w:r w:rsidRPr="00EC14C0">
        <w:rPr>
          <w:rFonts w:asciiTheme="minorHAnsi" w:hAnsiTheme="minorHAnsi" w:cstheme="minorHAnsi"/>
          <w:bCs/>
          <w:sz w:val="22"/>
          <w:lang w:val="pt-PT"/>
        </w:rPr>
        <w:t xml:space="preserve"> um processo de execução universal que pod</w:t>
      </w:r>
      <w:r w:rsidR="00A65079" w:rsidRPr="00EC14C0">
        <w:rPr>
          <w:rFonts w:asciiTheme="minorHAnsi" w:hAnsiTheme="minorHAnsi" w:cstheme="minorHAnsi"/>
          <w:bCs/>
          <w:sz w:val="22"/>
          <w:lang w:val="pt-PT"/>
        </w:rPr>
        <w:t xml:space="preserve">e pôr em causa a exequibilidade </w:t>
      </w:r>
      <w:r w:rsidRPr="00EC14C0">
        <w:rPr>
          <w:rFonts w:asciiTheme="minorHAnsi" w:hAnsiTheme="minorHAnsi" w:cstheme="minorHAnsi"/>
          <w:bCs/>
          <w:sz w:val="22"/>
          <w:lang w:val="pt-PT"/>
        </w:rPr>
        <w:t xml:space="preserve">do crédito, </w:t>
      </w:r>
      <w:r w:rsidR="006E4D6C" w:rsidRPr="00EC14C0">
        <w:rPr>
          <w:rFonts w:asciiTheme="minorHAnsi" w:hAnsiTheme="minorHAnsi" w:cstheme="minorHAnsi"/>
          <w:bCs/>
          <w:sz w:val="22"/>
          <w:lang w:val="pt-PT"/>
        </w:rPr>
        <w:t xml:space="preserve">os </w:t>
      </w:r>
      <w:r w:rsidRPr="00EC14C0">
        <w:rPr>
          <w:rFonts w:asciiTheme="minorHAnsi" w:hAnsiTheme="minorHAnsi" w:cstheme="minorHAnsi"/>
          <w:bCs/>
          <w:sz w:val="22"/>
          <w:lang w:val="pt-PT"/>
        </w:rPr>
        <w:t>instrumentos cujo devedor se encontre em processo de insolvência</w:t>
      </w:r>
      <w:r w:rsidR="00A65079" w:rsidRPr="00EC14C0">
        <w:rPr>
          <w:rFonts w:asciiTheme="minorHAnsi" w:hAnsiTheme="minorHAnsi" w:cstheme="minorHAnsi"/>
          <w:bCs/>
          <w:sz w:val="22"/>
          <w:lang w:val="pt-PT"/>
        </w:rPr>
        <w:t>,</w:t>
      </w:r>
      <w:r w:rsidRPr="00EC14C0">
        <w:rPr>
          <w:rFonts w:asciiTheme="minorHAnsi" w:hAnsiTheme="minorHAnsi" w:cstheme="minorHAnsi"/>
          <w:bCs/>
          <w:sz w:val="22"/>
          <w:lang w:val="pt-PT"/>
        </w:rPr>
        <w:t xml:space="preserve"> devem ser assinalados como estando em litígio judicial.</w:t>
      </w:r>
    </w:p>
    <w:p w14:paraId="4632BCAD" w14:textId="77777777" w:rsidR="000F361E" w:rsidRPr="00EC14C0" w:rsidRDefault="000F361E" w:rsidP="0021694B">
      <w:pPr>
        <w:spacing w:before="60" w:after="60" w:line="276" w:lineRule="auto"/>
        <w:ind w:left="567" w:firstLine="0"/>
        <w:rPr>
          <w:rFonts w:asciiTheme="minorHAnsi" w:hAnsiTheme="minorHAnsi" w:cs="Arial"/>
          <w:bCs/>
          <w:sz w:val="22"/>
          <w:szCs w:val="22"/>
          <w:lang w:val="pt-PT"/>
        </w:rPr>
      </w:pPr>
    </w:p>
    <w:p w14:paraId="4632BCAE" w14:textId="77777777" w:rsidR="00EA3299" w:rsidRPr="00EC14C0" w:rsidRDefault="00C639A8" w:rsidP="00EA3299">
      <w:pPr>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Esta</w:t>
      </w:r>
      <w:r w:rsidR="003B40E0" w:rsidRPr="00EC14C0">
        <w:rPr>
          <w:rFonts w:asciiTheme="minorHAnsi" w:hAnsiTheme="minorHAnsi" w:cs="Arial"/>
          <w:bCs/>
          <w:sz w:val="22"/>
          <w:szCs w:val="22"/>
          <w:lang w:val="pt-PT"/>
        </w:rPr>
        <w:t xml:space="preserve"> variável será preenchida = ‘001</w:t>
      </w:r>
      <w:r w:rsidRPr="00EC14C0">
        <w:rPr>
          <w:rFonts w:asciiTheme="minorHAnsi" w:hAnsiTheme="minorHAnsi" w:cs="Arial"/>
          <w:bCs/>
          <w:sz w:val="22"/>
          <w:szCs w:val="22"/>
          <w:lang w:val="pt-PT"/>
        </w:rPr>
        <w:t xml:space="preserve">’ </w:t>
      </w:r>
      <w:r w:rsidR="00B90E19" w:rsidRPr="00EC14C0">
        <w:rPr>
          <w:rFonts w:asciiTheme="minorHAnsi" w:hAnsiTheme="minorHAnsi" w:cs="Arial"/>
          <w:bCs/>
          <w:sz w:val="22"/>
          <w:szCs w:val="22"/>
          <w:lang w:val="pt-PT"/>
        </w:rPr>
        <w:t>n</w:t>
      </w:r>
      <w:r w:rsidRPr="00EC14C0">
        <w:rPr>
          <w:rFonts w:asciiTheme="minorHAnsi" w:hAnsiTheme="minorHAnsi" w:cs="Arial"/>
          <w:bCs/>
          <w:sz w:val="22"/>
          <w:szCs w:val="22"/>
          <w:lang w:val="pt-PT"/>
        </w:rPr>
        <w:t>os contratos instrumentos</w:t>
      </w:r>
      <w:r w:rsidR="00B90E19" w:rsidRPr="00EC14C0">
        <w:rPr>
          <w:rFonts w:asciiTheme="minorHAnsi" w:hAnsiTheme="minorHAnsi" w:cs="Arial"/>
          <w:bCs/>
          <w:sz w:val="22"/>
          <w:szCs w:val="22"/>
          <w:lang w:val="pt-PT"/>
        </w:rPr>
        <w:t xml:space="preserve"> identificados nos campos</w:t>
      </w:r>
      <w:r w:rsidRPr="00EC14C0">
        <w:rPr>
          <w:rFonts w:asciiTheme="minorHAnsi" w:hAnsiTheme="minorHAnsi" w:cs="Arial"/>
          <w:bCs/>
          <w:sz w:val="22"/>
          <w:szCs w:val="22"/>
          <w:lang w:val="pt-PT"/>
        </w:rPr>
        <w:t xml:space="preserve"> balcão, </w:t>
      </w:r>
      <w:r w:rsidR="00B90E19" w:rsidRPr="00EC14C0">
        <w:rPr>
          <w:rFonts w:asciiTheme="minorHAnsi" w:hAnsiTheme="minorHAnsi" w:cs="Arial"/>
          <w:bCs/>
          <w:sz w:val="22"/>
          <w:szCs w:val="22"/>
          <w:lang w:val="pt-PT"/>
        </w:rPr>
        <w:t>cnumecta</w:t>
      </w:r>
      <w:r w:rsidRPr="00EC14C0">
        <w:rPr>
          <w:rFonts w:asciiTheme="minorHAnsi" w:hAnsiTheme="minorHAnsi" w:cs="Arial"/>
          <w:bCs/>
          <w:sz w:val="22"/>
          <w:szCs w:val="22"/>
          <w:lang w:val="pt-PT"/>
        </w:rPr>
        <w:t>,</w:t>
      </w:r>
      <w:r w:rsidR="00B90E19" w:rsidRPr="00EC14C0">
        <w:rPr>
          <w:rFonts w:asciiTheme="minorHAnsi" w:hAnsiTheme="minorHAnsi" w:cs="Arial"/>
          <w:bCs/>
          <w:sz w:val="22"/>
          <w:szCs w:val="22"/>
          <w:lang w:val="pt-PT"/>
        </w:rPr>
        <w:t xml:space="preserve"> </w:t>
      </w:r>
      <w:r w:rsidRPr="00EC14C0">
        <w:rPr>
          <w:rFonts w:asciiTheme="minorHAnsi" w:hAnsiTheme="minorHAnsi" w:cs="Arial"/>
          <w:bCs/>
          <w:sz w:val="22"/>
          <w:szCs w:val="22"/>
          <w:lang w:val="pt-PT"/>
        </w:rPr>
        <w:t xml:space="preserve">zdeposit presentes no ficheiro do central </w:t>
      </w:r>
      <w:r w:rsidR="000F361E" w:rsidRPr="00EC14C0">
        <w:rPr>
          <w:rFonts w:asciiTheme="minorHAnsi" w:hAnsiTheme="minorHAnsi" w:cs="Arial"/>
          <w:bCs/>
          <w:sz w:val="22"/>
          <w:szCs w:val="22"/>
          <w:lang w:val="pt-PT"/>
        </w:rPr>
        <w:t>PRDX.TC.M10.TCM91M10.TCHF5050</w:t>
      </w:r>
      <w:r w:rsidR="00EA3299" w:rsidRPr="00EC14C0">
        <w:rPr>
          <w:rFonts w:asciiTheme="minorHAnsi" w:hAnsiTheme="minorHAnsi" w:cs="Arial"/>
          <w:bCs/>
          <w:sz w:val="22"/>
          <w:szCs w:val="22"/>
          <w:lang w:val="pt-PT"/>
        </w:rPr>
        <w:t>, com o layout</w:t>
      </w:r>
      <w:r w:rsidR="00EA3299" w:rsidRPr="00EC14C0">
        <w:rPr>
          <w:lang w:val="pt-PT"/>
        </w:rPr>
        <w:t xml:space="preserve"> </w:t>
      </w:r>
      <w:r w:rsidR="00EA3299" w:rsidRPr="00EC14C0">
        <w:rPr>
          <w:rFonts w:asciiTheme="minorHAnsi" w:hAnsiTheme="minorHAnsi" w:cs="Arial"/>
          <w:bCs/>
          <w:sz w:val="22"/>
          <w:szCs w:val="22"/>
          <w:lang w:val="pt-PT"/>
        </w:rPr>
        <w:t>CEMPRESA, CKBALCAO, CKNUMCTA,</w:t>
      </w:r>
    </w:p>
    <w:p w14:paraId="4632BCAF" w14:textId="77777777" w:rsidR="000F361E" w:rsidRPr="00EC14C0" w:rsidRDefault="00EA3299" w:rsidP="00EA3299">
      <w:pPr>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ZDEPOSIT.</w:t>
      </w:r>
    </w:p>
    <w:p w14:paraId="4632BCB0" w14:textId="77777777" w:rsidR="003B40E0" w:rsidRPr="00EC14C0" w:rsidRDefault="003B40E0" w:rsidP="00B90E19">
      <w:pPr>
        <w:spacing w:before="60" w:after="60" w:line="276" w:lineRule="auto"/>
        <w:ind w:firstLine="0"/>
        <w:rPr>
          <w:rFonts w:asciiTheme="minorHAnsi" w:hAnsiTheme="minorHAnsi" w:cs="Arial"/>
          <w:bCs/>
          <w:sz w:val="22"/>
          <w:szCs w:val="22"/>
          <w:lang w:val="pt-PT"/>
        </w:rPr>
      </w:pPr>
    </w:p>
    <w:p w14:paraId="4632BCB1" w14:textId="77777777" w:rsidR="009A12D9" w:rsidRPr="00EC14C0" w:rsidRDefault="009A12D9" w:rsidP="00C803D1">
      <w:pPr>
        <w:pStyle w:val="Heading4"/>
        <w:tabs>
          <w:tab w:val="clear" w:pos="964"/>
          <w:tab w:val="num" w:pos="-3106"/>
          <w:tab w:val="num" w:pos="1134"/>
        </w:tabs>
        <w:ind w:left="1134" w:hanging="567"/>
        <w:rPr>
          <w:rFonts w:asciiTheme="minorHAnsi" w:hAnsiTheme="minorHAnsi" w:cstheme="minorHAnsi"/>
          <w:szCs w:val="24"/>
        </w:rPr>
      </w:pPr>
      <w:r w:rsidRPr="00EC14C0">
        <w:rPr>
          <w:rFonts w:asciiTheme="minorHAnsi" w:hAnsiTheme="minorHAnsi" w:cstheme="minorHAnsi"/>
          <w:szCs w:val="24"/>
        </w:rPr>
        <w:t>ID.CRC 058  – IEB Identificador de Empréstimo Bancário</w:t>
      </w:r>
      <w:r w:rsidR="003B40E0" w:rsidRPr="00EC14C0">
        <w:rPr>
          <w:rFonts w:asciiTheme="minorHAnsi" w:hAnsiTheme="minorHAnsi" w:cstheme="minorHAnsi"/>
          <w:szCs w:val="24"/>
        </w:rPr>
        <w:t xml:space="preserve"> </w:t>
      </w:r>
      <w:r w:rsidR="003B40E0" w:rsidRPr="00EC14C0">
        <w:rPr>
          <w:rFonts w:asciiTheme="minorHAnsi" w:hAnsiTheme="minorHAnsi" w:cstheme="minorHAnsi"/>
          <w:sz w:val="22"/>
          <w:szCs w:val="22"/>
        </w:rPr>
        <w:t>[IEB]</w:t>
      </w:r>
    </w:p>
    <w:p w14:paraId="4632BCB2" w14:textId="77777777" w:rsidR="005E7BEC" w:rsidRPr="00EC14C0" w:rsidRDefault="005E7BEC" w:rsidP="003B40E0">
      <w:pPr>
        <w:tabs>
          <w:tab w:val="num" w:pos="567"/>
        </w:tabs>
        <w:spacing w:before="60" w:after="60" w:line="276" w:lineRule="auto"/>
        <w:ind w:left="567" w:firstLine="0"/>
        <w:rPr>
          <w:rFonts w:asciiTheme="minorHAnsi" w:hAnsiTheme="minorHAnsi" w:cstheme="minorHAnsi"/>
          <w:sz w:val="22"/>
          <w:szCs w:val="22"/>
          <w:lang w:val="pt-PT"/>
        </w:rPr>
      </w:pPr>
      <w:r w:rsidRPr="00EC14C0">
        <w:rPr>
          <w:rFonts w:asciiTheme="minorHAnsi" w:hAnsiTheme="minorHAnsi" w:cstheme="minorHAnsi"/>
          <w:sz w:val="22"/>
          <w:szCs w:val="22"/>
          <w:lang w:val="pt-PT"/>
        </w:rPr>
        <w:t>Identificador de empréstimo bancário utilizado na identificação dos empréstimos bancários mobilizados ou que a instituição pretenda mobilizar como ativos de garantia para operações de crédito do Eurosistema</w:t>
      </w:r>
      <w:r w:rsidR="00B90E19" w:rsidRPr="00EC14C0">
        <w:rPr>
          <w:rFonts w:asciiTheme="minorHAnsi" w:hAnsiTheme="minorHAnsi" w:cstheme="minorHAnsi"/>
          <w:sz w:val="22"/>
          <w:szCs w:val="22"/>
          <w:lang w:val="pt-PT"/>
        </w:rPr>
        <w:t xml:space="preserve"> – denominados como ‘elegíveis</w:t>
      </w:r>
      <w:r w:rsidRPr="00EC14C0">
        <w:rPr>
          <w:rFonts w:asciiTheme="minorHAnsi" w:hAnsiTheme="minorHAnsi" w:cstheme="minorHAnsi"/>
          <w:sz w:val="22"/>
          <w:szCs w:val="22"/>
          <w:lang w:val="pt-PT"/>
        </w:rPr>
        <w:t xml:space="preserve">’ no BST. </w:t>
      </w:r>
    </w:p>
    <w:p w14:paraId="4632BCB3" w14:textId="77777777" w:rsidR="005E7BEC" w:rsidRPr="00EC14C0" w:rsidRDefault="005E7BEC" w:rsidP="003B40E0">
      <w:pPr>
        <w:tabs>
          <w:tab w:val="num" w:pos="567"/>
        </w:tabs>
        <w:spacing w:before="60" w:after="60" w:line="276" w:lineRule="auto"/>
        <w:ind w:left="567" w:firstLine="0"/>
        <w:rPr>
          <w:rFonts w:asciiTheme="minorHAnsi" w:hAnsiTheme="minorHAnsi" w:cstheme="minorHAnsi"/>
          <w:sz w:val="22"/>
          <w:szCs w:val="22"/>
          <w:lang w:val="pt-PT"/>
        </w:rPr>
      </w:pPr>
      <w:r w:rsidRPr="00EC14C0">
        <w:rPr>
          <w:rFonts w:asciiTheme="minorHAnsi" w:hAnsiTheme="minorHAnsi" w:cstheme="minorHAnsi"/>
          <w:sz w:val="22"/>
          <w:szCs w:val="22"/>
          <w:lang w:val="pt-PT"/>
        </w:rPr>
        <w:t>Este identificador deverá ser construído de acordo com as regras especificadas nas Instruções n.º 7/2012 e 3/2015 do Banco de Portugal e respetiva documentação operacional.</w:t>
      </w:r>
      <w:r w:rsidR="00983F79" w:rsidRPr="00EC14C0">
        <w:rPr>
          <w:rFonts w:asciiTheme="minorHAnsi" w:hAnsiTheme="minorHAnsi" w:cstheme="minorHAnsi"/>
          <w:sz w:val="22"/>
          <w:szCs w:val="22"/>
          <w:lang w:val="pt-PT"/>
        </w:rPr>
        <w:t xml:space="preserve"> O código do identificador de empréstimo bancário corresponde a um conjunto de carateres (15) incluindo </w:t>
      </w:r>
      <w:r w:rsidR="00983F79" w:rsidRPr="00EC14C0">
        <w:rPr>
          <w:rFonts w:asciiTheme="minorHAnsi" w:hAnsiTheme="minorHAnsi" w:cstheme="minorHAnsi"/>
          <w:i/>
          <w:iCs/>
          <w:sz w:val="22"/>
          <w:szCs w:val="22"/>
          <w:lang w:val="pt-PT"/>
        </w:rPr>
        <w:t>check digit</w:t>
      </w:r>
      <w:r w:rsidR="00983F79" w:rsidRPr="00EC14C0">
        <w:rPr>
          <w:rFonts w:asciiTheme="minorHAnsi" w:hAnsiTheme="minorHAnsi" w:cstheme="minorHAnsi"/>
          <w:sz w:val="22"/>
          <w:szCs w:val="22"/>
          <w:lang w:val="pt-PT"/>
        </w:rPr>
        <w:t>.</w:t>
      </w:r>
    </w:p>
    <w:p w14:paraId="4632BCB4" w14:textId="77777777" w:rsidR="000E1EC5" w:rsidRPr="00EC14C0" w:rsidRDefault="003C5026" w:rsidP="00B90E19">
      <w:pPr>
        <w:pStyle w:val="Default"/>
        <w:spacing w:before="60" w:after="60" w:line="276" w:lineRule="auto"/>
        <w:ind w:left="567"/>
        <w:rPr>
          <w:sz w:val="22"/>
          <w:szCs w:val="22"/>
        </w:rPr>
      </w:pPr>
      <w:r w:rsidRPr="00EC14C0">
        <w:rPr>
          <w:sz w:val="22"/>
        </w:rPr>
        <w:t xml:space="preserve">O </w:t>
      </w:r>
      <w:r w:rsidRPr="00EC14C0">
        <w:rPr>
          <w:sz w:val="22"/>
          <w:szCs w:val="22"/>
        </w:rPr>
        <w:t>IEB de contrato</w:t>
      </w:r>
      <w:r w:rsidR="00B90E19" w:rsidRPr="00EC14C0">
        <w:rPr>
          <w:sz w:val="22"/>
          <w:szCs w:val="22"/>
        </w:rPr>
        <w:t xml:space="preserve"> </w:t>
      </w:r>
      <w:r w:rsidRPr="00EC14C0">
        <w:rPr>
          <w:sz w:val="22"/>
          <w:szCs w:val="22"/>
        </w:rPr>
        <w:t>instrumento</w:t>
      </w:r>
      <w:r w:rsidR="0034666D" w:rsidRPr="00EC14C0">
        <w:rPr>
          <w:sz w:val="22"/>
          <w:szCs w:val="22"/>
        </w:rPr>
        <w:t xml:space="preserve"> </w:t>
      </w:r>
      <w:r w:rsidR="005E2FDB" w:rsidRPr="00EC14C0">
        <w:rPr>
          <w:sz w:val="22"/>
          <w:szCs w:val="22"/>
        </w:rPr>
        <w:t>usado</w:t>
      </w:r>
      <w:r w:rsidRPr="00EC14C0">
        <w:rPr>
          <w:sz w:val="22"/>
          <w:szCs w:val="22"/>
        </w:rPr>
        <w:t xml:space="preserve"> como garantia </w:t>
      </w:r>
      <w:r w:rsidR="00B90E19" w:rsidRPr="00EC14C0">
        <w:rPr>
          <w:sz w:val="22"/>
          <w:szCs w:val="22"/>
        </w:rPr>
        <w:t>em</w:t>
      </w:r>
      <w:r w:rsidRPr="00EC14C0">
        <w:rPr>
          <w:sz w:val="22"/>
          <w:szCs w:val="22"/>
        </w:rPr>
        <w:t xml:space="preserve"> operações de financiamento</w:t>
      </w:r>
      <w:r w:rsidR="00B90E19" w:rsidRPr="00EC14C0">
        <w:rPr>
          <w:sz w:val="22"/>
          <w:szCs w:val="22"/>
        </w:rPr>
        <w:t xml:space="preserve"> junto do eurosistema</w:t>
      </w:r>
      <w:r w:rsidR="0034666D" w:rsidRPr="00EC14C0">
        <w:rPr>
          <w:sz w:val="22"/>
          <w:szCs w:val="22"/>
        </w:rPr>
        <w:t>,</w:t>
      </w:r>
      <w:r w:rsidRPr="00EC14C0">
        <w:rPr>
          <w:sz w:val="22"/>
          <w:szCs w:val="22"/>
        </w:rPr>
        <w:t xml:space="preserve"> </w:t>
      </w:r>
      <w:r w:rsidR="0034666D" w:rsidRPr="00EC14C0">
        <w:rPr>
          <w:sz w:val="22"/>
          <w:szCs w:val="22"/>
        </w:rPr>
        <w:t>não pode ser alterado</w:t>
      </w:r>
      <w:r w:rsidR="005E2FDB" w:rsidRPr="00EC14C0">
        <w:rPr>
          <w:sz w:val="22"/>
          <w:szCs w:val="22"/>
        </w:rPr>
        <w:t xml:space="preserve"> depois de entregue como garantia ao </w:t>
      </w:r>
      <w:r w:rsidR="00B90E19" w:rsidRPr="00EC14C0">
        <w:rPr>
          <w:sz w:val="22"/>
          <w:szCs w:val="22"/>
        </w:rPr>
        <w:lastRenderedPageBreak/>
        <w:t>e</w:t>
      </w:r>
      <w:r w:rsidR="005E2FDB" w:rsidRPr="00EC14C0">
        <w:rPr>
          <w:sz w:val="22"/>
          <w:szCs w:val="22"/>
        </w:rPr>
        <w:t>urosistema</w:t>
      </w:r>
      <w:r w:rsidR="0034666D" w:rsidRPr="00EC14C0">
        <w:rPr>
          <w:sz w:val="22"/>
          <w:szCs w:val="22"/>
        </w:rPr>
        <w:t>.</w:t>
      </w:r>
      <w:r w:rsidR="000E1EC5" w:rsidRPr="00EC14C0">
        <w:rPr>
          <w:sz w:val="22"/>
          <w:szCs w:val="22"/>
        </w:rPr>
        <w:t xml:space="preserve"> O código IEB deverá obedecer às regras definidas na ficha BP desta variável.</w:t>
      </w:r>
    </w:p>
    <w:p w14:paraId="4632BCB5" w14:textId="77777777" w:rsidR="00983F79" w:rsidRPr="00EC14C0" w:rsidRDefault="00983F79" w:rsidP="003B40E0">
      <w:pPr>
        <w:tabs>
          <w:tab w:val="num" w:pos="567"/>
        </w:tabs>
        <w:spacing w:before="60" w:after="60" w:line="276" w:lineRule="auto"/>
        <w:ind w:firstLine="0"/>
        <w:rPr>
          <w:rFonts w:asciiTheme="minorHAnsi" w:hAnsiTheme="minorHAnsi" w:cstheme="minorHAnsi"/>
          <w:b/>
          <w:bCs/>
          <w:lang w:val="pt-PT"/>
        </w:rPr>
      </w:pPr>
    </w:p>
    <w:p w14:paraId="4632BCB6" w14:textId="77777777" w:rsidR="000A462A" w:rsidRPr="00EC14C0" w:rsidRDefault="000A462A" w:rsidP="003B40E0">
      <w:pPr>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 xml:space="preserve">O IEB dos empréstimos ‘elegíveis’ obtém-se por contrato (CKBALCAO+CKNUMCTA) </w:t>
      </w:r>
      <w:r w:rsidR="002478C1" w:rsidRPr="00EC14C0">
        <w:rPr>
          <w:rFonts w:asciiTheme="minorHAnsi" w:hAnsiTheme="minorHAnsi" w:cs="Arial"/>
          <w:bCs/>
          <w:sz w:val="22"/>
          <w:szCs w:val="22"/>
          <w:lang w:val="pt-PT"/>
        </w:rPr>
        <w:t>no campo CIDEMPB d</w:t>
      </w:r>
      <w:r w:rsidRPr="00EC14C0">
        <w:rPr>
          <w:rFonts w:asciiTheme="minorHAnsi" w:hAnsiTheme="minorHAnsi" w:cs="Arial"/>
          <w:bCs/>
          <w:sz w:val="22"/>
          <w:szCs w:val="22"/>
          <w:lang w:val="pt-PT"/>
        </w:rPr>
        <w:t>a tabela ELT02</w:t>
      </w:r>
      <w:r w:rsidR="002478C1" w:rsidRPr="00EC14C0">
        <w:rPr>
          <w:rFonts w:asciiTheme="minorHAnsi" w:hAnsiTheme="minorHAnsi" w:cs="Arial"/>
          <w:bCs/>
          <w:sz w:val="22"/>
          <w:szCs w:val="22"/>
          <w:lang w:val="pt-PT"/>
        </w:rPr>
        <w:t>_DETPOOL quando</w:t>
      </w:r>
      <w:r w:rsidR="00FC6F35" w:rsidRPr="00EC14C0">
        <w:rPr>
          <w:rFonts w:asciiTheme="minorHAnsi" w:hAnsiTheme="minorHAnsi" w:cs="Arial"/>
          <w:bCs/>
          <w:sz w:val="22"/>
          <w:szCs w:val="22"/>
          <w:lang w:val="pt-PT"/>
        </w:rPr>
        <w:t xml:space="preserve"> o campo DTSAIDA = ‘9999-12-31’ (para os contratos elegíveis em portfólios EDW) </w:t>
      </w:r>
      <w:r w:rsidR="002478C1" w:rsidRPr="00EC14C0">
        <w:rPr>
          <w:rFonts w:asciiTheme="minorHAnsi" w:hAnsiTheme="minorHAnsi" w:cs="Arial"/>
          <w:bCs/>
          <w:sz w:val="22"/>
          <w:szCs w:val="22"/>
          <w:lang w:val="pt-PT"/>
        </w:rPr>
        <w:t xml:space="preserve">e </w:t>
      </w:r>
      <w:r w:rsidR="00B90E19" w:rsidRPr="00EC14C0">
        <w:rPr>
          <w:rFonts w:asciiTheme="minorHAnsi" w:hAnsiTheme="minorHAnsi" w:cs="Arial"/>
          <w:bCs/>
          <w:sz w:val="22"/>
          <w:szCs w:val="22"/>
          <w:lang w:val="pt-PT"/>
        </w:rPr>
        <w:t>n</w:t>
      </w:r>
      <w:r w:rsidR="002478C1" w:rsidRPr="00EC14C0">
        <w:rPr>
          <w:rFonts w:asciiTheme="minorHAnsi" w:hAnsiTheme="minorHAnsi" w:cs="Arial"/>
          <w:bCs/>
          <w:sz w:val="22"/>
          <w:szCs w:val="22"/>
          <w:lang w:val="pt-PT"/>
        </w:rPr>
        <w:t>o campo CIDEMPB da tabela ELT03_CLIEMPEL quando o campo IENVIO = ‘</w:t>
      </w:r>
      <w:r w:rsidR="00FC6F35" w:rsidRPr="00EC14C0">
        <w:rPr>
          <w:rFonts w:asciiTheme="minorHAnsi" w:hAnsiTheme="minorHAnsi" w:cs="Arial"/>
          <w:bCs/>
          <w:sz w:val="22"/>
          <w:szCs w:val="22"/>
          <w:lang w:val="pt-PT"/>
        </w:rPr>
        <w:t>S’ (para os contratos elegíveis individuais ou do processo do TEB)</w:t>
      </w:r>
      <w:r w:rsidR="002478C1" w:rsidRPr="00EC14C0">
        <w:rPr>
          <w:rFonts w:asciiTheme="minorHAnsi" w:hAnsiTheme="minorHAnsi" w:cs="Arial"/>
          <w:bCs/>
          <w:sz w:val="22"/>
          <w:szCs w:val="22"/>
          <w:lang w:val="pt-PT"/>
        </w:rPr>
        <w:t>.</w:t>
      </w:r>
      <w:r w:rsidR="00EC420A" w:rsidRPr="00EC14C0">
        <w:rPr>
          <w:rFonts w:asciiTheme="minorHAnsi" w:hAnsiTheme="minorHAnsi" w:cs="Arial"/>
          <w:bCs/>
          <w:sz w:val="22"/>
          <w:szCs w:val="22"/>
          <w:lang w:val="pt-PT"/>
        </w:rPr>
        <w:t xml:space="preserve"> Consultável na transação do TF “EP60 – Manutenção de Informação Cliente/Empréstimos Elegíveis”.</w:t>
      </w:r>
    </w:p>
    <w:p w14:paraId="4632BCB7" w14:textId="77777777" w:rsidR="002478C1" w:rsidRPr="00EC14C0" w:rsidRDefault="002478C1" w:rsidP="003B40E0">
      <w:pPr>
        <w:spacing w:before="60" w:after="60" w:line="276" w:lineRule="auto"/>
        <w:ind w:left="567" w:firstLine="0"/>
        <w:rPr>
          <w:rFonts w:asciiTheme="minorHAnsi" w:hAnsiTheme="minorHAnsi" w:cs="Arial"/>
          <w:bCs/>
          <w:sz w:val="22"/>
          <w:szCs w:val="22"/>
          <w:lang w:val="pt-PT"/>
        </w:rPr>
      </w:pPr>
    </w:p>
    <w:p w14:paraId="4632BCB8" w14:textId="77777777" w:rsidR="008A3A79" w:rsidRPr="00EC14C0" w:rsidRDefault="008A3A79" w:rsidP="00C803D1">
      <w:pPr>
        <w:pStyle w:val="Heading4"/>
        <w:tabs>
          <w:tab w:val="clear" w:pos="964"/>
          <w:tab w:val="num" w:pos="-3673"/>
          <w:tab w:val="num" w:pos="1560"/>
        </w:tabs>
        <w:ind w:left="1418" w:hanging="851"/>
        <w:rPr>
          <w:rFonts w:asciiTheme="minorHAnsi" w:hAnsiTheme="minorHAnsi" w:cstheme="minorHAnsi"/>
          <w:szCs w:val="24"/>
        </w:rPr>
      </w:pPr>
      <w:r w:rsidRPr="00EC14C0">
        <w:rPr>
          <w:rFonts w:asciiTheme="minorHAnsi" w:hAnsiTheme="minorHAnsi" w:cstheme="minorHAnsi"/>
          <w:szCs w:val="24"/>
        </w:rPr>
        <w:t>ID.CRC 059 – País da legislação do contrato</w:t>
      </w:r>
      <w:r w:rsidR="003B40E0" w:rsidRPr="00EC14C0">
        <w:rPr>
          <w:rFonts w:asciiTheme="minorHAnsi" w:hAnsiTheme="minorHAnsi" w:cstheme="minorHAnsi"/>
          <w:sz w:val="22"/>
          <w:szCs w:val="22"/>
        </w:rPr>
        <w:t xml:space="preserve"> [paisLegis]</w:t>
      </w:r>
    </w:p>
    <w:p w14:paraId="4632BCB9" w14:textId="77777777" w:rsidR="00AE0879" w:rsidRPr="00EC14C0" w:rsidRDefault="000E1EC5" w:rsidP="003B40E0">
      <w:pPr>
        <w:tabs>
          <w:tab w:val="num" w:pos="567"/>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Identificação do país cuja legislação é aplicável ao contrato</w:t>
      </w:r>
      <w:r w:rsidR="00AE0879" w:rsidRPr="00EC14C0">
        <w:rPr>
          <w:rFonts w:asciiTheme="minorHAnsi" w:hAnsiTheme="minorHAnsi" w:cstheme="minorHAnsi"/>
          <w:bCs/>
          <w:sz w:val="22"/>
          <w:szCs w:val="22"/>
          <w:lang w:val="pt-PT"/>
        </w:rPr>
        <w:t>.</w:t>
      </w:r>
    </w:p>
    <w:p w14:paraId="4632BCBA" w14:textId="77777777" w:rsidR="00B90E19" w:rsidRPr="00EC14C0" w:rsidRDefault="00B90E19" w:rsidP="003B40E0">
      <w:pPr>
        <w:tabs>
          <w:tab w:val="left" w:pos="1134"/>
        </w:tabs>
        <w:spacing w:before="60" w:after="60" w:line="276" w:lineRule="auto"/>
        <w:ind w:left="567" w:firstLine="0"/>
        <w:rPr>
          <w:rFonts w:asciiTheme="minorHAnsi" w:hAnsiTheme="minorHAnsi" w:cstheme="minorHAnsi"/>
          <w:bCs/>
          <w:sz w:val="22"/>
          <w:szCs w:val="22"/>
          <w:lang w:val="pt-PT"/>
        </w:rPr>
      </w:pPr>
    </w:p>
    <w:p w14:paraId="4632BCBB" w14:textId="77777777" w:rsidR="00AE0879" w:rsidRPr="00EC14C0" w:rsidRDefault="00AE0879" w:rsidP="003B40E0">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Esta variável é obrigatória para todos os empréstimos bancários mobilizados como garantia </w:t>
      </w:r>
      <w:r w:rsidR="00B90E19" w:rsidRPr="00EC14C0">
        <w:rPr>
          <w:rFonts w:asciiTheme="minorHAnsi" w:hAnsiTheme="minorHAnsi" w:cstheme="minorHAnsi"/>
          <w:bCs/>
          <w:sz w:val="22"/>
          <w:szCs w:val="22"/>
          <w:lang w:val="pt-PT"/>
        </w:rPr>
        <w:t>em</w:t>
      </w:r>
      <w:r w:rsidRPr="00EC14C0">
        <w:rPr>
          <w:rFonts w:asciiTheme="minorHAnsi" w:hAnsiTheme="minorHAnsi" w:cstheme="minorHAnsi"/>
          <w:bCs/>
          <w:sz w:val="22"/>
          <w:szCs w:val="22"/>
          <w:lang w:val="pt-PT"/>
        </w:rPr>
        <w:t xml:space="preserve"> </w:t>
      </w:r>
      <w:r w:rsidR="00B90E19" w:rsidRPr="00EC14C0">
        <w:rPr>
          <w:rFonts w:asciiTheme="minorHAnsi" w:hAnsiTheme="minorHAnsi" w:cstheme="minorHAnsi"/>
          <w:bCs/>
          <w:sz w:val="22"/>
          <w:szCs w:val="22"/>
          <w:lang w:val="pt-PT"/>
        </w:rPr>
        <w:t>financiamentos do</w:t>
      </w:r>
      <w:r w:rsidRPr="00EC14C0">
        <w:rPr>
          <w:rFonts w:asciiTheme="minorHAnsi" w:hAnsiTheme="minorHAnsi" w:cstheme="minorHAnsi"/>
          <w:bCs/>
          <w:sz w:val="22"/>
          <w:szCs w:val="22"/>
          <w:lang w:val="pt-PT"/>
        </w:rPr>
        <w:t xml:space="preserve"> Eurosistema </w:t>
      </w:r>
      <w:r w:rsidR="003B40E0" w:rsidRPr="00EC14C0">
        <w:rPr>
          <w:rFonts w:asciiTheme="minorHAnsi" w:hAnsiTheme="minorHAnsi" w:cstheme="minorHAnsi"/>
          <w:bCs/>
          <w:sz w:val="22"/>
          <w:szCs w:val="22"/>
          <w:lang w:val="pt-PT"/>
        </w:rPr>
        <w:t>(contratos com a variável anterior IEB preenchida)</w:t>
      </w:r>
      <w:r w:rsidRPr="00EC14C0">
        <w:rPr>
          <w:rFonts w:asciiTheme="minorHAnsi" w:hAnsiTheme="minorHAnsi" w:cs="Arial"/>
          <w:bCs/>
          <w:sz w:val="22"/>
          <w:szCs w:val="22"/>
          <w:lang w:val="pt-PT"/>
        </w:rPr>
        <w:t>.</w:t>
      </w:r>
    </w:p>
    <w:p w14:paraId="4632BCBC" w14:textId="77777777" w:rsidR="003B40E0" w:rsidRPr="00EC14C0" w:rsidRDefault="00077627" w:rsidP="003B40E0">
      <w:pPr>
        <w:tabs>
          <w:tab w:val="num" w:pos="567"/>
        </w:tabs>
        <w:spacing w:before="120" w:after="120" w:line="276" w:lineRule="auto"/>
        <w:ind w:left="567" w:firstLine="0"/>
        <w:jc w:val="left"/>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Se </w:t>
      </w:r>
      <w:r w:rsidR="00E710F3" w:rsidRPr="00EC14C0">
        <w:rPr>
          <w:rFonts w:asciiTheme="minorHAnsi" w:hAnsiTheme="minorHAnsi" w:cstheme="minorHAnsi"/>
          <w:bCs/>
          <w:sz w:val="22"/>
          <w:szCs w:val="22"/>
          <w:lang w:val="pt-PT"/>
        </w:rPr>
        <w:t>o balcão do credor (I</w:t>
      </w:r>
      <w:r w:rsidR="00AC4636" w:rsidRPr="00EC14C0">
        <w:rPr>
          <w:rFonts w:asciiTheme="minorHAnsi" w:hAnsiTheme="minorHAnsi" w:cstheme="minorHAnsi"/>
          <w:bCs/>
          <w:sz w:val="22"/>
          <w:szCs w:val="22"/>
          <w:lang w:val="pt-PT"/>
        </w:rPr>
        <w:t>D.CRC05</w:t>
      </w:r>
      <w:r w:rsidR="009805F2" w:rsidRPr="009805F2">
        <w:rPr>
          <w:rFonts w:asciiTheme="minorHAnsi" w:hAnsiTheme="minorHAnsi" w:cstheme="minorHAnsi"/>
          <w:bCs/>
          <w:strike/>
          <w:sz w:val="22"/>
          <w:szCs w:val="22"/>
          <w:highlight w:val="yellow"/>
          <w:lang w:val="pt-PT"/>
        </w:rPr>
        <w:t>9</w:t>
      </w:r>
      <w:r w:rsidR="009805F2" w:rsidRPr="009805F2">
        <w:rPr>
          <w:rFonts w:asciiTheme="minorHAnsi" w:hAnsiTheme="minorHAnsi" w:cstheme="minorHAnsi"/>
          <w:bCs/>
          <w:sz w:val="22"/>
          <w:szCs w:val="22"/>
          <w:highlight w:val="yellow"/>
          <w:lang w:val="pt-PT"/>
        </w:rPr>
        <w:t>3</w:t>
      </w:r>
      <w:r w:rsidR="00AC4636" w:rsidRPr="00EC14C0">
        <w:rPr>
          <w:rFonts w:asciiTheme="minorHAnsi" w:hAnsiTheme="minorHAnsi" w:cstheme="minorHAnsi"/>
          <w:bCs/>
          <w:sz w:val="22"/>
          <w:szCs w:val="22"/>
          <w:lang w:val="pt-PT"/>
        </w:rPr>
        <w:t>) for 6700 Londres o paí</w:t>
      </w:r>
      <w:r w:rsidR="00E710F3" w:rsidRPr="00EC14C0">
        <w:rPr>
          <w:rFonts w:asciiTheme="minorHAnsi" w:hAnsiTheme="minorHAnsi" w:cstheme="minorHAnsi"/>
          <w:bCs/>
          <w:sz w:val="22"/>
          <w:szCs w:val="22"/>
          <w:lang w:val="pt-PT"/>
        </w:rPr>
        <w:t>s é GBR, senão é PRT.</w:t>
      </w:r>
    </w:p>
    <w:p w14:paraId="4632BCBD" w14:textId="77777777" w:rsidR="00077627" w:rsidRDefault="00077627" w:rsidP="003B40E0">
      <w:pPr>
        <w:tabs>
          <w:tab w:val="num" w:pos="567"/>
        </w:tabs>
        <w:spacing w:before="120" w:after="120" w:line="276" w:lineRule="auto"/>
        <w:ind w:left="567" w:firstLine="0"/>
        <w:jc w:val="left"/>
        <w:rPr>
          <w:rFonts w:asciiTheme="minorHAnsi" w:hAnsiTheme="minorHAnsi" w:cstheme="minorHAnsi"/>
          <w:bCs/>
          <w:sz w:val="22"/>
          <w:szCs w:val="22"/>
          <w:lang w:val="pt-PT"/>
        </w:rPr>
      </w:pPr>
    </w:p>
    <w:p w14:paraId="4632BCBE" w14:textId="77777777" w:rsidR="00DC5ED3" w:rsidRDefault="00DC5ED3" w:rsidP="003B40E0">
      <w:pPr>
        <w:tabs>
          <w:tab w:val="num" w:pos="567"/>
        </w:tabs>
        <w:spacing w:before="120" w:after="120" w:line="276" w:lineRule="auto"/>
        <w:ind w:left="567" w:firstLine="0"/>
        <w:jc w:val="left"/>
        <w:rPr>
          <w:rFonts w:asciiTheme="minorHAnsi" w:hAnsiTheme="minorHAnsi" w:cstheme="minorHAnsi"/>
          <w:bCs/>
          <w:sz w:val="22"/>
          <w:szCs w:val="22"/>
          <w:lang w:val="pt-PT"/>
        </w:rPr>
      </w:pPr>
    </w:p>
    <w:p w14:paraId="4632BCBF" w14:textId="77777777" w:rsidR="00DC5ED3" w:rsidRDefault="00DC5ED3" w:rsidP="003B40E0">
      <w:pPr>
        <w:tabs>
          <w:tab w:val="num" w:pos="567"/>
        </w:tabs>
        <w:spacing w:before="120" w:after="120" w:line="276" w:lineRule="auto"/>
        <w:ind w:left="567" w:firstLine="0"/>
        <w:jc w:val="left"/>
        <w:rPr>
          <w:rFonts w:asciiTheme="minorHAnsi" w:hAnsiTheme="minorHAnsi" w:cstheme="minorHAnsi"/>
          <w:bCs/>
          <w:sz w:val="22"/>
          <w:szCs w:val="22"/>
          <w:lang w:val="pt-PT"/>
        </w:rPr>
      </w:pPr>
    </w:p>
    <w:p w14:paraId="4632BCC0" w14:textId="77777777" w:rsidR="00DC5ED3" w:rsidRPr="00EC14C0" w:rsidRDefault="00DC5ED3" w:rsidP="003B40E0">
      <w:pPr>
        <w:tabs>
          <w:tab w:val="num" w:pos="567"/>
        </w:tabs>
        <w:spacing w:before="120" w:after="120" w:line="276" w:lineRule="auto"/>
        <w:ind w:left="567" w:firstLine="0"/>
        <w:jc w:val="left"/>
        <w:rPr>
          <w:rFonts w:asciiTheme="minorHAnsi" w:hAnsiTheme="minorHAnsi" w:cstheme="minorHAnsi"/>
          <w:bCs/>
          <w:sz w:val="22"/>
          <w:szCs w:val="22"/>
          <w:lang w:val="pt-PT"/>
        </w:rPr>
      </w:pPr>
    </w:p>
    <w:p w14:paraId="4632BCC1" w14:textId="77777777" w:rsidR="008A3A79" w:rsidRPr="00EC14C0" w:rsidRDefault="008A3A79" w:rsidP="00C803D1">
      <w:pPr>
        <w:pStyle w:val="Heading4"/>
        <w:tabs>
          <w:tab w:val="clear" w:pos="964"/>
          <w:tab w:val="num" w:pos="-2539"/>
          <w:tab w:val="num" w:pos="1560"/>
        </w:tabs>
        <w:ind w:left="1418" w:hanging="851"/>
        <w:rPr>
          <w:rFonts w:asciiTheme="minorHAnsi" w:hAnsiTheme="minorHAnsi" w:cstheme="minorHAnsi"/>
          <w:szCs w:val="24"/>
        </w:rPr>
      </w:pPr>
      <w:r w:rsidRPr="00EC14C0">
        <w:rPr>
          <w:rFonts w:asciiTheme="minorHAnsi" w:hAnsiTheme="minorHAnsi" w:cstheme="minorHAnsi"/>
          <w:szCs w:val="24"/>
        </w:rPr>
        <w:t>ID.CRC 060 – Canal de comercialização</w:t>
      </w:r>
      <w:r w:rsidR="003B40E0" w:rsidRPr="00EC14C0">
        <w:rPr>
          <w:rFonts w:asciiTheme="minorHAnsi" w:hAnsiTheme="minorHAnsi" w:cstheme="minorHAnsi"/>
          <w:szCs w:val="24"/>
        </w:rPr>
        <w:t xml:space="preserve"> </w:t>
      </w:r>
      <w:r w:rsidR="003B40E0" w:rsidRPr="00EC14C0">
        <w:rPr>
          <w:rFonts w:asciiTheme="minorHAnsi" w:hAnsiTheme="minorHAnsi" w:cstheme="minorHAnsi"/>
          <w:sz w:val="22"/>
          <w:szCs w:val="22"/>
        </w:rPr>
        <w:t>[canalComer]</w:t>
      </w:r>
    </w:p>
    <w:p w14:paraId="4632BCC2" w14:textId="77777777" w:rsidR="00803C7D" w:rsidRPr="00F86259" w:rsidRDefault="00803C7D" w:rsidP="003B40E0">
      <w:pPr>
        <w:spacing w:before="120" w:after="120" w:line="276" w:lineRule="auto"/>
        <w:ind w:left="567" w:firstLine="0"/>
        <w:jc w:val="left"/>
        <w:rPr>
          <w:rFonts w:asciiTheme="minorHAnsi" w:hAnsiTheme="minorHAnsi" w:cstheme="minorHAnsi"/>
          <w:bCs/>
          <w:sz w:val="22"/>
          <w:szCs w:val="22"/>
          <w:lang w:val="pt-PT"/>
        </w:rPr>
      </w:pPr>
      <w:r w:rsidRPr="00F86259">
        <w:rPr>
          <w:rFonts w:asciiTheme="minorHAnsi" w:hAnsiTheme="minorHAnsi" w:cstheme="minorHAnsi"/>
          <w:bCs/>
          <w:sz w:val="22"/>
          <w:szCs w:val="22"/>
          <w:lang w:val="pt-PT"/>
        </w:rPr>
        <w:t>Identificação do meio através do qual o contrato de crédito é celebrado com o cliente.</w:t>
      </w:r>
    </w:p>
    <w:p w14:paraId="4632BCC3" w14:textId="77777777" w:rsidR="00803C7D" w:rsidRPr="00803C7D" w:rsidRDefault="00803C7D" w:rsidP="003B40E0">
      <w:pPr>
        <w:spacing w:before="120" w:after="120" w:line="276" w:lineRule="auto"/>
        <w:ind w:left="567" w:firstLine="0"/>
        <w:jc w:val="left"/>
        <w:rPr>
          <w:rFonts w:asciiTheme="minorHAnsi" w:hAnsiTheme="minorHAnsi" w:cstheme="minorHAnsi"/>
          <w:bCs/>
          <w:sz w:val="22"/>
          <w:szCs w:val="22"/>
          <w:lang w:val="pt-PT"/>
        </w:rPr>
      </w:pPr>
      <w:r w:rsidRPr="00F86259">
        <w:rPr>
          <w:rFonts w:asciiTheme="minorHAnsi" w:hAnsiTheme="minorHAnsi" w:cstheme="minorHAnsi"/>
          <w:bCs/>
          <w:sz w:val="22"/>
          <w:szCs w:val="22"/>
          <w:lang w:val="pt-PT"/>
        </w:rPr>
        <w:t>Esta variável é de preenchimento obrigatório sempre que o contrato/instrumento tenha data de início de instrumento superior a 31/12/2018 e se encontre sinalizado com a caraterística especial “005 – Instrumento abrangido pelo Dec. Lei 133/2009 – crédito aos consumidores” ou “006 – Instrumento abrangido pelo Dec. Lei 74-A/2017”.</w:t>
      </w:r>
    </w:p>
    <w:p w14:paraId="4632BCC4" w14:textId="77777777" w:rsidR="003B40E0" w:rsidRPr="00EC14C0" w:rsidRDefault="003B40E0" w:rsidP="003B40E0">
      <w:pPr>
        <w:spacing w:before="120" w:after="120" w:line="276" w:lineRule="auto"/>
        <w:ind w:left="567" w:firstLine="0"/>
        <w:jc w:val="left"/>
        <w:rPr>
          <w:rFonts w:asciiTheme="minorHAnsi" w:hAnsiTheme="minorHAnsi" w:cstheme="minorHAnsi"/>
          <w:bCs/>
          <w:sz w:val="22"/>
          <w:szCs w:val="22"/>
          <w:lang w:val="pt-PT"/>
        </w:rPr>
      </w:pPr>
      <w:r w:rsidRPr="00EC14C0">
        <w:rPr>
          <w:rFonts w:asciiTheme="minorHAnsi" w:hAnsiTheme="minorHAnsi" w:cstheme="minorHAnsi"/>
          <w:bCs/>
          <w:sz w:val="22"/>
          <w:szCs w:val="22"/>
          <w:lang w:val="pt-PT"/>
        </w:rPr>
        <w:t>Esta variável deverá ser reportada com os seguintes valores de acordo com a tabela de domínio T_CCO:</w:t>
      </w:r>
    </w:p>
    <w:p w14:paraId="4632BCC5" w14:textId="77777777" w:rsidR="00A65079" w:rsidRPr="00EC14C0" w:rsidRDefault="00803C7D" w:rsidP="003B40E0">
      <w:pPr>
        <w:tabs>
          <w:tab w:val="num" w:pos="1560"/>
        </w:tabs>
        <w:spacing w:before="60" w:after="60" w:line="276" w:lineRule="auto"/>
        <w:ind w:left="1418" w:hanging="851"/>
        <w:rPr>
          <w:rFonts w:asciiTheme="minorHAnsi" w:hAnsiTheme="minorHAnsi" w:cstheme="minorHAnsi"/>
          <w:lang w:val="pt-PT"/>
        </w:rPr>
      </w:pPr>
      <w:r>
        <w:rPr>
          <w:rFonts w:asciiTheme="minorHAnsi" w:hAnsiTheme="minorHAnsi" w:cstheme="minorHAnsi"/>
          <w:noProof/>
          <w:lang w:val="pt-PT" w:eastAsia="pt-PT"/>
        </w:rPr>
        <w:lastRenderedPageBreak/>
        <w:drawing>
          <wp:inline distT="0" distB="0" distL="0" distR="0" wp14:anchorId="4632C523" wp14:editId="4632C524">
            <wp:extent cx="5305425" cy="345079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11896" cy="3455003"/>
                    </a:xfrm>
                    <a:prstGeom prst="rect">
                      <a:avLst/>
                    </a:prstGeom>
                    <a:noFill/>
                  </pic:spPr>
                </pic:pic>
              </a:graphicData>
            </a:graphic>
          </wp:inline>
        </w:drawing>
      </w:r>
    </w:p>
    <w:p w14:paraId="4632BCC6" w14:textId="77777777" w:rsidR="003B40E0" w:rsidRPr="00EC14C0" w:rsidRDefault="003B40E0" w:rsidP="003B40E0">
      <w:pPr>
        <w:tabs>
          <w:tab w:val="num" w:pos="1560"/>
        </w:tabs>
        <w:spacing w:before="60" w:after="60" w:line="276" w:lineRule="auto"/>
        <w:ind w:left="1418" w:hanging="851"/>
        <w:rPr>
          <w:rFonts w:asciiTheme="minorHAnsi" w:hAnsiTheme="minorHAnsi" w:cstheme="minorHAnsi"/>
          <w:lang w:val="pt-PT"/>
        </w:rPr>
      </w:pPr>
    </w:p>
    <w:p w14:paraId="4632BCC7" w14:textId="77777777" w:rsidR="00A65079" w:rsidRPr="00EC14C0" w:rsidRDefault="004A5AC6" w:rsidP="008F485B">
      <w:pPr>
        <w:tabs>
          <w:tab w:val="num" w:pos="567"/>
        </w:tabs>
        <w:spacing w:before="60" w:after="60"/>
        <w:ind w:left="567" w:firstLine="0"/>
        <w:rPr>
          <w:rFonts w:asciiTheme="minorHAnsi" w:hAnsiTheme="minorHAnsi" w:cstheme="minorHAnsi"/>
          <w:sz w:val="22"/>
          <w:lang w:val="pt-PT"/>
        </w:rPr>
      </w:pPr>
      <w:r w:rsidRPr="00EC14C0">
        <w:rPr>
          <w:rFonts w:asciiTheme="minorHAnsi" w:hAnsiTheme="minorHAnsi" w:cstheme="minorHAnsi"/>
          <w:sz w:val="22"/>
          <w:lang w:val="pt-PT"/>
        </w:rPr>
        <w:t>Aplica-se o cód</w:t>
      </w:r>
      <w:r w:rsidRPr="00F86259">
        <w:rPr>
          <w:rFonts w:asciiTheme="minorHAnsi" w:hAnsiTheme="minorHAnsi" w:cstheme="minorHAnsi"/>
          <w:sz w:val="22"/>
          <w:lang w:val="pt-PT"/>
        </w:rPr>
        <w:t>i</w:t>
      </w:r>
      <w:r w:rsidR="00803C7D" w:rsidRPr="00F86259">
        <w:rPr>
          <w:rFonts w:asciiTheme="minorHAnsi" w:hAnsiTheme="minorHAnsi" w:cstheme="minorHAnsi"/>
          <w:sz w:val="22"/>
          <w:lang w:val="pt-PT"/>
        </w:rPr>
        <w:t>go ‘</w:t>
      </w:r>
      <w:r w:rsidR="00803C7D" w:rsidRPr="00F86259">
        <w:rPr>
          <w:rFonts w:asciiTheme="minorHAnsi" w:hAnsiTheme="minorHAnsi" w:cstheme="minorHAnsi"/>
          <w:sz w:val="22"/>
          <w:u w:val="single"/>
          <w:lang w:val="pt-PT"/>
        </w:rPr>
        <w:t>0</w:t>
      </w:r>
      <w:r w:rsidR="00A04B15" w:rsidRPr="00F86259">
        <w:rPr>
          <w:rFonts w:asciiTheme="minorHAnsi" w:hAnsiTheme="minorHAnsi" w:cstheme="minorHAnsi"/>
          <w:sz w:val="22"/>
          <w:u w:val="single"/>
          <w:lang w:val="pt-PT"/>
        </w:rPr>
        <w:t>2</w:t>
      </w:r>
      <w:r w:rsidR="00803C7D" w:rsidRPr="00F86259">
        <w:rPr>
          <w:rFonts w:asciiTheme="minorHAnsi" w:hAnsiTheme="minorHAnsi" w:cstheme="minorHAnsi"/>
          <w:sz w:val="22"/>
          <w:u w:val="single"/>
          <w:lang w:val="pt-PT"/>
        </w:rPr>
        <w:t>0</w:t>
      </w:r>
      <w:r w:rsidRPr="00F86259">
        <w:rPr>
          <w:rFonts w:asciiTheme="minorHAnsi" w:hAnsiTheme="minorHAnsi" w:cstheme="minorHAnsi"/>
          <w:sz w:val="22"/>
          <w:u w:val="single"/>
          <w:lang w:val="pt-PT"/>
        </w:rPr>
        <w:t>’</w:t>
      </w:r>
      <w:r w:rsidR="008F485B" w:rsidRPr="00F86259">
        <w:rPr>
          <w:rFonts w:asciiTheme="minorHAnsi" w:hAnsiTheme="minorHAnsi" w:cstheme="minorHAnsi"/>
          <w:sz w:val="22"/>
          <w:lang w:val="pt-PT"/>
        </w:rPr>
        <w:t xml:space="preserve"> - Ponto</w:t>
      </w:r>
      <w:r w:rsidR="008F485B" w:rsidRPr="00EC14C0">
        <w:rPr>
          <w:rFonts w:asciiTheme="minorHAnsi" w:hAnsiTheme="minorHAnsi" w:cstheme="minorHAnsi"/>
          <w:sz w:val="22"/>
          <w:lang w:val="pt-PT"/>
        </w:rPr>
        <w:t xml:space="preserve"> de Venda, </w:t>
      </w:r>
      <w:r w:rsidRPr="00EC14C0">
        <w:rPr>
          <w:rFonts w:asciiTheme="minorHAnsi" w:hAnsiTheme="minorHAnsi" w:cstheme="minorHAnsi"/>
          <w:sz w:val="22"/>
          <w:lang w:val="pt-PT"/>
        </w:rPr>
        <w:t xml:space="preserve">quando o interveniente titular tem o tipo </w:t>
      </w:r>
      <w:r w:rsidR="008F485B" w:rsidRPr="00EC14C0">
        <w:rPr>
          <w:rFonts w:asciiTheme="minorHAnsi" w:hAnsiTheme="minorHAnsi" w:cstheme="minorHAnsi"/>
          <w:sz w:val="22"/>
          <w:lang w:val="pt-PT"/>
        </w:rPr>
        <w:t>de gestor de segunda linha (CTIPO_GEST = ‘B’) descodificado por ‘GESTOR PROMOTORES‘ na DWT048_TIPO_GESTOR</w:t>
      </w:r>
      <w:r w:rsidRPr="00EC14C0">
        <w:rPr>
          <w:rFonts w:asciiTheme="minorHAnsi" w:hAnsiTheme="minorHAnsi" w:cstheme="minorHAnsi"/>
          <w:sz w:val="22"/>
          <w:lang w:val="pt-PT"/>
        </w:rPr>
        <w:t>.</w:t>
      </w:r>
    </w:p>
    <w:p w14:paraId="4632BCC8" w14:textId="77777777" w:rsidR="004A5AC6" w:rsidRPr="00EC14C0" w:rsidRDefault="004A5AC6" w:rsidP="008F485B">
      <w:pPr>
        <w:tabs>
          <w:tab w:val="num" w:pos="567"/>
        </w:tabs>
        <w:spacing w:before="60" w:after="60"/>
        <w:ind w:left="567" w:firstLine="0"/>
        <w:rPr>
          <w:rFonts w:asciiTheme="minorHAnsi" w:hAnsiTheme="minorHAnsi" w:cstheme="minorHAnsi"/>
          <w:sz w:val="22"/>
          <w:lang w:val="pt-PT"/>
        </w:rPr>
      </w:pPr>
      <w:r w:rsidRPr="00EC14C0">
        <w:rPr>
          <w:rFonts w:asciiTheme="minorHAnsi" w:hAnsiTheme="minorHAnsi" w:cstheme="minorHAnsi"/>
          <w:sz w:val="22"/>
          <w:lang w:val="pt-PT"/>
        </w:rPr>
        <w:t>A relação de intervenção da pessoa (CCLIENTE) na conta (CCONTA) como titular (crelacao_cl_cnt = '1') obtém-se na DWT002_RL_CLCNT;</w:t>
      </w:r>
    </w:p>
    <w:p w14:paraId="4632BCC9" w14:textId="77777777" w:rsidR="004A5AC6" w:rsidRPr="00EC14C0" w:rsidRDefault="008F485B" w:rsidP="008F485B">
      <w:pPr>
        <w:tabs>
          <w:tab w:val="num" w:pos="567"/>
        </w:tabs>
        <w:spacing w:before="60" w:after="60"/>
        <w:ind w:left="567" w:firstLine="0"/>
        <w:rPr>
          <w:rFonts w:asciiTheme="minorHAnsi" w:hAnsiTheme="minorHAnsi" w:cstheme="minorHAnsi"/>
          <w:sz w:val="22"/>
          <w:lang w:val="pt-PT"/>
        </w:rPr>
      </w:pPr>
      <w:r w:rsidRPr="00EC14C0">
        <w:rPr>
          <w:rFonts w:asciiTheme="minorHAnsi" w:hAnsiTheme="minorHAnsi" w:cstheme="minorHAnsi"/>
          <w:sz w:val="22"/>
          <w:lang w:val="pt-PT"/>
        </w:rPr>
        <w:t xml:space="preserve">Os clientes com </w:t>
      </w:r>
      <w:r w:rsidR="004A5AC6" w:rsidRPr="00EC14C0">
        <w:rPr>
          <w:rFonts w:asciiTheme="minorHAnsi" w:hAnsiTheme="minorHAnsi" w:cstheme="minorHAnsi"/>
          <w:sz w:val="22"/>
          <w:lang w:val="pt-PT"/>
        </w:rPr>
        <w:t>tipo de gestor (CTIPO_GEST = ‘B’) obt</w:t>
      </w:r>
      <w:r w:rsidRPr="00EC14C0">
        <w:rPr>
          <w:rFonts w:asciiTheme="minorHAnsi" w:hAnsiTheme="minorHAnsi" w:cstheme="minorHAnsi"/>
          <w:sz w:val="22"/>
          <w:lang w:val="pt-PT"/>
        </w:rPr>
        <w:t>ê</w:t>
      </w:r>
      <w:r w:rsidR="004A5AC6" w:rsidRPr="00EC14C0">
        <w:rPr>
          <w:rFonts w:asciiTheme="minorHAnsi" w:hAnsiTheme="minorHAnsi" w:cstheme="minorHAnsi"/>
          <w:sz w:val="22"/>
          <w:lang w:val="pt-PT"/>
        </w:rPr>
        <w:t xml:space="preserve">m-se na DWT049_RL_CLGT quando a data dos dados </w:t>
      </w:r>
      <w:r w:rsidR="008419A0" w:rsidRPr="00EC14C0">
        <w:rPr>
          <w:rFonts w:asciiTheme="minorHAnsi" w:hAnsiTheme="minorHAnsi" w:cstheme="minorHAnsi"/>
          <w:sz w:val="22"/>
          <w:lang w:val="pt-PT"/>
        </w:rPr>
        <w:t xml:space="preserve">a reportar </w:t>
      </w:r>
      <w:r w:rsidR="004A5AC6" w:rsidRPr="00EC14C0">
        <w:rPr>
          <w:rFonts w:asciiTheme="minorHAnsi" w:hAnsiTheme="minorHAnsi" w:cstheme="minorHAnsi"/>
          <w:sz w:val="22"/>
          <w:lang w:val="pt-PT"/>
        </w:rPr>
        <w:t>está entre DINI_RL_CLGT e DFIM_RL_CLGT.</w:t>
      </w:r>
    </w:p>
    <w:p w14:paraId="3D3972BE" w14:textId="77777777" w:rsidR="00984BF8" w:rsidRDefault="00F86259" w:rsidP="003B40E0">
      <w:pPr>
        <w:tabs>
          <w:tab w:val="num" w:pos="567"/>
        </w:tabs>
        <w:spacing w:before="60" w:after="60" w:line="276" w:lineRule="auto"/>
        <w:ind w:left="567" w:firstLine="0"/>
        <w:rPr>
          <w:rFonts w:asciiTheme="minorHAnsi" w:hAnsiTheme="minorHAnsi" w:cstheme="minorHAnsi"/>
          <w:sz w:val="22"/>
          <w:lang w:val="pt-PT"/>
        </w:rPr>
      </w:pPr>
      <w:r w:rsidRPr="00EC14C0">
        <w:rPr>
          <w:rFonts w:asciiTheme="minorHAnsi" w:hAnsiTheme="minorHAnsi" w:cstheme="minorHAnsi"/>
          <w:sz w:val="22"/>
          <w:lang w:val="pt-PT"/>
        </w:rPr>
        <w:t xml:space="preserve">Aplica-se o </w:t>
      </w:r>
      <w:r w:rsidRPr="00F86259">
        <w:rPr>
          <w:rFonts w:asciiTheme="minorHAnsi" w:hAnsiTheme="minorHAnsi" w:cstheme="minorHAnsi"/>
          <w:sz w:val="22"/>
          <w:lang w:val="pt-PT"/>
        </w:rPr>
        <w:t>código</w:t>
      </w:r>
      <w:r w:rsidR="00984BF8">
        <w:rPr>
          <w:rFonts w:asciiTheme="minorHAnsi" w:hAnsiTheme="minorHAnsi" w:cstheme="minorHAnsi"/>
          <w:sz w:val="22"/>
          <w:lang w:val="pt-PT"/>
        </w:rPr>
        <w:t>:</w:t>
      </w:r>
      <w:r w:rsidRPr="00F86259">
        <w:rPr>
          <w:rFonts w:asciiTheme="minorHAnsi" w:hAnsiTheme="minorHAnsi" w:cstheme="minorHAnsi"/>
          <w:sz w:val="22"/>
          <w:lang w:val="pt-PT"/>
        </w:rPr>
        <w:t xml:space="preserve"> </w:t>
      </w:r>
    </w:p>
    <w:p w14:paraId="71C91AC0" w14:textId="1CF9FBB1" w:rsidR="00984BF8" w:rsidRDefault="00F86259" w:rsidP="003B40E0">
      <w:pPr>
        <w:tabs>
          <w:tab w:val="num" w:pos="567"/>
        </w:tabs>
        <w:spacing w:before="60" w:after="60" w:line="276" w:lineRule="auto"/>
        <w:ind w:left="567" w:firstLine="0"/>
        <w:rPr>
          <w:rFonts w:asciiTheme="minorHAnsi" w:hAnsiTheme="minorHAnsi" w:cstheme="minorHAnsi"/>
          <w:sz w:val="22"/>
          <w:lang w:val="pt-PT"/>
        </w:rPr>
      </w:pPr>
      <w:r w:rsidRPr="00F86259">
        <w:rPr>
          <w:rFonts w:asciiTheme="minorHAnsi" w:hAnsiTheme="minorHAnsi" w:cstheme="minorHAnsi"/>
          <w:sz w:val="22"/>
          <w:lang w:val="pt-PT"/>
        </w:rPr>
        <w:t>‘002’ no sub</w:t>
      </w:r>
      <w:r>
        <w:rPr>
          <w:rFonts w:asciiTheme="minorHAnsi" w:hAnsiTheme="minorHAnsi" w:cstheme="minorHAnsi"/>
          <w:sz w:val="22"/>
          <w:lang w:val="pt-PT"/>
        </w:rPr>
        <w:t>p</w:t>
      </w:r>
      <w:r w:rsidRPr="00F86259">
        <w:rPr>
          <w:rFonts w:asciiTheme="minorHAnsi" w:hAnsiTheme="minorHAnsi" w:cstheme="minorHAnsi"/>
          <w:sz w:val="22"/>
          <w:lang w:val="pt-PT"/>
        </w:rPr>
        <w:t>r</w:t>
      </w:r>
      <w:r>
        <w:rPr>
          <w:rFonts w:asciiTheme="minorHAnsi" w:hAnsiTheme="minorHAnsi" w:cstheme="minorHAnsi"/>
          <w:sz w:val="22"/>
          <w:lang w:val="pt-PT"/>
        </w:rPr>
        <w:t xml:space="preserve">oduto 096APP </w:t>
      </w:r>
    </w:p>
    <w:p w14:paraId="09F3A562" w14:textId="77777777" w:rsidR="00984BF8" w:rsidRDefault="00984BF8" w:rsidP="00984BF8">
      <w:pPr>
        <w:tabs>
          <w:tab w:val="num" w:pos="567"/>
        </w:tabs>
        <w:spacing w:before="60" w:after="60" w:line="276" w:lineRule="auto"/>
        <w:ind w:left="567" w:firstLine="0"/>
        <w:rPr>
          <w:rFonts w:asciiTheme="minorHAnsi" w:hAnsiTheme="minorHAnsi" w:cstheme="minorHAnsi"/>
          <w:sz w:val="22"/>
          <w:lang w:val="pt-PT"/>
        </w:rPr>
      </w:pPr>
      <w:r>
        <w:rPr>
          <w:rFonts w:asciiTheme="minorHAnsi" w:hAnsiTheme="minorHAnsi" w:cstheme="minorHAnsi"/>
          <w:sz w:val="22"/>
          <w:lang w:val="pt-PT"/>
        </w:rPr>
        <w:t>‘004’ na carteira manual da contabilidade e</w:t>
      </w:r>
    </w:p>
    <w:p w14:paraId="4632BCD1" w14:textId="55968185" w:rsidR="00721FF5" w:rsidRDefault="00194F96" w:rsidP="00984BF8">
      <w:pPr>
        <w:tabs>
          <w:tab w:val="num" w:pos="567"/>
        </w:tabs>
        <w:spacing w:before="60" w:after="60" w:line="276" w:lineRule="auto"/>
        <w:ind w:left="567" w:firstLine="0"/>
        <w:rPr>
          <w:rFonts w:asciiTheme="minorHAnsi" w:hAnsiTheme="minorHAnsi" w:cstheme="minorHAnsi"/>
          <w:sz w:val="22"/>
          <w:lang w:val="pt-PT"/>
        </w:rPr>
      </w:pPr>
      <w:bookmarkStart w:id="42" w:name="_GoBack"/>
      <w:bookmarkEnd w:id="42"/>
      <w:r>
        <w:rPr>
          <w:rFonts w:asciiTheme="minorHAnsi" w:hAnsiTheme="minorHAnsi" w:cstheme="minorHAnsi"/>
          <w:sz w:val="22"/>
          <w:lang w:val="pt-PT"/>
        </w:rPr>
        <w:t>‘</w:t>
      </w:r>
      <w:r w:rsidR="00F86259">
        <w:rPr>
          <w:rFonts w:asciiTheme="minorHAnsi" w:hAnsiTheme="minorHAnsi" w:cstheme="minorHAnsi"/>
          <w:sz w:val="22"/>
          <w:lang w:val="pt-PT"/>
        </w:rPr>
        <w:t>001</w:t>
      </w:r>
      <w:r>
        <w:rPr>
          <w:rFonts w:asciiTheme="minorHAnsi" w:hAnsiTheme="minorHAnsi" w:cstheme="minorHAnsi"/>
          <w:sz w:val="22"/>
          <w:lang w:val="pt-PT"/>
        </w:rPr>
        <w:t>’</w:t>
      </w:r>
      <w:r w:rsidR="00F86259">
        <w:rPr>
          <w:rFonts w:asciiTheme="minorHAnsi" w:hAnsiTheme="minorHAnsi" w:cstheme="minorHAnsi"/>
          <w:sz w:val="22"/>
          <w:lang w:val="pt-PT"/>
        </w:rPr>
        <w:t xml:space="preserve"> nos restantes casos.</w:t>
      </w:r>
    </w:p>
    <w:p w14:paraId="4632BCD2" w14:textId="77777777" w:rsidR="00A04B15" w:rsidRDefault="00A04B15" w:rsidP="003B40E0">
      <w:pPr>
        <w:tabs>
          <w:tab w:val="num" w:pos="567"/>
        </w:tabs>
        <w:spacing w:before="60" w:after="60" w:line="276" w:lineRule="auto"/>
        <w:ind w:left="567" w:firstLine="0"/>
        <w:rPr>
          <w:rFonts w:asciiTheme="minorHAnsi" w:hAnsiTheme="minorHAnsi" w:cstheme="minorHAnsi"/>
          <w:sz w:val="22"/>
          <w:lang w:val="pt-PT"/>
        </w:rPr>
      </w:pPr>
      <w:r>
        <w:rPr>
          <w:rFonts w:asciiTheme="minorHAnsi" w:hAnsiTheme="minorHAnsi" w:cstheme="minorHAnsi"/>
          <w:sz w:val="22"/>
          <w:lang w:val="pt-PT"/>
        </w:rPr>
        <w:t xml:space="preserve"> </w:t>
      </w:r>
    </w:p>
    <w:p w14:paraId="4632BCD3" w14:textId="77777777" w:rsidR="008419A0" w:rsidRPr="00EC14C0" w:rsidRDefault="008419A0" w:rsidP="003B40E0">
      <w:pPr>
        <w:tabs>
          <w:tab w:val="num" w:pos="567"/>
        </w:tabs>
        <w:spacing w:before="60" w:after="60" w:line="276" w:lineRule="auto"/>
        <w:ind w:left="567" w:firstLine="0"/>
        <w:rPr>
          <w:rFonts w:asciiTheme="minorHAnsi" w:hAnsiTheme="minorHAnsi" w:cstheme="minorHAnsi"/>
          <w:sz w:val="22"/>
          <w:lang w:val="pt-PT"/>
        </w:rPr>
      </w:pPr>
    </w:p>
    <w:p w14:paraId="4632BCD4" w14:textId="77777777" w:rsidR="008A3A79" w:rsidRPr="00EC14C0" w:rsidRDefault="008A3A79" w:rsidP="00C803D1">
      <w:pPr>
        <w:pStyle w:val="Heading4"/>
        <w:tabs>
          <w:tab w:val="clear" w:pos="964"/>
          <w:tab w:val="num" w:pos="-1972"/>
          <w:tab w:val="num" w:pos="1560"/>
        </w:tabs>
        <w:ind w:left="1418" w:hanging="851"/>
        <w:rPr>
          <w:rFonts w:asciiTheme="minorHAnsi" w:hAnsiTheme="minorHAnsi" w:cstheme="minorHAnsi"/>
          <w:szCs w:val="24"/>
        </w:rPr>
      </w:pPr>
      <w:r w:rsidRPr="00EC14C0">
        <w:rPr>
          <w:rFonts w:asciiTheme="minorHAnsi" w:hAnsiTheme="minorHAnsi" w:cstheme="minorHAnsi"/>
          <w:szCs w:val="24"/>
        </w:rPr>
        <w:t xml:space="preserve">ID.CRC </w:t>
      </w:r>
      <w:r w:rsidR="00303011" w:rsidRPr="00EC14C0">
        <w:rPr>
          <w:rFonts w:asciiTheme="minorHAnsi" w:hAnsiTheme="minorHAnsi" w:cstheme="minorHAnsi"/>
          <w:szCs w:val="24"/>
        </w:rPr>
        <w:t xml:space="preserve">061 – Cláusula de renúncia </w:t>
      </w:r>
      <w:r w:rsidR="00303011" w:rsidRPr="00EC14C0">
        <w:rPr>
          <w:rFonts w:asciiTheme="minorHAnsi" w:hAnsiTheme="minorHAnsi" w:cstheme="minorHAnsi"/>
          <w:sz w:val="22"/>
          <w:szCs w:val="22"/>
        </w:rPr>
        <w:t>[clausRenun]</w:t>
      </w:r>
    </w:p>
    <w:p w14:paraId="4632BCD5" w14:textId="77777777" w:rsidR="005D4DD0" w:rsidRPr="00EC14C0" w:rsidRDefault="00F32CFA" w:rsidP="00303011">
      <w:pPr>
        <w:tabs>
          <w:tab w:val="num" w:pos="567"/>
        </w:tabs>
        <w:spacing w:before="60" w:after="60" w:line="276" w:lineRule="auto"/>
        <w:ind w:left="567" w:firstLine="0"/>
        <w:rPr>
          <w:rFonts w:asciiTheme="minorHAnsi" w:hAnsiTheme="minorHAnsi" w:cstheme="minorHAnsi"/>
          <w:sz w:val="22"/>
          <w:szCs w:val="22"/>
          <w:lang w:val="pt-PT"/>
        </w:rPr>
      </w:pPr>
      <w:r w:rsidRPr="00EC14C0">
        <w:rPr>
          <w:rFonts w:asciiTheme="minorHAnsi" w:hAnsiTheme="minorHAnsi" w:cstheme="minorHAnsi"/>
          <w:sz w:val="22"/>
          <w:szCs w:val="22"/>
          <w:lang w:val="pt-PT"/>
        </w:rPr>
        <w:t xml:space="preserve">Indicação se o contrato de empréstimo assegura </w:t>
      </w:r>
      <w:r w:rsidR="005D4DD0" w:rsidRPr="00EC14C0">
        <w:rPr>
          <w:rFonts w:asciiTheme="minorHAnsi" w:hAnsiTheme="minorHAnsi" w:cstheme="minorHAnsi"/>
          <w:sz w:val="22"/>
          <w:szCs w:val="22"/>
          <w:lang w:val="pt-PT"/>
        </w:rPr>
        <w:t xml:space="preserve">ou não </w:t>
      </w:r>
      <w:r w:rsidRPr="00EC14C0">
        <w:rPr>
          <w:rFonts w:asciiTheme="minorHAnsi" w:hAnsiTheme="minorHAnsi" w:cstheme="minorHAnsi"/>
          <w:sz w:val="22"/>
          <w:szCs w:val="22"/>
          <w:lang w:val="pt-PT"/>
        </w:rPr>
        <w:t xml:space="preserve">a renúncia dos devedores aos direitos de compensação perante a respetiva instituição e o Banco de Portugal bem como aos direitos decorrentes das regras de segredo bancário (Instrução do BdP n.º 3/2015). </w:t>
      </w:r>
    </w:p>
    <w:p w14:paraId="4632BCD6" w14:textId="77777777" w:rsidR="005D4DD0" w:rsidRPr="00EC14C0" w:rsidRDefault="005D4DD0" w:rsidP="00303011">
      <w:pPr>
        <w:tabs>
          <w:tab w:val="num" w:pos="567"/>
        </w:tabs>
        <w:spacing w:before="60" w:after="60" w:line="276" w:lineRule="auto"/>
        <w:ind w:left="567" w:firstLine="0"/>
        <w:rPr>
          <w:rFonts w:asciiTheme="minorHAnsi" w:hAnsiTheme="minorHAnsi" w:cstheme="minorHAnsi"/>
          <w:sz w:val="22"/>
          <w:szCs w:val="22"/>
          <w:lang w:val="pt-PT"/>
        </w:rPr>
      </w:pPr>
      <w:r w:rsidRPr="00EC14C0">
        <w:rPr>
          <w:rFonts w:asciiTheme="minorHAnsi" w:hAnsiTheme="minorHAnsi" w:cstheme="minorHAnsi"/>
          <w:sz w:val="22"/>
          <w:szCs w:val="22"/>
          <w:lang w:val="pt-PT"/>
        </w:rPr>
        <w:lastRenderedPageBreak/>
        <w:t xml:space="preserve">Esta cláusula de renúncia foi imposta como condição para que </w:t>
      </w:r>
      <w:r w:rsidR="008419A0" w:rsidRPr="00EC14C0">
        <w:rPr>
          <w:rFonts w:asciiTheme="minorHAnsi" w:hAnsiTheme="minorHAnsi" w:cstheme="minorHAnsi"/>
          <w:sz w:val="22"/>
          <w:szCs w:val="22"/>
          <w:lang w:val="pt-PT"/>
        </w:rPr>
        <w:t xml:space="preserve">os </w:t>
      </w:r>
      <w:r w:rsidRPr="00EC14C0">
        <w:rPr>
          <w:rFonts w:asciiTheme="minorHAnsi" w:hAnsiTheme="minorHAnsi" w:cstheme="minorHAnsi"/>
          <w:sz w:val="22"/>
          <w:szCs w:val="22"/>
          <w:lang w:val="pt-PT"/>
        </w:rPr>
        <w:t xml:space="preserve">créditos elegíveis pudessem ser recebidos em penhor financeiro pelo BdP, como garantia de operações de financiamento </w:t>
      </w:r>
      <w:r w:rsidR="008419A0" w:rsidRPr="00EC14C0">
        <w:rPr>
          <w:rFonts w:asciiTheme="minorHAnsi" w:hAnsiTheme="minorHAnsi" w:cstheme="minorHAnsi"/>
          <w:sz w:val="22"/>
          <w:szCs w:val="22"/>
          <w:lang w:val="pt-PT"/>
        </w:rPr>
        <w:t>junto d</w:t>
      </w:r>
      <w:r w:rsidRPr="00EC14C0">
        <w:rPr>
          <w:rFonts w:asciiTheme="minorHAnsi" w:hAnsiTheme="minorHAnsi" w:cstheme="minorHAnsi"/>
          <w:sz w:val="22"/>
          <w:szCs w:val="22"/>
          <w:lang w:val="pt-PT"/>
        </w:rPr>
        <w:t>o Banco Central.</w:t>
      </w:r>
    </w:p>
    <w:p w14:paraId="4632BCD7" w14:textId="77777777" w:rsidR="00363253" w:rsidRPr="005D6F5F" w:rsidRDefault="00FD6D99" w:rsidP="005D6F5F">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Esta variável é obrigatória para todos os empréstimos bancários mobilizados como ativos de garantia para operações de </w:t>
      </w:r>
      <w:r w:rsidR="008419A0" w:rsidRPr="00EC14C0">
        <w:rPr>
          <w:rFonts w:asciiTheme="minorHAnsi" w:hAnsiTheme="minorHAnsi" w:cstheme="minorHAnsi"/>
          <w:bCs/>
          <w:sz w:val="22"/>
          <w:szCs w:val="22"/>
          <w:lang w:val="pt-PT"/>
        </w:rPr>
        <w:t xml:space="preserve">financiamento junto </w:t>
      </w:r>
      <w:r w:rsidRPr="00EC14C0">
        <w:rPr>
          <w:rFonts w:asciiTheme="minorHAnsi" w:hAnsiTheme="minorHAnsi" w:cstheme="minorHAnsi"/>
          <w:bCs/>
          <w:sz w:val="22"/>
          <w:szCs w:val="22"/>
          <w:lang w:val="pt-PT"/>
        </w:rPr>
        <w:t xml:space="preserve">do Eurosistema </w:t>
      </w:r>
      <w:r w:rsidR="00CC4DC0" w:rsidRPr="00EC14C0">
        <w:rPr>
          <w:rFonts w:asciiTheme="minorHAnsi" w:hAnsiTheme="minorHAnsi" w:cstheme="minorHAnsi"/>
          <w:bCs/>
          <w:sz w:val="22"/>
          <w:szCs w:val="22"/>
          <w:lang w:val="pt-PT"/>
        </w:rPr>
        <w:t>(contratos com a variável IEB preenchida)</w:t>
      </w:r>
      <w:r w:rsidRPr="00EC14C0">
        <w:rPr>
          <w:rFonts w:asciiTheme="minorHAnsi" w:hAnsiTheme="minorHAnsi" w:cs="Arial"/>
          <w:bCs/>
          <w:sz w:val="22"/>
          <w:szCs w:val="22"/>
          <w:lang w:val="pt-PT"/>
        </w:rPr>
        <w:t>.</w:t>
      </w:r>
    </w:p>
    <w:p w14:paraId="4632BCD8" w14:textId="77777777" w:rsidR="005D4DD0" w:rsidRPr="00EC14C0" w:rsidRDefault="005D4DD0" w:rsidP="00303011">
      <w:pPr>
        <w:tabs>
          <w:tab w:val="num" w:pos="567"/>
        </w:tabs>
        <w:spacing w:before="60" w:after="60" w:line="276" w:lineRule="auto"/>
        <w:ind w:left="567" w:firstLine="0"/>
        <w:rPr>
          <w:rFonts w:asciiTheme="minorHAnsi" w:hAnsiTheme="minorHAnsi" w:cstheme="minorHAnsi"/>
          <w:sz w:val="22"/>
          <w:szCs w:val="22"/>
          <w:lang w:val="pt-PT"/>
        </w:rPr>
      </w:pPr>
      <w:r w:rsidRPr="00EC14C0">
        <w:rPr>
          <w:rFonts w:asciiTheme="minorHAnsi" w:hAnsiTheme="minorHAnsi" w:cstheme="minorHAnsi"/>
          <w:sz w:val="22"/>
          <w:szCs w:val="22"/>
          <w:lang w:val="pt-PT"/>
        </w:rPr>
        <w:t>Por indicação da então DCAJN, é suposto a sua introdução no sistema do BST ter ocorrido em todos os contratos de crédito celebrados a partir de 01/03/2012, embora não inclua os chamados descobertos pontuais e os financiamentos concedidos com bonificações ao abrigo de linhas de créd</w:t>
      </w:r>
      <w:r w:rsidR="008419A0" w:rsidRPr="00EC14C0">
        <w:rPr>
          <w:rFonts w:asciiTheme="minorHAnsi" w:hAnsiTheme="minorHAnsi" w:cstheme="minorHAnsi"/>
          <w:sz w:val="22"/>
          <w:szCs w:val="22"/>
          <w:lang w:val="pt-PT"/>
        </w:rPr>
        <w:t>ito protocoladas com o Estado e</w:t>
      </w:r>
      <w:r w:rsidRPr="00EC14C0">
        <w:rPr>
          <w:rFonts w:asciiTheme="minorHAnsi" w:hAnsiTheme="minorHAnsi" w:cstheme="minorHAnsi"/>
          <w:sz w:val="22"/>
          <w:szCs w:val="22"/>
          <w:lang w:val="pt-PT"/>
        </w:rPr>
        <w:t xml:space="preserve"> outras entidades públicas. </w:t>
      </w:r>
    </w:p>
    <w:p w14:paraId="4632BCD9" w14:textId="77777777" w:rsidR="00F0102E" w:rsidRDefault="005D4DD0" w:rsidP="005D6F5F">
      <w:pPr>
        <w:tabs>
          <w:tab w:val="num" w:pos="567"/>
        </w:tabs>
        <w:spacing w:before="60" w:after="60" w:line="276" w:lineRule="auto"/>
        <w:ind w:left="567" w:firstLine="0"/>
        <w:rPr>
          <w:rFonts w:asciiTheme="minorHAnsi" w:hAnsiTheme="minorHAnsi" w:cstheme="minorHAnsi"/>
          <w:sz w:val="22"/>
          <w:szCs w:val="22"/>
          <w:lang w:val="pt-PT"/>
        </w:rPr>
      </w:pPr>
      <w:r w:rsidRPr="00EC14C0">
        <w:rPr>
          <w:rFonts w:asciiTheme="minorHAnsi" w:hAnsiTheme="minorHAnsi" w:cstheme="minorHAnsi"/>
          <w:sz w:val="22"/>
          <w:szCs w:val="22"/>
          <w:lang w:val="pt-PT"/>
        </w:rPr>
        <w:t>São elegíveis os empréstimos garantidos por hipoteca às famílias, os empréstimos ao consumo das famílias (crédito ao consumo, crédito automóvel, cartão de crédito e leasing mobiliário), os empréstimos concedidos a empresas (créditos em C/c, factoring sem recurso, leasing imobiliário e mobiliário, crédito automóvel e financiamento à atividade empresarial).</w:t>
      </w:r>
    </w:p>
    <w:p w14:paraId="4632BCDA" w14:textId="77777777" w:rsidR="00CC4DC0" w:rsidRPr="00EC14C0" w:rsidRDefault="00CC4DC0" w:rsidP="00CC4DC0">
      <w:pPr>
        <w:tabs>
          <w:tab w:val="num" w:pos="567"/>
        </w:tabs>
        <w:spacing w:before="120" w:after="120" w:line="276" w:lineRule="auto"/>
        <w:ind w:left="567" w:firstLine="0"/>
        <w:jc w:val="left"/>
        <w:rPr>
          <w:rFonts w:asciiTheme="minorHAnsi" w:hAnsiTheme="minorHAnsi" w:cstheme="minorHAnsi"/>
          <w:sz w:val="22"/>
          <w:szCs w:val="22"/>
          <w:lang w:val="pt-PT"/>
        </w:rPr>
      </w:pPr>
      <w:r w:rsidRPr="00EC14C0">
        <w:rPr>
          <w:rFonts w:asciiTheme="minorHAnsi" w:hAnsiTheme="minorHAnsi" w:cstheme="minorHAnsi"/>
          <w:sz w:val="22"/>
          <w:szCs w:val="22"/>
          <w:lang w:val="pt-PT"/>
        </w:rPr>
        <w:t>Valores possíveis para esta variável de acordo com a tabela de domínio T_REN</w:t>
      </w:r>
    </w:p>
    <w:p w14:paraId="4632BCDB" w14:textId="77777777" w:rsidR="00CC4DC0" w:rsidRPr="00EC14C0" w:rsidRDefault="00CC4DC0" w:rsidP="00CC4DC0">
      <w:pPr>
        <w:tabs>
          <w:tab w:val="num" w:pos="567"/>
        </w:tabs>
        <w:spacing w:before="120" w:after="120" w:line="276" w:lineRule="auto"/>
        <w:ind w:left="567" w:firstLine="0"/>
        <w:jc w:val="left"/>
        <w:rPr>
          <w:rFonts w:asciiTheme="minorHAnsi" w:hAnsiTheme="minorHAnsi" w:cstheme="minorHAnsi"/>
          <w:sz w:val="22"/>
          <w:szCs w:val="22"/>
          <w:lang w:val="pt-PT"/>
        </w:rPr>
      </w:pPr>
      <w:r w:rsidRPr="00EC14C0">
        <w:rPr>
          <w:noProof/>
          <w:lang w:val="pt-PT" w:eastAsia="pt-PT"/>
        </w:rPr>
        <w:drawing>
          <wp:inline distT="0" distB="0" distL="0" distR="0" wp14:anchorId="4632C525" wp14:editId="4632C526">
            <wp:extent cx="4904141" cy="1219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905041" cy="1219424"/>
                    </a:xfrm>
                    <a:prstGeom prst="rect">
                      <a:avLst/>
                    </a:prstGeom>
                  </pic:spPr>
                </pic:pic>
              </a:graphicData>
            </a:graphic>
          </wp:inline>
        </w:drawing>
      </w:r>
    </w:p>
    <w:p w14:paraId="4632BCDC" w14:textId="77777777" w:rsidR="00FE7907" w:rsidRDefault="00FE7907" w:rsidP="00FE7907">
      <w:pPr>
        <w:tabs>
          <w:tab w:val="num" w:pos="567"/>
        </w:tabs>
        <w:spacing w:before="60" w:after="60" w:line="276" w:lineRule="auto"/>
        <w:ind w:left="567" w:firstLine="0"/>
        <w:rPr>
          <w:rFonts w:asciiTheme="minorHAnsi" w:hAnsiTheme="minorHAnsi" w:cstheme="minorHAnsi"/>
          <w:sz w:val="22"/>
          <w:szCs w:val="22"/>
          <w:lang w:val="pt-PT"/>
        </w:rPr>
      </w:pPr>
      <w:r>
        <w:rPr>
          <w:rFonts w:asciiTheme="minorHAnsi" w:hAnsiTheme="minorHAnsi" w:cstheme="minorHAnsi"/>
          <w:sz w:val="22"/>
          <w:szCs w:val="22"/>
          <w:lang w:val="pt-PT"/>
        </w:rPr>
        <w:t>Regra</w:t>
      </w:r>
      <w:r w:rsidR="00141C89" w:rsidRPr="00EC14C0">
        <w:rPr>
          <w:rFonts w:asciiTheme="minorHAnsi" w:hAnsiTheme="minorHAnsi" w:cstheme="minorHAnsi"/>
          <w:sz w:val="22"/>
          <w:szCs w:val="22"/>
          <w:lang w:val="pt-PT"/>
        </w:rPr>
        <w:t>:</w:t>
      </w:r>
      <w:r w:rsidR="005D4DD0" w:rsidRPr="00EC14C0">
        <w:rPr>
          <w:rFonts w:asciiTheme="minorHAnsi" w:hAnsiTheme="minorHAnsi" w:cstheme="minorHAnsi"/>
          <w:sz w:val="22"/>
          <w:szCs w:val="22"/>
          <w:lang w:val="pt-PT"/>
        </w:rPr>
        <w:t xml:space="preserve"> </w:t>
      </w:r>
    </w:p>
    <w:p w14:paraId="4632BCDD" w14:textId="77777777" w:rsidR="00417A33" w:rsidRPr="00EC14C0" w:rsidRDefault="00FE7907" w:rsidP="00FE7907">
      <w:pPr>
        <w:tabs>
          <w:tab w:val="num" w:pos="567"/>
        </w:tabs>
        <w:spacing w:before="60" w:after="60" w:line="276" w:lineRule="auto"/>
        <w:ind w:left="567" w:firstLine="0"/>
        <w:rPr>
          <w:rFonts w:asciiTheme="minorHAnsi" w:hAnsiTheme="minorHAnsi" w:cstheme="minorHAnsi"/>
          <w:sz w:val="22"/>
          <w:szCs w:val="22"/>
          <w:lang w:val="pt-PT"/>
        </w:rPr>
      </w:pPr>
      <w:r>
        <w:rPr>
          <w:rFonts w:asciiTheme="minorHAnsi" w:hAnsiTheme="minorHAnsi" w:cstheme="minorHAnsi"/>
          <w:sz w:val="22"/>
          <w:szCs w:val="22"/>
          <w:lang w:val="pt-PT"/>
        </w:rPr>
        <w:t>Este deve estar preenchido quando o campo IEB estiver preenchido, p</w:t>
      </w:r>
      <w:r w:rsidR="001D77B1" w:rsidRPr="00EC14C0">
        <w:rPr>
          <w:rFonts w:asciiTheme="minorHAnsi" w:hAnsiTheme="minorHAnsi" w:cstheme="minorHAnsi"/>
          <w:sz w:val="22"/>
          <w:szCs w:val="22"/>
          <w:lang w:val="pt-PT"/>
        </w:rPr>
        <w:t>ara os empréstimos elegíveis em port</w:t>
      </w:r>
      <w:r w:rsidR="00417A33" w:rsidRPr="00EC14C0">
        <w:rPr>
          <w:rFonts w:asciiTheme="minorHAnsi" w:hAnsiTheme="minorHAnsi" w:cstheme="minorHAnsi"/>
          <w:sz w:val="22"/>
          <w:szCs w:val="22"/>
          <w:lang w:val="pt-PT"/>
        </w:rPr>
        <w:t>fólio identificados pelas c</w:t>
      </w:r>
      <w:r w:rsidR="001D77B1" w:rsidRPr="00EC14C0">
        <w:rPr>
          <w:rFonts w:asciiTheme="minorHAnsi" w:hAnsiTheme="minorHAnsi" w:cs="Arial"/>
          <w:bCs/>
          <w:sz w:val="22"/>
          <w:szCs w:val="22"/>
          <w:lang w:val="pt-PT"/>
        </w:rPr>
        <w:t xml:space="preserve">ontas (CKBALCAO+CKNUMCTA) </w:t>
      </w:r>
      <w:r w:rsidR="001D77B1" w:rsidRPr="00EC14C0">
        <w:rPr>
          <w:rFonts w:asciiTheme="minorHAnsi" w:hAnsiTheme="minorHAnsi" w:cstheme="minorHAnsi"/>
          <w:sz w:val="22"/>
          <w:szCs w:val="22"/>
          <w:lang w:val="pt-PT"/>
        </w:rPr>
        <w:t>da ELT02_DETPOOL</w:t>
      </w:r>
      <w:r>
        <w:rPr>
          <w:rFonts w:asciiTheme="minorHAnsi" w:hAnsiTheme="minorHAnsi" w:cstheme="minorHAnsi"/>
          <w:sz w:val="22"/>
          <w:szCs w:val="22"/>
          <w:lang w:val="pt-PT"/>
        </w:rPr>
        <w:t xml:space="preserve"> com DSAIDA = ’31-12-9999’</w:t>
      </w:r>
      <w:r w:rsidR="005D6F5F">
        <w:rPr>
          <w:rFonts w:asciiTheme="minorHAnsi" w:hAnsiTheme="minorHAnsi" w:cstheme="minorHAnsi"/>
          <w:sz w:val="22"/>
          <w:szCs w:val="22"/>
          <w:lang w:val="pt-PT"/>
        </w:rPr>
        <w:t xml:space="preserve"> (</w:t>
      </w:r>
      <w:r w:rsidR="005D6F5F" w:rsidRPr="005D6F5F">
        <w:rPr>
          <w:rFonts w:asciiTheme="minorHAnsi" w:hAnsiTheme="minorHAnsi" w:cstheme="minorHAnsi"/>
          <w:sz w:val="22"/>
          <w:szCs w:val="22"/>
          <w:lang w:val="pt-PT"/>
        </w:rPr>
        <w:t>SAT1107_CRED_ELEGIVEL</w:t>
      </w:r>
      <w:r w:rsidR="005D6F5F">
        <w:rPr>
          <w:rFonts w:asciiTheme="minorHAnsi" w:hAnsiTheme="minorHAnsi" w:cstheme="minorHAnsi"/>
          <w:sz w:val="22"/>
          <w:szCs w:val="22"/>
          <w:lang w:val="pt-PT"/>
        </w:rPr>
        <w:t xml:space="preserve">) </w:t>
      </w:r>
      <w:r>
        <w:rPr>
          <w:rFonts w:asciiTheme="minorHAnsi" w:hAnsiTheme="minorHAnsi" w:cstheme="minorHAnsi"/>
          <w:sz w:val="22"/>
          <w:szCs w:val="22"/>
          <w:lang w:val="pt-PT"/>
        </w:rPr>
        <w:t xml:space="preserve">e elegíveis individuais da </w:t>
      </w:r>
      <w:r w:rsidRPr="00FE7907">
        <w:rPr>
          <w:rFonts w:asciiTheme="minorHAnsi" w:hAnsiTheme="minorHAnsi" w:cstheme="minorHAnsi"/>
          <w:sz w:val="22"/>
          <w:szCs w:val="22"/>
          <w:lang w:val="pt-PT"/>
        </w:rPr>
        <w:t>ELT03_CLIEMPEL</w:t>
      </w:r>
      <w:r>
        <w:rPr>
          <w:rFonts w:asciiTheme="minorHAnsi" w:hAnsiTheme="minorHAnsi" w:cstheme="minorHAnsi"/>
          <w:sz w:val="22"/>
          <w:szCs w:val="22"/>
          <w:lang w:val="pt-PT"/>
        </w:rPr>
        <w:t xml:space="preserve"> </w:t>
      </w:r>
      <w:r w:rsidR="005D6F5F">
        <w:rPr>
          <w:rFonts w:asciiTheme="minorHAnsi" w:hAnsiTheme="minorHAnsi" w:cstheme="minorHAnsi"/>
          <w:sz w:val="22"/>
          <w:szCs w:val="22"/>
          <w:lang w:val="pt-PT"/>
        </w:rPr>
        <w:t>(</w:t>
      </w:r>
      <w:r w:rsidR="005D6F5F" w:rsidRPr="005D6F5F">
        <w:rPr>
          <w:rFonts w:asciiTheme="minorHAnsi" w:hAnsiTheme="minorHAnsi" w:cstheme="minorHAnsi"/>
          <w:sz w:val="22"/>
          <w:szCs w:val="22"/>
          <w:lang w:val="pt-PT"/>
        </w:rPr>
        <w:t>SAT1108_CLI_EMPR_ELEGIVEL</w:t>
      </w:r>
      <w:r w:rsidR="005D6F5F">
        <w:rPr>
          <w:rFonts w:asciiTheme="minorHAnsi" w:hAnsiTheme="minorHAnsi" w:cstheme="minorHAnsi"/>
          <w:sz w:val="22"/>
          <w:szCs w:val="22"/>
          <w:lang w:val="pt-PT"/>
        </w:rPr>
        <w:t xml:space="preserve">) </w:t>
      </w:r>
      <w:r>
        <w:rPr>
          <w:rFonts w:asciiTheme="minorHAnsi" w:hAnsiTheme="minorHAnsi" w:cstheme="minorHAnsi"/>
          <w:sz w:val="22"/>
          <w:szCs w:val="22"/>
          <w:lang w:val="pt-PT"/>
        </w:rPr>
        <w:t>com IENVIO = ‘S’.</w:t>
      </w:r>
    </w:p>
    <w:p w14:paraId="4632BCDE" w14:textId="77777777" w:rsidR="00417A33" w:rsidRPr="00EC14C0" w:rsidRDefault="00417A33" w:rsidP="00417A33">
      <w:pPr>
        <w:tabs>
          <w:tab w:val="num" w:pos="567"/>
        </w:tabs>
        <w:spacing w:before="60" w:after="60" w:line="276" w:lineRule="auto"/>
        <w:ind w:left="567" w:firstLine="0"/>
        <w:rPr>
          <w:rFonts w:asciiTheme="minorHAnsi" w:hAnsiTheme="minorHAnsi" w:cstheme="minorHAnsi"/>
          <w:sz w:val="22"/>
          <w:szCs w:val="22"/>
          <w:lang w:val="pt-PT"/>
        </w:rPr>
      </w:pPr>
      <w:r w:rsidRPr="00EC14C0">
        <w:rPr>
          <w:rFonts w:asciiTheme="minorHAnsi" w:hAnsiTheme="minorHAnsi" w:cstheme="minorHAnsi"/>
          <w:sz w:val="22"/>
          <w:szCs w:val="22"/>
          <w:lang w:val="pt-PT"/>
        </w:rPr>
        <w:t xml:space="preserve">Se </w:t>
      </w:r>
      <w:r w:rsidR="005D6F5F">
        <w:rPr>
          <w:rFonts w:asciiTheme="minorHAnsi" w:hAnsiTheme="minorHAnsi" w:cstheme="minorHAnsi"/>
          <w:sz w:val="22"/>
          <w:szCs w:val="22"/>
          <w:lang w:val="pt-PT"/>
        </w:rPr>
        <w:t>a ID.CRC</w:t>
      </w:r>
      <w:r w:rsidRPr="00EC14C0">
        <w:rPr>
          <w:rFonts w:asciiTheme="minorHAnsi" w:hAnsiTheme="minorHAnsi" w:cstheme="minorHAnsi"/>
          <w:sz w:val="22"/>
          <w:szCs w:val="22"/>
          <w:lang w:val="pt-PT"/>
        </w:rPr>
        <w:t xml:space="preserve">073 Data de celebração </w:t>
      </w:r>
      <w:r w:rsidR="005D6F5F">
        <w:rPr>
          <w:rFonts w:asciiTheme="minorHAnsi" w:hAnsiTheme="minorHAnsi" w:cstheme="minorHAnsi"/>
          <w:sz w:val="22"/>
          <w:szCs w:val="22"/>
          <w:lang w:val="pt-PT"/>
        </w:rPr>
        <w:t>for</w:t>
      </w:r>
      <w:r w:rsidRPr="00EC14C0">
        <w:rPr>
          <w:rFonts w:asciiTheme="minorHAnsi" w:hAnsiTheme="minorHAnsi" w:cstheme="minorHAnsi"/>
          <w:sz w:val="22"/>
          <w:szCs w:val="22"/>
          <w:lang w:val="pt-PT"/>
        </w:rPr>
        <w:t xml:space="preserve"> anterior a 01/03/2012 será reportado com “000” - Não Assegura (Cláusula de Renúncia);</w:t>
      </w:r>
    </w:p>
    <w:p w14:paraId="4632BCDF" w14:textId="77777777" w:rsidR="005D6F5F" w:rsidRDefault="00417A33" w:rsidP="005D6F5F">
      <w:pPr>
        <w:tabs>
          <w:tab w:val="num" w:pos="567"/>
        </w:tabs>
        <w:spacing w:before="60" w:after="60" w:line="276" w:lineRule="auto"/>
        <w:ind w:left="567" w:firstLine="0"/>
        <w:rPr>
          <w:rFonts w:asciiTheme="minorHAnsi" w:hAnsiTheme="minorHAnsi" w:cstheme="minorHAnsi"/>
          <w:sz w:val="22"/>
          <w:szCs w:val="22"/>
          <w:lang w:val="pt-PT"/>
        </w:rPr>
      </w:pPr>
      <w:r w:rsidRPr="00EC14C0">
        <w:rPr>
          <w:rFonts w:asciiTheme="minorHAnsi" w:hAnsiTheme="minorHAnsi" w:cstheme="minorHAnsi"/>
          <w:sz w:val="22"/>
          <w:szCs w:val="22"/>
          <w:lang w:val="pt-PT"/>
        </w:rPr>
        <w:t>S</w:t>
      </w:r>
      <w:r w:rsidR="001D77B1" w:rsidRPr="00EC14C0">
        <w:rPr>
          <w:rFonts w:asciiTheme="minorHAnsi" w:hAnsiTheme="minorHAnsi" w:cstheme="minorHAnsi"/>
          <w:sz w:val="22"/>
          <w:szCs w:val="22"/>
          <w:lang w:val="pt-PT"/>
        </w:rPr>
        <w:t>e a variável ID.CRC073 Data de celebração</w:t>
      </w:r>
      <w:r w:rsidR="00A42AB6" w:rsidRPr="00EC14C0">
        <w:rPr>
          <w:rFonts w:asciiTheme="minorHAnsi" w:hAnsiTheme="minorHAnsi" w:cstheme="minorHAnsi"/>
          <w:sz w:val="22"/>
          <w:szCs w:val="22"/>
          <w:lang w:val="pt-PT"/>
        </w:rPr>
        <w:t xml:space="preserve"> </w:t>
      </w:r>
      <w:r w:rsidR="005D6F5F">
        <w:rPr>
          <w:rFonts w:asciiTheme="minorHAnsi" w:hAnsiTheme="minorHAnsi" w:cstheme="minorHAnsi"/>
          <w:sz w:val="22"/>
          <w:szCs w:val="22"/>
          <w:lang w:val="pt-PT"/>
        </w:rPr>
        <w:t xml:space="preserve">for </w:t>
      </w:r>
      <w:r w:rsidRPr="00EC14C0">
        <w:rPr>
          <w:rFonts w:asciiTheme="minorHAnsi" w:hAnsiTheme="minorHAnsi" w:cstheme="minorHAnsi"/>
          <w:sz w:val="22"/>
          <w:szCs w:val="22"/>
          <w:lang w:val="pt-PT"/>
        </w:rPr>
        <w:t>superior a</w:t>
      </w:r>
      <w:r w:rsidR="00A42AB6" w:rsidRPr="00EC14C0">
        <w:rPr>
          <w:rFonts w:asciiTheme="minorHAnsi" w:hAnsiTheme="minorHAnsi" w:cstheme="minorHAnsi"/>
          <w:sz w:val="22"/>
          <w:szCs w:val="22"/>
          <w:lang w:val="pt-PT"/>
        </w:rPr>
        <w:t xml:space="preserve"> 01/03/2012 </w:t>
      </w:r>
      <w:r w:rsidR="001D77B1" w:rsidRPr="00EC14C0">
        <w:rPr>
          <w:rFonts w:asciiTheme="minorHAnsi" w:hAnsiTheme="minorHAnsi" w:cstheme="minorHAnsi"/>
          <w:sz w:val="22"/>
          <w:szCs w:val="22"/>
          <w:lang w:val="pt-PT"/>
        </w:rPr>
        <w:t xml:space="preserve">então será reportado com “001” </w:t>
      </w:r>
      <w:r w:rsidRPr="00EC14C0">
        <w:rPr>
          <w:rFonts w:asciiTheme="minorHAnsi" w:hAnsiTheme="minorHAnsi" w:cstheme="minorHAnsi"/>
          <w:sz w:val="22"/>
          <w:szCs w:val="22"/>
          <w:lang w:val="pt-PT"/>
        </w:rPr>
        <w:t xml:space="preserve">- </w:t>
      </w:r>
      <w:r w:rsidR="001D77B1" w:rsidRPr="00EC14C0">
        <w:rPr>
          <w:rFonts w:asciiTheme="minorHAnsi" w:hAnsiTheme="minorHAnsi" w:cstheme="minorHAnsi"/>
          <w:sz w:val="22"/>
          <w:szCs w:val="22"/>
          <w:lang w:val="pt-PT"/>
        </w:rPr>
        <w:t xml:space="preserve">Assegura </w:t>
      </w:r>
      <w:r w:rsidRPr="00EC14C0">
        <w:rPr>
          <w:rFonts w:asciiTheme="minorHAnsi" w:hAnsiTheme="minorHAnsi" w:cstheme="minorHAnsi"/>
          <w:sz w:val="22"/>
          <w:szCs w:val="22"/>
          <w:lang w:val="pt-PT"/>
        </w:rPr>
        <w:t>(</w:t>
      </w:r>
      <w:r w:rsidR="00F0102E">
        <w:rPr>
          <w:rFonts w:asciiTheme="minorHAnsi" w:hAnsiTheme="minorHAnsi" w:cstheme="minorHAnsi"/>
          <w:sz w:val="22"/>
          <w:szCs w:val="22"/>
          <w:lang w:val="pt-PT"/>
        </w:rPr>
        <w:t>Cláusula de Renúncia).</w:t>
      </w:r>
      <w:r w:rsidR="005D6F5F">
        <w:rPr>
          <w:rFonts w:asciiTheme="minorHAnsi" w:hAnsiTheme="minorHAnsi" w:cstheme="minorHAnsi"/>
          <w:sz w:val="22"/>
          <w:szCs w:val="22"/>
          <w:lang w:val="pt-PT"/>
        </w:rPr>
        <w:t xml:space="preserve"> </w:t>
      </w:r>
    </w:p>
    <w:p w14:paraId="4632BCE0" w14:textId="77777777" w:rsidR="00F0102E" w:rsidRPr="00FE7907" w:rsidRDefault="00FE7907" w:rsidP="005D6F5F">
      <w:pPr>
        <w:tabs>
          <w:tab w:val="num" w:pos="567"/>
        </w:tabs>
        <w:spacing w:before="60" w:after="60" w:line="276" w:lineRule="auto"/>
        <w:ind w:left="567" w:firstLine="0"/>
        <w:rPr>
          <w:rFonts w:asciiTheme="minorHAnsi" w:hAnsiTheme="minorHAnsi" w:cstheme="minorHAnsi"/>
          <w:sz w:val="22"/>
          <w:szCs w:val="22"/>
          <w:lang w:val="pt-PT"/>
        </w:rPr>
      </w:pPr>
      <w:r>
        <w:rPr>
          <w:rFonts w:asciiTheme="minorHAnsi" w:hAnsiTheme="minorHAnsi" w:cstheme="minorHAnsi"/>
          <w:sz w:val="22"/>
          <w:szCs w:val="22"/>
          <w:lang w:val="pt-PT"/>
        </w:rPr>
        <w:t xml:space="preserve">Para os restantes contratos a variável </w:t>
      </w:r>
      <w:r w:rsidRPr="00FE7907">
        <w:rPr>
          <w:rFonts w:asciiTheme="minorHAnsi" w:hAnsiTheme="minorHAnsi" w:cstheme="minorHAnsi"/>
          <w:sz w:val="22"/>
          <w:szCs w:val="22"/>
          <w:lang w:val="pt-PT"/>
        </w:rPr>
        <w:t>[clausRenun]</w:t>
      </w:r>
      <w:r>
        <w:rPr>
          <w:rFonts w:asciiTheme="minorHAnsi" w:hAnsiTheme="minorHAnsi" w:cstheme="minorHAnsi"/>
          <w:sz w:val="22"/>
          <w:szCs w:val="22"/>
          <w:lang w:val="pt-PT"/>
        </w:rPr>
        <w:t xml:space="preserve"> deverá ser reportada a null.</w:t>
      </w:r>
    </w:p>
    <w:p w14:paraId="4632BCE1" w14:textId="77777777" w:rsidR="00B0715C" w:rsidRPr="00EC14C0" w:rsidRDefault="00B0715C" w:rsidP="00417A33">
      <w:pPr>
        <w:tabs>
          <w:tab w:val="num" w:pos="567"/>
        </w:tabs>
        <w:spacing w:before="60" w:after="60" w:line="276" w:lineRule="auto"/>
        <w:ind w:left="567" w:firstLine="0"/>
        <w:rPr>
          <w:rFonts w:asciiTheme="minorHAnsi" w:hAnsiTheme="minorHAnsi" w:cstheme="minorHAnsi"/>
          <w:sz w:val="22"/>
          <w:szCs w:val="22"/>
          <w:lang w:val="pt-PT"/>
        </w:rPr>
      </w:pPr>
    </w:p>
    <w:p w14:paraId="4632BCE2" w14:textId="77777777" w:rsidR="008A3A79" w:rsidRPr="00EC14C0" w:rsidRDefault="008A3A79" w:rsidP="00C803D1">
      <w:pPr>
        <w:pStyle w:val="Heading4"/>
        <w:tabs>
          <w:tab w:val="clear" w:pos="964"/>
          <w:tab w:val="num" w:pos="-1405"/>
          <w:tab w:val="num" w:pos="1560"/>
        </w:tabs>
        <w:ind w:left="1418" w:hanging="851"/>
        <w:rPr>
          <w:rFonts w:asciiTheme="minorHAnsi" w:hAnsiTheme="minorHAnsi" w:cstheme="minorHAnsi"/>
          <w:szCs w:val="24"/>
        </w:rPr>
      </w:pPr>
      <w:r w:rsidRPr="00EC14C0">
        <w:rPr>
          <w:rFonts w:asciiTheme="minorHAnsi" w:hAnsiTheme="minorHAnsi" w:cstheme="minorHAnsi"/>
          <w:szCs w:val="24"/>
        </w:rPr>
        <w:t>ID.CRC 062 – Tipo de característica especial</w:t>
      </w:r>
      <w:r w:rsidR="00CC4DC0" w:rsidRPr="00EC14C0">
        <w:rPr>
          <w:rFonts w:asciiTheme="minorHAnsi" w:hAnsiTheme="minorHAnsi" w:cstheme="minorHAnsi"/>
          <w:szCs w:val="24"/>
        </w:rPr>
        <w:t xml:space="preserve"> </w:t>
      </w:r>
      <w:r w:rsidR="00CC4DC0" w:rsidRPr="00EC14C0">
        <w:rPr>
          <w:rFonts w:asciiTheme="minorHAnsi" w:hAnsiTheme="minorHAnsi" w:cstheme="minorHAnsi"/>
          <w:sz w:val="22"/>
          <w:szCs w:val="22"/>
        </w:rPr>
        <w:t>[tpCarcactEsp]</w:t>
      </w:r>
    </w:p>
    <w:p w14:paraId="4632BCE3" w14:textId="77777777" w:rsidR="00417A33" w:rsidRPr="00EC14C0" w:rsidRDefault="00417A33" w:rsidP="00CC4DC0">
      <w:pPr>
        <w:tabs>
          <w:tab w:val="num" w:pos="567"/>
        </w:tabs>
        <w:spacing w:before="60" w:after="60" w:line="276" w:lineRule="auto"/>
        <w:ind w:left="567" w:firstLine="0"/>
        <w:rPr>
          <w:rFonts w:asciiTheme="minorHAnsi" w:hAnsiTheme="minorHAnsi" w:cstheme="minorHAnsi"/>
          <w:bCs/>
          <w:sz w:val="22"/>
          <w:szCs w:val="22"/>
          <w:lang w:val="pt-PT"/>
        </w:rPr>
      </w:pPr>
    </w:p>
    <w:p w14:paraId="4632BCE4" w14:textId="77777777" w:rsidR="008267B0" w:rsidRPr="00EC14C0" w:rsidRDefault="00873A52" w:rsidP="00CC4DC0">
      <w:pPr>
        <w:tabs>
          <w:tab w:val="num" w:pos="567"/>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Identificação do tipo de característica especial que é aplicável ao instrumento. </w:t>
      </w:r>
    </w:p>
    <w:p w14:paraId="4632BCE5" w14:textId="77777777" w:rsidR="00417A33" w:rsidRPr="00EC14C0" w:rsidRDefault="00417A33" w:rsidP="00CC4DC0">
      <w:pPr>
        <w:tabs>
          <w:tab w:val="num" w:pos="567"/>
        </w:tabs>
        <w:spacing w:before="60" w:after="60" w:line="276" w:lineRule="auto"/>
        <w:ind w:left="567" w:firstLine="0"/>
        <w:rPr>
          <w:rFonts w:asciiTheme="minorHAnsi" w:hAnsiTheme="minorHAnsi" w:cstheme="minorHAnsi"/>
          <w:bCs/>
          <w:sz w:val="22"/>
          <w:szCs w:val="22"/>
          <w:lang w:val="pt-PT"/>
        </w:rPr>
      </w:pPr>
    </w:p>
    <w:p w14:paraId="4632BCE6" w14:textId="77777777" w:rsidR="00BD0CBF" w:rsidRPr="00EC14C0" w:rsidRDefault="00BD0CBF" w:rsidP="00CC4DC0">
      <w:pPr>
        <w:tabs>
          <w:tab w:val="num" w:pos="567"/>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O ‘Tipo de Característica Especial’ é </w:t>
      </w:r>
      <w:r w:rsidR="007B683E" w:rsidRPr="00EC14C0">
        <w:rPr>
          <w:rFonts w:asciiTheme="minorHAnsi" w:hAnsiTheme="minorHAnsi" w:cstheme="minorHAnsi"/>
          <w:bCs/>
          <w:sz w:val="22"/>
          <w:szCs w:val="22"/>
          <w:lang w:val="pt-PT"/>
        </w:rPr>
        <w:t xml:space="preserve">uma variável </w:t>
      </w:r>
      <w:r w:rsidRPr="00EC14C0">
        <w:rPr>
          <w:rFonts w:asciiTheme="minorHAnsi" w:hAnsiTheme="minorHAnsi" w:cstheme="minorHAnsi"/>
          <w:bCs/>
          <w:sz w:val="22"/>
          <w:szCs w:val="22"/>
          <w:lang w:val="pt-PT"/>
        </w:rPr>
        <w:t>obrigatória.</w:t>
      </w:r>
    </w:p>
    <w:p w14:paraId="4632BCE7" w14:textId="77777777" w:rsidR="008C774C" w:rsidRPr="00EC14C0" w:rsidRDefault="00BD0CBF" w:rsidP="00CC4DC0">
      <w:pPr>
        <w:tabs>
          <w:tab w:val="num" w:pos="567"/>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lastRenderedPageBreak/>
        <w:t>Um</w:t>
      </w:r>
      <w:r w:rsidR="00417A33" w:rsidRPr="00EC14C0">
        <w:rPr>
          <w:rFonts w:asciiTheme="minorHAnsi" w:hAnsiTheme="minorHAnsi" w:cstheme="minorHAnsi"/>
          <w:bCs/>
          <w:sz w:val="22"/>
          <w:szCs w:val="22"/>
          <w:lang w:val="pt-PT"/>
        </w:rPr>
        <w:t xml:space="preserve"> contrato </w:t>
      </w:r>
      <w:r w:rsidR="00873A52" w:rsidRPr="00EC14C0">
        <w:rPr>
          <w:rFonts w:asciiTheme="minorHAnsi" w:hAnsiTheme="minorHAnsi" w:cstheme="minorHAnsi"/>
          <w:bCs/>
          <w:sz w:val="22"/>
          <w:szCs w:val="22"/>
          <w:lang w:val="pt-PT"/>
        </w:rPr>
        <w:t>instrumento</w:t>
      </w:r>
      <w:r w:rsidRPr="00EC14C0">
        <w:rPr>
          <w:rFonts w:asciiTheme="minorHAnsi" w:hAnsiTheme="minorHAnsi" w:cstheme="minorHAnsi"/>
          <w:bCs/>
          <w:sz w:val="22"/>
          <w:szCs w:val="22"/>
          <w:lang w:val="pt-PT"/>
        </w:rPr>
        <w:t xml:space="preserve"> pode ter um</w:t>
      </w:r>
      <w:r w:rsidR="00873A52" w:rsidRPr="00EC14C0">
        <w:rPr>
          <w:rFonts w:asciiTheme="minorHAnsi" w:hAnsiTheme="minorHAnsi" w:cstheme="minorHAnsi"/>
          <w:bCs/>
          <w:sz w:val="22"/>
          <w:szCs w:val="22"/>
          <w:u w:val="single"/>
          <w:lang w:val="pt-PT"/>
        </w:rPr>
        <w:t xml:space="preserve"> </w:t>
      </w:r>
      <w:r w:rsidR="00417A33" w:rsidRPr="00EC14C0">
        <w:rPr>
          <w:rFonts w:asciiTheme="minorHAnsi" w:hAnsiTheme="minorHAnsi" w:cstheme="minorHAnsi"/>
          <w:bCs/>
          <w:sz w:val="22"/>
          <w:szCs w:val="22"/>
          <w:u w:val="single"/>
          <w:lang w:val="pt-PT"/>
        </w:rPr>
        <w:t>ou v</w:t>
      </w:r>
      <w:r w:rsidR="004A0520" w:rsidRPr="00EC14C0">
        <w:rPr>
          <w:rFonts w:asciiTheme="minorHAnsi" w:hAnsiTheme="minorHAnsi" w:cstheme="minorHAnsi"/>
          <w:bCs/>
          <w:sz w:val="22"/>
          <w:szCs w:val="22"/>
          <w:u w:val="single"/>
          <w:lang w:val="pt-PT"/>
        </w:rPr>
        <w:t>ário</w:t>
      </w:r>
      <w:r w:rsidR="00417A33" w:rsidRPr="00EC14C0">
        <w:rPr>
          <w:rFonts w:asciiTheme="minorHAnsi" w:hAnsiTheme="minorHAnsi" w:cstheme="minorHAnsi"/>
          <w:bCs/>
          <w:sz w:val="22"/>
          <w:szCs w:val="22"/>
          <w:u w:val="single"/>
          <w:lang w:val="pt-PT"/>
        </w:rPr>
        <w:t>s</w:t>
      </w:r>
      <w:r w:rsidR="00417A33" w:rsidRPr="00EC14C0">
        <w:rPr>
          <w:rFonts w:asciiTheme="minorHAnsi" w:hAnsiTheme="minorHAnsi" w:cstheme="minorHAnsi"/>
          <w:bCs/>
          <w:sz w:val="22"/>
          <w:szCs w:val="22"/>
          <w:lang w:val="pt-PT"/>
        </w:rPr>
        <w:t xml:space="preserve"> </w:t>
      </w:r>
      <w:r w:rsidR="004A0520" w:rsidRPr="00EC14C0">
        <w:rPr>
          <w:rFonts w:asciiTheme="minorHAnsi" w:hAnsiTheme="minorHAnsi" w:cstheme="minorHAnsi"/>
          <w:bCs/>
          <w:sz w:val="22"/>
          <w:szCs w:val="22"/>
          <w:lang w:val="pt-PT"/>
        </w:rPr>
        <w:t xml:space="preserve">Tipos de Característica Especial, segundo </w:t>
      </w:r>
      <w:r w:rsidR="00873A52" w:rsidRPr="00EC14C0">
        <w:rPr>
          <w:rFonts w:asciiTheme="minorHAnsi" w:hAnsiTheme="minorHAnsi" w:cstheme="minorHAnsi"/>
          <w:bCs/>
          <w:sz w:val="22"/>
          <w:szCs w:val="22"/>
          <w:lang w:val="pt-PT"/>
        </w:rPr>
        <w:t>os seguintes valores possíveis</w:t>
      </w:r>
      <w:r w:rsidR="000B1376" w:rsidRPr="00EC14C0">
        <w:rPr>
          <w:rFonts w:asciiTheme="minorHAnsi" w:hAnsiTheme="minorHAnsi" w:cstheme="minorHAnsi"/>
          <w:bCs/>
          <w:sz w:val="22"/>
          <w:szCs w:val="22"/>
          <w:lang w:val="pt-PT"/>
        </w:rPr>
        <w:t xml:space="preserve">, </w:t>
      </w:r>
      <w:r w:rsidRPr="00EC14C0">
        <w:rPr>
          <w:rFonts w:asciiTheme="minorHAnsi" w:hAnsiTheme="minorHAnsi" w:cstheme="minorHAnsi"/>
          <w:bCs/>
          <w:sz w:val="22"/>
          <w:szCs w:val="22"/>
          <w:lang w:val="pt-PT"/>
        </w:rPr>
        <w:t xml:space="preserve">mas </w:t>
      </w:r>
      <w:r w:rsidR="000B1376" w:rsidRPr="00EC14C0">
        <w:rPr>
          <w:rFonts w:asciiTheme="minorHAnsi" w:hAnsiTheme="minorHAnsi" w:cstheme="minorHAnsi"/>
          <w:bCs/>
          <w:sz w:val="22"/>
          <w:szCs w:val="22"/>
          <w:lang w:val="pt-PT"/>
        </w:rPr>
        <w:t>n</w:t>
      </w:r>
      <w:r w:rsidR="00FA3425" w:rsidRPr="00EC14C0">
        <w:rPr>
          <w:rFonts w:asciiTheme="minorHAnsi" w:hAnsiTheme="minorHAnsi" w:cstheme="minorHAnsi"/>
          <w:bCs/>
          <w:sz w:val="22"/>
          <w:szCs w:val="22"/>
          <w:lang w:val="pt-PT"/>
        </w:rPr>
        <w:t>ão pode</w:t>
      </w:r>
      <w:r w:rsidR="000B1376" w:rsidRPr="00EC14C0">
        <w:rPr>
          <w:rFonts w:asciiTheme="minorHAnsi" w:hAnsiTheme="minorHAnsi" w:cstheme="minorHAnsi"/>
          <w:bCs/>
          <w:sz w:val="22"/>
          <w:szCs w:val="22"/>
          <w:lang w:val="pt-PT"/>
        </w:rPr>
        <w:t xml:space="preserve"> </w:t>
      </w:r>
      <w:r w:rsidR="00FA3425" w:rsidRPr="00EC14C0">
        <w:rPr>
          <w:rFonts w:asciiTheme="minorHAnsi" w:hAnsiTheme="minorHAnsi" w:cstheme="minorHAnsi"/>
          <w:bCs/>
          <w:sz w:val="22"/>
          <w:szCs w:val="22"/>
          <w:lang w:val="pt-PT"/>
        </w:rPr>
        <w:t xml:space="preserve">ser </w:t>
      </w:r>
      <w:r w:rsidR="000B1376" w:rsidRPr="00EC14C0">
        <w:rPr>
          <w:rFonts w:asciiTheme="minorHAnsi" w:hAnsiTheme="minorHAnsi" w:cstheme="minorHAnsi"/>
          <w:bCs/>
          <w:sz w:val="22"/>
          <w:szCs w:val="22"/>
          <w:lang w:val="pt-PT"/>
        </w:rPr>
        <w:t>simultaneamente comunicado com características especiais</w:t>
      </w:r>
      <w:r w:rsidR="00FA3425" w:rsidRPr="00EC14C0">
        <w:rPr>
          <w:rFonts w:asciiTheme="minorHAnsi" w:hAnsiTheme="minorHAnsi" w:cstheme="minorHAnsi"/>
          <w:bCs/>
          <w:sz w:val="22"/>
          <w:szCs w:val="22"/>
          <w:lang w:val="pt-PT"/>
        </w:rPr>
        <w:t xml:space="preserve"> consideradas</w:t>
      </w:r>
      <w:r w:rsidR="000B1376" w:rsidRPr="00EC14C0">
        <w:rPr>
          <w:rFonts w:asciiTheme="minorHAnsi" w:hAnsiTheme="minorHAnsi" w:cstheme="minorHAnsi"/>
          <w:bCs/>
          <w:sz w:val="22"/>
          <w:szCs w:val="22"/>
          <w:lang w:val="pt-PT"/>
        </w:rPr>
        <w:t xml:space="preserve"> incoerentes</w:t>
      </w:r>
      <w:r w:rsidR="00FA3425" w:rsidRPr="00EC14C0">
        <w:rPr>
          <w:rFonts w:asciiTheme="minorHAnsi" w:hAnsiTheme="minorHAnsi" w:cstheme="minorHAnsi"/>
          <w:bCs/>
          <w:sz w:val="22"/>
          <w:szCs w:val="22"/>
          <w:lang w:val="pt-PT"/>
        </w:rPr>
        <w:t xml:space="preserve"> entre si</w:t>
      </w:r>
      <w:r w:rsidR="000B1376" w:rsidRPr="00EC14C0">
        <w:rPr>
          <w:rFonts w:asciiTheme="minorHAnsi" w:hAnsiTheme="minorHAnsi" w:cstheme="minorHAnsi"/>
          <w:bCs/>
          <w:sz w:val="22"/>
          <w:szCs w:val="22"/>
          <w:lang w:val="pt-PT"/>
        </w:rPr>
        <w:t xml:space="preserve">. </w:t>
      </w:r>
    </w:p>
    <w:p w14:paraId="4632BCE8" w14:textId="77777777" w:rsidR="008C774C" w:rsidRPr="00EC14C0" w:rsidRDefault="00C052E8" w:rsidP="00CC4DC0">
      <w:pPr>
        <w:tabs>
          <w:tab w:val="num" w:pos="567"/>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noProof/>
          <w:sz w:val="22"/>
          <w:szCs w:val="22"/>
          <w:lang w:val="pt-PT" w:eastAsia="pt-PT"/>
        </w:rPr>
        <w:drawing>
          <wp:inline distT="0" distB="0" distL="0" distR="0" wp14:anchorId="4632C527" wp14:editId="4632C528">
            <wp:extent cx="5017135" cy="371919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17135" cy="3719195"/>
                    </a:xfrm>
                    <a:prstGeom prst="rect">
                      <a:avLst/>
                    </a:prstGeom>
                    <a:noFill/>
                  </pic:spPr>
                </pic:pic>
              </a:graphicData>
            </a:graphic>
          </wp:inline>
        </w:drawing>
      </w:r>
    </w:p>
    <w:p w14:paraId="4632BCE9" w14:textId="77777777" w:rsidR="00A6545D" w:rsidRPr="00EC14C0" w:rsidRDefault="00A6545D" w:rsidP="00CC4DC0">
      <w:pPr>
        <w:tabs>
          <w:tab w:val="num" w:pos="567"/>
        </w:tabs>
        <w:spacing w:before="60" w:after="60" w:line="276" w:lineRule="auto"/>
        <w:ind w:firstLine="0"/>
        <w:rPr>
          <w:rFonts w:asciiTheme="minorHAnsi" w:hAnsiTheme="minorHAnsi" w:cstheme="minorHAnsi"/>
          <w:bCs/>
          <w:sz w:val="22"/>
          <w:szCs w:val="22"/>
          <w:lang w:val="pt-PT"/>
        </w:rPr>
      </w:pPr>
    </w:p>
    <w:p w14:paraId="4632BCEA" w14:textId="77777777" w:rsidR="00F31EFB" w:rsidRPr="00EC14C0" w:rsidRDefault="008C774C" w:rsidP="00CC4DC0">
      <w:pPr>
        <w:tabs>
          <w:tab w:val="num" w:pos="567"/>
        </w:tabs>
        <w:spacing w:before="60" w:after="60" w:line="276" w:lineRule="auto"/>
        <w:ind w:left="567" w:firstLine="0"/>
        <w:rPr>
          <w:rFonts w:asciiTheme="minorHAnsi" w:hAnsiTheme="minorHAnsi" w:cstheme="minorHAnsi"/>
          <w:b/>
          <w:bCs/>
          <w:sz w:val="22"/>
          <w:szCs w:val="22"/>
          <w:lang w:val="pt-PT"/>
        </w:rPr>
      </w:pPr>
      <w:r w:rsidRPr="00EC14C0">
        <w:rPr>
          <w:rFonts w:asciiTheme="minorHAnsi" w:hAnsiTheme="minorHAnsi" w:cstheme="minorHAnsi"/>
          <w:b/>
          <w:bCs/>
          <w:sz w:val="22"/>
          <w:szCs w:val="22"/>
          <w:lang w:val="pt-PT"/>
        </w:rPr>
        <w:tab/>
        <w:t xml:space="preserve">          </w:t>
      </w:r>
      <w:r w:rsidR="00F31EFB" w:rsidRPr="00EC14C0">
        <w:rPr>
          <w:rFonts w:asciiTheme="minorHAnsi" w:hAnsiTheme="minorHAnsi" w:cstheme="minorHAnsi"/>
          <w:b/>
          <w:bCs/>
          <w:sz w:val="22"/>
          <w:szCs w:val="22"/>
          <w:lang w:val="pt-PT"/>
        </w:rPr>
        <w:t>000 – Sem caraterísticas especiais</w:t>
      </w:r>
    </w:p>
    <w:p w14:paraId="4632BCEB" w14:textId="77777777" w:rsidR="00F31EFB" w:rsidRDefault="00F31EFB" w:rsidP="00CC4DC0">
      <w:pPr>
        <w:tabs>
          <w:tab w:val="num" w:pos="567"/>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Todos os instrumentos que não estejam associados a nenhuma característica especial serão reportados com o tipo de caraterística especial ‘000’.</w:t>
      </w:r>
    </w:p>
    <w:p w14:paraId="4632BCEC" w14:textId="77777777" w:rsidR="00F0102E" w:rsidRPr="00EC14C0" w:rsidRDefault="00F0102E" w:rsidP="00F0102E">
      <w:pPr>
        <w:tabs>
          <w:tab w:val="num" w:pos="567"/>
        </w:tabs>
        <w:spacing w:before="60" w:after="60" w:line="276" w:lineRule="auto"/>
        <w:ind w:left="567" w:firstLine="0"/>
        <w:rPr>
          <w:rFonts w:asciiTheme="minorHAnsi" w:hAnsiTheme="minorHAnsi" w:cstheme="minorHAnsi"/>
          <w:bCs/>
          <w:sz w:val="22"/>
          <w:szCs w:val="22"/>
          <w:lang w:val="pt-PT"/>
        </w:rPr>
      </w:pPr>
      <w:r w:rsidRPr="00254BD5">
        <w:rPr>
          <w:rFonts w:asciiTheme="minorHAnsi" w:hAnsiTheme="minorHAnsi" w:cstheme="minorHAnsi"/>
          <w:bCs/>
          <w:sz w:val="22"/>
          <w:szCs w:val="22"/>
          <w:highlight w:val="yellow"/>
          <w:lang w:val="pt-PT"/>
        </w:rPr>
        <w:t xml:space="preserve">Para contratos que se encontram (CAPLIC = ‘TC’) e cujo produto seja “029” (CKPRODUTO) </w:t>
      </w:r>
      <w:r w:rsidR="00254BD5">
        <w:rPr>
          <w:rFonts w:asciiTheme="minorHAnsi" w:hAnsiTheme="minorHAnsi" w:cstheme="minorHAnsi"/>
          <w:bCs/>
          <w:sz w:val="22"/>
          <w:szCs w:val="22"/>
          <w:highlight w:val="yellow"/>
          <w:lang w:val="pt-PT"/>
        </w:rPr>
        <w:t>serão</w:t>
      </w:r>
      <w:r w:rsidRPr="00254BD5">
        <w:rPr>
          <w:rFonts w:asciiTheme="minorHAnsi" w:hAnsiTheme="minorHAnsi" w:cstheme="minorHAnsi"/>
          <w:bCs/>
          <w:sz w:val="22"/>
          <w:szCs w:val="22"/>
          <w:highlight w:val="yellow"/>
          <w:lang w:val="pt-PT"/>
        </w:rPr>
        <w:t xml:space="preserve"> </w:t>
      </w:r>
      <w:r w:rsidR="00254BD5" w:rsidRPr="00254BD5">
        <w:rPr>
          <w:rFonts w:asciiTheme="minorHAnsi" w:hAnsiTheme="minorHAnsi" w:cstheme="minorHAnsi"/>
          <w:bCs/>
          <w:sz w:val="22"/>
          <w:szCs w:val="22"/>
          <w:highlight w:val="yellow"/>
          <w:lang w:val="pt-PT"/>
        </w:rPr>
        <w:t>reportados com o código ‘000’.</w:t>
      </w:r>
    </w:p>
    <w:p w14:paraId="4632BCED" w14:textId="77777777" w:rsidR="00F31EFB" w:rsidRPr="00EC14C0" w:rsidRDefault="00F31EFB" w:rsidP="00CC4DC0">
      <w:pPr>
        <w:tabs>
          <w:tab w:val="num" w:pos="567"/>
        </w:tabs>
        <w:spacing w:before="60" w:after="60" w:line="276" w:lineRule="auto"/>
        <w:ind w:firstLine="0"/>
        <w:rPr>
          <w:rFonts w:asciiTheme="minorHAnsi" w:hAnsiTheme="minorHAnsi" w:cstheme="minorHAnsi"/>
          <w:bCs/>
          <w:sz w:val="22"/>
          <w:szCs w:val="22"/>
          <w:lang w:val="pt-PT"/>
        </w:rPr>
      </w:pPr>
    </w:p>
    <w:p w14:paraId="4632BCEE" w14:textId="77777777" w:rsidR="00A6545D" w:rsidRPr="00EC14C0" w:rsidRDefault="006C7740" w:rsidP="00CC4DC0">
      <w:pPr>
        <w:pStyle w:val="ListParagraph"/>
        <w:numPr>
          <w:ilvl w:val="0"/>
          <w:numId w:val="8"/>
        </w:numPr>
        <w:tabs>
          <w:tab w:val="num" w:pos="1560"/>
        </w:tabs>
        <w:spacing w:before="60" w:after="60" w:line="276" w:lineRule="auto"/>
        <w:rPr>
          <w:rFonts w:asciiTheme="minorHAnsi" w:hAnsiTheme="minorHAnsi" w:cstheme="minorHAnsi"/>
          <w:b/>
          <w:bCs/>
          <w:sz w:val="22"/>
          <w:szCs w:val="22"/>
          <w:lang w:val="pt-PT"/>
        </w:rPr>
      </w:pPr>
      <w:r w:rsidRPr="00EC14C0">
        <w:rPr>
          <w:rFonts w:asciiTheme="minorHAnsi" w:hAnsiTheme="minorHAnsi" w:cstheme="minorHAnsi"/>
          <w:b/>
          <w:bCs/>
          <w:sz w:val="22"/>
          <w:szCs w:val="22"/>
          <w:lang w:val="pt-PT"/>
        </w:rPr>
        <w:t>001 – Contrato Sindicado</w:t>
      </w:r>
    </w:p>
    <w:p w14:paraId="4632BCEF" w14:textId="77777777" w:rsidR="00F05796" w:rsidRPr="00EC14C0" w:rsidRDefault="00F05796" w:rsidP="00CC4DC0">
      <w:pPr>
        <w:tabs>
          <w:tab w:val="num" w:pos="567"/>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O reporte da</w:t>
      </w:r>
      <w:r w:rsidR="006C7740" w:rsidRPr="00EC14C0">
        <w:rPr>
          <w:rFonts w:asciiTheme="minorHAnsi" w:hAnsiTheme="minorHAnsi" w:cstheme="minorHAnsi"/>
          <w:bCs/>
          <w:sz w:val="22"/>
          <w:szCs w:val="22"/>
          <w:lang w:val="pt-PT"/>
        </w:rPr>
        <w:t xml:space="preserve"> cara</w:t>
      </w:r>
      <w:r w:rsidRPr="00EC14C0">
        <w:rPr>
          <w:rFonts w:asciiTheme="minorHAnsi" w:hAnsiTheme="minorHAnsi" w:cstheme="minorHAnsi"/>
          <w:bCs/>
          <w:sz w:val="22"/>
          <w:szCs w:val="22"/>
          <w:lang w:val="pt-PT"/>
        </w:rPr>
        <w:t>terística ‘001 Contrato Sindicado’ deve ocorrer quando se reporta a variável IDCRC 055 ID Empréstimo Sindicado.</w:t>
      </w:r>
    </w:p>
    <w:p w14:paraId="4632BCF0" w14:textId="77777777" w:rsidR="006C7740" w:rsidRPr="00EC14C0" w:rsidRDefault="00F05796" w:rsidP="00CC4DC0">
      <w:pPr>
        <w:tabs>
          <w:tab w:val="num" w:pos="567"/>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Os contratos sindicados no BST </w:t>
      </w:r>
      <w:r w:rsidR="006C7740" w:rsidRPr="00EC14C0">
        <w:rPr>
          <w:rFonts w:asciiTheme="minorHAnsi" w:hAnsiTheme="minorHAnsi" w:cstheme="minorHAnsi"/>
          <w:bCs/>
          <w:sz w:val="22"/>
          <w:szCs w:val="22"/>
          <w:lang w:val="pt-PT"/>
        </w:rPr>
        <w:t>são identificados pelos produtos\subprodutos configurados na TAT91_925 com NELEMC06 (2:3) = ‘005’</w:t>
      </w:r>
      <w:r w:rsidR="008A01D7" w:rsidRPr="00EC14C0">
        <w:rPr>
          <w:rFonts w:asciiTheme="minorHAnsi" w:hAnsiTheme="minorHAnsi" w:cstheme="minorHAnsi"/>
          <w:bCs/>
          <w:sz w:val="22"/>
          <w:szCs w:val="22"/>
          <w:lang w:val="pt-PT"/>
        </w:rPr>
        <w:t xml:space="preserve"> para reporte à CRC4G</w:t>
      </w:r>
      <w:r w:rsidR="006C7740" w:rsidRPr="00EC14C0">
        <w:rPr>
          <w:rFonts w:asciiTheme="minorHAnsi" w:hAnsiTheme="minorHAnsi" w:cstheme="minorHAnsi"/>
          <w:bCs/>
          <w:sz w:val="22"/>
          <w:szCs w:val="22"/>
          <w:lang w:val="pt-PT"/>
        </w:rPr>
        <w:t>.</w:t>
      </w:r>
    </w:p>
    <w:p w14:paraId="4632BCF1" w14:textId="77777777" w:rsidR="00BD0CBF" w:rsidRPr="00EC14C0" w:rsidRDefault="00BD0CBF" w:rsidP="00BD0CBF">
      <w:pPr>
        <w:tabs>
          <w:tab w:val="num" w:pos="567"/>
        </w:tabs>
        <w:spacing w:before="60" w:after="60" w:line="276" w:lineRule="auto"/>
        <w:ind w:left="567" w:firstLine="0"/>
        <w:rPr>
          <w:rFonts w:asciiTheme="minorHAnsi" w:hAnsiTheme="minorHAnsi" w:cstheme="minorHAnsi"/>
          <w:bCs/>
          <w:sz w:val="22"/>
          <w:szCs w:val="22"/>
          <w:lang w:val="pt-PT"/>
        </w:rPr>
      </w:pPr>
    </w:p>
    <w:p w14:paraId="4632BCF2" w14:textId="77777777" w:rsidR="00C052E8" w:rsidRPr="00EC14C0" w:rsidRDefault="00BD0CBF" w:rsidP="00BD0CBF">
      <w:pPr>
        <w:tabs>
          <w:tab w:val="num" w:pos="567"/>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Validar que apenas se reporta este tipo de caraterística especial quando está preenchida a variável ID.CRC 055 – Identificador do contrato sindicado [idContSind] bem como as</w:t>
      </w:r>
      <w:r w:rsidR="00A730C9" w:rsidRPr="00EC14C0">
        <w:rPr>
          <w:rFonts w:asciiTheme="minorHAnsi" w:hAnsiTheme="minorHAnsi" w:cstheme="minorHAnsi"/>
          <w:bCs/>
          <w:sz w:val="22"/>
          <w:szCs w:val="22"/>
          <w:lang w:val="pt-PT"/>
        </w:rPr>
        <w:t xml:space="preserve"> entidades do sindicato </w:t>
      </w:r>
      <w:r w:rsidRPr="00EC14C0">
        <w:rPr>
          <w:rFonts w:asciiTheme="minorHAnsi" w:hAnsiTheme="minorHAnsi" w:cstheme="minorHAnsi"/>
          <w:bCs/>
          <w:sz w:val="22"/>
          <w:szCs w:val="22"/>
          <w:lang w:val="pt-PT"/>
        </w:rPr>
        <w:t>e a sua relação com este</w:t>
      </w:r>
      <w:r w:rsidR="00A730C9" w:rsidRPr="00EC14C0">
        <w:rPr>
          <w:rFonts w:asciiTheme="minorHAnsi" w:hAnsiTheme="minorHAnsi" w:cstheme="minorHAnsi"/>
          <w:bCs/>
          <w:sz w:val="22"/>
          <w:szCs w:val="22"/>
          <w:lang w:val="pt-PT"/>
        </w:rPr>
        <w:t>.</w:t>
      </w:r>
    </w:p>
    <w:p w14:paraId="4632BCF3" w14:textId="77777777" w:rsidR="00BD0C54" w:rsidRPr="00EC14C0" w:rsidRDefault="00BD0C54" w:rsidP="00CC4DC0">
      <w:pPr>
        <w:tabs>
          <w:tab w:val="num" w:pos="1560"/>
        </w:tabs>
        <w:spacing w:before="60" w:after="60" w:line="276" w:lineRule="auto"/>
        <w:ind w:firstLine="0"/>
        <w:rPr>
          <w:rFonts w:asciiTheme="minorHAnsi" w:hAnsiTheme="minorHAnsi" w:cstheme="minorHAnsi"/>
          <w:bCs/>
          <w:sz w:val="22"/>
          <w:szCs w:val="22"/>
          <w:lang w:val="pt-PT"/>
        </w:rPr>
      </w:pPr>
    </w:p>
    <w:p w14:paraId="4632BCF4" w14:textId="77777777" w:rsidR="00F05796" w:rsidRPr="00EC14C0" w:rsidRDefault="00F05796" w:rsidP="00CC4DC0">
      <w:pPr>
        <w:pStyle w:val="ListParagraph"/>
        <w:numPr>
          <w:ilvl w:val="0"/>
          <w:numId w:val="8"/>
        </w:numPr>
        <w:tabs>
          <w:tab w:val="num" w:pos="1560"/>
        </w:tabs>
        <w:spacing w:before="60" w:after="60" w:line="276" w:lineRule="auto"/>
        <w:rPr>
          <w:rFonts w:asciiTheme="minorHAnsi" w:hAnsiTheme="minorHAnsi" w:cstheme="minorHAnsi"/>
          <w:b/>
          <w:bCs/>
          <w:sz w:val="22"/>
          <w:szCs w:val="22"/>
          <w:lang w:val="pt-PT"/>
        </w:rPr>
      </w:pPr>
      <w:r w:rsidRPr="00EC14C0">
        <w:rPr>
          <w:rFonts w:asciiTheme="minorHAnsi" w:hAnsiTheme="minorHAnsi" w:cstheme="minorHAnsi"/>
          <w:b/>
          <w:bCs/>
          <w:sz w:val="22"/>
          <w:szCs w:val="22"/>
          <w:lang w:val="pt-PT"/>
        </w:rPr>
        <w:t>002 – Contrato afeto a obrigações hipotecárias</w:t>
      </w:r>
    </w:p>
    <w:p w14:paraId="4632BCF5" w14:textId="77777777" w:rsidR="00BD0C54" w:rsidRPr="00EC14C0" w:rsidRDefault="00BD0C54" w:rsidP="00CC4DC0">
      <w:pPr>
        <w:tabs>
          <w:tab w:val="num" w:pos="567"/>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lastRenderedPageBreak/>
        <w:t>Empréstimos sobre os quais foram emitidos títulos</w:t>
      </w:r>
      <w:r w:rsidR="001D3B5F" w:rsidRPr="00EC14C0">
        <w:rPr>
          <w:rFonts w:asciiTheme="minorHAnsi" w:hAnsiTheme="minorHAnsi" w:cstheme="minorHAnsi"/>
          <w:bCs/>
          <w:sz w:val="22"/>
          <w:szCs w:val="22"/>
          <w:lang w:val="pt-PT"/>
        </w:rPr>
        <w:t xml:space="preserve"> que são</w:t>
      </w:r>
      <w:r w:rsidRPr="00EC14C0">
        <w:rPr>
          <w:rFonts w:asciiTheme="minorHAnsi" w:hAnsiTheme="minorHAnsi" w:cstheme="minorHAnsi"/>
          <w:bCs/>
          <w:sz w:val="22"/>
          <w:szCs w:val="22"/>
          <w:lang w:val="pt-PT"/>
        </w:rPr>
        <w:t xml:space="preserve"> obriga</w:t>
      </w:r>
      <w:r w:rsidR="001D3B5F" w:rsidRPr="00EC14C0">
        <w:rPr>
          <w:rFonts w:asciiTheme="minorHAnsi" w:hAnsiTheme="minorHAnsi" w:cstheme="minorHAnsi"/>
          <w:bCs/>
          <w:sz w:val="22"/>
          <w:szCs w:val="22"/>
          <w:lang w:val="pt-PT"/>
        </w:rPr>
        <w:t>ções hipotecária</w:t>
      </w:r>
      <w:r w:rsidRPr="00EC14C0">
        <w:rPr>
          <w:rFonts w:asciiTheme="minorHAnsi" w:hAnsiTheme="minorHAnsi" w:cstheme="minorHAnsi"/>
          <w:bCs/>
          <w:sz w:val="22"/>
          <w:szCs w:val="22"/>
          <w:lang w:val="pt-PT"/>
        </w:rPr>
        <w:t>s.</w:t>
      </w:r>
    </w:p>
    <w:p w14:paraId="4632BCF6" w14:textId="77777777" w:rsidR="00BD0C54" w:rsidRPr="00EC14C0" w:rsidRDefault="00BD0C54" w:rsidP="00CC4DC0">
      <w:pPr>
        <w:tabs>
          <w:tab w:val="num" w:pos="567"/>
        </w:tabs>
        <w:spacing w:before="60" w:after="60" w:line="276" w:lineRule="auto"/>
        <w:ind w:left="567" w:firstLine="0"/>
        <w:rPr>
          <w:rFonts w:asciiTheme="minorHAnsi" w:hAnsiTheme="minorHAnsi" w:cstheme="minorHAnsi"/>
          <w:bCs/>
          <w:sz w:val="22"/>
          <w:szCs w:val="22"/>
          <w:lang w:val="pt-PT"/>
        </w:rPr>
      </w:pPr>
    </w:p>
    <w:p w14:paraId="4632BCF7" w14:textId="77777777" w:rsidR="00BD0C54" w:rsidRDefault="00BD0C54" w:rsidP="00CC4DC0">
      <w:pPr>
        <w:tabs>
          <w:tab w:val="num" w:pos="567"/>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Com base no tipo de carteira da aplicação de empréstimos, campo CTIPCART da EPT01_CONTAS ou DWT389_CONTAS_EP, aceder ao CELEMTAB da TAT91_T796 </w:t>
      </w:r>
      <w:r w:rsidR="0002126D" w:rsidRPr="00EC14C0">
        <w:rPr>
          <w:rFonts w:asciiTheme="minorHAnsi" w:hAnsiTheme="minorHAnsi" w:cstheme="minorHAnsi"/>
          <w:bCs/>
          <w:sz w:val="22"/>
          <w:szCs w:val="22"/>
          <w:lang w:val="pt-PT"/>
        </w:rPr>
        <w:t>para</w:t>
      </w:r>
      <w:r w:rsidRPr="00EC14C0">
        <w:rPr>
          <w:rFonts w:asciiTheme="minorHAnsi" w:hAnsiTheme="minorHAnsi" w:cstheme="minorHAnsi"/>
          <w:bCs/>
          <w:sz w:val="22"/>
          <w:szCs w:val="22"/>
          <w:lang w:val="pt-PT"/>
        </w:rPr>
        <w:t xml:space="preserve"> validar se NELEMC01(2:1) ='S'</w:t>
      </w:r>
      <w:r w:rsidR="001D3B5F" w:rsidRPr="00EC14C0">
        <w:rPr>
          <w:rFonts w:asciiTheme="minorHAnsi" w:hAnsiTheme="minorHAnsi" w:cstheme="minorHAnsi"/>
          <w:bCs/>
          <w:sz w:val="22"/>
          <w:szCs w:val="22"/>
          <w:lang w:val="pt-PT"/>
        </w:rPr>
        <w:t>,</w:t>
      </w:r>
      <w:r w:rsidR="00E47A2A" w:rsidRPr="00EC14C0">
        <w:rPr>
          <w:rFonts w:asciiTheme="minorHAnsi" w:hAnsiTheme="minorHAnsi" w:cstheme="minorHAnsi"/>
          <w:bCs/>
          <w:sz w:val="22"/>
          <w:szCs w:val="22"/>
          <w:lang w:val="pt-PT"/>
        </w:rPr>
        <w:t xml:space="preserve"> que marca os CTIPCARTs</w:t>
      </w:r>
      <w:r w:rsidR="0002126D" w:rsidRPr="00EC14C0">
        <w:rPr>
          <w:rFonts w:asciiTheme="minorHAnsi" w:hAnsiTheme="minorHAnsi" w:cstheme="minorHAnsi"/>
          <w:bCs/>
          <w:sz w:val="22"/>
          <w:szCs w:val="22"/>
          <w:lang w:val="pt-PT"/>
        </w:rPr>
        <w:t xml:space="preserve"> </w:t>
      </w:r>
      <w:r w:rsidR="00E47A2A" w:rsidRPr="00EC14C0">
        <w:rPr>
          <w:rFonts w:asciiTheme="minorHAnsi" w:hAnsiTheme="minorHAnsi" w:cstheme="minorHAnsi"/>
          <w:bCs/>
          <w:sz w:val="22"/>
          <w:szCs w:val="22"/>
          <w:lang w:val="pt-PT"/>
        </w:rPr>
        <w:t>dos</w:t>
      </w:r>
      <w:r w:rsidR="001D3B5F" w:rsidRPr="00EC14C0">
        <w:rPr>
          <w:rFonts w:asciiTheme="minorHAnsi" w:hAnsiTheme="minorHAnsi" w:cstheme="minorHAnsi"/>
          <w:bCs/>
          <w:sz w:val="22"/>
          <w:szCs w:val="22"/>
          <w:lang w:val="pt-PT"/>
        </w:rPr>
        <w:t xml:space="preserve"> </w:t>
      </w:r>
      <w:r w:rsidRPr="00EC14C0">
        <w:rPr>
          <w:rFonts w:asciiTheme="minorHAnsi" w:hAnsiTheme="minorHAnsi" w:cstheme="minorHAnsi"/>
          <w:bCs/>
          <w:sz w:val="22"/>
          <w:szCs w:val="22"/>
          <w:lang w:val="pt-PT"/>
        </w:rPr>
        <w:t>(CKBALCAO+C</w:t>
      </w:r>
      <w:r w:rsidR="0002126D" w:rsidRPr="00EC14C0">
        <w:rPr>
          <w:rFonts w:asciiTheme="minorHAnsi" w:hAnsiTheme="minorHAnsi" w:cstheme="minorHAnsi"/>
          <w:bCs/>
          <w:sz w:val="22"/>
          <w:szCs w:val="22"/>
          <w:lang w:val="pt-PT"/>
        </w:rPr>
        <w:t xml:space="preserve">KNUMCTA) </w:t>
      </w:r>
      <w:r w:rsidR="00E47A2A" w:rsidRPr="00EC14C0">
        <w:rPr>
          <w:rFonts w:asciiTheme="minorHAnsi" w:hAnsiTheme="minorHAnsi" w:cstheme="minorHAnsi"/>
          <w:bCs/>
          <w:sz w:val="22"/>
          <w:szCs w:val="22"/>
          <w:lang w:val="pt-PT"/>
        </w:rPr>
        <w:t xml:space="preserve"> afetos</w:t>
      </w:r>
      <w:r w:rsidR="0002126D" w:rsidRPr="00EC14C0">
        <w:rPr>
          <w:rFonts w:asciiTheme="minorHAnsi" w:hAnsiTheme="minorHAnsi" w:cstheme="minorHAnsi"/>
          <w:bCs/>
          <w:sz w:val="22"/>
          <w:szCs w:val="22"/>
          <w:lang w:val="pt-PT"/>
        </w:rPr>
        <w:t xml:space="preserve"> a obrigações hipotecárias.</w:t>
      </w:r>
    </w:p>
    <w:p w14:paraId="4632BCF8" w14:textId="77777777" w:rsidR="00245E48" w:rsidRDefault="003637D9" w:rsidP="00CC4DC0">
      <w:pPr>
        <w:tabs>
          <w:tab w:val="num" w:pos="567"/>
        </w:tabs>
        <w:spacing w:before="60" w:after="60" w:line="276" w:lineRule="auto"/>
        <w:ind w:left="567" w:firstLine="0"/>
        <w:rPr>
          <w:rFonts w:asciiTheme="minorHAnsi" w:hAnsiTheme="minorHAnsi" w:cstheme="minorHAnsi"/>
          <w:bCs/>
          <w:sz w:val="22"/>
          <w:szCs w:val="22"/>
          <w:lang w:val="pt-PT"/>
        </w:rPr>
      </w:pPr>
      <w:r>
        <w:rPr>
          <w:rFonts w:asciiTheme="minorHAnsi" w:hAnsiTheme="minorHAnsi" w:cstheme="minorHAnsi"/>
          <w:bCs/>
          <w:sz w:val="22"/>
          <w:szCs w:val="22"/>
          <w:lang w:val="pt-PT"/>
        </w:rPr>
        <w:t xml:space="preserve">Fonte: tabela: </w:t>
      </w:r>
      <w:r w:rsidRPr="003637D9">
        <w:rPr>
          <w:rFonts w:asciiTheme="minorHAnsi" w:hAnsiTheme="minorHAnsi" w:cstheme="minorHAnsi"/>
          <w:bCs/>
          <w:sz w:val="22"/>
          <w:szCs w:val="22"/>
          <w:lang w:val="pt-PT"/>
        </w:rPr>
        <w:t>sat1098_securitiza_emp</w:t>
      </w:r>
      <w:r>
        <w:rPr>
          <w:rFonts w:asciiTheme="minorHAnsi" w:hAnsiTheme="minorHAnsi" w:cstheme="minorHAnsi"/>
          <w:bCs/>
          <w:sz w:val="22"/>
          <w:szCs w:val="22"/>
          <w:lang w:val="pt-PT"/>
        </w:rPr>
        <w:t xml:space="preserve"> ; campo </w:t>
      </w:r>
      <w:r w:rsidRPr="003637D9">
        <w:rPr>
          <w:rFonts w:asciiTheme="minorHAnsi" w:hAnsiTheme="minorHAnsi" w:cstheme="minorHAnsi"/>
          <w:bCs/>
          <w:sz w:val="22"/>
          <w:szCs w:val="22"/>
          <w:lang w:val="pt-PT"/>
        </w:rPr>
        <w:t>ICARTEIRA_HIPOTECARIO</w:t>
      </w:r>
      <w:r>
        <w:rPr>
          <w:rFonts w:asciiTheme="minorHAnsi" w:hAnsiTheme="minorHAnsi" w:cstheme="minorHAnsi"/>
          <w:bCs/>
          <w:sz w:val="22"/>
          <w:szCs w:val="22"/>
          <w:lang w:val="pt-PT"/>
        </w:rPr>
        <w:t xml:space="preserve"> = ‘S’</w:t>
      </w:r>
    </w:p>
    <w:p w14:paraId="4632BCF9" w14:textId="77777777" w:rsidR="00296764" w:rsidRPr="00296764" w:rsidRDefault="00296764" w:rsidP="00CC4DC0">
      <w:pPr>
        <w:tabs>
          <w:tab w:val="num" w:pos="567"/>
        </w:tabs>
        <w:spacing w:before="60" w:after="60" w:line="276" w:lineRule="auto"/>
        <w:ind w:left="567" w:firstLine="0"/>
        <w:rPr>
          <w:rFonts w:asciiTheme="minorHAnsi" w:hAnsiTheme="minorHAnsi" w:cstheme="minorHAnsi"/>
          <w:bCs/>
          <w:color w:val="0070C0"/>
          <w:sz w:val="22"/>
          <w:szCs w:val="22"/>
          <w:lang w:val="pt-PT"/>
        </w:rPr>
      </w:pPr>
      <w:r w:rsidRPr="00296764">
        <w:rPr>
          <w:rFonts w:asciiTheme="minorHAnsi" w:hAnsiTheme="minorHAnsi" w:cstheme="minorHAnsi"/>
          <w:bCs/>
          <w:color w:val="0070C0"/>
          <w:sz w:val="22"/>
          <w:szCs w:val="22"/>
          <w:lang w:val="pt-PT"/>
        </w:rPr>
        <w:t>Só devem ser caracterizados, com característica especial “002” os contratos, que não estejam cancelados (EPT01_CONTAS</w:t>
      </w:r>
      <w:r>
        <w:rPr>
          <w:rFonts w:asciiTheme="minorHAnsi" w:hAnsiTheme="minorHAnsi" w:cstheme="minorHAnsi"/>
          <w:bCs/>
          <w:color w:val="0070C0"/>
          <w:sz w:val="22"/>
          <w:szCs w:val="22"/>
          <w:lang w:val="pt-PT"/>
        </w:rPr>
        <w:t>.</w:t>
      </w:r>
      <w:r w:rsidRPr="00296764">
        <w:rPr>
          <w:lang w:val="pt-PT"/>
        </w:rPr>
        <w:t xml:space="preserve"> </w:t>
      </w:r>
      <w:r w:rsidRPr="00296764">
        <w:rPr>
          <w:rFonts w:asciiTheme="minorHAnsi" w:hAnsiTheme="minorHAnsi" w:cstheme="minorHAnsi"/>
          <w:bCs/>
          <w:color w:val="0070C0"/>
          <w:sz w:val="22"/>
          <w:szCs w:val="22"/>
          <w:lang w:val="pt-PT"/>
        </w:rPr>
        <w:t>CSITCTA</w:t>
      </w:r>
      <w:r>
        <w:rPr>
          <w:rFonts w:asciiTheme="minorHAnsi" w:hAnsiTheme="minorHAnsi" w:cstheme="minorHAnsi"/>
          <w:bCs/>
          <w:color w:val="0070C0"/>
          <w:sz w:val="22"/>
          <w:szCs w:val="22"/>
          <w:lang w:val="pt-PT"/>
        </w:rPr>
        <w:t xml:space="preserve"> / </w:t>
      </w:r>
      <w:r w:rsidRPr="00296764">
        <w:rPr>
          <w:rFonts w:asciiTheme="minorHAnsi" w:hAnsiTheme="minorHAnsi" w:cstheme="minorHAnsi"/>
          <w:bCs/>
          <w:color w:val="0070C0"/>
          <w:sz w:val="22"/>
          <w:szCs w:val="22"/>
          <w:lang w:val="pt-PT"/>
        </w:rPr>
        <w:t>DWT389_Contas_EP</w:t>
      </w:r>
      <w:r>
        <w:rPr>
          <w:rFonts w:asciiTheme="minorHAnsi" w:hAnsiTheme="minorHAnsi" w:cstheme="minorHAnsi"/>
          <w:bCs/>
          <w:color w:val="0070C0"/>
          <w:sz w:val="22"/>
          <w:szCs w:val="22"/>
          <w:lang w:val="pt-PT"/>
        </w:rPr>
        <w:t>.</w:t>
      </w:r>
      <w:r w:rsidRPr="00296764">
        <w:rPr>
          <w:lang w:val="pt-PT"/>
        </w:rPr>
        <w:t xml:space="preserve"> </w:t>
      </w:r>
      <w:r w:rsidRPr="00296764">
        <w:rPr>
          <w:rFonts w:asciiTheme="minorHAnsi" w:hAnsiTheme="minorHAnsi" w:cstheme="minorHAnsi"/>
          <w:bCs/>
          <w:color w:val="0070C0"/>
          <w:sz w:val="22"/>
          <w:szCs w:val="22"/>
          <w:lang w:val="pt-PT"/>
        </w:rPr>
        <w:t>CSITCTA</w:t>
      </w:r>
      <w:r>
        <w:rPr>
          <w:rFonts w:asciiTheme="minorHAnsi" w:hAnsiTheme="minorHAnsi" w:cstheme="minorHAnsi"/>
          <w:bCs/>
          <w:color w:val="0070C0"/>
          <w:sz w:val="22"/>
          <w:szCs w:val="22"/>
          <w:lang w:val="pt-PT"/>
        </w:rPr>
        <w:t>), ou seja, quando “</w:t>
      </w:r>
      <w:r w:rsidRPr="00296764">
        <w:rPr>
          <w:rFonts w:asciiTheme="minorHAnsi" w:hAnsiTheme="minorHAnsi" w:cstheme="minorHAnsi"/>
          <w:bCs/>
          <w:color w:val="0070C0"/>
          <w:sz w:val="22"/>
          <w:szCs w:val="22"/>
          <w:lang w:val="pt-PT"/>
        </w:rPr>
        <w:t>Código de estado da conta(CSITCTA)</w:t>
      </w:r>
      <w:r>
        <w:rPr>
          <w:rFonts w:asciiTheme="minorHAnsi" w:hAnsiTheme="minorHAnsi" w:cstheme="minorHAnsi"/>
          <w:bCs/>
          <w:color w:val="0070C0"/>
          <w:sz w:val="22"/>
          <w:szCs w:val="22"/>
          <w:lang w:val="pt-PT"/>
        </w:rPr>
        <w:t xml:space="preserve"> &lt;&gt; “CA” (Cancelada).</w:t>
      </w:r>
    </w:p>
    <w:p w14:paraId="4632BCFA" w14:textId="77777777" w:rsidR="00296764" w:rsidRPr="00EC14C0" w:rsidRDefault="00296764" w:rsidP="00CC4DC0">
      <w:pPr>
        <w:tabs>
          <w:tab w:val="num" w:pos="567"/>
        </w:tabs>
        <w:spacing w:before="60" w:after="60" w:line="276" w:lineRule="auto"/>
        <w:ind w:left="567" w:firstLine="0"/>
        <w:rPr>
          <w:rFonts w:asciiTheme="minorHAnsi" w:hAnsiTheme="minorHAnsi" w:cstheme="minorHAnsi"/>
          <w:bCs/>
          <w:sz w:val="22"/>
          <w:szCs w:val="22"/>
          <w:lang w:val="pt-PT"/>
        </w:rPr>
      </w:pPr>
    </w:p>
    <w:p w14:paraId="4632BCFB" w14:textId="77777777" w:rsidR="00456FC5" w:rsidRPr="00EC14C0" w:rsidRDefault="00456FC5" w:rsidP="00CC4DC0">
      <w:pPr>
        <w:tabs>
          <w:tab w:val="num" w:pos="1560"/>
        </w:tabs>
        <w:spacing w:before="60" w:after="60" w:line="276" w:lineRule="auto"/>
        <w:ind w:left="1418" w:hanging="851"/>
        <w:rPr>
          <w:rFonts w:asciiTheme="minorHAnsi" w:hAnsiTheme="minorHAnsi" w:cstheme="minorHAnsi"/>
          <w:bCs/>
          <w:sz w:val="22"/>
          <w:szCs w:val="22"/>
          <w:lang w:val="pt-PT"/>
        </w:rPr>
      </w:pPr>
    </w:p>
    <w:p w14:paraId="4632BCFC" w14:textId="77777777" w:rsidR="00456FC5" w:rsidRPr="00EC14C0" w:rsidRDefault="00456FC5" w:rsidP="00CC4DC0">
      <w:pPr>
        <w:pStyle w:val="ListParagraph"/>
        <w:numPr>
          <w:ilvl w:val="0"/>
          <w:numId w:val="8"/>
        </w:numPr>
        <w:tabs>
          <w:tab w:val="num" w:pos="1560"/>
        </w:tabs>
        <w:spacing w:before="60" w:after="60" w:line="276" w:lineRule="auto"/>
        <w:rPr>
          <w:rFonts w:asciiTheme="minorHAnsi" w:hAnsiTheme="minorHAnsi" w:cstheme="minorHAnsi"/>
          <w:b/>
          <w:bCs/>
          <w:sz w:val="22"/>
          <w:szCs w:val="22"/>
          <w:lang w:val="pt-PT"/>
        </w:rPr>
      </w:pPr>
      <w:r w:rsidRPr="00EC14C0">
        <w:rPr>
          <w:rFonts w:asciiTheme="minorHAnsi" w:hAnsiTheme="minorHAnsi" w:cstheme="minorHAnsi"/>
          <w:b/>
          <w:bCs/>
          <w:sz w:val="22"/>
          <w:szCs w:val="22"/>
          <w:lang w:val="pt-PT"/>
        </w:rPr>
        <w:t>003 – Contrato afeto a obrigações sobre o setor público</w:t>
      </w:r>
    </w:p>
    <w:p w14:paraId="4632BCFD" w14:textId="77777777" w:rsidR="008A01D7" w:rsidRPr="00EC14C0" w:rsidRDefault="008A01D7" w:rsidP="00CC4DC0">
      <w:pPr>
        <w:tabs>
          <w:tab w:val="num" w:pos="567"/>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O reporte da caraterística ‘003’ identifica-se pelos produtos\subprodutos configurados na TAT91_925 com NELEMC06 (2:3) = ‘007 na CRC4’. </w:t>
      </w:r>
    </w:p>
    <w:p w14:paraId="4632BCFE" w14:textId="77777777" w:rsidR="008A01D7" w:rsidRPr="00EC14C0" w:rsidRDefault="008A01D7" w:rsidP="00CC4DC0">
      <w:pPr>
        <w:tabs>
          <w:tab w:val="num" w:pos="567"/>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O Produto\subproduto</w:t>
      </w:r>
      <w:r w:rsidR="006E30EF" w:rsidRPr="00EC14C0">
        <w:rPr>
          <w:rFonts w:asciiTheme="minorHAnsi" w:hAnsiTheme="minorHAnsi" w:cstheme="minorHAnsi"/>
          <w:bCs/>
          <w:sz w:val="22"/>
          <w:szCs w:val="22"/>
          <w:lang w:val="pt-PT"/>
        </w:rPr>
        <w:t xml:space="preserve"> configurado é o 096BCM, que não tem contratos em 201712.</w:t>
      </w:r>
    </w:p>
    <w:p w14:paraId="4632BCFF" w14:textId="77777777" w:rsidR="00456FC5" w:rsidRPr="00EC14C0" w:rsidRDefault="00456FC5" w:rsidP="00CC4DC0">
      <w:pPr>
        <w:tabs>
          <w:tab w:val="num" w:pos="1560"/>
        </w:tabs>
        <w:spacing w:before="60" w:after="60" w:line="276" w:lineRule="auto"/>
        <w:ind w:left="1418" w:hanging="851"/>
        <w:rPr>
          <w:rFonts w:asciiTheme="minorHAnsi" w:hAnsiTheme="minorHAnsi" w:cstheme="minorHAnsi"/>
          <w:bCs/>
          <w:sz w:val="22"/>
          <w:szCs w:val="22"/>
          <w:lang w:val="pt-PT"/>
        </w:rPr>
      </w:pPr>
    </w:p>
    <w:p w14:paraId="4632BD00" w14:textId="77777777" w:rsidR="008A01D7" w:rsidRPr="00EC14C0" w:rsidRDefault="006638DF" w:rsidP="00CC4DC0">
      <w:pPr>
        <w:pStyle w:val="ListParagraph"/>
        <w:numPr>
          <w:ilvl w:val="0"/>
          <w:numId w:val="8"/>
        </w:numPr>
        <w:tabs>
          <w:tab w:val="num" w:pos="567"/>
        </w:tabs>
        <w:spacing w:before="60" w:after="60" w:line="276" w:lineRule="auto"/>
        <w:rPr>
          <w:rFonts w:asciiTheme="minorHAnsi" w:hAnsiTheme="minorHAnsi" w:cstheme="minorHAnsi"/>
          <w:b/>
          <w:bCs/>
          <w:sz w:val="22"/>
          <w:szCs w:val="22"/>
          <w:lang w:val="pt-PT"/>
        </w:rPr>
      </w:pPr>
      <w:r w:rsidRPr="00EC14C0">
        <w:rPr>
          <w:rFonts w:asciiTheme="minorHAnsi" w:hAnsiTheme="minorHAnsi" w:cstheme="minorHAnsi"/>
          <w:b/>
          <w:bCs/>
          <w:sz w:val="22"/>
          <w:szCs w:val="22"/>
          <w:lang w:val="pt-PT"/>
        </w:rPr>
        <w:t>00</w:t>
      </w:r>
      <w:r w:rsidR="00C62CE7" w:rsidRPr="00EC14C0">
        <w:rPr>
          <w:rFonts w:asciiTheme="minorHAnsi" w:hAnsiTheme="minorHAnsi" w:cstheme="minorHAnsi"/>
          <w:b/>
          <w:bCs/>
          <w:sz w:val="22"/>
          <w:szCs w:val="22"/>
          <w:lang w:val="pt-PT"/>
        </w:rPr>
        <w:t>4</w:t>
      </w:r>
      <w:r w:rsidRPr="00EC14C0">
        <w:rPr>
          <w:rFonts w:asciiTheme="minorHAnsi" w:hAnsiTheme="minorHAnsi" w:cstheme="minorHAnsi"/>
          <w:b/>
          <w:bCs/>
          <w:sz w:val="22"/>
          <w:szCs w:val="22"/>
          <w:lang w:val="pt-PT"/>
        </w:rPr>
        <w:t xml:space="preserve"> – Contrato integrado num Procedimento Extrajudicial de Regularização de Situações de Incumprimento (PERSI) (DL 227/2012)</w:t>
      </w:r>
    </w:p>
    <w:p w14:paraId="4632BD01" w14:textId="77777777" w:rsidR="009F5099" w:rsidRPr="00EC14C0" w:rsidRDefault="006638DF" w:rsidP="00CC4DC0">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theme="minorHAnsi"/>
          <w:bCs/>
          <w:sz w:val="22"/>
          <w:szCs w:val="22"/>
          <w:lang w:val="pt-PT"/>
        </w:rPr>
        <w:t>Os contratos</w:t>
      </w:r>
      <w:r w:rsidR="00C62CE7" w:rsidRPr="00EC14C0">
        <w:rPr>
          <w:rFonts w:asciiTheme="minorHAnsi" w:hAnsiTheme="minorHAnsi" w:cstheme="minorHAnsi"/>
          <w:bCs/>
          <w:sz w:val="22"/>
          <w:szCs w:val="22"/>
          <w:lang w:val="pt-PT"/>
        </w:rPr>
        <w:t xml:space="preserve"> instrumentos</w:t>
      </w:r>
      <w:r w:rsidRPr="00EC14C0">
        <w:rPr>
          <w:rFonts w:asciiTheme="minorHAnsi" w:hAnsiTheme="minorHAnsi" w:cstheme="minorHAnsi"/>
          <w:bCs/>
          <w:sz w:val="22"/>
          <w:szCs w:val="22"/>
          <w:lang w:val="pt-PT"/>
        </w:rPr>
        <w:t xml:space="preserve"> em PERSI podem ser identificados </w:t>
      </w:r>
      <w:r w:rsidR="00C62CE7" w:rsidRPr="00EC14C0">
        <w:rPr>
          <w:rFonts w:asciiTheme="minorHAnsi" w:hAnsiTheme="minorHAnsi" w:cstheme="minorHAnsi"/>
          <w:bCs/>
          <w:sz w:val="22"/>
          <w:szCs w:val="22"/>
          <w:lang w:val="pt-PT"/>
        </w:rPr>
        <w:t>através de</w:t>
      </w:r>
      <w:r w:rsidR="00C62CE7" w:rsidRPr="00EC14C0">
        <w:rPr>
          <w:rFonts w:asciiTheme="minorHAnsi" w:hAnsiTheme="minorHAnsi"/>
          <w:sz w:val="22"/>
          <w:szCs w:val="22"/>
          <w:lang w:val="pt-PT"/>
        </w:rPr>
        <w:t xml:space="preserve"> </w:t>
      </w:r>
      <w:r w:rsidR="00C62CE7" w:rsidRPr="00EC14C0">
        <w:rPr>
          <w:rFonts w:asciiTheme="minorHAnsi" w:hAnsiTheme="minorHAnsi" w:cstheme="minorHAnsi"/>
          <w:bCs/>
          <w:sz w:val="22"/>
          <w:szCs w:val="22"/>
          <w:lang w:val="pt-PT"/>
        </w:rPr>
        <w:t xml:space="preserve">CKBALCAO+CKNUMCTA+ZDEPOSIT </w:t>
      </w:r>
      <w:r w:rsidRPr="00EC14C0">
        <w:rPr>
          <w:rFonts w:asciiTheme="minorHAnsi" w:hAnsiTheme="minorHAnsi" w:cstheme="minorHAnsi"/>
          <w:bCs/>
          <w:sz w:val="22"/>
          <w:szCs w:val="22"/>
          <w:lang w:val="pt-PT"/>
        </w:rPr>
        <w:t xml:space="preserve">na tabela RIT30_EVECONTR </w:t>
      </w:r>
      <w:r w:rsidR="00907C60" w:rsidRPr="00EC14C0">
        <w:rPr>
          <w:rFonts w:asciiTheme="minorHAnsi" w:hAnsiTheme="minorHAnsi" w:cstheme="minorHAnsi"/>
          <w:bCs/>
          <w:sz w:val="22"/>
          <w:szCs w:val="22"/>
          <w:lang w:val="pt-PT"/>
        </w:rPr>
        <w:t>(DWT641</w:t>
      </w:r>
      <w:r w:rsidR="00747F87" w:rsidRPr="00EC14C0">
        <w:rPr>
          <w:rFonts w:asciiTheme="minorHAnsi" w:hAnsiTheme="minorHAnsi"/>
          <w:sz w:val="22"/>
          <w:szCs w:val="22"/>
          <w:lang w:val="pt-PT"/>
        </w:rPr>
        <w:t xml:space="preserve"> </w:t>
      </w:r>
      <w:r w:rsidR="00747F87" w:rsidRPr="00EC14C0">
        <w:rPr>
          <w:rFonts w:asciiTheme="minorHAnsi" w:hAnsiTheme="minorHAnsi" w:cstheme="minorHAnsi"/>
          <w:bCs/>
          <w:sz w:val="22"/>
          <w:szCs w:val="22"/>
          <w:lang w:val="pt-PT"/>
        </w:rPr>
        <w:t>_CNTEVENT_PARI_PER</w:t>
      </w:r>
      <w:r w:rsidR="00907C60" w:rsidRPr="00EC14C0">
        <w:rPr>
          <w:rFonts w:asciiTheme="minorHAnsi" w:hAnsiTheme="minorHAnsi" w:cstheme="minorHAnsi"/>
          <w:bCs/>
          <w:sz w:val="22"/>
          <w:szCs w:val="22"/>
          <w:lang w:val="pt-PT"/>
        </w:rPr>
        <w:t xml:space="preserve">) </w:t>
      </w:r>
      <w:r w:rsidRPr="00EC14C0">
        <w:rPr>
          <w:rFonts w:asciiTheme="minorHAnsi" w:hAnsiTheme="minorHAnsi" w:cstheme="minorHAnsi"/>
          <w:bCs/>
          <w:sz w:val="22"/>
          <w:szCs w:val="22"/>
          <w:lang w:val="pt-PT"/>
        </w:rPr>
        <w:t>através do campo DFIM</w:t>
      </w:r>
      <w:r w:rsidRPr="00EC14C0">
        <w:rPr>
          <w:rFonts w:asciiTheme="minorHAnsi" w:hAnsiTheme="minorHAnsi" w:cs="Arial"/>
          <w:bCs/>
          <w:sz w:val="22"/>
          <w:szCs w:val="22"/>
          <w:lang w:val="pt-PT"/>
        </w:rPr>
        <w:t xml:space="preserve">. </w:t>
      </w:r>
    </w:p>
    <w:p w14:paraId="4632BD02" w14:textId="77777777" w:rsidR="004A0520" w:rsidRDefault="00F42421" w:rsidP="00F27AC2">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 xml:space="preserve">Se </w:t>
      </w:r>
      <w:r w:rsidR="00C914F6" w:rsidRPr="006A0BAE">
        <w:rPr>
          <w:rFonts w:asciiTheme="minorHAnsi" w:hAnsiTheme="minorHAnsi" w:cs="Arial"/>
          <w:bCs/>
          <w:sz w:val="22"/>
          <w:szCs w:val="22"/>
          <w:highlight w:val="green"/>
          <w:lang w:val="pt-PT"/>
        </w:rPr>
        <w:t>para o máximo CSEQEVENTO</w:t>
      </w:r>
      <w:r w:rsidR="00C914F6">
        <w:rPr>
          <w:rFonts w:asciiTheme="minorHAnsi" w:hAnsiTheme="minorHAnsi" w:cs="Arial"/>
          <w:bCs/>
          <w:sz w:val="22"/>
          <w:szCs w:val="22"/>
          <w:lang w:val="pt-PT"/>
        </w:rPr>
        <w:t xml:space="preserve"> </w:t>
      </w:r>
      <w:r w:rsidRPr="00EC14C0">
        <w:rPr>
          <w:rFonts w:asciiTheme="minorHAnsi" w:hAnsiTheme="minorHAnsi" w:cs="Arial"/>
          <w:bCs/>
          <w:sz w:val="22"/>
          <w:szCs w:val="22"/>
          <w:lang w:val="pt-PT"/>
        </w:rPr>
        <w:t>a</w:t>
      </w:r>
      <w:r w:rsidR="006638DF" w:rsidRPr="00EC14C0">
        <w:rPr>
          <w:rFonts w:asciiTheme="minorHAnsi" w:hAnsiTheme="minorHAnsi" w:cs="Arial"/>
          <w:bCs/>
          <w:sz w:val="22"/>
          <w:szCs w:val="22"/>
          <w:lang w:val="pt-PT"/>
        </w:rPr>
        <w:t xml:space="preserve"> data fim</w:t>
      </w:r>
      <w:r w:rsidRPr="00EC14C0">
        <w:rPr>
          <w:rFonts w:asciiTheme="minorHAnsi" w:hAnsiTheme="minorHAnsi" w:cs="Arial"/>
          <w:bCs/>
          <w:sz w:val="22"/>
          <w:szCs w:val="22"/>
          <w:lang w:val="pt-PT"/>
        </w:rPr>
        <w:t xml:space="preserve"> (DFIM)</w:t>
      </w:r>
      <w:r w:rsidR="006638DF" w:rsidRPr="00EC14C0">
        <w:rPr>
          <w:rFonts w:asciiTheme="minorHAnsi" w:hAnsiTheme="minorHAnsi" w:cs="Arial"/>
          <w:bCs/>
          <w:sz w:val="22"/>
          <w:szCs w:val="22"/>
          <w:lang w:val="pt-PT"/>
        </w:rPr>
        <w:t xml:space="preserve"> for maior do que a data </w:t>
      </w:r>
      <w:r w:rsidR="00464775" w:rsidRPr="00EC14C0">
        <w:rPr>
          <w:rFonts w:asciiTheme="minorHAnsi" w:hAnsiTheme="minorHAnsi" w:cs="Arial"/>
          <w:bCs/>
          <w:sz w:val="22"/>
          <w:szCs w:val="22"/>
          <w:lang w:val="pt-PT"/>
        </w:rPr>
        <w:t xml:space="preserve">a que se refere </w:t>
      </w:r>
      <w:r w:rsidR="006638DF" w:rsidRPr="00EC14C0">
        <w:rPr>
          <w:rFonts w:asciiTheme="minorHAnsi" w:hAnsiTheme="minorHAnsi" w:cs="Arial"/>
          <w:bCs/>
          <w:sz w:val="22"/>
          <w:szCs w:val="22"/>
          <w:lang w:val="pt-PT"/>
        </w:rPr>
        <w:t xml:space="preserve">o reporte </w:t>
      </w:r>
      <w:r w:rsidRPr="00EC14C0">
        <w:rPr>
          <w:rFonts w:asciiTheme="minorHAnsi" w:hAnsiTheme="minorHAnsi" w:cs="Arial"/>
          <w:bCs/>
          <w:sz w:val="22"/>
          <w:szCs w:val="22"/>
          <w:lang w:val="pt-PT"/>
        </w:rPr>
        <w:t xml:space="preserve">da CRC 5G, </w:t>
      </w:r>
      <w:r w:rsidR="006638DF" w:rsidRPr="00EC14C0">
        <w:rPr>
          <w:rFonts w:asciiTheme="minorHAnsi" w:hAnsiTheme="minorHAnsi" w:cs="Arial"/>
          <w:bCs/>
          <w:sz w:val="22"/>
          <w:szCs w:val="22"/>
          <w:lang w:val="pt-PT"/>
        </w:rPr>
        <w:t xml:space="preserve">então o contrato </w:t>
      </w:r>
      <w:r w:rsidR="00C62CE7" w:rsidRPr="00EC14C0">
        <w:rPr>
          <w:rFonts w:asciiTheme="minorHAnsi" w:hAnsiTheme="minorHAnsi" w:cs="Arial"/>
          <w:bCs/>
          <w:sz w:val="22"/>
          <w:szCs w:val="22"/>
          <w:lang w:val="pt-PT"/>
        </w:rPr>
        <w:t xml:space="preserve">deve </w:t>
      </w:r>
      <w:r w:rsidR="00464775" w:rsidRPr="00EC14C0">
        <w:rPr>
          <w:rFonts w:asciiTheme="minorHAnsi" w:hAnsiTheme="minorHAnsi" w:cs="Arial"/>
          <w:bCs/>
          <w:sz w:val="22"/>
          <w:szCs w:val="22"/>
          <w:lang w:val="pt-PT"/>
        </w:rPr>
        <w:t>ser comunicado com o ‘Tipo de Caraterística Especial ‘</w:t>
      </w:r>
      <w:r w:rsidR="00C62CE7" w:rsidRPr="00EC14C0">
        <w:rPr>
          <w:rFonts w:asciiTheme="minorHAnsi" w:hAnsiTheme="minorHAnsi" w:cs="Arial"/>
          <w:bCs/>
          <w:sz w:val="22"/>
          <w:szCs w:val="22"/>
          <w:lang w:val="pt-PT"/>
        </w:rPr>
        <w:t>004</w:t>
      </w:r>
      <w:r w:rsidR="00464775" w:rsidRPr="00EC14C0">
        <w:rPr>
          <w:rFonts w:asciiTheme="minorHAnsi" w:hAnsiTheme="minorHAnsi" w:cs="Arial"/>
          <w:bCs/>
          <w:sz w:val="22"/>
          <w:szCs w:val="22"/>
          <w:lang w:val="pt-PT"/>
        </w:rPr>
        <w:t xml:space="preserve">’ Contrato </w:t>
      </w:r>
      <w:r w:rsidR="00C62CE7" w:rsidRPr="00EC14C0">
        <w:rPr>
          <w:rFonts w:asciiTheme="minorHAnsi" w:hAnsiTheme="minorHAnsi" w:cs="Arial"/>
          <w:bCs/>
          <w:sz w:val="22"/>
          <w:szCs w:val="22"/>
          <w:lang w:val="pt-PT"/>
        </w:rPr>
        <w:t xml:space="preserve">em </w:t>
      </w:r>
      <w:r w:rsidR="00464775" w:rsidRPr="00EC14C0">
        <w:rPr>
          <w:rFonts w:asciiTheme="minorHAnsi" w:hAnsiTheme="minorHAnsi" w:cs="Arial"/>
          <w:bCs/>
          <w:sz w:val="22"/>
          <w:szCs w:val="22"/>
          <w:lang w:val="pt-PT"/>
        </w:rPr>
        <w:t>PERSI.</w:t>
      </w:r>
    </w:p>
    <w:p w14:paraId="4632BD03" w14:textId="77777777" w:rsidR="00A4035B" w:rsidRPr="00EC14C0" w:rsidRDefault="00CE35E8" w:rsidP="00F27AC2">
      <w:pPr>
        <w:tabs>
          <w:tab w:val="num" w:pos="567"/>
        </w:tabs>
        <w:spacing w:before="60" w:after="60" w:line="276" w:lineRule="auto"/>
        <w:ind w:left="567" w:firstLine="0"/>
        <w:rPr>
          <w:rFonts w:asciiTheme="minorHAnsi" w:hAnsiTheme="minorHAnsi" w:cs="Arial"/>
          <w:bCs/>
          <w:sz w:val="22"/>
          <w:szCs w:val="22"/>
          <w:lang w:val="pt-PT"/>
        </w:rPr>
      </w:pPr>
      <w:r>
        <w:rPr>
          <w:rFonts w:asciiTheme="minorHAnsi" w:hAnsiTheme="minorHAnsi" w:cs="Arial"/>
          <w:bCs/>
          <w:sz w:val="22"/>
          <w:szCs w:val="22"/>
          <w:highlight w:val="cyan"/>
          <w:lang w:val="pt-PT"/>
        </w:rPr>
        <w:t xml:space="preserve">Indicar </w:t>
      </w:r>
      <w:r w:rsidR="00A4035B" w:rsidRPr="00A4035B">
        <w:rPr>
          <w:rFonts w:asciiTheme="minorHAnsi" w:hAnsiTheme="minorHAnsi" w:cs="Arial"/>
          <w:bCs/>
          <w:sz w:val="22"/>
          <w:szCs w:val="22"/>
          <w:highlight w:val="cyan"/>
          <w:lang w:val="pt-PT"/>
        </w:rPr>
        <w:t>o</w:t>
      </w:r>
      <w:r>
        <w:rPr>
          <w:rFonts w:asciiTheme="minorHAnsi" w:hAnsiTheme="minorHAnsi" w:cs="Arial"/>
          <w:bCs/>
          <w:sz w:val="22"/>
          <w:szCs w:val="22"/>
          <w:highlight w:val="cyan"/>
          <w:lang w:val="pt-PT"/>
        </w:rPr>
        <w:t>s</w:t>
      </w:r>
      <w:r w:rsidR="00A4035B" w:rsidRPr="00A4035B">
        <w:rPr>
          <w:rFonts w:asciiTheme="minorHAnsi" w:hAnsiTheme="minorHAnsi" w:cs="Arial"/>
          <w:bCs/>
          <w:sz w:val="22"/>
          <w:szCs w:val="22"/>
          <w:highlight w:val="cyan"/>
          <w:lang w:val="pt-PT"/>
        </w:rPr>
        <w:t xml:space="preserve"> código</w:t>
      </w:r>
      <w:r>
        <w:rPr>
          <w:rFonts w:asciiTheme="minorHAnsi" w:hAnsiTheme="minorHAnsi" w:cs="Arial"/>
          <w:bCs/>
          <w:sz w:val="22"/>
          <w:szCs w:val="22"/>
          <w:highlight w:val="cyan"/>
          <w:lang w:val="pt-PT"/>
        </w:rPr>
        <w:t>s</w:t>
      </w:r>
      <w:r w:rsidR="00A4035B" w:rsidRPr="00A4035B">
        <w:rPr>
          <w:rFonts w:asciiTheme="minorHAnsi" w:hAnsiTheme="minorHAnsi" w:cs="Arial"/>
          <w:bCs/>
          <w:sz w:val="22"/>
          <w:szCs w:val="22"/>
          <w:highlight w:val="cyan"/>
          <w:lang w:val="pt-PT"/>
        </w:rPr>
        <w:t xml:space="preserve"> de evento </w:t>
      </w:r>
      <w:r w:rsidR="0010072C">
        <w:rPr>
          <w:rFonts w:asciiTheme="minorHAnsi" w:hAnsiTheme="minorHAnsi" w:cs="Arial"/>
          <w:bCs/>
          <w:sz w:val="22"/>
          <w:szCs w:val="22"/>
          <w:highlight w:val="cyan"/>
          <w:lang w:val="pt-PT"/>
        </w:rPr>
        <w:t>(</w:t>
      </w:r>
      <w:r w:rsidR="00A4035B" w:rsidRPr="00A4035B">
        <w:rPr>
          <w:rFonts w:asciiTheme="minorHAnsi" w:hAnsiTheme="minorHAnsi" w:cs="Arial"/>
          <w:bCs/>
          <w:sz w:val="22"/>
          <w:szCs w:val="22"/>
          <w:highlight w:val="cyan"/>
          <w:lang w:val="pt-PT"/>
        </w:rPr>
        <w:t>‘FINT’</w:t>
      </w:r>
      <w:r w:rsidR="0010072C">
        <w:rPr>
          <w:rFonts w:asciiTheme="minorHAnsi" w:hAnsiTheme="minorHAnsi" w:cs="Arial"/>
          <w:bCs/>
          <w:sz w:val="22"/>
          <w:szCs w:val="22"/>
          <w:highlight w:val="cyan"/>
          <w:lang w:val="pt-PT"/>
        </w:rPr>
        <w:t>,’FCOM’)</w:t>
      </w:r>
      <w:r w:rsidR="00A4035B" w:rsidRPr="00A4035B">
        <w:rPr>
          <w:rFonts w:asciiTheme="minorHAnsi" w:hAnsiTheme="minorHAnsi" w:cs="Arial"/>
          <w:bCs/>
          <w:sz w:val="22"/>
          <w:szCs w:val="22"/>
          <w:highlight w:val="cyan"/>
          <w:lang w:val="pt-PT"/>
        </w:rPr>
        <w:t xml:space="preserve"> (RIT29) SA.SAT636_EVENTOS_PARI_PER.</w:t>
      </w:r>
    </w:p>
    <w:p w14:paraId="4632BD04" w14:textId="77777777" w:rsidR="004A0520" w:rsidRPr="00EC14C0" w:rsidRDefault="004A0520" w:rsidP="00CC4DC0">
      <w:pPr>
        <w:tabs>
          <w:tab w:val="num" w:pos="567"/>
        </w:tabs>
        <w:spacing w:before="60" w:after="60" w:line="276" w:lineRule="auto"/>
        <w:ind w:left="567" w:firstLine="0"/>
        <w:rPr>
          <w:rFonts w:asciiTheme="minorHAnsi" w:hAnsiTheme="minorHAnsi" w:cstheme="minorHAnsi"/>
          <w:bCs/>
          <w:sz w:val="22"/>
          <w:szCs w:val="22"/>
          <w:lang w:val="pt-PT"/>
        </w:rPr>
      </w:pPr>
    </w:p>
    <w:p w14:paraId="4632BD05" w14:textId="77777777" w:rsidR="00C62CE7" w:rsidRPr="00EC14C0" w:rsidRDefault="00C62CE7" w:rsidP="00CC4DC0">
      <w:pPr>
        <w:pStyle w:val="ListParagraph"/>
        <w:numPr>
          <w:ilvl w:val="0"/>
          <w:numId w:val="8"/>
        </w:numPr>
        <w:tabs>
          <w:tab w:val="num" w:pos="1560"/>
        </w:tabs>
        <w:spacing w:before="60" w:after="60" w:line="276" w:lineRule="auto"/>
        <w:rPr>
          <w:rFonts w:asciiTheme="minorHAnsi" w:hAnsiTheme="minorHAnsi" w:cstheme="minorHAnsi"/>
          <w:b/>
          <w:bCs/>
          <w:sz w:val="22"/>
          <w:szCs w:val="22"/>
          <w:lang w:val="pt-PT"/>
        </w:rPr>
      </w:pPr>
      <w:r w:rsidRPr="00EC14C0">
        <w:rPr>
          <w:rFonts w:asciiTheme="minorHAnsi" w:hAnsiTheme="minorHAnsi" w:cstheme="minorHAnsi"/>
          <w:b/>
          <w:bCs/>
          <w:sz w:val="22"/>
          <w:szCs w:val="22"/>
          <w:lang w:val="pt-PT"/>
        </w:rPr>
        <w:t xml:space="preserve">005 – Contrato abrangido pelo Dec. Lei 133/2009 – crédito aos consumidores </w:t>
      </w:r>
    </w:p>
    <w:p w14:paraId="4632BD06" w14:textId="77777777" w:rsidR="009E292C" w:rsidRPr="00EC14C0" w:rsidRDefault="001D3B5F" w:rsidP="009E292C">
      <w:pPr>
        <w:autoSpaceDE w:val="0"/>
        <w:autoSpaceDN w:val="0"/>
        <w:adjustRightInd w:val="0"/>
        <w:spacing w:before="60" w:after="60" w:line="276" w:lineRule="auto"/>
        <w:ind w:left="567" w:firstLine="0"/>
        <w:jc w:val="left"/>
        <w:rPr>
          <w:rFonts w:asciiTheme="minorHAnsi" w:hAnsiTheme="minorHAnsi" w:cs="Calibri"/>
          <w:sz w:val="22"/>
          <w:szCs w:val="22"/>
          <w:lang w:val="pt-PT" w:eastAsia="pt-PT"/>
        </w:rPr>
      </w:pPr>
      <w:r w:rsidRPr="00EC14C0">
        <w:rPr>
          <w:rFonts w:asciiTheme="minorHAnsi" w:hAnsiTheme="minorHAnsi" w:cs="Calibri"/>
          <w:sz w:val="22"/>
          <w:szCs w:val="22"/>
          <w:lang w:val="pt-PT" w:eastAsia="pt-PT"/>
        </w:rPr>
        <w:t xml:space="preserve">Contrato abrangido pelo </w:t>
      </w:r>
      <w:r w:rsidR="005E02A9" w:rsidRPr="00EC14C0">
        <w:rPr>
          <w:rFonts w:asciiTheme="minorHAnsi" w:hAnsiTheme="minorHAnsi" w:cs="Calibri"/>
          <w:sz w:val="22"/>
          <w:szCs w:val="22"/>
          <w:lang w:val="pt-PT" w:eastAsia="pt-PT"/>
        </w:rPr>
        <w:t>DL 133/2009 de 2 de junho, alterado pelos D</w:t>
      </w:r>
      <w:r w:rsidRPr="00EC14C0">
        <w:rPr>
          <w:rFonts w:asciiTheme="minorHAnsi" w:hAnsiTheme="minorHAnsi" w:cs="Calibri"/>
          <w:sz w:val="22"/>
          <w:szCs w:val="22"/>
          <w:lang w:val="pt-PT" w:eastAsia="pt-PT"/>
        </w:rPr>
        <w:t>L</w:t>
      </w:r>
      <w:r w:rsidR="009E292C" w:rsidRPr="00EC14C0">
        <w:rPr>
          <w:rFonts w:asciiTheme="minorHAnsi" w:hAnsiTheme="minorHAnsi" w:cs="Calibri"/>
          <w:sz w:val="22"/>
          <w:szCs w:val="22"/>
          <w:lang w:val="pt-PT" w:eastAsia="pt-PT"/>
        </w:rPr>
        <w:t xml:space="preserve"> 72-A/2010 de 18 de junho </w:t>
      </w:r>
      <w:r w:rsidR="005E02A9" w:rsidRPr="00EC14C0">
        <w:rPr>
          <w:rFonts w:asciiTheme="minorHAnsi" w:hAnsiTheme="minorHAnsi" w:cs="Calibri"/>
          <w:sz w:val="22"/>
          <w:szCs w:val="22"/>
          <w:lang w:val="pt-PT" w:eastAsia="pt-PT"/>
        </w:rPr>
        <w:t xml:space="preserve">e </w:t>
      </w:r>
      <w:r w:rsidR="009E292C" w:rsidRPr="00EC14C0">
        <w:rPr>
          <w:rFonts w:asciiTheme="minorHAnsi" w:hAnsiTheme="minorHAnsi" w:cs="Calibri"/>
          <w:sz w:val="22"/>
          <w:szCs w:val="22"/>
          <w:lang w:val="pt-PT" w:eastAsia="pt-PT"/>
        </w:rPr>
        <w:t xml:space="preserve">DL </w:t>
      </w:r>
      <w:r w:rsidR="005E02A9" w:rsidRPr="00EC14C0">
        <w:rPr>
          <w:rFonts w:asciiTheme="minorHAnsi" w:hAnsiTheme="minorHAnsi" w:cs="Calibri"/>
          <w:sz w:val="22"/>
          <w:szCs w:val="22"/>
          <w:lang w:val="pt-PT" w:eastAsia="pt-PT"/>
        </w:rPr>
        <w:t>42-A/2013 de 28 de março</w:t>
      </w:r>
      <w:r w:rsidR="009E292C" w:rsidRPr="00EC14C0">
        <w:rPr>
          <w:rFonts w:asciiTheme="minorHAnsi" w:hAnsiTheme="minorHAnsi" w:cs="Calibri"/>
          <w:sz w:val="22"/>
          <w:szCs w:val="22"/>
          <w:lang w:val="pt-PT" w:eastAsia="pt-PT"/>
        </w:rPr>
        <w:t xml:space="preserve">. </w:t>
      </w:r>
    </w:p>
    <w:p w14:paraId="4632BD07" w14:textId="77777777" w:rsidR="009E292C" w:rsidRPr="00EC14C0" w:rsidRDefault="009E292C" w:rsidP="003F22C2">
      <w:pPr>
        <w:autoSpaceDE w:val="0"/>
        <w:autoSpaceDN w:val="0"/>
        <w:adjustRightInd w:val="0"/>
        <w:spacing w:before="60" w:after="60" w:line="276" w:lineRule="auto"/>
        <w:ind w:left="567" w:firstLine="0"/>
        <w:jc w:val="left"/>
        <w:rPr>
          <w:rFonts w:asciiTheme="minorHAnsi" w:hAnsiTheme="minorHAnsi" w:cstheme="minorHAnsi"/>
          <w:bCs/>
          <w:sz w:val="22"/>
          <w:szCs w:val="22"/>
          <w:lang w:val="pt-PT"/>
        </w:rPr>
      </w:pPr>
      <w:r w:rsidRPr="00EC14C0">
        <w:rPr>
          <w:rFonts w:asciiTheme="minorHAnsi" w:hAnsiTheme="minorHAnsi" w:cs="Calibri"/>
          <w:sz w:val="22"/>
          <w:szCs w:val="22"/>
          <w:lang w:val="pt-PT" w:eastAsia="pt-PT"/>
        </w:rPr>
        <w:t>Esta regulamentação</w:t>
      </w:r>
      <w:r w:rsidR="00D42D8F" w:rsidRPr="00EC14C0">
        <w:rPr>
          <w:rFonts w:asciiTheme="minorHAnsi" w:hAnsiTheme="minorHAnsi" w:cs="Calibri"/>
          <w:sz w:val="22"/>
          <w:szCs w:val="22"/>
          <w:lang w:val="pt-PT" w:eastAsia="pt-PT"/>
        </w:rPr>
        <w:t xml:space="preserve"> de crédito ao consumo,</w:t>
      </w:r>
      <w:r w:rsidRPr="00EC14C0">
        <w:rPr>
          <w:rFonts w:asciiTheme="minorHAnsi" w:hAnsiTheme="minorHAnsi" w:cs="Calibri"/>
          <w:sz w:val="22"/>
          <w:szCs w:val="22"/>
          <w:lang w:val="pt-PT" w:eastAsia="pt-PT"/>
        </w:rPr>
        <w:t xml:space="preserve"> </w:t>
      </w:r>
      <w:r w:rsidR="00D42D8F" w:rsidRPr="00EC14C0">
        <w:rPr>
          <w:rFonts w:asciiTheme="minorHAnsi" w:hAnsiTheme="minorHAnsi" w:cs="Calibri"/>
          <w:sz w:val="22"/>
          <w:szCs w:val="22"/>
          <w:lang w:val="pt-PT" w:eastAsia="pt-PT"/>
        </w:rPr>
        <w:t xml:space="preserve">é complementada ainda pelo </w:t>
      </w:r>
      <w:r w:rsidRPr="00EC14C0">
        <w:rPr>
          <w:rFonts w:asciiTheme="minorHAnsi" w:hAnsiTheme="minorHAnsi" w:cstheme="minorHAnsi"/>
          <w:bCs/>
          <w:sz w:val="22"/>
          <w:szCs w:val="22"/>
          <w:lang w:val="pt-PT"/>
        </w:rPr>
        <w:t>DL 74-A /2017</w:t>
      </w:r>
      <w:r w:rsidR="00D42D8F" w:rsidRPr="00EC14C0">
        <w:rPr>
          <w:rFonts w:asciiTheme="minorHAnsi" w:hAnsiTheme="minorHAnsi" w:cstheme="minorHAnsi"/>
          <w:bCs/>
          <w:sz w:val="22"/>
          <w:szCs w:val="22"/>
          <w:lang w:val="pt-PT"/>
        </w:rPr>
        <w:t>, que</w:t>
      </w:r>
      <w:r w:rsidRPr="00EC14C0">
        <w:rPr>
          <w:rFonts w:asciiTheme="minorHAnsi" w:hAnsiTheme="minorHAnsi" w:cstheme="minorHAnsi"/>
          <w:bCs/>
          <w:sz w:val="22"/>
          <w:szCs w:val="22"/>
          <w:lang w:val="pt-PT"/>
        </w:rPr>
        <w:t xml:space="preserve"> passa abranger </w:t>
      </w:r>
      <w:r w:rsidR="00D42D8F" w:rsidRPr="00EC14C0">
        <w:rPr>
          <w:rFonts w:asciiTheme="minorHAnsi" w:hAnsiTheme="minorHAnsi" w:cstheme="minorHAnsi"/>
          <w:bCs/>
          <w:sz w:val="22"/>
          <w:szCs w:val="22"/>
          <w:lang w:val="pt-PT"/>
        </w:rPr>
        <w:t xml:space="preserve">no crédito aos consumidores, </w:t>
      </w:r>
      <w:r w:rsidRPr="00EC14C0">
        <w:rPr>
          <w:rFonts w:asciiTheme="minorHAnsi" w:hAnsiTheme="minorHAnsi" w:cstheme="minorHAnsi"/>
          <w:bCs/>
          <w:sz w:val="22"/>
          <w:szCs w:val="22"/>
          <w:lang w:val="pt-PT"/>
        </w:rPr>
        <w:t xml:space="preserve">também os contratos de crédito sem garantia hipotecária associada, cuja finalidade seja a realização de obras em imóveis de habitação. </w:t>
      </w:r>
    </w:p>
    <w:p w14:paraId="4632BD08" w14:textId="77777777" w:rsidR="009E292C" w:rsidRDefault="009E292C" w:rsidP="00CC4DC0">
      <w:pPr>
        <w:tabs>
          <w:tab w:val="num" w:pos="567"/>
        </w:tabs>
        <w:spacing w:before="60" w:after="60" w:line="276" w:lineRule="auto"/>
        <w:ind w:left="567" w:firstLine="0"/>
        <w:rPr>
          <w:rFonts w:asciiTheme="minorHAnsi" w:hAnsiTheme="minorHAnsi" w:cstheme="minorHAnsi"/>
          <w:bCs/>
          <w:sz w:val="22"/>
          <w:szCs w:val="22"/>
          <w:lang w:val="pt-PT"/>
        </w:rPr>
      </w:pPr>
    </w:p>
    <w:p w14:paraId="4632BD09" w14:textId="77777777" w:rsidR="00B95ED4" w:rsidRPr="003B4694" w:rsidRDefault="0068502D" w:rsidP="00D55432">
      <w:pPr>
        <w:tabs>
          <w:tab w:val="num" w:pos="567"/>
        </w:tabs>
        <w:spacing w:before="60" w:after="60" w:line="276" w:lineRule="auto"/>
        <w:ind w:left="567" w:firstLine="0"/>
        <w:rPr>
          <w:rFonts w:asciiTheme="minorHAnsi" w:hAnsiTheme="minorHAnsi" w:cstheme="minorHAnsi"/>
          <w:bCs/>
          <w:sz w:val="22"/>
          <w:szCs w:val="22"/>
          <w:lang w:val="pt-PT"/>
        </w:rPr>
      </w:pPr>
      <w:r w:rsidRPr="003B4694">
        <w:rPr>
          <w:rFonts w:asciiTheme="minorHAnsi" w:hAnsiTheme="minorHAnsi" w:cstheme="minorHAnsi"/>
          <w:bCs/>
          <w:sz w:val="22"/>
          <w:szCs w:val="22"/>
          <w:lang w:val="pt-PT"/>
        </w:rPr>
        <w:t>O Tipo de</w:t>
      </w:r>
      <w:r w:rsidR="00B95ED4" w:rsidRPr="003B4694">
        <w:rPr>
          <w:rFonts w:asciiTheme="minorHAnsi" w:hAnsiTheme="minorHAnsi" w:cstheme="minorHAnsi"/>
          <w:bCs/>
          <w:sz w:val="22"/>
          <w:szCs w:val="22"/>
          <w:lang w:val="pt-PT"/>
        </w:rPr>
        <w:t xml:space="preserve"> </w:t>
      </w:r>
      <w:r w:rsidRPr="003B4694">
        <w:rPr>
          <w:rFonts w:asciiTheme="minorHAnsi" w:hAnsiTheme="minorHAnsi" w:cstheme="minorHAnsi"/>
          <w:bCs/>
          <w:sz w:val="22"/>
          <w:szCs w:val="22"/>
          <w:lang w:val="pt-PT"/>
        </w:rPr>
        <w:t>C</w:t>
      </w:r>
      <w:r w:rsidR="00B95ED4" w:rsidRPr="003B4694">
        <w:rPr>
          <w:rFonts w:asciiTheme="minorHAnsi" w:hAnsiTheme="minorHAnsi" w:cstheme="minorHAnsi"/>
          <w:bCs/>
          <w:sz w:val="22"/>
          <w:szCs w:val="22"/>
          <w:lang w:val="pt-PT"/>
        </w:rPr>
        <w:t xml:space="preserve">aracterística </w:t>
      </w:r>
      <w:r w:rsidRPr="003B4694">
        <w:rPr>
          <w:rFonts w:asciiTheme="minorHAnsi" w:hAnsiTheme="minorHAnsi" w:cstheme="minorHAnsi"/>
          <w:bCs/>
          <w:sz w:val="22"/>
          <w:szCs w:val="22"/>
          <w:lang w:val="pt-PT"/>
        </w:rPr>
        <w:t>E</w:t>
      </w:r>
      <w:r w:rsidR="00B95ED4" w:rsidRPr="003B4694">
        <w:rPr>
          <w:rFonts w:asciiTheme="minorHAnsi" w:hAnsiTheme="minorHAnsi" w:cstheme="minorHAnsi"/>
          <w:bCs/>
          <w:sz w:val="22"/>
          <w:szCs w:val="22"/>
          <w:lang w:val="pt-PT"/>
        </w:rPr>
        <w:t>special ‘005’ - Crédito aos Consumidores aplica-se a</w:t>
      </w:r>
      <w:r w:rsidRPr="003B4694">
        <w:rPr>
          <w:rFonts w:asciiTheme="minorHAnsi" w:hAnsiTheme="minorHAnsi" w:cstheme="minorHAnsi"/>
          <w:bCs/>
          <w:sz w:val="22"/>
          <w:szCs w:val="22"/>
          <w:lang w:val="pt-PT"/>
        </w:rPr>
        <w:t xml:space="preserve"> contas (CCONTA) </w:t>
      </w:r>
      <w:r w:rsidR="00746C07" w:rsidRPr="003B4694">
        <w:rPr>
          <w:rFonts w:asciiTheme="minorHAnsi" w:hAnsiTheme="minorHAnsi" w:cstheme="minorHAnsi"/>
          <w:bCs/>
          <w:sz w:val="22"/>
          <w:szCs w:val="22"/>
          <w:lang w:val="pt-PT"/>
        </w:rPr>
        <w:t>de pessoas singulares (DWT001_CLIENTE ITIP_CLI = ‘F’)</w:t>
      </w:r>
      <w:r w:rsidR="00D55432" w:rsidRPr="003B4694">
        <w:rPr>
          <w:rFonts w:asciiTheme="minorHAnsi" w:hAnsiTheme="minorHAnsi" w:cstheme="minorHAnsi"/>
          <w:bCs/>
          <w:sz w:val="22"/>
          <w:szCs w:val="22"/>
          <w:lang w:val="pt-PT"/>
        </w:rPr>
        <w:t>, com montante inicial (ID.CRC097) entre 200 e 75000 euros,</w:t>
      </w:r>
      <w:r w:rsidR="00746C07" w:rsidRPr="003B4694">
        <w:rPr>
          <w:rFonts w:asciiTheme="minorHAnsi" w:hAnsiTheme="minorHAnsi" w:cstheme="minorHAnsi"/>
          <w:bCs/>
          <w:sz w:val="22"/>
          <w:szCs w:val="22"/>
          <w:lang w:val="pt-PT"/>
        </w:rPr>
        <w:t xml:space="preserve"> </w:t>
      </w:r>
      <w:r w:rsidRPr="003B4694">
        <w:rPr>
          <w:rFonts w:asciiTheme="minorHAnsi" w:hAnsiTheme="minorHAnsi" w:cstheme="minorHAnsi"/>
          <w:bCs/>
          <w:sz w:val="22"/>
          <w:szCs w:val="22"/>
          <w:lang w:val="pt-PT"/>
        </w:rPr>
        <w:t>que:</w:t>
      </w:r>
    </w:p>
    <w:p w14:paraId="4632BD0A" w14:textId="77777777" w:rsidR="00A07BF9" w:rsidRPr="003B4694" w:rsidRDefault="0068502D" w:rsidP="00553A68">
      <w:pPr>
        <w:pStyle w:val="ListParagraph"/>
        <w:numPr>
          <w:ilvl w:val="0"/>
          <w:numId w:val="23"/>
        </w:numPr>
        <w:tabs>
          <w:tab w:val="num" w:pos="567"/>
        </w:tabs>
        <w:spacing w:before="60" w:after="60" w:line="276" w:lineRule="auto"/>
        <w:rPr>
          <w:rFonts w:asciiTheme="minorHAnsi" w:hAnsiTheme="minorHAnsi" w:cstheme="minorHAnsi"/>
          <w:bCs/>
          <w:sz w:val="22"/>
          <w:szCs w:val="22"/>
          <w:lang w:val="pt-PT"/>
        </w:rPr>
      </w:pPr>
      <w:r w:rsidRPr="003B4694">
        <w:rPr>
          <w:rFonts w:asciiTheme="minorHAnsi" w:hAnsiTheme="minorHAnsi" w:cstheme="minorHAnsi"/>
          <w:bCs/>
          <w:sz w:val="22"/>
          <w:szCs w:val="22"/>
          <w:lang w:val="pt-PT"/>
        </w:rPr>
        <w:lastRenderedPageBreak/>
        <w:t>E</w:t>
      </w:r>
      <w:r w:rsidR="00A07BF9" w:rsidRPr="003B4694">
        <w:rPr>
          <w:rFonts w:asciiTheme="minorHAnsi" w:hAnsiTheme="minorHAnsi" w:cstheme="minorHAnsi"/>
          <w:bCs/>
          <w:sz w:val="22"/>
          <w:szCs w:val="22"/>
          <w:lang w:val="pt-PT"/>
        </w:rPr>
        <w:t>xist</w:t>
      </w:r>
      <w:r w:rsidRPr="003B4694">
        <w:rPr>
          <w:rFonts w:asciiTheme="minorHAnsi" w:hAnsiTheme="minorHAnsi" w:cstheme="minorHAnsi"/>
          <w:bCs/>
          <w:sz w:val="22"/>
          <w:szCs w:val="22"/>
          <w:lang w:val="pt-PT"/>
        </w:rPr>
        <w:t>am</w:t>
      </w:r>
      <w:r w:rsidR="00A07BF9" w:rsidRPr="003B4694">
        <w:rPr>
          <w:rFonts w:asciiTheme="minorHAnsi" w:hAnsiTheme="minorHAnsi" w:cstheme="minorHAnsi"/>
          <w:bCs/>
          <w:sz w:val="22"/>
          <w:szCs w:val="22"/>
          <w:lang w:val="pt-PT"/>
        </w:rPr>
        <w:t xml:space="preserve"> na tabela de empréstimos</w:t>
      </w:r>
      <w:r w:rsidR="00A11A89" w:rsidRPr="003B4694">
        <w:rPr>
          <w:rFonts w:asciiTheme="minorHAnsi" w:hAnsiTheme="minorHAnsi" w:cstheme="minorHAnsi"/>
          <w:bCs/>
          <w:sz w:val="22"/>
          <w:szCs w:val="22"/>
          <w:lang w:val="pt-PT"/>
        </w:rPr>
        <w:t xml:space="preserve"> DWT389_CONTAS_EP (EPT01) com o campo IDIR_CONSUMO = ‘S’</w:t>
      </w:r>
    </w:p>
    <w:p w14:paraId="4632BD0B" w14:textId="77777777" w:rsidR="00B95ED4" w:rsidRPr="003B4694" w:rsidRDefault="0068502D" w:rsidP="00553A68">
      <w:pPr>
        <w:pStyle w:val="ListParagraph"/>
        <w:numPr>
          <w:ilvl w:val="0"/>
          <w:numId w:val="23"/>
        </w:numPr>
        <w:tabs>
          <w:tab w:val="num" w:pos="567"/>
        </w:tabs>
        <w:spacing w:before="60" w:after="60" w:line="276" w:lineRule="auto"/>
        <w:rPr>
          <w:rFonts w:asciiTheme="minorHAnsi" w:hAnsiTheme="minorHAnsi" w:cstheme="minorHAnsi"/>
          <w:bCs/>
          <w:sz w:val="22"/>
          <w:szCs w:val="22"/>
          <w:lang w:val="pt-PT"/>
        </w:rPr>
      </w:pPr>
      <w:r w:rsidRPr="003B4694">
        <w:rPr>
          <w:rFonts w:asciiTheme="minorHAnsi" w:hAnsiTheme="minorHAnsi" w:cstheme="minorHAnsi"/>
          <w:bCs/>
          <w:sz w:val="22"/>
          <w:szCs w:val="22"/>
          <w:lang w:val="pt-PT"/>
        </w:rPr>
        <w:t>Tenham</w:t>
      </w:r>
      <w:r w:rsidR="00B95ED4" w:rsidRPr="003B4694">
        <w:rPr>
          <w:rFonts w:asciiTheme="minorHAnsi" w:hAnsiTheme="minorHAnsi" w:cstheme="minorHAnsi"/>
          <w:bCs/>
          <w:sz w:val="22"/>
          <w:szCs w:val="22"/>
          <w:lang w:val="pt-PT"/>
        </w:rPr>
        <w:t xml:space="preserve"> produtos de Cartões ‘011’ e ‘012’</w:t>
      </w:r>
    </w:p>
    <w:p w14:paraId="4632BD0C" w14:textId="77777777" w:rsidR="003B4694" w:rsidRPr="003B4694" w:rsidRDefault="0068502D" w:rsidP="00553A68">
      <w:pPr>
        <w:pStyle w:val="ListParagraph"/>
        <w:numPr>
          <w:ilvl w:val="0"/>
          <w:numId w:val="23"/>
        </w:numPr>
        <w:tabs>
          <w:tab w:val="num" w:pos="567"/>
        </w:tabs>
        <w:spacing w:before="60" w:after="60" w:line="276" w:lineRule="auto"/>
        <w:rPr>
          <w:rFonts w:asciiTheme="minorHAnsi" w:hAnsiTheme="minorHAnsi" w:cstheme="minorHAnsi"/>
          <w:bCs/>
          <w:sz w:val="22"/>
          <w:szCs w:val="22"/>
          <w:lang w:val="pt-PT"/>
        </w:rPr>
      </w:pPr>
      <w:r w:rsidRPr="003B4694">
        <w:rPr>
          <w:rFonts w:asciiTheme="minorHAnsi" w:hAnsiTheme="minorHAnsi" w:cstheme="minorHAnsi"/>
          <w:bCs/>
          <w:sz w:val="22"/>
          <w:szCs w:val="22"/>
          <w:lang w:val="pt-PT"/>
        </w:rPr>
        <w:t xml:space="preserve">Tenham </w:t>
      </w:r>
      <w:r w:rsidR="00B95ED4" w:rsidRPr="003B4694">
        <w:rPr>
          <w:rFonts w:asciiTheme="minorHAnsi" w:hAnsiTheme="minorHAnsi" w:cstheme="minorHAnsi"/>
          <w:bCs/>
          <w:sz w:val="22"/>
          <w:szCs w:val="22"/>
          <w:lang w:val="pt-PT"/>
        </w:rPr>
        <w:t>produtos de descobertos</w:t>
      </w:r>
      <w:r w:rsidR="003B4694" w:rsidRPr="003B4694">
        <w:rPr>
          <w:rFonts w:asciiTheme="minorHAnsi" w:hAnsiTheme="minorHAnsi" w:cstheme="minorHAnsi"/>
          <w:bCs/>
          <w:sz w:val="22"/>
          <w:szCs w:val="22"/>
          <w:lang w:val="pt-PT"/>
        </w:rPr>
        <w:t xml:space="preserve"> sem ultrapassagem de crédito.</w:t>
      </w:r>
    </w:p>
    <w:p w14:paraId="4632BD0D" w14:textId="77777777" w:rsidR="00C24400" w:rsidRPr="003B4694" w:rsidRDefault="003B4694" w:rsidP="003B4694">
      <w:pPr>
        <w:pStyle w:val="ListParagraph"/>
        <w:numPr>
          <w:ilvl w:val="0"/>
          <w:numId w:val="23"/>
        </w:numPr>
        <w:spacing w:before="60" w:after="60" w:line="276" w:lineRule="auto"/>
        <w:rPr>
          <w:rFonts w:asciiTheme="minorHAnsi" w:hAnsiTheme="minorHAnsi" w:cstheme="minorHAnsi"/>
          <w:bCs/>
          <w:sz w:val="22"/>
          <w:szCs w:val="22"/>
          <w:lang w:val="pt-PT"/>
        </w:rPr>
      </w:pPr>
      <w:r>
        <w:rPr>
          <w:rFonts w:asciiTheme="minorHAnsi" w:hAnsiTheme="minorHAnsi" w:cstheme="minorHAnsi"/>
          <w:bCs/>
          <w:sz w:val="22"/>
          <w:szCs w:val="22"/>
          <w:lang w:val="pt-PT"/>
        </w:rPr>
        <w:t xml:space="preserve">Na aplicação de </w:t>
      </w:r>
      <w:r w:rsidRPr="003B4694">
        <w:rPr>
          <w:rFonts w:asciiTheme="minorHAnsi" w:hAnsiTheme="minorHAnsi" w:cstheme="minorHAnsi"/>
          <w:bCs/>
          <w:sz w:val="22"/>
          <w:szCs w:val="22"/>
          <w:lang w:val="pt-PT"/>
        </w:rPr>
        <w:t xml:space="preserve">leasing </w:t>
      </w:r>
      <w:r>
        <w:rPr>
          <w:rFonts w:asciiTheme="minorHAnsi" w:hAnsiTheme="minorHAnsi" w:cstheme="minorHAnsi"/>
          <w:bCs/>
          <w:sz w:val="22"/>
          <w:szCs w:val="22"/>
          <w:lang w:val="pt-PT"/>
        </w:rPr>
        <w:t xml:space="preserve">tenham </w:t>
      </w:r>
      <w:r w:rsidRPr="003B4694">
        <w:rPr>
          <w:rFonts w:asciiTheme="minorHAnsi" w:hAnsiTheme="minorHAnsi" w:cstheme="minorHAnsi"/>
          <w:bCs/>
          <w:sz w:val="22"/>
          <w:szCs w:val="22"/>
          <w:lang w:val="pt-PT"/>
        </w:rPr>
        <w:t>os tipos de instrumento ('0092','0130','0140')</w:t>
      </w:r>
      <w:r w:rsidR="00B95ED4" w:rsidRPr="003B4694">
        <w:rPr>
          <w:rFonts w:asciiTheme="minorHAnsi" w:hAnsiTheme="minorHAnsi" w:cstheme="minorHAnsi"/>
          <w:bCs/>
          <w:sz w:val="22"/>
          <w:szCs w:val="22"/>
          <w:lang w:val="pt-PT"/>
        </w:rPr>
        <w:t xml:space="preserve"> </w:t>
      </w:r>
    </w:p>
    <w:p w14:paraId="4632BD0E" w14:textId="77777777" w:rsidR="00C24400" w:rsidRPr="00EC14C0" w:rsidRDefault="00C24400" w:rsidP="00CC4DC0">
      <w:pPr>
        <w:tabs>
          <w:tab w:val="num" w:pos="1560"/>
        </w:tabs>
        <w:spacing w:before="60" w:after="60" w:line="276" w:lineRule="auto"/>
        <w:ind w:left="1418" w:hanging="851"/>
        <w:rPr>
          <w:rFonts w:asciiTheme="minorHAnsi" w:hAnsiTheme="minorHAnsi" w:cstheme="minorHAnsi"/>
          <w:bCs/>
          <w:sz w:val="22"/>
          <w:szCs w:val="22"/>
          <w:lang w:val="pt-PT"/>
        </w:rPr>
      </w:pPr>
    </w:p>
    <w:p w14:paraId="4632BD0F" w14:textId="77777777" w:rsidR="000A7299" w:rsidRPr="000A7299" w:rsidRDefault="005E02A9" w:rsidP="00086567">
      <w:pPr>
        <w:pStyle w:val="ListParagraph"/>
        <w:numPr>
          <w:ilvl w:val="0"/>
          <w:numId w:val="8"/>
        </w:numPr>
        <w:tabs>
          <w:tab w:val="num" w:pos="1560"/>
        </w:tabs>
        <w:autoSpaceDE w:val="0"/>
        <w:autoSpaceDN w:val="0"/>
        <w:adjustRightInd w:val="0"/>
        <w:spacing w:before="60" w:after="60" w:line="276" w:lineRule="auto"/>
        <w:ind w:left="567" w:firstLine="0"/>
        <w:jc w:val="left"/>
        <w:rPr>
          <w:rFonts w:asciiTheme="minorHAnsi" w:hAnsiTheme="minorHAnsi" w:cs="Calibri"/>
          <w:sz w:val="22"/>
          <w:szCs w:val="22"/>
          <w:lang w:val="pt-PT" w:eastAsia="pt-PT"/>
        </w:rPr>
      </w:pPr>
      <w:r w:rsidRPr="000A7299">
        <w:rPr>
          <w:rFonts w:asciiTheme="minorHAnsi" w:hAnsiTheme="minorHAnsi" w:cstheme="minorHAnsi"/>
          <w:b/>
          <w:bCs/>
          <w:sz w:val="22"/>
          <w:szCs w:val="22"/>
          <w:lang w:val="pt-PT"/>
        </w:rPr>
        <w:t>006 – Contrato abrangido pelo Dec. Lei 74-A/2017</w:t>
      </w:r>
      <w:r w:rsidR="000A7299" w:rsidRPr="000A7299">
        <w:rPr>
          <w:rFonts w:asciiTheme="minorHAnsi" w:hAnsiTheme="minorHAnsi" w:cstheme="minorHAnsi"/>
          <w:b/>
          <w:bCs/>
          <w:sz w:val="22"/>
          <w:szCs w:val="22"/>
          <w:lang w:val="pt-PT"/>
        </w:rPr>
        <w:t xml:space="preserve"> </w:t>
      </w:r>
    </w:p>
    <w:p w14:paraId="4632BD10" w14:textId="77777777" w:rsidR="000A7299" w:rsidRPr="000A7299" w:rsidRDefault="000A7299" w:rsidP="000A7299">
      <w:pPr>
        <w:pStyle w:val="ListParagraph"/>
        <w:autoSpaceDE w:val="0"/>
        <w:autoSpaceDN w:val="0"/>
        <w:adjustRightInd w:val="0"/>
        <w:spacing w:before="60" w:after="60" w:line="276" w:lineRule="auto"/>
        <w:ind w:left="567" w:firstLine="0"/>
        <w:jc w:val="left"/>
        <w:rPr>
          <w:rFonts w:asciiTheme="minorHAnsi" w:hAnsiTheme="minorHAnsi" w:cstheme="minorHAnsi"/>
          <w:bCs/>
          <w:i/>
          <w:color w:val="808080" w:themeColor="background1" w:themeShade="80"/>
          <w:sz w:val="22"/>
          <w:szCs w:val="22"/>
          <w:lang w:val="pt-PT"/>
        </w:rPr>
      </w:pPr>
      <w:r w:rsidRPr="000A7299">
        <w:rPr>
          <w:rFonts w:asciiTheme="minorHAnsi" w:hAnsiTheme="minorHAnsi" w:cstheme="minorHAnsi"/>
          <w:bCs/>
          <w:i/>
          <w:color w:val="808080" w:themeColor="background1" w:themeShade="80"/>
          <w:sz w:val="22"/>
          <w:szCs w:val="22"/>
          <w:lang w:val="pt-PT"/>
        </w:rPr>
        <w:t>(</w:t>
      </w:r>
      <w:r w:rsidRPr="000A7299">
        <w:rPr>
          <w:rStyle w:val="ng-binding"/>
          <w:rFonts w:ascii="OpenSansRegular" w:hAnsi="OpenSansRegular" w:cs="Arial"/>
          <w:i/>
          <w:color w:val="808080" w:themeColor="background1" w:themeShade="80"/>
          <w:sz w:val="21"/>
          <w:szCs w:val="21"/>
          <w:lang w:val="pt-PT"/>
        </w:rPr>
        <w:t>Instrumento abrangido pelo Dec. Lei 51/2007)</w:t>
      </w:r>
    </w:p>
    <w:p w14:paraId="4632BD11" w14:textId="77777777" w:rsidR="00086567" w:rsidRPr="000A7299" w:rsidRDefault="0026670F" w:rsidP="000A7299">
      <w:pPr>
        <w:pStyle w:val="ListParagraph"/>
        <w:autoSpaceDE w:val="0"/>
        <w:autoSpaceDN w:val="0"/>
        <w:adjustRightInd w:val="0"/>
        <w:spacing w:before="60" w:after="60" w:line="276" w:lineRule="auto"/>
        <w:ind w:left="567" w:firstLine="0"/>
        <w:jc w:val="left"/>
        <w:rPr>
          <w:rFonts w:asciiTheme="minorHAnsi" w:hAnsiTheme="minorHAnsi" w:cs="Calibri"/>
          <w:sz w:val="22"/>
          <w:szCs w:val="22"/>
          <w:lang w:val="pt-PT" w:eastAsia="pt-PT"/>
        </w:rPr>
      </w:pPr>
      <w:r w:rsidRPr="000A7299">
        <w:rPr>
          <w:rFonts w:asciiTheme="minorHAnsi" w:hAnsiTheme="minorHAnsi" w:cstheme="minorHAnsi"/>
          <w:bCs/>
          <w:sz w:val="22"/>
          <w:szCs w:val="22"/>
          <w:lang w:val="pt-PT"/>
        </w:rPr>
        <w:t xml:space="preserve">Aplica-se </w:t>
      </w:r>
      <w:r w:rsidR="001D279E" w:rsidRPr="000A7299">
        <w:rPr>
          <w:rFonts w:asciiTheme="minorHAnsi" w:hAnsiTheme="minorHAnsi" w:cstheme="minorHAnsi"/>
          <w:bCs/>
          <w:sz w:val="22"/>
          <w:szCs w:val="22"/>
          <w:lang w:val="pt-PT"/>
        </w:rPr>
        <w:t xml:space="preserve">aos contratos </w:t>
      </w:r>
      <w:r w:rsidRPr="000A7299">
        <w:rPr>
          <w:rFonts w:asciiTheme="minorHAnsi" w:hAnsiTheme="minorHAnsi" w:cs="Calibri"/>
          <w:sz w:val="22"/>
          <w:szCs w:val="22"/>
          <w:lang w:val="pt-PT" w:eastAsia="pt-PT"/>
        </w:rPr>
        <w:t>de crédito garantido</w:t>
      </w:r>
      <w:r w:rsidR="001D279E" w:rsidRPr="000A7299">
        <w:rPr>
          <w:rFonts w:asciiTheme="minorHAnsi" w:hAnsiTheme="minorHAnsi" w:cs="Calibri"/>
          <w:sz w:val="22"/>
          <w:szCs w:val="22"/>
          <w:lang w:val="pt-PT" w:eastAsia="pt-PT"/>
        </w:rPr>
        <w:t>s</w:t>
      </w:r>
      <w:r w:rsidRPr="000A7299">
        <w:rPr>
          <w:rFonts w:asciiTheme="minorHAnsi" w:hAnsiTheme="minorHAnsi" w:cs="Calibri"/>
          <w:sz w:val="22"/>
          <w:szCs w:val="22"/>
          <w:lang w:val="pt-PT" w:eastAsia="pt-PT"/>
        </w:rPr>
        <w:t xml:space="preserve"> por hipoteca ou </w:t>
      </w:r>
      <w:r w:rsidR="0082507A" w:rsidRPr="000A7299">
        <w:rPr>
          <w:rFonts w:asciiTheme="minorHAnsi" w:hAnsiTheme="minorHAnsi" w:cs="Calibri"/>
          <w:sz w:val="22"/>
          <w:szCs w:val="22"/>
          <w:lang w:val="pt-PT" w:eastAsia="pt-PT"/>
        </w:rPr>
        <w:t xml:space="preserve">por </w:t>
      </w:r>
      <w:r w:rsidRPr="000A7299">
        <w:rPr>
          <w:rFonts w:asciiTheme="minorHAnsi" w:hAnsiTheme="minorHAnsi" w:cs="Calibri"/>
          <w:sz w:val="22"/>
          <w:szCs w:val="22"/>
          <w:lang w:val="pt-PT" w:eastAsia="pt-PT"/>
        </w:rPr>
        <w:t>outro direito sobre imóveis, independentemente de os imóveis se destinarem ou não à habitação.</w:t>
      </w:r>
      <w:r w:rsidR="009C372A" w:rsidRPr="000A7299">
        <w:rPr>
          <w:rFonts w:asciiTheme="minorHAnsi" w:hAnsiTheme="minorHAnsi" w:cs="Calibri"/>
          <w:sz w:val="22"/>
          <w:szCs w:val="22"/>
          <w:lang w:val="pt-PT" w:eastAsia="pt-PT"/>
        </w:rPr>
        <w:t xml:space="preserve"> </w:t>
      </w:r>
    </w:p>
    <w:p w14:paraId="4632BD12" w14:textId="77777777" w:rsidR="0026670F" w:rsidRPr="00EC14C0" w:rsidRDefault="009C372A" w:rsidP="00086567">
      <w:pPr>
        <w:autoSpaceDE w:val="0"/>
        <w:autoSpaceDN w:val="0"/>
        <w:adjustRightInd w:val="0"/>
        <w:spacing w:before="60" w:after="60" w:line="276" w:lineRule="auto"/>
        <w:ind w:left="567" w:firstLine="0"/>
        <w:jc w:val="left"/>
        <w:rPr>
          <w:rFonts w:asciiTheme="minorHAnsi" w:hAnsiTheme="minorHAnsi" w:cs="Calibri"/>
          <w:sz w:val="22"/>
          <w:szCs w:val="22"/>
          <w:lang w:val="pt-PT" w:eastAsia="pt-PT"/>
        </w:rPr>
      </w:pPr>
      <w:r w:rsidRPr="00EC14C0">
        <w:rPr>
          <w:rFonts w:asciiTheme="minorHAnsi" w:hAnsiTheme="minorHAnsi" w:cs="Calibri"/>
          <w:sz w:val="22"/>
          <w:szCs w:val="22"/>
          <w:lang w:val="pt-PT" w:eastAsia="pt-PT"/>
        </w:rPr>
        <w:t xml:space="preserve">Inclui </w:t>
      </w:r>
      <w:r w:rsidR="001D279E" w:rsidRPr="00EC14C0">
        <w:rPr>
          <w:rFonts w:asciiTheme="minorHAnsi" w:hAnsiTheme="minorHAnsi" w:cs="Calibri"/>
          <w:sz w:val="22"/>
          <w:szCs w:val="22"/>
          <w:lang w:val="pt-PT" w:eastAsia="pt-PT"/>
        </w:rPr>
        <w:t xml:space="preserve">ainda </w:t>
      </w:r>
      <w:r w:rsidRPr="00EC14C0">
        <w:rPr>
          <w:rFonts w:asciiTheme="minorHAnsi" w:hAnsiTheme="minorHAnsi" w:cs="Calibri"/>
          <w:sz w:val="22"/>
          <w:szCs w:val="22"/>
          <w:lang w:val="pt-PT" w:eastAsia="pt-PT"/>
        </w:rPr>
        <w:t>os contratos de locação financeira de bens imóveis para habitação própria permanente, secundária ou para arrendamento.</w:t>
      </w:r>
    </w:p>
    <w:p w14:paraId="4632BD13" w14:textId="77777777" w:rsidR="00086567" w:rsidRPr="00EC14C0" w:rsidRDefault="00086567" w:rsidP="00CC4DC0">
      <w:pPr>
        <w:autoSpaceDE w:val="0"/>
        <w:autoSpaceDN w:val="0"/>
        <w:adjustRightInd w:val="0"/>
        <w:spacing w:before="60" w:after="60" w:line="276" w:lineRule="auto"/>
        <w:ind w:left="567" w:firstLine="0"/>
        <w:jc w:val="left"/>
        <w:rPr>
          <w:rFonts w:asciiTheme="minorHAnsi" w:hAnsiTheme="minorHAnsi" w:cs="Calibri"/>
          <w:sz w:val="22"/>
          <w:szCs w:val="22"/>
          <w:lang w:val="pt-PT" w:eastAsia="pt-PT"/>
        </w:rPr>
      </w:pPr>
    </w:p>
    <w:p w14:paraId="4632BD14" w14:textId="77777777" w:rsidR="00F51A0D" w:rsidRPr="00EC14C0" w:rsidRDefault="00F51A0D" w:rsidP="00CC4DC0">
      <w:pPr>
        <w:autoSpaceDE w:val="0"/>
        <w:autoSpaceDN w:val="0"/>
        <w:adjustRightInd w:val="0"/>
        <w:spacing w:before="60" w:after="60" w:line="276" w:lineRule="auto"/>
        <w:ind w:left="567" w:firstLine="0"/>
        <w:jc w:val="left"/>
        <w:rPr>
          <w:rFonts w:asciiTheme="minorHAnsi" w:hAnsiTheme="minorHAnsi" w:cs="Calibri"/>
          <w:sz w:val="22"/>
          <w:szCs w:val="22"/>
          <w:lang w:val="pt-PT" w:eastAsia="pt-PT"/>
        </w:rPr>
      </w:pPr>
      <w:r w:rsidRPr="00EC14C0">
        <w:rPr>
          <w:rFonts w:asciiTheme="minorHAnsi" w:hAnsiTheme="minorHAnsi" w:cs="Calibri"/>
          <w:sz w:val="22"/>
          <w:szCs w:val="22"/>
          <w:lang w:val="pt-PT" w:eastAsia="pt-PT"/>
        </w:rPr>
        <w:t>O Dec. Lei 74-A/2017:</w:t>
      </w:r>
    </w:p>
    <w:p w14:paraId="4632BD15" w14:textId="77777777" w:rsidR="0026670F" w:rsidRPr="00EC14C0" w:rsidRDefault="00CC65CF" w:rsidP="00CC4DC0">
      <w:pPr>
        <w:pStyle w:val="ListParagraph"/>
        <w:numPr>
          <w:ilvl w:val="0"/>
          <w:numId w:val="9"/>
        </w:numPr>
        <w:autoSpaceDE w:val="0"/>
        <w:autoSpaceDN w:val="0"/>
        <w:adjustRightInd w:val="0"/>
        <w:spacing w:before="60" w:after="60" w:line="276" w:lineRule="auto"/>
        <w:ind w:left="567" w:firstLine="0"/>
        <w:jc w:val="left"/>
        <w:rPr>
          <w:rFonts w:asciiTheme="minorHAnsi" w:hAnsiTheme="minorHAnsi" w:cstheme="minorHAnsi"/>
          <w:bCs/>
          <w:sz w:val="22"/>
          <w:szCs w:val="22"/>
          <w:lang w:val="pt-PT"/>
        </w:rPr>
      </w:pPr>
      <w:r w:rsidRPr="00EC14C0">
        <w:rPr>
          <w:rFonts w:asciiTheme="minorHAnsi" w:hAnsiTheme="minorHAnsi" w:cstheme="minorHAnsi"/>
          <w:bCs/>
          <w:sz w:val="22"/>
          <w:szCs w:val="22"/>
          <w:lang w:val="pt-PT"/>
        </w:rPr>
        <w:t>Transpõe parcialmente a Diretiva 2014/17/UE, com vista a assegurar um nível adequado de tutela dos interesses dos consumidores que celebram crédito hipotecário, potenciando um mercado de crédito mais transparente, eficiente e competitivo.</w:t>
      </w:r>
      <w:r w:rsidR="00560271" w:rsidRPr="00EC14C0">
        <w:rPr>
          <w:rFonts w:asciiTheme="minorHAnsi" w:hAnsiTheme="minorHAnsi" w:cstheme="minorHAnsi"/>
          <w:bCs/>
          <w:sz w:val="22"/>
          <w:szCs w:val="22"/>
          <w:lang w:val="pt-PT"/>
        </w:rPr>
        <w:t xml:space="preserve"> </w:t>
      </w:r>
    </w:p>
    <w:p w14:paraId="4632BD16" w14:textId="77777777" w:rsidR="00CC65CF" w:rsidRPr="00EC14C0" w:rsidRDefault="00560271" w:rsidP="00CC4DC0">
      <w:pPr>
        <w:pStyle w:val="ListParagraph"/>
        <w:numPr>
          <w:ilvl w:val="0"/>
          <w:numId w:val="9"/>
        </w:numPr>
        <w:autoSpaceDE w:val="0"/>
        <w:autoSpaceDN w:val="0"/>
        <w:adjustRightInd w:val="0"/>
        <w:spacing w:before="60" w:after="60" w:line="276" w:lineRule="auto"/>
        <w:ind w:left="567" w:firstLine="0"/>
        <w:jc w:val="left"/>
        <w:rPr>
          <w:rFonts w:asciiTheme="minorHAnsi" w:hAnsiTheme="minorHAnsi" w:cstheme="minorHAnsi"/>
          <w:bCs/>
          <w:sz w:val="22"/>
          <w:szCs w:val="22"/>
          <w:lang w:val="pt-PT"/>
        </w:rPr>
      </w:pPr>
      <w:r w:rsidRPr="00EC14C0">
        <w:rPr>
          <w:rFonts w:asciiTheme="minorHAnsi" w:hAnsiTheme="minorHAnsi" w:cstheme="minorHAnsi"/>
          <w:bCs/>
          <w:sz w:val="22"/>
          <w:szCs w:val="22"/>
          <w:lang w:val="pt-PT"/>
        </w:rPr>
        <w:t>Harmonização imperativa da prestação de informação pré-contratual através da Ficha de Informa</w:t>
      </w:r>
      <w:r w:rsidR="00E10E70" w:rsidRPr="00EC14C0">
        <w:rPr>
          <w:rFonts w:asciiTheme="minorHAnsi" w:hAnsiTheme="minorHAnsi" w:cstheme="minorHAnsi"/>
          <w:bCs/>
          <w:sz w:val="22"/>
          <w:szCs w:val="22"/>
          <w:lang w:val="pt-PT"/>
        </w:rPr>
        <w:t xml:space="preserve">ção Normalizada Europeia (FINE) </w:t>
      </w:r>
      <w:r w:rsidRPr="00EC14C0">
        <w:rPr>
          <w:rFonts w:asciiTheme="minorHAnsi" w:hAnsiTheme="minorHAnsi" w:cstheme="minorHAnsi"/>
          <w:bCs/>
          <w:sz w:val="22"/>
          <w:szCs w:val="22"/>
          <w:lang w:val="pt-PT"/>
        </w:rPr>
        <w:t xml:space="preserve">e </w:t>
      </w:r>
      <w:r w:rsidR="00E10E70" w:rsidRPr="00EC14C0">
        <w:rPr>
          <w:rFonts w:asciiTheme="minorHAnsi" w:hAnsiTheme="minorHAnsi" w:cstheme="minorHAnsi"/>
          <w:bCs/>
          <w:sz w:val="22"/>
          <w:szCs w:val="22"/>
          <w:lang w:val="pt-PT"/>
        </w:rPr>
        <w:t>d</w:t>
      </w:r>
      <w:r w:rsidRPr="00EC14C0">
        <w:rPr>
          <w:rFonts w:asciiTheme="minorHAnsi" w:hAnsiTheme="minorHAnsi" w:cstheme="minorHAnsi"/>
          <w:bCs/>
          <w:sz w:val="22"/>
          <w:szCs w:val="22"/>
          <w:lang w:val="pt-PT"/>
        </w:rPr>
        <w:t>o cálculo da taxa anual efetiva global (TAEG).</w:t>
      </w:r>
    </w:p>
    <w:p w14:paraId="4632BD17" w14:textId="77777777" w:rsidR="0026670F" w:rsidRPr="00EC14C0" w:rsidRDefault="00206EE7" w:rsidP="00CC4DC0">
      <w:pPr>
        <w:pStyle w:val="ListParagraph"/>
        <w:numPr>
          <w:ilvl w:val="0"/>
          <w:numId w:val="9"/>
        </w:numPr>
        <w:autoSpaceDE w:val="0"/>
        <w:autoSpaceDN w:val="0"/>
        <w:adjustRightInd w:val="0"/>
        <w:spacing w:before="60" w:after="60" w:line="276" w:lineRule="auto"/>
        <w:ind w:left="567" w:firstLine="0"/>
        <w:jc w:val="left"/>
        <w:rPr>
          <w:rFonts w:asciiTheme="minorHAnsi" w:hAnsiTheme="minorHAnsi" w:cstheme="minorHAnsi"/>
          <w:bCs/>
          <w:sz w:val="22"/>
          <w:szCs w:val="22"/>
          <w:lang w:val="pt-PT"/>
        </w:rPr>
      </w:pPr>
      <w:r w:rsidRPr="00EC14C0">
        <w:rPr>
          <w:rFonts w:asciiTheme="minorHAnsi" w:hAnsiTheme="minorHAnsi" w:cstheme="minorHAnsi"/>
          <w:bCs/>
          <w:sz w:val="22"/>
          <w:szCs w:val="22"/>
          <w:lang w:val="pt-PT"/>
        </w:rPr>
        <w:t>R</w:t>
      </w:r>
      <w:r w:rsidR="009C372A" w:rsidRPr="00EC14C0">
        <w:rPr>
          <w:rFonts w:asciiTheme="minorHAnsi" w:hAnsiTheme="minorHAnsi" w:cstheme="minorHAnsi"/>
          <w:bCs/>
          <w:sz w:val="22"/>
          <w:szCs w:val="22"/>
          <w:lang w:val="pt-PT"/>
        </w:rPr>
        <w:t>eforçam-se as disposições relativas à avaliação da capacidade do consumidor para reembolsar o crédito hipotecário, por comparação com outros tipos de crédito aos consumidores, bem como as</w:t>
      </w:r>
      <w:r w:rsidR="007B4AD9" w:rsidRPr="00EC14C0">
        <w:rPr>
          <w:rFonts w:asciiTheme="minorHAnsi" w:hAnsiTheme="minorHAnsi" w:cstheme="minorHAnsi"/>
          <w:bCs/>
          <w:sz w:val="22"/>
          <w:szCs w:val="22"/>
          <w:lang w:val="pt-PT"/>
        </w:rPr>
        <w:t>segurar</w:t>
      </w:r>
      <w:r w:rsidR="009C372A" w:rsidRPr="00EC14C0">
        <w:rPr>
          <w:rFonts w:asciiTheme="minorHAnsi" w:hAnsiTheme="minorHAnsi" w:cstheme="minorHAnsi"/>
          <w:bCs/>
          <w:sz w:val="22"/>
          <w:szCs w:val="22"/>
          <w:lang w:val="pt-PT"/>
        </w:rPr>
        <w:t xml:space="preserve"> que o consumidor tem condições para tomar uma decisão racional e esclarecida.</w:t>
      </w:r>
    </w:p>
    <w:p w14:paraId="4632BD18" w14:textId="77777777" w:rsidR="009C372A" w:rsidRPr="00EC14C0" w:rsidRDefault="00206EE7" w:rsidP="00CC4DC0">
      <w:pPr>
        <w:pStyle w:val="ListParagraph"/>
        <w:numPr>
          <w:ilvl w:val="0"/>
          <w:numId w:val="9"/>
        </w:numPr>
        <w:autoSpaceDE w:val="0"/>
        <w:autoSpaceDN w:val="0"/>
        <w:adjustRightInd w:val="0"/>
        <w:spacing w:before="60" w:after="60" w:line="276" w:lineRule="auto"/>
        <w:ind w:left="567" w:firstLine="0"/>
        <w:jc w:val="left"/>
        <w:rPr>
          <w:rFonts w:asciiTheme="minorHAnsi" w:hAnsiTheme="minorHAnsi" w:cstheme="minorHAnsi"/>
          <w:bCs/>
          <w:sz w:val="22"/>
          <w:szCs w:val="22"/>
          <w:lang w:val="pt-PT"/>
        </w:rPr>
      </w:pPr>
      <w:r w:rsidRPr="00EC14C0">
        <w:rPr>
          <w:rFonts w:asciiTheme="minorHAnsi" w:hAnsiTheme="minorHAnsi" w:cstheme="minorHAnsi"/>
          <w:bCs/>
          <w:sz w:val="22"/>
          <w:szCs w:val="22"/>
          <w:lang w:val="pt-PT"/>
        </w:rPr>
        <w:t>E</w:t>
      </w:r>
      <w:r w:rsidR="009C372A" w:rsidRPr="00EC14C0">
        <w:rPr>
          <w:rFonts w:asciiTheme="minorHAnsi" w:hAnsiTheme="minorHAnsi" w:cstheme="minorHAnsi"/>
          <w:bCs/>
          <w:sz w:val="22"/>
          <w:szCs w:val="22"/>
          <w:lang w:val="pt-PT"/>
        </w:rPr>
        <w:t>xige-se um perito avaliador independente para obter a correta avaliação do imóvel.</w:t>
      </w:r>
    </w:p>
    <w:p w14:paraId="4632BD19" w14:textId="77777777" w:rsidR="009C372A" w:rsidRPr="00EC14C0" w:rsidRDefault="00206EE7" w:rsidP="00CC4DC0">
      <w:pPr>
        <w:pStyle w:val="ListParagraph"/>
        <w:numPr>
          <w:ilvl w:val="0"/>
          <w:numId w:val="9"/>
        </w:numPr>
        <w:autoSpaceDE w:val="0"/>
        <w:autoSpaceDN w:val="0"/>
        <w:adjustRightInd w:val="0"/>
        <w:spacing w:before="60" w:after="60" w:line="276" w:lineRule="auto"/>
        <w:ind w:left="567" w:firstLine="0"/>
        <w:jc w:val="left"/>
        <w:rPr>
          <w:rFonts w:asciiTheme="minorHAnsi" w:hAnsiTheme="minorHAnsi" w:cs="Calibri"/>
          <w:sz w:val="22"/>
          <w:szCs w:val="22"/>
          <w:lang w:val="pt-PT" w:eastAsia="pt-PT"/>
        </w:rPr>
      </w:pPr>
      <w:r w:rsidRPr="00EC14C0">
        <w:rPr>
          <w:rFonts w:asciiTheme="minorHAnsi" w:hAnsiTheme="minorHAnsi" w:cs="Calibri"/>
          <w:sz w:val="22"/>
          <w:szCs w:val="22"/>
          <w:lang w:val="pt-PT" w:eastAsia="pt-PT"/>
        </w:rPr>
        <w:t xml:space="preserve">O Banco tem a </w:t>
      </w:r>
      <w:r w:rsidR="009C372A" w:rsidRPr="00EC14C0">
        <w:rPr>
          <w:rFonts w:asciiTheme="minorHAnsi" w:hAnsiTheme="minorHAnsi" w:cs="Calibri"/>
          <w:sz w:val="22"/>
          <w:szCs w:val="22"/>
          <w:lang w:val="pt-PT" w:eastAsia="pt-PT"/>
        </w:rPr>
        <w:t>obrigação de disponibiliza</w:t>
      </w:r>
      <w:r w:rsidR="007B4AD9" w:rsidRPr="00EC14C0">
        <w:rPr>
          <w:rFonts w:asciiTheme="minorHAnsi" w:hAnsiTheme="minorHAnsi" w:cs="Calibri"/>
          <w:sz w:val="22"/>
          <w:szCs w:val="22"/>
          <w:lang w:val="pt-PT" w:eastAsia="pt-PT"/>
        </w:rPr>
        <w:t>r</w:t>
      </w:r>
      <w:r w:rsidR="009C372A" w:rsidRPr="00EC14C0">
        <w:rPr>
          <w:rFonts w:asciiTheme="minorHAnsi" w:hAnsiTheme="minorHAnsi" w:cs="Calibri"/>
          <w:sz w:val="22"/>
          <w:szCs w:val="22"/>
          <w:lang w:val="pt-PT" w:eastAsia="pt-PT"/>
        </w:rPr>
        <w:t xml:space="preserve"> meios de resolução </w:t>
      </w:r>
      <w:r w:rsidR="007B4AD9" w:rsidRPr="00EC14C0">
        <w:rPr>
          <w:rFonts w:asciiTheme="minorHAnsi" w:hAnsiTheme="minorHAnsi" w:cs="Calibri"/>
          <w:sz w:val="22"/>
          <w:szCs w:val="22"/>
          <w:lang w:val="pt-PT" w:eastAsia="pt-PT"/>
        </w:rPr>
        <w:t xml:space="preserve">extrajudicial de litígios, </w:t>
      </w:r>
      <w:r w:rsidR="009C372A" w:rsidRPr="00EC14C0">
        <w:rPr>
          <w:rFonts w:asciiTheme="minorHAnsi" w:hAnsiTheme="minorHAnsi" w:cs="Calibri"/>
          <w:sz w:val="22"/>
          <w:szCs w:val="22"/>
          <w:lang w:val="pt-PT" w:eastAsia="pt-PT"/>
        </w:rPr>
        <w:t>para o crédito hipotecário</w:t>
      </w:r>
      <w:r w:rsidR="007B4AD9" w:rsidRPr="00EC14C0">
        <w:rPr>
          <w:rFonts w:asciiTheme="minorHAnsi" w:hAnsiTheme="minorHAnsi" w:cs="Calibri"/>
          <w:sz w:val="22"/>
          <w:szCs w:val="22"/>
          <w:lang w:val="pt-PT" w:eastAsia="pt-PT"/>
        </w:rPr>
        <w:t xml:space="preserve"> e</w:t>
      </w:r>
      <w:r w:rsidR="009C372A" w:rsidRPr="00EC14C0">
        <w:rPr>
          <w:rFonts w:asciiTheme="minorHAnsi" w:hAnsiTheme="minorHAnsi" w:cs="Calibri"/>
          <w:sz w:val="22"/>
          <w:szCs w:val="22"/>
          <w:lang w:val="pt-PT" w:eastAsia="pt-PT"/>
        </w:rPr>
        <w:t xml:space="preserve"> demais crédito aos consumidores, através da adesão dos mutuantes a, pelo menos, duas entidades habilitadas a realizar arbitragens.</w:t>
      </w:r>
    </w:p>
    <w:p w14:paraId="4632BD1A" w14:textId="77777777" w:rsidR="00086567" w:rsidRPr="00EC14C0" w:rsidRDefault="00086567" w:rsidP="001D279E">
      <w:pPr>
        <w:autoSpaceDE w:val="0"/>
        <w:autoSpaceDN w:val="0"/>
        <w:adjustRightInd w:val="0"/>
        <w:spacing w:before="60" w:after="60" w:line="276" w:lineRule="auto"/>
        <w:ind w:firstLine="0"/>
        <w:jc w:val="left"/>
        <w:rPr>
          <w:rFonts w:asciiTheme="minorHAnsi" w:hAnsiTheme="minorHAnsi" w:cs="Calibri"/>
          <w:sz w:val="22"/>
          <w:szCs w:val="22"/>
          <w:lang w:val="pt-PT" w:eastAsia="pt-PT"/>
        </w:rPr>
      </w:pPr>
    </w:p>
    <w:p w14:paraId="4632BD1B" w14:textId="77777777" w:rsidR="002873D1" w:rsidRPr="00EC14C0" w:rsidRDefault="00086567" w:rsidP="001D279E">
      <w:pPr>
        <w:autoSpaceDE w:val="0"/>
        <w:autoSpaceDN w:val="0"/>
        <w:adjustRightInd w:val="0"/>
        <w:spacing w:before="60" w:after="60" w:line="276" w:lineRule="auto"/>
        <w:ind w:left="567" w:firstLine="0"/>
        <w:jc w:val="left"/>
        <w:rPr>
          <w:rFonts w:asciiTheme="minorHAnsi" w:hAnsiTheme="minorHAnsi" w:cs="Calibri"/>
          <w:sz w:val="22"/>
          <w:szCs w:val="22"/>
          <w:lang w:val="pt-PT" w:eastAsia="pt-PT"/>
        </w:rPr>
      </w:pPr>
      <w:r w:rsidRPr="00EC14C0">
        <w:rPr>
          <w:rFonts w:asciiTheme="minorHAnsi" w:hAnsiTheme="minorHAnsi" w:cs="Calibri"/>
          <w:sz w:val="22"/>
          <w:szCs w:val="22"/>
          <w:lang w:val="pt-PT" w:eastAsia="pt-PT"/>
        </w:rPr>
        <w:t>N</w:t>
      </w:r>
      <w:r w:rsidR="001D279E" w:rsidRPr="00EC14C0">
        <w:rPr>
          <w:rFonts w:asciiTheme="minorHAnsi" w:hAnsiTheme="minorHAnsi" w:cs="Calibri"/>
          <w:sz w:val="22"/>
          <w:szCs w:val="22"/>
          <w:lang w:val="pt-PT" w:eastAsia="pt-PT"/>
        </w:rPr>
        <w:t>este</w:t>
      </w:r>
      <w:r w:rsidR="00854B5C" w:rsidRPr="00EC14C0">
        <w:rPr>
          <w:rFonts w:asciiTheme="minorHAnsi" w:hAnsiTheme="minorHAnsi" w:cs="Calibri"/>
          <w:sz w:val="22"/>
          <w:szCs w:val="22"/>
          <w:lang w:val="pt-PT" w:eastAsia="pt-PT"/>
        </w:rPr>
        <w:t xml:space="preserve"> ‘Tipo de característica especial’ ‘006’ da CRC 5G</w:t>
      </w:r>
      <w:r w:rsidR="001D279E" w:rsidRPr="00EC14C0">
        <w:rPr>
          <w:rFonts w:asciiTheme="minorHAnsi" w:hAnsiTheme="minorHAnsi" w:cs="Calibri"/>
          <w:sz w:val="22"/>
          <w:szCs w:val="22"/>
          <w:lang w:val="pt-PT" w:eastAsia="pt-PT"/>
        </w:rPr>
        <w:t>,</w:t>
      </w:r>
      <w:r w:rsidR="00854B5C" w:rsidRPr="00EC14C0">
        <w:rPr>
          <w:rFonts w:asciiTheme="minorHAnsi" w:hAnsiTheme="minorHAnsi" w:cs="Calibri"/>
          <w:sz w:val="22"/>
          <w:szCs w:val="22"/>
          <w:lang w:val="pt-PT" w:eastAsia="pt-PT"/>
        </w:rPr>
        <w:t xml:space="preserve"> </w:t>
      </w:r>
      <w:r w:rsidR="00C20744" w:rsidRPr="00EC14C0">
        <w:rPr>
          <w:rFonts w:asciiTheme="minorHAnsi" w:hAnsiTheme="minorHAnsi" w:cs="Calibri"/>
          <w:sz w:val="22"/>
          <w:szCs w:val="22"/>
          <w:lang w:val="pt-PT" w:eastAsia="pt-PT"/>
        </w:rPr>
        <w:t>considerar</w:t>
      </w:r>
      <w:r w:rsidR="002873D1" w:rsidRPr="00EC14C0">
        <w:rPr>
          <w:rFonts w:asciiTheme="minorHAnsi" w:hAnsiTheme="minorHAnsi" w:cs="Calibri"/>
          <w:sz w:val="22"/>
          <w:szCs w:val="22"/>
          <w:lang w:val="pt-PT" w:eastAsia="pt-PT"/>
        </w:rPr>
        <w:t>:</w:t>
      </w:r>
    </w:p>
    <w:p w14:paraId="4632BD1C" w14:textId="77777777" w:rsidR="00B344D9" w:rsidRDefault="00C20744" w:rsidP="00553A68">
      <w:pPr>
        <w:pStyle w:val="ListParagraph"/>
        <w:numPr>
          <w:ilvl w:val="0"/>
          <w:numId w:val="19"/>
        </w:numPr>
        <w:autoSpaceDE w:val="0"/>
        <w:autoSpaceDN w:val="0"/>
        <w:adjustRightInd w:val="0"/>
        <w:spacing w:before="60" w:after="60" w:line="276" w:lineRule="auto"/>
        <w:jc w:val="left"/>
        <w:rPr>
          <w:rFonts w:asciiTheme="minorHAnsi" w:hAnsiTheme="minorHAnsi" w:cs="Calibri"/>
          <w:sz w:val="22"/>
          <w:szCs w:val="22"/>
          <w:lang w:val="pt-PT" w:eastAsia="pt-PT"/>
        </w:rPr>
      </w:pPr>
      <w:r w:rsidRPr="00EC14C0">
        <w:rPr>
          <w:rFonts w:asciiTheme="minorHAnsi" w:hAnsiTheme="minorHAnsi" w:cs="Calibri"/>
          <w:sz w:val="22"/>
          <w:szCs w:val="22"/>
          <w:lang w:val="pt-PT" w:eastAsia="pt-PT"/>
        </w:rPr>
        <w:t xml:space="preserve">os contratos de </w:t>
      </w:r>
      <w:r w:rsidR="002873D1" w:rsidRPr="00EC14C0">
        <w:rPr>
          <w:rFonts w:asciiTheme="minorHAnsi" w:hAnsiTheme="minorHAnsi" w:cs="Calibri"/>
          <w:sz w:val="22"/>
          <w:szCs w:val="22"/>
          <w:lang w:val="pt-PT" w:eastAsia="pt-PT"/>
        </w:rPr>
        <w:t>empréstimos (</w:t>
      </w:r>
      <w:r w:rsidR="001D279E" w:rsidRPr="00EC14C0">
        <w:rPr>
          <w:rFonts w:asciiTheme="minorHAnsi" w:hAnsiTheme="minorHAnsi" w:cs="Calibri"/>
          <w:sz w:val="22"/>
          <w:szCs w:val="22"/>
          <w:lang w:val="pt-PT" w:eastAsia="pt-PT"/>
        </w:rPr>
        <w:t>EPs</w:t>
      </w:r>
      <w:r w:rsidR="002873D1" w:rsidRPr="00EC14C0">
        <w:rPr>
          <w:rFonts w:asciiTheme="minorHAnsi" w:hAnsiTheme="minorHAnsi" w:cs="Calibri"/>
          <w:sz w:val="22"/>
          <w:szCs w:val="22"/>
          <w:lang w:val="pt-PT" w:eastAsia="pt-PT"/>
        </w:rPr>
        <w:t>)</w:t>
      </w:r>
      <w:r w:rsidR="001D279E" w:rsidRPr="00EC14C0">
        <w:rPr>
          <w:rFonts w:asciiTheme="minorHAnsi" w:hAnsiTheme="minorHAnsi" w:cs="Calibri"/>
          <w:sz w:val="22"/>
          <w:szCs w:val="22"/>
          <w:lang w:val="pt-PT" w:eastAsia="pt-PT"/>
        </w:rPr>
        <w:t xml:space="preserve"> co</w:t>
      </w:r>
      <w:r w:rsidRPr="00EC14C0">
        <w:rPr>
          <w:rFonts w:asciiTheme="minorHAnsi" w:hAnsiTheme="minorHAnsi" w:cs="Calibri"/>
          <w:sz w:val="22"/>
          <w:szCs w:val="22"/>
          <w:lang w:val="pt-PT" w:eastAsia="pt-PT"/>
        </w:rPr>
        <w:t xml:space="preserve">m </w:t>
      </w:r>
      <w:r w:rsidR="001D279E" w:rsidRPr="00EC14C0">
        <w:rPr>
          <w:rFonts w:asciiTheme="minorHAnsi" w:hAnsiTheme="minorHAnsi" w:cs="Calibri"/>
          <w:sz w:val="22"/>
          <w:szCs w:val="22"/>
          <w:lang w:val="pt-PT" w:eastAsia="pt-PT"/>
        </w:rPr>
        <w:t xml:space="preserve">os </w:t>
      </w:r>
      <w:r w:rsidRPr="00EC14C0">
        <w:rPr>
          <w:rFonts w:asciiTheme="minorHAnsi" w:hAnsiTheme="minorHAnsi" w:cs="Calibri"/>
          <w:sz w:val="22"/>
          <w:szCs w:val="22"/>
          <w:lang w:val="pt-PT" w:eastAsia="pt-PT"/>
        </w:rPr>
        <w:t>produto</w:t>
      </w:r>
      <w:r w:rsidR="001D279E" w:rsidRPr="00EC14C0">
        <w:rPr>
          <w:rFonts w:asciiTheme="minorHAnsi" w:hAnsiTheme="minorHAnsi" w:cs="Calibri"/>
          <w:sz w:val="22"/>
          <w:szCs w:val="22"/>
          <w:lang w:val="pt-PT" w:eastAsia="pt-PT"/>
        </w:rPr>
        <w:t>s</w:t>
      </w:r>
      <w:r w:rsidRPr="00EC14C0">
        <w:rPr>
          <w:rFonts w:asciiTheme="minorHAnsi" w:hAnsiTheme="minorHAnsi" w:cs="Calibri"/>
          <w:sz w:val="22"/>
          <w:szCs w:val="22"/>
          <w:lang w:val="pt-PT" w:eastAsia="pt-PT"/>
        </w:rPr>
        <w:t>, subproduto</w:t>
      </w:r>
      <w:r w:rsidR="001D279E" w:rsidRPr="00EC14C0">
        <w:rPr>
          <w:rFonts w:asciiTheme="minorHAnsi" w:hAnsiTheme="minorHAnsi" w:cs="Calibri"/>
          <w:sz w:val="22"/>
          <w:szCs w:val="22"/>
          <w:lang w:val="pt-PT" w:eastAsia="pt-PT"/>
        </w:rPr>
        <w:t>s configurados na TAT91_925  através do campo NELEMC13 em que substr(NELEMC13,3,1) = ‘H’ (habitação) ou ‘C’</w:t>
      </w:r>
      <w:r w:rsidR="00E67098" w:rsidRPr="00EC14C0">
        <w:rPr>
          <w:rFonts w:asciiTheme="minorHAnsi" w:hAnsiTheme="minorHAnsi" w:cs="Calibri"/>
          <w:sz w:val="22"/>
          <w:szCs w:val="22"/>
          <w:lang w:val="pt-PT" w:eastAsia="pt-PT"/>
        </w:rPr>
        <w:t xml:space="preserve"> (conexo)</w:t>
      </w:r>
      <w:r w:rsidR="001D279E" w:rsidRPr="00EC14C0">
        <w:rPr>
          <w:rFonts w:asciiTheme="minorHAnsi" w:hAnsiTheme="minorHAnsi" w:cs="Calibri"/>
          <w:sz w:val="22"/>
          <w:szCs w:val="22"/>
          <w:lang w:val="pt-PT" w:eastAsia="pt-PT"/>
        </w:rPr>
        <w:t>.</w:t>
      </w:r>
      <w:r w:rsidR="00F20F7E">
        <w:rPr>
          <w:rFonts w:asciiTheme="minorHAnsi" w:hAnsiTheme="minorHAnsi" w:cs="Calibri"/>
          <w:sz w:val="22"/>
          <w:szCs w:val="22"/>
          <w:lang w:val="pt-PT" w:eastAsia="pt-PT"/>
        </w:rPr>
        <w:t xml:space="preserve"> Campo </w:t>
      </w:r>
      <w:r w:rsidR="00F20F7E" w:rsidRPr="00F20F7E">
        <w:rPr>
          <w:rFonts w:asciiTheme="minorHAnsi" w:hAnsiTheme="minorHAnsi" w:cs="Calibri"/>
          <w:sz w:val="22"/>
          <w:szCs w:val="22"/>
          <w:lang w:val="pt-PT" w:eastAsia="pt-PT"/>
        </w:rPr>
        <w:t>IOBG_INT_PROP</w:t>
      </w:r>
      <w:r w:rsidR="00F20F7E">
        <w:rPr>
          <w:rFonts w:asciiTheme="minorHAnsi" w:hAnsiTheme="minorHAnsi" w:cs="Calibri"/>
          <w:sz w:val="22"/>
          <w:szCs w:val="22"/>
          <w:lang w:val="pt-PT" w:eastAsia="pt-PT"/>
        </w:rPr>
        <w:t xml:space="preserve"> da </w:t>
      </w:r>
      <w:r w:rsidR="00F20F7E" w:rsidRPr="00F20F7E">
        <w:rPr>
          <w:rFonts w:asciiTheme="minorHAnsi" w:hAnsiTheme="minorHAnsi" w:cs="Calibri"/>
          <w:sz w:val="22"/>
          <w:szCs w:val="22"/>
          <w:lang w:val="pt-PT" w:eastAsia="pt-PT"/>
        </w:rPr>
        <w:t>IOBG_INT_PROP</w:t>
      </w:r>
      <w:r w:rsidR="00F20F7E">
        <w:rPr>
          <w:rFonts w:asciiTheme="minorHAnsi" w:hAnsiTheme="minorHAnsi" w:cs="Calibri"/>
          <w:sz w:val="22"/>
          <w:szCs w:val="22"/>
          <w:lang w:val="pt-PT" w:eastAsia="pt-PT"/>
        </w:rPr>
        <w:t>.</w:t>
      </w:r>
    </w:p>
    <w:p w14:paraId="4632BD1D" w14:textId="77777777" w:rsidR="00F20F7E" w:rsidRPr="00EC14C0" w:rsidRDefault="00F20F7E" w:rsidP="00F20F7E">
      <w:pPr>
        <w:pStyle w:val="ListParagraph"/>
        <w:autoSpaceDE w:val="0"/>
        <w:autoSpaceDN w:val="0"/>
        <w:adjustRightInd w:val="0"/>
        <w:spacing w:before="60" w:after="60" w:line="276" w:lineRule="auto"/>
        <w:ind w:left="927" w:firstLine="0"/>
        <w:jc w:val="left"/>
        <w:rPr>
          <w:rFonts w:asciiTheme="minorHAnsi" w:hAnsiTheme="minorHAnsi" w:cs="Calibri"/>
          <w:sz w:val="22"/>
          <w:szCs w:val="22"/>
          <w:lang w:val="pt-PT" w:eastAsia="pt-PT"/>
        </w:rPr>
      </w:pPr>
    </w:p>
    <w:p w14:paraId="4632BD1E" w14:textId="77777777" w:rsidR="002873D1" w:rsidRDefault="000B3D8F" w:rsidP="00553A68">
      <w:pPr>
        <w:pStyle w:val="ListParagraph"/>
        <w:numPr>
          <w:ilvl w:val="0"/>
          <w:numId w:val="19"/>
        </w:numPr>
        <w:autoSpaceDE w:val="0"/>
        <w:autoSpaceDN w:val="0"/>
        <w:adjustRightInd w:val="0"/>
        <w:spacing w:before="60" w:after="60" w:line="276" w:lineRule="auto"/>
        <w:rPr>
          <w:rFonts w:asciiTheme="minorHAnsi" w:hAnsiTheme="minorHAnsi" w:cs="Calibri"/>
          <w:sz w:val="22"/>
          <w:szCs w:val="22"/>
          <w:highlight w:val="cyan"/>
          <w:lang w:val="pt-PT" w:eastAsia="pt-PT"/>
        </w:rPr>
      </w:pPr>
      <w:r>
        <w:rPr>
          <w:rFonts w:asciiTheme="minorHAnsi" w:hAnsiTheme="minorHAnsi" w:cs="Calibri"/>
          <w:sz w:val="22"/>
          <w:szCs w:val="22"/>
          <w:highlight w:val="cyan"/>
          <w:lang w:val="pt-PT" w:eastAsia="pt-PT"/>
        </w:rPr>
        <w:t xml:space="preserve">os contratos de Leasing </w:t>
      </w:r>
      <w:r w:rsidR="002873D1" w:rsidRPr="00E232C8">
        <w:rPr>
          <w:rFonts w:asciiTheme="minorHAnsi" w:hAnsiTheme="minorHAnsi" w:cs="Calibri"/>
          <w:sz w:val="22"/>
          <w:szCs w:val="22"/>
          <w:highlight w:val="cyan"/>
          <w:lang w:val="pt-PT" w:eastAsia="pt-PT"/>
        </w:rPr>
        <w:t>sobre imóveis,</w:t>
      </w:r>
      <w:r w:rsidR="00DD7C23">
        <w:rPr>
          <w:rFonts w:asciiTheme="minorHAnsi" w:hAnsiTheme="minorHAnsi" w:cs="Calibri"/>
          <w:sz w:val="22"/>
          <w:szCs w:val="22"/>
          <w:highlight w:val="cyan"/>
          <w:lang w:val="pt-PT" w:eastAsia="pt-PT"/>
        </w:rPr>
        <w:t xml:space="preserve"> podem ser identificados </w:t>
      </w:r>
      <w:r w:rsidR="00DD7C23" w:rsidRPr="003942DD">
        <w:rPr>
          <w:rFonts w:asciiTheme="minorHAnsi" w:hAnsiTheme="minorHAnsi" w:cs="Calibri"/>
          <w:sz w:val="22"/>
          <w:szCs w:val="22"/>
          <w:highlight w:val="magenta"/>
          <w:lang w:val="pt-PT" w:eastAsia="pt-PT"/>
        </w:rPr>
        <w:t>na tabela SAT1206_LG_SALDOS_FS (</w:t>
      </w:r>
      <w:r w:rsidR="008B64B6">
        <w:rPr>
          <w:rFonts w:asciiTheme="minorHAnsi" w:hAnsiTheme="minorHAnsi" w:cs="Calibri"/>
          <w:sz w:val="22"/>
          <w:szCs w:val="22"/>
          <w:highlight w:val="magenta"/>
          <w:lang w:val="pt-PT" w:eastAsia="pt-PT"/>
        </w:rPr>
        <w:t xml:space="preserve">Ficheiro 22 - </w:t>
      </w:r>
      <w:r w:rsidR="00DD7C23" w:rsidRPr="003942DD">
        <w:rPr>
          <w:rFonts w:asciiTheme="minorHAnsi" w:hAnsiTheme="minorHAnsi" w:cs="Calibri"/>
          <w:sz w:val="22"/>
          <w:szCs w:val="22"/>
          <w:highlight w:val="magenta"/>
          <w:lang w:val="pt-PT" w:eastAsia="pt-PT"/>
        </w:rPr>
        <w:t>Leasing)</w:t>
      </w:r>
      <w:r w:rsidR="00E232C8" w:rsidRPr="003942DD">
        <w:rPr>
          <w:rFonts w:asciiTheme="minorHAnsi" w:hAnsiTheme="minorHAnsi" w:cs="Calibri"/>
          <w:sz w:val="22"/>
          <w:szCs w:val="22"/>
          <w:highlight w:val="magenta"/>
          <w:lang w:val="pt-PT" w:eastAsia="pt-PT"/>
        </w:rPr>
        <w:t>, quando o seu campo ‘</w:t>
      </w:r>
      <w:r w:rsidR="003942DD" w:rsidRPr="003942DD">
        <w:rPr>
          <w:rFonts w:asciiTheme="minorHAnsi" w:hAnsiTheme="minorHAnsi" w:cs="Calibri"/>
          <w:sz w:val="22"/>
          <w:szCs w:val="22"/>
          <w:highlight w:val="magenta"/>
          <w:lang w:val="pt-PT" w:eastAsia="pt-PT"/>
        </w:rPr>
        <w:t>CCTA_CTB</w:t>
      </w:r>
      <w:r w:rsidR="00E232C8" w:rsidRPr="003942DD">
        <w:rPr>
          <w:rFonts w:asciiTheme="minorHAnsi" w:hAnsiTheme="minorHAnsi" w:cs="Calibri"/>
          <w:sz w:val="22"/>
          <w:szCs w:val="22"/>
          <w:highlight w:val="magenta"/>
          <w:lang w:val="pt-PT" w:eastAsia="pt-PT"/>
        </w:rPr>
        <w:t xml:space="preserve">’ </w:t>
      </w:r>
      <w:r w:rsidR="00E232C8" w:rsidRPr="00E232C8">
        <w:rPr>
          <w:rFonts w:asciiTheme="minorHAnsi" w:hAnsiTheme="minorHAnsi" w:cs="Calibri"/>
          <w:sz w:val="22"/>
          <w:szCs w:val="22"/>
          <w:highlight w:val="cyan"/>
          <w:lang w:val="pt-PT" w:eastAsia="pt-PT"/>
        </w:rPr>
        <w:t>inicia por ‘227’.</w:t>
      </w:r>
    </w:p>
    <w:p w14:paraId="4632BD1F" w14:textId="77777777" w:rsidR="00D3337A" w:rsidRPr="00D3337A" w:rsidRDefault="00D3337A" w:rsidP="00D3337A">
      <w:pPr>
        <w:pStyle w:val="ListParagraph"/>
        <w:rPr>
          <w:rFonts w:asciiTheme="minorHAnsi" w:hAnsiTheme="minorHAnsi" w:cs="Calibri"/>
          <w:sz w:val="22"/>
          <w:szCs w:val="22"/>
          <w:highlight w:val="cyan"/>
          <w:lang w:val="pt-PT" w:eastAsia="pt-PT"/>
        </w:rPr>
      </w:pPr>
    </w:p>
    <w:p w14:paraId="4632BD20" w14:textId="77777777" w:rsidR="00D3337A" w:rsidRPr="00D3337A" w:rsidRDefault="00D3337A" w:rsidP="00D3337A">
      <w:pPr>
        <w:autoSpaceDE w:val="0"/>
        <w:autoSpaceDN w:val="0"/>
        <w:adjustRightInd w:val="0"/>
        <w:spacing w:before="60" w:after="60" w:line="276" w:lineRule="auto"/>
        <w:rPr>
          <w:rFonts w:asciiTheme="minorHAnsi" w:hAnsiTheme="minorHAnsi" w:cs="Calibri"/>
          <w:sz w:val="22"/>
          <w:szCs w:val="22"/>
          <w:highlight w:val="cyan"/>
          <w:lang w:val="pt-PT" w:eastAsia="pt-PT"/>
        </w:rPr>
      </w:pPr>
    </w:p>
    <w:p w14:paraId="4632BD21" w14:textId="77777777" w:rsidR="00D3337A" w:rsidRPr="00D3337A" w:rsidRDefault="00D3337A" w:rsidP="00D3337A">
      <w:pPr>
        <w:pStyle w:val="ListParagraph"/>
        <w:numPr>
          <w:ilvl w:val="0"/>
          <w:numId w:val="8"/>
        </w:numPr>
        <w:autoSpaceDE w:val="0"/>
        <w:autoSpaceDN w:val="0"/>
        <w:adjustRightInd w:val="0"/>
        <w:spacing w:before="60" w:after="60" w:line="276" w:lineRule="auto"/>
        <w:jc w:val="left"/>
        <w:rPr>
          <w:rFonts w:asciiTheme="minorHAnsi" w:hAnsiTheme="minorHAnsi" w:cs="Calibri"/>
          <w:b/>
          <w:sz w:val="22"/>
          <w:szCs w:val="22"/>
          <w:lang w:val="pt-PT" w:eastAsia="pt-PT"/>
        </w:rPr>
      </w:pPr>
      <w:r w:rsidRPr="00D3337A">
        <w:rPr>
          <w:rFonts w:asciiTheme="minorHAnsi" w:hAnsiTheme="minorHAnsi" w:cs="Calibri"/>
          <w:b/>
          <w:sz w:val="22"/>
          <w:szCs w:val="22"/>
          <w:lang w:val="pt-PT" w:eastAsia="pt-PT"/>
        </w:rPr>
        <w:t xml:space="preserve">Moratórias: </w:t>
      </w:r>
      <w:r w:rsidRPr="00D3337A">
        <w:rPr>
          <w:rFonts w:asciiTheme="minorHAnsi" w:hAnsiTheme="minorHAnsi"/>
          <w:b/>
          <w:sz w:val="22"/>
          <w:szCs w:val="22"/>
        </w:rPr>
        <w:t>(C.E.) 007 e 008</w:t>
      </w:r>
    </w:p>
    <w:p w14:paraId="4632BD22" w14:textId="77777777" w:rsidR="00D3337A" w:rsidRDefault="00D3337A" w:rsidP="00D3337A">
      <w:pPr>
        <w:autoSpaceDE w:val="0"/>
        <w:autoSpaceDN w:val="0"/>
        <w:adjustRightInd w:val="0"/>
        <w:spacing w:before="60" w:after="60" w:line="276" w:lineRule="auto"/>
        <w:ind w:left="567" w:firstLine="0"/>
        <w:jc w:val="left"/>
        <w:rPr>
          <w:rFonts w:asciiTheme="minorHAnsi" w:hAnsiTheme="minorHAnsi" w:cs="Calibri"/>
          <w:sz w:val="22"/>
          <w:szCs w:val="22"/>
          <w:lang w:val="pt-PT" w:eastAsia="pt-PT"/>
        </w:rPr>
      </w:pPr>
    </w:p>
    <w:p w14:paraId="4632BD23" w14:textId="77777777" w:rsidR="00D3337A" w:rsidRPr="000A7349" w:rsidRDefault="00D3337A" w:rsidP="00D3337A">
      <w:pPr>
        <w:pStyle w:val="Default"/>
        <w:rPr>
          <w:rFonts w:asciiTheme="minorHAnsi" w:hAnsiTheme="minorHAnsi"/>
          <w:sz w:val="22"/>
          <w:szCs w:val="22"/>
        </w:rPr>
      </w:pPr>
      <w:r w:rsidRPr="000A7349">
        <w:rPr>
          <w:rFonts w:asciiTheme="minorHAnsi" w:hAnsiTheme="minorHAnsi"/>
          <w:sz w:val="22"/>
          <w:szCs w:val="22"/>
        </w:rPr>
        <w:t>- Com base no campo CREGIME da tabela EAT06_MORATORIA, serão reportadas as características especiais</w:t>
      </w:r>
      <w:r>
        <w:rPr>
          <w:rFonts w:asciiTheme="minorHAnsi" w:hAnsiTheme="minorHAnsi"/>
          <w:sz w:val="22"/>
          <w:szCs w:val="22"/>
        </w:rPr>
        <w:t xml:space="preserve"> 007 e 008</w:t>
      </w:r>
      <w:r w:rsidRPr="000A7349">
        <w:rPr>
          <w:rFonts w:asciiTheme="minorHAnsi" w:hAnsiTheme="minorHAnsi"/>
          <w:sz w:val="22"/>
          <w:szCs w:val="22"/>
        </w:rPr>
        <w:t>:</w:t>
      </w:r>
    </w:p>
    <w:p w14:paraId="4632BD24" w14:textId="77777777" w:rsidR="00D3337A" w:rsidRPr="000A7349" w:rsidRDefault="00D3337A" w:rsidP="00D3337A">
      <w:pPr>
        <w:pStyle w:val="Default"/>
        <w:rPr>
          <w:rFonts w:asciiTheme="minorHAnsi" w:hAnsiTheme="minorHAnsi"/>
          <w:sz w:val="22"/>
          <w:szCs w:val="22"/>
        </w:rPr>
      </w:pPr>
    </w:p>
    <w:p w14:paraId="4632BD25" w14:textId="77777777" w:rsidR="00D3337A" w:rsidRPr="00D3337A" w:rsidRDefault="00D3337A" w:rsidP="00D3337A">
      <w:pPr>
        <w:pStyle w:val="Default"/>
        <w:rPr>
          <w:rFonts w:asciiTheme="minorHAnsi" w:hAnsiTheme="minorHAnsi"/>
          <w:sz w:val="22"/>
          <w:szCs w:val="22"/>
        </w:rPr>
      </w:pPr>
      <w:r w:rsidRPr="00D3337A">
        <w:rPr>
          <w:rFonts w:asciiTheme="minorHAnsi" w:hAnsiTheme="minorHAnsi"/>
          <w:sz w:val="22"/>
          <w:szCs w:val="22"/>
        </w:rPr>
        <w:t xml:space="preserve">REGRA: Se CREGIME = ‘EST’ = Estado, então C.E. 007, </w:t>
      </w:r>
    </w:p>
    <w:p w14:paraId="4632BD26" w14:textId="77777777" w:rsidR="00D3337A" w:rsidRPr="00D3337A" w:rsidRDefault="00D3337A" w:rsidP="00D3337A">
      <w:pPr>
        <w:pStyle w:val="Default"/>
        <w:ind w:firstLine="567"/>
        <w:rPr>
          <w:rFonts w:asciiTheme="minorHAnsi" w:hAnsiTheme="minorHAnsi"/>
          <w:sz w:val="22"/>
          <w:szCs w:val="22"/>
        </w:rPr>
      </w:pPr>
      <w:r w:rsidRPr="00D3337A">
        <w:rPr>
          <w:rFonts w:asciiTheme="minorHAnsi" w:hAnsiTheme="minorHAnsi"/>
          <w:sz w:val="22"/>
          <w:szCs w:val="22"/>
        </w:rPr>
        <w:t xml:space="preserve">  </w:t>
      </w:r>
      <w:r>
        <w:rPr>
          <w:rFonts w:asciiTheme="minorHAnsi" w:hAnsiTheme="minorHAnsi"/>
          <w:sz w:val="22"/>
          <w:szCs w:val="22"/>
        </w:rPr>
        <w:t xml:space="preserve"> </w:t>
      </w:r>
      <w:r w:rsidRPr="00D3337A">
        <w:rPr>
          <w:rFonts w:asciiTheme="minorHAnsi" w:hAnsiTheme="minorHAnsi"/>
          <w:sz w:val="22"/>
          <w:szCs w:val="22"/>
        </w:rPr>
        <w:t>se CREGIME &lt;&gt; ‘EST’ e CREGIME &lt;&gt; ‘ ‘ então C.E. 008.</w:t>
      </w:r>
    </w:p>
    <w:p w14:paraId="4632BD27" w14:textId="77777777" w:rsidR="00D3337A" w:rsidRDefault="00D3337A" w:rsidP="00D3337A">
      <w:pPr>
        <w:autoSpaceDE w:val="0"/>
        <w:autoSpaceDN w:val="0"/>
        <w:adjustRightInd w:val="0"/>
        <w:spacing w:before="60" w:after="60" w:line="276" w:lineRule="auto"/>
        <w:ind w:firstLine="0"/>
        <w:jc w:val="left"/>
        <w:rPr>
          <w:rFonts w:asciiTheme="minorHAnsi" w:hAnsiTheme="minorHAnsi" w:cs="Calibri"/>
          <w:sz w:val="22"/>
          <w:szCs w:val="22"/>
          <w:lang w:val="pt-PT" w:eastAsia="pt-PT"/>
        </w:rPr>
      </w:pPr>
    </w:p>
    <w:p w14:paraId="4632BD28" w14:textId="77777777" w:rsidR="00D3337A" w:rsidRPr="00D3337A" w:rsidRDefault="00D3337A" w:rsidP="00D3337A">
      <w:pPr>
        <w:autoSpaceDE w:val="0"/>
        <w:autoSpaceDN w:val="0"/>
        <w:adjustRightInd w:val="0"/>
        <w:spacing w:before="60" w:after="60" w:line="276" w:lineRule="auto"/>
        <w:ind w:left="567" w:firstLine="0"/>
        <w:jc w:val="left"/>
        <w:rPr>
          <w:rFonts w:asciiTheme="minorHAnsi" w:hAnsiTheme="minorHAnsi" w:cs="Calibri"/>
          <w:sz w:val="22"/>
          <w:szCs w:val="22"/>
          <w:lang w:val="pt-PT" w:eastAsia="pt-PT"/>
        </w:rPr>
      </w:pPr>
      <w:r w:rsidRPr="00D3337A">
        <w:rPr>
          <w:rFonts w:asciiTheme="minorHAnsi" w:hAnsiTheme="minorHAnsi" w:cs="Calibri"/>
          <w:sz w:val="22"/>
          <w:szCs w:val="22"/>
          <w:lang w:val="pt-PT" w:eastAsia="pt-PT"/>
        </w:rPr>
        <w:t>- O universo de contratos a reportar nas características especiais 007 e 008, são os contratos que:</w:t>
      </w:r>
    </w:p>
    <w:p w14:paraId="4632BD29" w14:textId="77777777" w:rsidR="00D3337A" w:rsidRPr="00D3337A" w:rsidRDefault="00D3337A" w:rsidP="00D3337A">
      <w:pPr>
        <w:autoSpaceDE w:val="0"/>
        <w:autoSpaceDN w:val="0"/>
        <w:adjustRightInd w:val="0"/>
        <w:spacing w:before="60" w:after="60" w:line="276" w:lineRule="auto"/>
        <w:ind w:left="567" w:firstLine="0"/>
        <w:jc w:val="left"/>
        <w:rPr>
          <w:rFonts w:asciiTheme="minorHAnsi" w:hAnsiTheme="minorHAnsi" w:cs="Calibri"/>
          <w:sz w:val="22"/>
          <w:szCs w:val="22"/>
          <w:lang w:val="pt-PT" w:eastAsia="pt-PT"/>
        </w:rPr>
      </w:pPr>
      <w:r w:rsidRPr="00D3337A">
        <w:rPr>
          <w:rFonts w:asciiTheme="minorHAnsi" w:hAnsiTheme="minorHAnsi" w:cs="Calibri"/>
          <w:sz w:val="22"/>
          <w:szCs w:val="22"/>
          <w:lang w:val="pt-PT" w:eastAsia="pt-PT"/>
        </w:rPr>
        <w:t>a) tenham pedidos de moratória nos estados 05, 06 ou 07 campo CESTADO da EAT06_MORATORIA):</w:t>
      </w:r>
    </w:p>
    <w:p w14:paraId="4632BD2A" w14:textId="77777777" w:rsidR="00D3337A" w:rsidRPr="00D3337A" w:rsidRDefault="00D3337A" w:rsidP="00D3337A">
      <w:pPr>
        <w:autoSpaceDE w:val="0"/>
        <w:autoSpaceDN w:val="0"/>
        <w:adjustRightInd w:val="0"/>
        <w:spacing w:before="60" w:after="60" w:line="276" w:lineRule="auto"/>
        <w:ind w:left="567" w:firstLine="0"/>
        <w:jc w:val="left"/>
        <w:rPr>
          <w:rFonts w:asciiTheme="minorHAnsi" w:hAnsiTheme="minorHAnsi" w:cs="Calibri"/>
          <w:sz w:val="22"/>
          <w:szCs w:val="22"/>
          <w:lang w:val="pt-PT" w:eastAsia="pt-PT"/>
        </w:rPr>
      </w:pPr>
      <w:r w:rsidRPr="00D3337A">
        <w:rPr>
          <w:rFonts w:asciiTheme="minorHAnsi" w:hAnsiTheme="minorHAnsi" w:cs="Calibri"/>
          <w:sz w:val="22"/>
          <w:szCs w:val="22"/>
          <w:lang w:val="pt-PT" w:eastAsia="pt-PT"/>
        </w:rPr>
        <w:t>05- DCE/DCP/NB solicita aplicação da moratória (OK à moratória)</w:t>
      </w:r>
    </w:p>
    <w:p w14:paraId="4632BD2B" w14:textId="77777777" w:rsidR="00D3337A" w:rsidRPr="00D3337A" w:rsidRDefault="00D3337A" w:rsidP="00D3337A">
      <w:pPr>
        <w:autoSpaceDE w:val="0"/>
        <w:autoSpaceDN w:val="0"/>
        <w:adjustRightInd w:val="0"/>
        <w:spacing w:before="60" w:after="60" w:line="276" w:lineRule="auto"/>
        <w:ind w:left="567" w:firstLine="0"/>
        <w:jc w:val="left"/>
        <w:rPr>
          <w:rFonts w:asciiTheme="minorHAnsi" w:hAnsiTheme="minorHAnsi" w:cs="Calibri"/>
          <w:sz w:val="22"/>
          <w:szCs w:val="22"/>
          <w:lang w:val="pt-PT" w:eastAsia="pt-PT"/>
        </w:rPr>
      </w:pPr>
      <w:r w:rsidRPr="00D3337A">
        <w:rPr>
          <w:rFonts w:asciiTheme="minorHAnsi" w:hAnsiTheme="minorHAnsi" w:cs="Calibri"/>
          <w:sz w:val="22"/>
          <w:szCs w:val="22"/>
          <w:lang w:val="pt-PT" w:eastAsia="pt-PT"/>
        </w:rPr>
        <w:t>06- A aplicação do produto já executou o pedido de moratória</w:t>
      </w:r>
    </w:p>
    <w:p w14:paraId="4632BD2C" w14:textId="77777777" w:rsidR="00D3337A" w:rsidRPr="00D3337A" w:rsidRDefault="00D3337A" w:rsidP="00D3337A">
      <w:pPr>
        <w:autoSpaceDE w:val="0"/>
        <w:autoSpaceDN w:val="0"/>
        <w:adjustRightInd w:val="0"/>
        <w:spacing w:before="60" w:after="60" w:line="276" w:lineRule="auto"/>
        <w:ind w:left="567" w:firstLine="0"/>
        <w:jc w:val="left"/>
        <w:rPr>
          <w:rFonts w:asciiTheme="minorHAnsi" w:hAnsiTheme="minorHAnsi" w:cs="Calibri"/>
          <w:sz w:val="22"/>
          <w:szCs w:val="22"/>
          <w:lang w:val="pt-PT" w:eastAsia="pt-PT"/>
        </w:rPr>
      </w:pPr>
      <w:r w:rsidRPr="00D3337A">
        <w:rPr>
          <w:rFonts w:asciiTheme="minorHAnsi" w:hAnsiTheme="minorHAnsi" w:cs="Calibri"/>
          <w:sz w:val="22"/>
          <w:szCs w:val="22"/>
          <w:lang w:val="pt-PT" w:eastAsia="pt-PT"/>
        </w:rPr>
        <w:t>07- Pedido de saída ainda não concretizado</w:t>
      </w:r>
    </w:p>
    <w:p w14:paraId="4632BD2D" w14:textId="77777777" w:rsidR="00D3337A" w:rsidRPr="00D3337A" w:rsidRDefault="00D3337A" w:rsidP="00D3337A">
      <w:pPr>
        <w:autoSpaceDE w:val="0"/>
        <w:autoSpaceDN w:val="0"/>
        <w:adjustRightInd w:val="0"/>
        <w:spacing w:before="60" w:after="60" w:line="276" w:lineRule="auto"/>
        <w:ind w:left="567" w:firstLine="0"/>
        <w:jc w:val="left"/>
        <w:rPr>
          <w:rFonts w:asciiTheme="minorHAnsi" w:hAnsiTheme="minorHAnsi" w:cs="Calibri"/>
          <w:sz w:val="22"/>
          <w:szCs w:val="22"/>
          <w:lang w:val="pt-PT" w:eastAsia="pt-PT"/>
        </w:rPr>
      </w:pPr>
      <w:r w:rsidRPr="00D3337A">
        <w:rPr>
          <w:rFonts w:asciiTheme="minorHAnsi" w:hAnsiTheme="minorHAnsi" w:cs="Calibri"/>
          <w:sz w:val="22"/>
          <w:szCs w:val="22"/>
          <w:lang w:val="pt-PT" w:eastAsia="pt-PT"/>
        </w:rPr>
        <w:t>Os contratos com pedido de adesão à moratória em estados diferentes de 05, 06 ou 07, não serão reportados na CRC com estas características especiais.</w:t>
      </w:r>
    </w:p>
    <w:p w14:paraId="4632BD2E" w14:textId="77777777" w:rsidR="00D3337A" w:rsidRPr="00D3337A" w:rsidRDefault="00D3337A" w:rsidP="00D3337A">
      <w:pPr>
        <w:autoSpaceDE w:val="0"/>
        <w:autoSpaceDN w:val="0"/>
        <w:adjustRightInd w:val="0"/>
        <w:spacing w:before="60" w:after="60" w:line="276" w:lineRule="auto"/>
        <w:ind w:left="567" w:firstLine="0"/>
        <w:jc w:val="left"/>
        <w:rPr>
          <w:rFonts w:asciiTheme="minorHAnsi" w:hAnsiTheme="minorHAnsi" w:cs="Calibri"/>
          <w:sz w:val="22"/>
          <w:szCs w:val="22"/>
          <w:lang w:val="pt-PT" w:eastAsia="pt-PT"/>
        </w:rPr>
      </w:pPr>
    </w:p>
    <w:p w14:paraId="4632BD2F" w14:textId="77777777" w:rsidR="00D3337A" w:rsidRDefault="00794E91" w:rsidP="00794E91">
      <w:pPr>
        <w:autoSpaceDE w:val="0"/>
        <w:autoSpaceDN w:val="0"/>
        <w:adjustRightInd w:val="0"/>
        <w:spacing w:before="60" w:after="60" w:line="276" w:lineRule="auto"/>
        <w:ind w:left="567" w:firstLine="0"/>
        <w:jc w:val="left"/>
        <w:rPr>
          <w:rFonts w:asciiTheme="minorHAnsi" w:hAnsiTheme="minorHAnsi" w:cs="Calibri"/>
          <w:sz w:val="22"/>
          <w:szCs w:val="22"/>
          <w:lang w:val="pt-PT" w:eastAsia="pt-PT"/>
        </w:rPr>
      </w:pPr>
      <w:r w:rsidRPr="00794E91">
        <w:rPr>
          <w:rFonts w:asciiTheme="minorHAnsi" w:hAnsiTheme="minorHAnsi" w:cs="Calibri"/>
          <w:sz w:val="22"/>
          <w:szCs w:val="22"/>
          <w:lang w:val="pt-PT" w:eastAsia="pt-PT"/>
        </w:rPr>
        <w:t>b) tenham Data Inicio de Carência (EAT06.DINICAR) &lt;= Data de Referência do reporte CCIN e Data Fim de Carência (EAT06.DFIMCAR) &gt; Data de Referência do reporte CCIN</w:t>
      </w:r>
    </w:p>
    <w:p w14:paraId="4632BD30" w14:textId="77777777" w:rsidR="00794E91" w:rsidRPr="00D3337A" w:rsidRDefault="00794E91" w:rsidP="00794E91">
      <w:pPr>
        <w:autoSpaceDE w:val="0"/>
        <w:autoSpaceDN w:val="0"/>
        <w:adjustRightInd w:val="0"/>
        <w:spacing w:before="60" w:after="60" w:line="276" w:lineRule="auto"/>
        <w:ind w:firstLine="0"/>
        <w:jc w:val="left"/>
        <w:rPr>
          <w:rFonts w:asciiTheme="minorHAnsi" w:hAnsiTheme="minorHAnsi" w:cs="Calibri"/>
          <w:sz w:val="22"/>
          <w:szCs w:val="22"/>
          <w:lang w:val="pt-PT" w:eastAsia="pt-PT"/>
        </w:rPr>
      </w:pPr>
    </w:p>
    <w:p w14:paraId="4632BD31" w14:textId="77777777" w:rsidR="00D3337A" w:rsidRPr="00D3337A" w:rsidRDefault="00D3337A" w:rsidP="00D3337A">
      <w:pPr>
        <w:autoSpaceDE w:val="0"/>
        <w:autoSpaceDN w:val="0"/>
        <w:adjustRightInd w:val="0"/>
        <w:spacing w:before="60" w:after="60" w:line="276" w:lineRule="auto"/>
        <w:ind w:left="567" w:firstLine="0"/>
        <w:jc w:val="left"/>
        <w:rPr>
          <w:rFonts w:asciiTheme="minorHAnsi" w:hAnsiTheme="minorHAnsi" w:cs="Calibri"/>
          <w:sz w:val="22"/>
          <w:szCs w:val="22"/>
          <w:lang w:val="pt-PT" w:eastAsia="pt-PT"/>
        </w:rPr>
      </w:pPr>
      <w:r w:rsidRPr="00D3337A">
        <w:rPr>
          <w:rFonts w:asciiTheme="minorHAnsi" w:hAnsiTheme="minorHAnsi" w:cs="Calibri"/>
          <w:sz w:val="22"/>
          <w:szCs w:val="22"/>
          <w:lang w:val="pt-PT" w:eastAsia="pt-PT"/>
        </w:rPr>
        <w:t>c) tenham responsabilidades nas contas contabilísticas iniciadas por:</w:t>
      </w:r>
    </w:p>
    <w:p w14:paraId="4632BD32" w14:textId="77777777" w:rsidR="00D3337A" w:rsidRPr="00D3337A" w:rsidRDefault="00D3337A" w:rsidP="00D3337A">
      <w:pPr>
        <w:autoSpaceDE w:val="0"/>
        <w:autoSpaceDN w:val="0"/>
        <w:adjustRightInd w:val="0"/>
        <w:spacing w:before="0" w:after="0" w:line="240" w:lineRule="auto"/>
        <w:ind w:left="567" w:firstLine="0"/>
        <w:jc w:val="left"/>
        <w:rPr>
          <w:rFonts w:asciiTheme="minorHAnsi" w:hAnsiTheme="minorHAnsi" w:cs="Calibri"/>
          <w:sz w:val="22"/>
          <w:szCs w:val="22"/>
          <w:lang w:val="pt-PT" w:eastAsia="pt-PT"/>
        </w:rPr>
      </w:pPr>
      <w:r w:rsidRPr="00D3337A">
        <w:rPr>
          <w:rFonts w:asciiTheme="minorHAnsi" w:hAnsiTheme="minorHAnsi" w:cs="Calibri"/>
          <w:sz w:val="22"/>
          <w:szCs w:val="22"/>
          <w:lang w:val="pt-PT" w:eastAsia="pt-PT"/>
        </w:rPr>
        <w:t>'2%'</w:t>
      </w:r>
    </w:p>
    <w:p w14:paraId="4632BD33" w14:textId="77777777" w:rsidR="00D3337A" w:rsidRPr="00D3337A" w:rsidRDefault="00D3337A" w:rsidP="00D3337A">
      <w:pPr>
        <w:autoSpaceDE w:val="0"/>
        <w:autoSpaceDN w:val="0"/>
        <w:adjustRightInd w:val="0"/>
        <w:spacing w:before="0" w:after="0" w:line="240" w:lineRule="auto"/>
        <w:ind w:left="567" w:firstLine="0"/>
        <w:jc w:val="left"/>
        <w:rPr>
          <w:rFonts w:asciiTheme="minorHAnsi" w:hAnsiTheme="minorHAnsi" w:cs="Calibri"/>
          <w:sz w:val="22"/>
          <w:szCs w:val="22"/>
          <w:lang w:val="pt-PT" w:eastAsia="pt-PT"/>
        </w:rPr>
      </w:pPr>
      <w:r w:rsidRPr="00D3337A">
        <w:rPr>
          <w:rFonts w:asciiTheme="minorHAnsi" w:hAnsiTheme="minorHAnsi" w:cs="Calibri"/>
          <w:sz w:val="22"/>
          <w:szCs w:val="22"/>
          <w:lang w:val="pt-PT" w:eastAsia="pt-PT"/>
        </w:rPr>
        <w:t>'51%'</w:t>
      </w:r>
    </w:p>
    <w:p w14:paraId="4632BD34" w14:textId="77777777" w:rsidR="00D3337A" w:rsidRPr="00D3337A" w:rsidRDefault="00D3337A" w:rsidP="00D3337A">
      <w:pPr>
        <w:autoSpaceDE w:val="0"/>
        <w:autoSpaceDN w:val="0"/>
        <w:adjustRightInd w:val="0"/>
        <w:spacing w:before="0" w:after="0" w:line="240" w:lineRule="auto"/>
        <w:ind w:left="567" w:firstLine="0"/>
        <w:jc w:val="left"/>
        <w:rPr>
          <w:rFonts w:asciiTheme="minorHAnsi" w:hAnsiTheme="minorHAnsi" w:cs="Calibri"/>
          <w:sz w:val="22"/>
          <w:szCs w:val="22"/>
          <w:lang w:val="pt-PT" w:eastAsia="pt-PT"/>
        </w:rPr>
      </w:pPr>
      <w:r w:rsidRPr="00D3337A">
        <w:rPr>
          <w:rFonts w:asciiTheme="minorHAnsi" w:hAnsiTheme="minorHAnsi" w:cs="Calibri"/>
          <w:sz w:val="22"/>
          <w:szCs w:val="22"/>
          <w:lang w:val="pt-PT" w:eastAsia="pt-PT"/>
        </w:rPr>
        <w:t>'95210%'</w:t>
      </w:r>
    </w:p>
    <w:p w14:paraId="4632BD35" w14:textId="77777777" w:rsidR="00D3337A" w:rsidRPr="00D3337A" w:rsidRDefault="00D3337A" w:rsidP="00D3337A">
      <w:pPr>
        <w:autoSpaceDE w:val="0"/>
        <w:autoSpaceDN w:val="0"/>
        <w:adjustRightInd w:val="0"/>
        <w:spacing w:before="0" w:after="0" w:line="240" w:lineRule="auto"/>
        <w:ind w:left="567" w:firstLine="0"/>
        <w:jc w:val="left"/>
        <w:rPr>
          <w:rFonts w:asciiTheme="minorHAnsi" w:hAnsiTheme="minorHAnsi" w:cs="Calibri"/>
          <w:sz w:val="22"/>
          <w:szCs w:val="22"/>
          <w:lang w:val="pt-PT" w:eastAsia="pt-PT"/>
        </w:rPr>
      </w:pPr>
      <w:r w:rsidRPr="00D3337A">
        <w:rPr>
          <w:rFonts w:asciiTheme="minorHAnsi" w:hAnsiTheme="minorHAnsi" w:cs="Calibri"/>
          <w:sz w:val="22"/>
          <w:szCs w:val="22"/>
          <w:lang w:val="pt-PT" w:eastAsia="pt-PT"/>
        </w:rPr>
        <w:t>'952111%'</w:t>
      </w:r>
    </w:p>
    <w:p w14:paraId="4632BD36" w14:textId="77777777" w:rsidR="00D3337A" w:rsidRPr="00D3337A" w:rsidRDefault="00D3337A" w:rsidP="00D3337A">
      <w:pPr>
        <w:autoSpaceDE w:val="0"/>
        <w:autoSpaceDN w:val="0"/>
        <w:adjustRightInd w:val="0"/>
        <w:spacing w:before="0" w:after="0" w:line="240" w:lineRule="auto"/>
        <w:ind w:left="567" w:firstLine="0"/>
        <w:jc w:val="left"/>
        <w:rPr>
          <w:rFonts w:asciiTheme="minorHAnsi" w:hAnsiTheme="minorHAnsi" w:cs="Calibri"/>
          <w:sz w:val="22"/>
          <w:szCs w:val="22"/>
          <w:lang w:val="pt-PT" w:eastAsia="pt-PT"/>
        </w:rPr>
      </w:pPr>
      <w:r w:rsidRPr="00D3337A">
        <w:rPr>
          <w:rFonts w:asciiTheme="minorHAnsi" w:hAnsiTheme="minorHAnsi" w:cs="Calibri"/>
          <w:sz w:val="22"/>
          <w:szCs w:val="22"/>
          <w:lang w:val="pt-PT" w:eastAsia="pt-PT"/>
        </w:rPr>
        <w:t>'952112%'</w:t>
      </w:r>
    </w:p>
    <w:p w14:paraId="4632BD37" w14:textId="77777777" w:rsidR="00D3337A" w:rsidRPr="00D3337A" w:rsidRDefault="00D3337A" w:rsidP="00D3337A">
      <w:pPr>
        <w:autoSpaceDE w:val="0"/>
        <w:autoSpaceDN w:val="0"/>
        <w:adjustRightInd w:val="0"/>
        <w:spacing w:before="0" w:after="0" w:line="240" w:lineRule="auto"/>
        <w:ind w:left="567" w:firstLine="0"/>
        <w:jc w:val="left"/>
        <w:rPr>
          <w:rFonts w:asciiTheme="minorHAnsi" w:hAnsiTheme="minorHAnsi" w:cs="Calibri"/>
          <w:sz w:val="22"/>
          <w:szCs w:val="22"/>
          <w:lang w:val="pt-PT" w:eastAsia="pt-PT"/>
        </w:rPr>
      </w:pPr>
      <w:r w:rsidRPr="00D3337A">
        <w:rPr>
          <w:rFonts w:asciiTheme="minorHAnsi" w:hAnsiTheme="minorHAnsi" w:cs="Calibri"/>
          <w:sz w:val="22"/>
          <w:szCs w:val="22"/>
          <w:lang w:val="pt-PT" w:eastAsia="pt-PT"/>
        </w:rPr>
        <w:t>'95212%'</w:t>
      </w:r>
    </w:p>
    <w:p w14:paraId="4632BD38" w14:textId="77777777" w:rsidR="00D3337A" w:rsidRPr="00D3337A" w:rsidRDefault="00D3337A" w:rsidP="00D3337A">
      <w:pPr>
        <w:autoSpaceDE w:val="0"/>
        <w:autoSpaceDN w:val="0"/>
        <w:adjustRightInd w:val="0"/>
        <w:spacing w:before="0" w:after="0" w:line="240" w:lineRule="auto"/>
        <w:ind w:left="567" w:firstLine="0"/>
        <w:jc w:val="left"/>
        <w:rPr>
          <w:rFonts w:asciiTheme="minorHAnsi" w:hAnsiTheme="minorHAnsi" w:cs="Calibri"/>
          <w:sz w:val="22"/>
          <w:szCs w:val="22"/>
          <w:lang w:val="pt-PT" w:eastAsia="pt-PT"/>
        </w:rPr>
      </w:pPr>
      <w:r w:rsidRPr="00D3337A">
        <w:rPr>
          <w:rFonts w:asciiTheme="minorHAnsi" w:hAnsiTheme="minorHAnsi" w:cs="Calibri"/>
          <w:sz w:val="22"/>
          <w:szCs w:val="22"/>
          <w:lang w:val="pt-PT" w:eastAsia="pt-PT"/>
        </w:rPr>
        <w:t>'95290%'</w:t>
      </w:r>
    </w:p>
    <w:p w14:paraId="4632BD39" w14:textId="77777777" w:rsidR="00D3337A" w:rsidRPr="00D3337A" w:rsidRDefault="00D3337A" w:rsidP="00D3337A">
      <w:pPr>
        <w:autoSpaceDE w:val="0"/>
        <w:autoSpaceDN w:val="0"/>
        <w:adjustRightInd w:val="0"/>
        <w:spacing w:before="0" w:after="0" w:line="240" w:lineRule="auto"/>
        <w:ind w:left="567" w:firstLine="0"/>
        <w:jc w:val="left"/>
        <w:rPr>
          <w:rFonts w:asciiTheme="minorHAnsi" w:hAnsiTheme="minorHAnsi" w:cs="Calibri"/>
          <w:sz w:val="22"/>
          <w:szCs w:val="22"/>
          <w:lang w:val="pt-PT" w:eastAsia="pt-PT"/>
        </w:rPr>
      </w:pPr>
      <w:r w:rsidRPr="00D3337A">
        <w:rPr>
          <w:rFonts w:asciiTheme="minorHAnsi" w:hAnsiTheme="minorHAnsi" w:cs="Calibri"/>
          <w:sz w:val="22"/>
          <w:szCs w:val="22"/>
          <w:lang w:val="pt-PT" w:eastAsia="pt-PT"/>
        </w:rPr>
        <w:t>'95291%'</w:t>
      </w:r>
    </w:p>
    <w:p w14:paraId="4632BD3A" w14:textId="77777777" w:rsidR="00D3337A" w:rsidRPr="00D3337A" w:rsidRDefault="00D3337A" w:rsidP="00D3337A">
      <w:pPr>
        <w:autoSpaceDE w:val="0"/>
        <w:autoSpaceDN w:val="0"/>
        <w:adjustRightInd w:val="0"/>
        <w:spacing w:before="0" w:after="0" w:line="240" w:lineRule="auto"/>
        <w:ind w:left="567" w:firstLine="0"/>
        <w:jc w:val="left"/>
        <w:rPr>
          <w:rFonts w:asciiTheme="minorHAnsi" w:hAnsiTheme="minorHAnsi" w:cs="Calibri"/>
          <w:sz w:val="22"/>
          <w:szCs w:val="22"/>
          <w:lang w:val="pt-PT" w:eastAsia="pt-PT"/>
        </w:rPr>
      </w:pPr>
      <w:r w:rsidRPr="00D3337A">
        <w:rPr>
          <w:rFonts w:asciiTheme="minorHAnsi" w:hAnsiTheme="minorHAnsi" w:cs="Calibri"/>
          <w:sz w:val="22"/>
          <w:szCs w:val="22"/>
          <w:lang w:val="pt-PT" w:eastAsia="pt-PT"/>
        </w:rPr>
        <w:t>'95293%'</w:t>
      </w:r>
    </w:p>
    <w:p w14:paraId="4632BD3B" w14:textId="77777777" w:rsidR="00D3337A" w:rsidRPr="00D3337A" w:rsidRDefault="00D3337A" w:rsidP="00D3337A">
      <w:pPr>
        <w:autoSpaceDE w:val="0"/>
        <w:autoSpaceDN w:val="0"/>
        <w:adjustRightInd w:val="0"/>
        <w:spacing w:before="0" w:after="0" w:line="240" w:lineRule="auto"/>
        <w:ind w:left="567" w:firstLine="0"/>
        <w:jc w:val="left"/>
        <w:rPr>
          <w:rFonts w:asciiTheme="minorHAnsi" w:hAnsiTheme="minorHAnsi" w:cs="Calibri"/>
          <w:sz w:val="22"/>
          <w:szCs w:val="22"/>
          <w:lang w:val="pt-PT" w:eastAsia="pt-PT"/>
        </w:rPr>
      </w:pPr>
      <w:r w:rsidRPr="00D3337A">
        <w:rPr>
          <w:rFonts w:asciiTheme="minorHAnsi" w:hAnsiTheme="minorHAnsi" w:cs="Calibri"/>
          <w:sz w:val="22"/>
          <w:szCs w:val="22"/>
          <w:lang w:val="pt-PT" w:eastAsia="pt-PT"/>
        </w:rPr>
        <w:t>'98000%'</w:t>
      </w:r>
    </w:p>
    <w:p w14:paraId="4632BD3C" w14:textId="77777777" w:rsidR="00D3337A" w:rsidRPr="00D3337A" w:rsidRDefault="00D3337A" w:rsidP="00D3337A">
      <w:pPr>
        <w:autoSpaceDE w:val="0"/>
        <w:autoSpaceDN w:val="0"/>
        <w:adjustRightInd w:val="0"/>
        <w:spacing w:before="0" w:after="0" w:line="240" w:lineRule="auto"/>
        <w:ind w:left="567" w:firstLine="0"/>
        <w:jc w:val="left"/>
        <w:rPr>
          <w:rFonts w:asciiTheme="minorHAnsi" w:hAnsiTheme="minorHAnsi" w:cs="Calibri"/>
          <w:sz w:val="22"/>
          <w:szCs w:val="22"/>
          <w:lang w:val="pt-PT" w:eastAsia="pt-PT"/>
        </w:rPr>
      </w:pPr>
      <w:r w:rsidRPr="00D3337A">
        <w:rPr>
          <w:rFonts w:asciiTheme="minorHAnsi" w:hAnsiTheme="minorHAnsi" w:cs="Calibri"/>
          <w:sz w:val="22"/>
          <w:szCs w:val="22"/>
          <w:lang w:val="pt-PT" w:eastAsia="pt-PT"/>
        </w:rPr>
        <w:t>'98010%'</w:t>
      </w:r>
    </w:p>
    <w:p w14:paraId="4632BD3D" w14:textId="77777777" w:rsidR="00D3337A" w:rsidRPr="00D3337A" w:rsidRDefault="00D3337A" w:rsidP="00D3337A">
      <w:pPr>
        <w:autoSpaceDE w:val="0"/>
        <w:autoSpaceDN w:val="0"/>
        <w:adjustRightInd w:val="0"/>
        <w:spacing w:before="0" w:after="0" w:line="240" w:lineRule="auto"/>
        <w:ind w:left="567" w:firstLine="0"/>
        <w:jc w:val="left"/>
        <w:rPr>
          <w:rFonts w:asciiTheme="minorHAnsi" w:hAnsiTheme="minorHAnsi" w:cs="Calibri"/>
          <w:sz w:val="22"/>
          <w:szCs w:val="22"/>
          <w:lang w:val="pt-PT" w:eastAsia="pt-PT"/>
        </w:rPr>
      </w:pPr>
      <w:r w:rsidRPr="00D3337A">
        <w:rPr>
          <w:rFonts w:asciiTheme="minorHAnsi" w:hAnsiTheme="minorHAnsi" w:cs="Calibri"/>
          <w:sz w:val="22"/>
          <w:szCs w:val="22"/>
          <w:lang w:val="pt-PT" w:eastAsia="pt-PT"/>
        </w:rPr>
        <w:t>'98030%'</w:t>
      </w:r>
    </w:p>
    <w:p w14:paraId="4632BD3E" w14:textId="77777777" w:rsidR="00D3337A" w:rsidRPr="00D3337A" w:rsidRDefault="00D3337A" w:rsidP="00D3337A">
      <w:pPr>
        <w:autoSpaceDE w:val="0"/>
        <w:autoSpaceDN w:val="0"/>
        <w:adjustRightInd w:val="0"/>
        <w:spacing w:before="60" w:after="60" w:line="276" w:lineRule="auto"/>
        <w:ind w:left="567" w:firstLine="0"/>
        <w:jc w:val="left"/>
        <w:rPr>
          <w:rFonts w:asciiTheme="minorHAnsi" w:hAnsiTheme="minorHAnsi" w:cs="Calibri"/>
          <w:sz w:val="22"/>
          <w:szCs w:val="22"/>
          <w:lang w:val="pt-PT" w:eastAsia="pt-PT"/>
        </w:rPr>
      </w:pPr>
    </w:p>
    <w:p w14:paraId="4632BD3F" w14:textId="77777777" w:rsidR="001D279E" w:rsidRPr="00EC14C0" w:rsidRDefault="00757194" w:rsidP="00D3337A">
      <w:pPr>
        <w:autoSpaceDE w:val="0"/>
        <w:autoSpaceDN w:val="0"/>
        <w:adjustRightInd w:val="0"/>
        <w:spacing w:before="60" w:after="60" w:line="276" w:lineRule="auto"/>
        <w:ind w:left="567" w:firstLine="0"/>
        <w:jc w:val="left"/>
        <w:rPr>
          <w:rFonts w:asciiTheme="minorHAnsi" w:hAnsiTheme="minorHAnsi" w:cs="Calibri"/>
          <w:sz w:val="22"/>
          <w:szCs w:val="22"/>
          <w:lang w:val="pt-PT" w:eastAsia="pt-PT"/>
        </w:rPr>
      </w:pPr>
      <w:r>
        <w:rPr>
          <w:rFonts w:asciiTheme="minorHAnsi" w:hAnsiTheme="minorHAnsi" w:cs="Calibri"/>
          <w:sz w:val="22"/>
          <w:szCs w:val="22"/>
          <w:lang w:val="pt-PT" w:eastAsia="pt-PT"/>
        </w:rPr>
        <w:t xml:space="preserve">d) </w:t>
      </w:r>
      <w:r w:rsidR="00D3337A" w:rsidRPr="00D3337A">
        <w:rPr>
          <w:rFonts w:asciiTheme="minorHAnsi" w:hAnsiTheme="minorHAnsi" w:cs="Calibri"/>
          <w:sz w:val="22"/>
          <w:szCs w:val="22"/>
          <w:lang w:val="pt-PT" w:eastAsia="pt-PT"/>
        </w:rPr>
        <w:t>Tenham interveniente Aderente no caso do Factoring, ou seja, excluindo os contratos instrumentos relativos aos intervenientes devedores de factoring.</w:t>
      </w:r>
    </w:p>
    <w:p w14:paraId="4632BD40" w14:textId="77777777" w:rsidR="001D279E" w:rsidRPr="00EC14C0" w:rsidRDefault="001D279E" w:rsidP="001D279E">
      <w:pPr>
        <w:autoSpaceDE w:val="0"/>
        <w:autoSpaceDN w:val="0"/>
        <w:adjustRightInd w:val="0"/>
        <w:spacing w:before="60" w:after="60" w:line="276" w:lineRule="auto"/>
        <w:ind w:left="567" w:firstLine="0"/>
        <w:jc w:val="left"/>
        <w:rPr>
          <w:rFonts w:asciiTheme="minorHAnsi" w:hAnsiTheme="minorHAnsi" w:cs="Calibri"/>
          <w:sz w:val="22"/>
          <w:szCs w:val="22"/>
          <w:lang w:val="pt-PT" w:eastAsia="pt-PT"/>
        </w:rPr>
      </w:pPr>
    </w:p>
    <w:p w14:paraId="4632BD41" w14:textId="77777777" w:rsidR="008A3A79" w:rsidRPr="00EC14C0" w:rsidRDefault="008A3A79" w:rsidP="00C803D1">
      <w:pPr>
        <w:pStyle w:val="Heading4"/>
        <w:tabs>
          <w:tab w:val="clear" w:pos="964"/>
          <w:tab w:val="num" w:pos="-838"/>
          <w:tab w:val="num" w:pos="1560"/>
        </w:tabs>
        <w:ind w:left="1418" w:hanging="851"/>
        <w:rPr>
          <w:rFonts w:asciiTheme="minorHAnsi" w:hAnsiTheme="minorHAnsi" w:cstheme="minorHAnsi"/>
          <w:szCs w:val="24"/>
        </w:rPr>
      </w:pPr>
      <w:r w:rsidRPr="00EC14C0">
        <w:rPr>
          <w:rFonts w:asciiTheme="minorHAnsi" w:hAnsiTheme="minorHAnsi" w:cstheme="minorHAnsi"/>
          <w:szCs w:val="24"/>
        </w:rPr>
        <w:t>ID.CRC 063 –</w:t>
      </w:r>
      <w:r w:rsidR="00E301BD" w:rsidRPr="00EC14C0">
        <w:rPr>
          <w:rFonts w:asciiTheme="minorHAnsi" w:hAnsiTheme="minorHAnsi" w:cstheme="minorHAnsi"/>
          <w:szCs w:val="24"/>
        </w:rPr>
        <w:t xml:space="preserve"> Contrato relacionado </w:t>
      </w:r>
      <w:r w:rsidR="00E301BD" w:rsidRPr="00EC14C0">
        <w:rPr>
          <w:rFonts w:asciiTheme="minorHAnsi" w:hAnsiTheme="minorHAnsi" w:cstheme="minorHAnsi"/>
          <w:sz w:val="22"/>
          <w:szCs w:val="22"/>
        </w:rPr>
        <w:t>[idContRelac]</w:t>
      </w:r>
    </w:p>
    <w:p w14:paraId="4632BD42" w14:textId="77777777" w:rsidR="00270B98" w:rsidRPr="00EC14C0" w:rsidRDefault="00693ABE" w:rsidP="00E301BD">
      <w:pPr>
        <w:tabs>
          <w:tab w:val="num" w:pos="567"/>
        </w:tabs>
        <w:spacing w:before="120" w:after="120" w:line="276" w:lineRule="auto"/>
        <w:ind w:left="567" w:firstLine="0"/>
        <w:jc w:val="left"/>
        <w:rPr>
          <w:rFonts w:asciiTheme="minorHAnsi" w:hAnsiTheme="minorHAnsi" w:cs="Arial"/>
          <w:bCs/>
          <w:sz w:val="22"/>
          <w:szCs w:val="22"/>
          <w:lang w:val="pt-PT"/>
        </w:rPr>
      </w:pPr>
      <w:r w:rsidRPr="00EC14C0">
        <w:rPr>
          <w:rFonts w:asciiTheme="minorHAnsi" w:hAnsiTheme="minorHAnsi" w:cs="Arial"/>
          <w:bCs/>
          <w:sz w:val="22"/>
          <w:szCs w:val="22"/>
          <w:lang w:val="pt-PT"/>
        </w:rPr>
        <w:t xml:space="preserve">Código de identificação do contrato, reportado anteriormente, que se encontra relacionado com o contrato a caraterizar. </w:t>
      </w:r>
    </w:p>
    <w:p w14:paraId="4632BD43" w14:textId="77777777" w:rsidR="00693ABE" w:rsidRPr="00EC14C0" w:rsidRDefault="00C63A01" w:rsidP="00E301BD">
      <w:pPr>
        <w:tabs>
          <w:tab w:val="num" w:pos="1560"/>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lastRenderedPageBreak/>
        <w:t xml:space="preserve">Identificação do contrato anterior </w:t>
      </w:r>
      <w:r w:rsidR="00352FA2" w:rsidRPr="00EC14C0">
        <w:rPr>
          <w:rFonts w:asciiTheme="minorHAnsi" w:hAnsiTheme="minorHAnsi" w:cstheme="minorHAnsi"/>
          <w:bCs/>
          <w:sz w:val="22"/>
          <w:szCs w:val="22"/>
          <w:lang w:val="pt-PT"/>
        </w:rPr>
        <w:t>que deu origem a</w:t>
      </w:r>
      <w:r w:rsidRPr="00EC14C0">
        <w:rPr>
          <w:rFonts w:asciiTheme="minorHAnsi" w:hAnsiTheme="minorHAnsi" w:cstheme="minorHAnsi"/>
          <w:bCs/>
          <w:sz w:val="22"/>
          <w:szCs w:val="22"/>
          <w:lang w:val="pt-PT"/>
        </w:rPr>
        <w:t xml:space="preserve">o contrato </w:t>
      </w:r>
      <w:r w:rsidR="00352FA2" w:rsidRPr="00EC14C0">
        <w:rPr>
          <w:rFonts w:asciiTheme="minorHAnsi" w:hAnsiTheme="minorHAnsi" w:cstheme="minorHAnsi"/>
          <w:bCs/>
          <w:sz w:val="22"/>
          <w:szCs w:val="22"/>
          <w:lang w:val="pt-PT"/>
        </w:rPr>
        <w:t xml:space="preserve">atual que </w:t>
      </w:r>
      <w:r w:rsidR="00693ABE" w:rsidRPr="00EC14C0">
        <w:rPr>
          <w:rFonts w:asciiTheme="minorHAnsi" w:hAnsiTheme="minorHAnsi" w:cstheme="minorHAnsi"/>
          <w:bCs/>
          <w:sz w:val="22"/>
          <w:szCs w:val="22"/>
          <w:lang w:val="pt-PT"/>
        </w:rPr>
        <w:t>se</w:t>
      </w:r>
      <w:r w:rsidR="00352FA2" w:rsidRPr="00EC14C0">
        <w:rPr>
          <w:rFonts w:asciiTheme="minorHAnsi" w:hAnsiTheme="minorHAnsi" w:cstheme="minorHAnsi"/>
          <w:bCs/>
          <w:sz w:val="22"/>
          <w:szCs w:val="22"/>
          <w:lang w:val="pt-PT"/>
        </w:rPr>
        <w:t xml:space="preserve"> </w:t>
      </w:r>
      <w:r w:rsidRPr="00EC14C0">
        <w:rPr>
          <w:rFonts w:asciiTheme="minorHAnsi" w:hAnsiTheme="minorHAnsi" w:cstheme="minorHAnsi"/>
          <w:bCs/>
          <w:sz w:val="22"/>
          <w:szCs w:val="22"/>
          <w:lang w:val="pt-PT"/>
        </w:rPr>
        <w:t xml:space="preserve">reporta </w:t>
      </w:r>
      <w:r w:rsidR="00352FA2" w:rsidRPr="00EC14C0">
        <w:rPr>
          <w:rFonts w:asciiTheme="minorHAnsi" w:hAnsiTheme="minorHAnsi" w:cstheme="minorHAnsi"/>
          <w:bCs/>
          <w:sz w:val="22"/>
          <w:szCs w:val="22"/>
          <w:lang w:val="pt-PT"/>
        </w:rPr>
        <w:t xml:space="preserve">e por isso </w:t>
      </w:r>
      <w:r w:rsidRPr="00EC14C0">
        <w:rPr>
          <w:rFonts w:asciiTheme="minorHAnsi" w:hAnsiTheme="minorHAnsi" w:cstheme="minorHAnsi"/>
          <w:bCs/>
          <w:sz w:val="22"/>
          <w:szCs w:val="22"/>
          <w:lang w:val="pt-PT"/>
        </w:rPr>
        <w:t>se encontra relacionado</w:t>
      </w:r>
      <w:r w:rsidR="00EB4523" w:rsidRPr="00EC14C0">
        <w:rPr>
          <w:rFonts w:asciiTheme="minorHAnsi" w:hAnsiTheme="minorHAnsi" w:cstheme="minorHAnsi"/>
          <w:bCs/>
          <w:sz w:val="22"/>
          <w:szCs w:val="22"/>
          <w:lang w:val="pt-PT"/>
        </w:rPr>
        <w:t xml:space="preserve"> </w:t>
      </w:r>
      <w:r w:rsidR="00693ABE" w:rsidRPr="00EC14C0">
        <w:rPr>
          <w:rFonts w:asciiTheme="minorHAnsi" w:hAnsiTheme="minorHAnsi" w:cstheme="minorHAnsi"/>
          <w:bCs/>
          <w:sz w:val="22"/>
          <w:szCs w:val="22"/>
          <w:lang w:val="pt-PT"/>
        </w:rPr>
        <w:t>em algum dos</w:t>
      </w:r>
      <w:r w:rsidR="00EB4523" w:rsidRPr="00EC14C0">
        <w:rPr>
          <w:rFonts w:asciiTheme="minorHAnsi" w:hAnsiTheme="minorHAnsi" w:cstheme="minorHAnsi"/>
          <w:bCs/>
          <w:sz w:val="22"/>
          <w:szCs w:val="22"/>
          <w:lang w:val="pt-PT"/>
        </w:rPr>
        <w:t xml:space="preserve"> tipo</w:t>
      </w:r>
      <w:r w:rsidR="00693ABE" w:rsidRPr="00EC14C0">
        <w:rPr>
          <w:rFonts w:asciiTheme="minorHAnsi" w:hAnsiTheme="minorHAnsi" w:cstheme="minorHAnsi"/>
          <w:bCs/>
          <w:sz w:val="22"/>
          <w:szCs w:val="22"/>
          <w:lang w:val="pt-PT"/>
        </w:rPr>
        <w:t>s</w:t>
      </w:r>
      <w:r w:rsidR="00EB4523" w:rsidRPr="00EC14C0">
        <w:rPr>
          <w:rFonts w:asciiTheme="minorHAnsi" w:hAnsiTheme="minorHAnsi" w:cstheme="minorHAnsi"/>
          <w:bCs/>
          <w:sz w:val="22"/>
          <w:szCs w:val="22"/>
          <w:lang w:val="pt-PT"/>
        </w:rPr>
        <w:t xml:space="preserve"> de relação</w:t>
      </w:r>
      <w:r w:rsidR="00E67098" w:rsidRPr="00EC14C0">
        <w:rPr>
          <w:rFonts w:asciiTheme="minorHAnsi" w:hAnsiTheme="minorHAnsi" w:cstheme="minorHAnsi"/>
          <w:bCs/>
          <w:sz w:val="22"/>
          <w:szCs w:val="22"/>
          <w:lang w:val="pt-PT"/>
        </w:rPr>
        <w:t xml:space="preserve"> adiante descritos</w:t>
      </w:r>
      <w:r w:rsidR="00EB4523" w:rsidRPr="00EC14C0">
        <w:rPr>
          <w:rFonts w:asciiTheme="minorHAnsi" w:hAnsiTheme="minorHAnsi" w:cstheme="minorHAnsi"/>
          <w:bCs/>
          <w:sz w:val="22"/>
          <w:szCs w:val="22"/>
          <w:lang w:val="pt-PT"/>
        </w:rPr>
        <w:t xml:space="preserve"> entre contratos reportados</w:t>
      </w:r>
      <w:r w:rsidR="00352FA2" w:rsidRPr="00EC14C0">
        <w:rPr>
          <w:rFonts w:asciiTheme="minorHAnsi" w:hAnsiTheme="minorHAnsi" w:cstheme="minorHAnsi"/>
          <w:bCs/>
          <w:sz w:val="22"/>
          <w:szCs w:val="22"/>
          <w:lang w:val="pt-PT"/>
        </w:rPr>
        <w:t>.</w:t>
      </w:r>
    </w:p>
    <w:p w14:paraId="4632BD44" w14:textId="77777777" w:rsidR="00693ABE" w:rsidRPr="00EC14C0" w:rsidRDefault="00693ABE" w:rsidP="00E301BD">
      <w:pPr>
        <w:tabs>
          <w:tab w:val="num" w:pos="1560"/>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Esta variável deve ser preenchida caso a variável “Ligação entre instrumentos” esteja preenchida com código diferente dos referentes a cedências ou aquisições de instrumentos e não seja preenchida a variável “Identificação da contraparte”.</w:t>
      </w:r>
    </w:p>
    <w:p w14:paraId="4632BD45" w14:textId="77777777" w:rsidR="00EB4523" w:rsidRPr="00EC14C0" w:rsidRDefault="00847795" w:rsidP="00E301BD">
      <w:pPr>
        <w:tabs>
          <w:tab w:val="num" w:pos="1560"/>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 </w:t>
      </w:r>
      <w:r w:rsidR="00693ABE" w:rsidRPr="00EC14C0">
        <w:rPr>
          <w:rFonts w:asciiTheme="minorHAnsi" w:hAnsiTheme="minorHAnsi" w:cstheme="minorHAnsi"/>
          <w:bCs/>
          <w:sz w:val="22"/>
          <w:szCs w:val="22"/>
          <w:lang w:val="pt-PT"/>
        </w:rPr>
        <w:t>A identificação do contrato relacionado corresponde a um conjunto de carateres (entre 1 e 32) que pode conter letras (maiúsculas/minúsculas, o sistema não será case sensitive), números, hífen (-) e underscore (_).</w:t>
      </w:r>
    </w:p>
    <w:p w14:paraId="4632BD46" w14:textId="77777777" w:rsidR="00693ABE" w:rsidRPr="00EC14C0" w:rsidRDefault="00693ABE" w:rsidP="00E301BD">
      <w:pPr>
        <w:tabs>
          <w:tab w:val="num" w:pos="1560"/>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“INC028: Contrato/Instrumento relacionado não integrado.” – Inconsistência apresentada sempre que o contrato/instrumento relacionado não esteja integrado na entidade observada e não for mencionada entidade contraparte da operação.</w:t>
      </w:r>
    </w:p>
    <w:p w14:paraId="4632BD47" w14:textId="77777777" w:rsidR="006C57B1" w:rsidRPr="00EC14C0" w:rsidRDefault="00847795" w:rsidP="00E301BD">
      <w:pPr>
        <w:tabs>
          <w:tab w:val="num" w:pos="1560"/>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Na CRC5G colocamos os 15 dígitos da conta</w:t>
      </w:r>
      <w:r w:rsidR="00270B98" w:rsidRPr="00EC14C0">
        <w:rPr>
          <w:rFonts w:asciiTheme="minorHAnsi" w:hAnsiTheme="minorHAnsi" w:cstheme="minorHAnsi"/>
          <w:bCs/>
          <w:sz w:val="22"/>
          <w:szCs w:val="22"/>
          <w:lang w:val="pt-PT"/>
        </w:rPr>
        <w:t>, campo CCONTA ou CBALCAO+CNUMECTA</w:t>
      </w:r>
      <w:r w:rsidRPr="00EC14C0">
        <w:rPr>
          <w:rFonts w:asciiTheme="minorHAnsi" w:hAnsiTheme="minorHAnsi" w:cstheme="minorHAnsi"/>
          <w:bCs/>
          <w:sz w:val="22"/>
          <w:szCs w:val="22"/>
          <w:lang w:val="pt-PT"/>
        </w:rPr>
        <w:t xml:space="preserve"> no campo CRC do contrato</w:t>
      </w:r>
      <w:r w:rsidR="00270B98" w:rsidRPr="00EC14C0">
        <w:rPr>
          <w:rFonts w:asciiTheme="minorHAnsi" w:hAnsiTheme="minorHAnsi" w:cstheme="minorHAnsi"/>
          <w:bCs/>
          <w:sz w:val="22"/>
          <w:szCs w:val="22"/>
          <w:lang w:val="pt-PT"/>
        </w:rPr>
        <w:t xml:space="preserve"> da CRC5G</w:t>
      </w:r>
      <w:r w:rsidRPr="00EC14C0">
        <w:rPr>
          <w:rFonts w:asciiTheme="minorHAnsi" w:hAnsiTheme="minorHAnsi" w:cstheme="minorHAnsi"/>
          <w:bCs/>
          <w:sz w:val="22"/>
          <w:szCs w:val="22"/>
          <w:lang w:val="pt-PT"/>
        </w:rPr>
        <w:t>.</w:t>
      </w:r>
    </w:p>
    <w:p w14:paraId="4632BD48" w14:textId="77777777" w:rsidR="00270B98" w:rsidRPr="00EC14C0" w:rsidRDefault="00270B98" w:rsidP="00E301BD">
      <w:pPr>
        <w:tabs>
          <w:tab w:val="num" w:pos="1560"/>
        </w:tabs>
        <w:spacing w:before="60" w:after="60" w:line="276" w:lineRule="auto"/>
        <w:ind w:left="567" w:firstLine="0"/>
        <w:rPr>
          <w:rFonts w:asciiTheme="minorHAnsi" w:hAnsiTheme="minorHAnsi" w:cstheme="minorHAnsi"/>
          <w:bCs/>
          <w:sz w:val="22"/>
          <w:szCs w:val="22"/>
          <w:lang w:val="pt-PT"/>
        </w:rPr>
      </w:pPr>
    </w:p>
    <w:p w14:paraId="4632BD49" w14:textId="77777777" w:rsidR="00EB4523" w:rsidRPr="00EC14C0" w:rsidRDefault="00EB4523" w:rsidP="00570DB6">
      <w:pPr>
        <w:tabs>
          <w:tab w:val="num" w:pos="1560"/>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Para os tipos de ligação entre instrumentos:</w:t>
      </w:r>
    </w:p>
    <w:p w14:paraId="4632BD4A" w14:textId="77777777" w:rsidR="00EB4523" w:rsidRPr="00BB02EE" w:rsidRDefault="002D2176" w:rsidP="00570DB6">
      <w:pPr>
        <w:tabs>
          <w:tab w:val="num" w:pos="1560"/>
        </w:tabs>
        <w:spacing w:before="60" w:after="60" w:line="276" w:lineRule="auto"/>
        <w:ind w:left="567" w:firstLine="0"/>
        <w:rPr>
          <w:rFonts w:asciiTheme="minorHAnsi" w:hAnsiTheme="minorHAnsi" w:cstheme="minorHAnsi"/>
          <w:bCs/>
          <w:sz w:val="22"/>
          <w:szCs w:val="22"/>
          <w:highlight w:val="cyan"/>
          <w:lang w:val="pt-PT"/>
        </w:rPr>
      </w:pPr>
      <w:r w:rsidRPr="00BB02EE">
        <w:rPr>
          <w:rFonts w:asciiTheme="minorHAnsi" w:hAnsiTheme="minorHAnsi" w:cstheme="minorHAnsi"/>
          <w:bCs/>
          <w:sz w:val="22"/>
          <w:szCs w:val="22"/>
          <w:highlight w:val="cyan"/>
          <w:lang w:val="pt-PT"/>
        </w:rPr>
        <w:t>011</w:t>
      </w:r>
      <w:r w:rsidR="00EB4523" w:rsidRPr="00BB02EE">
        <w:rPr>
          <w:rFonts w:asciiTheme="minorHAnsi" w:hAnsiTheme="minorHAnsi" w:cstheme="minorHAnsi"/>
          <w:bCs/>
          <w:sz w:val="22"/>
          <w:szCs w:val="22"/>
          <w:highlight w:val="cyan"/>
          <w:lang w:val="pt-PT"/>
        </w:rPr>
        <w:t xml:space="preserve"> – Refinanciamento por Dificuldades Financeiras do Cliente</w:t>
      </w:r>
    </w:p>
    <w:p w14:paraId="4632BD4B" w14:textId="77777777" w:rsidR="00EB4523" w:rsidRPr="00BB02EE" w:rsidRDefault="002D2176" w:rsidP="00570DB6">
      <w:pPr>
        <w:tabs>
          <w:tab w:val="num" w:pos="1560"/>
        </w:tabs>
        <w:spacing w:before="60" w:after="60" w:line="276" w:lineRule="auto"/>
        <w:ind w:left="567" w:firstLine="0"/>
        <w:rPr>
          <w:rFonts w:asciiTheme="minorHAnsi" w:hAnsiTheme="minorHAnsi" w:cstheme="minorHAnsi"/>
          <w:bCs/>
          <w:sz w:val="22"/>
          <w:szCs w:val="22"/>
          <w:highlight w:val="cyan"/>
          <w:lang w:val="pt-PT"/>
        </w:rPr>
      </w:pPr>
      <w:r w:rsidRPr="00BB02EE">
        <w:rPr>
          <w:rFonts w:asciiTheme="minorHAnsi" w:hAnsiTheme="minorHAnsi" w:cstheme="minorHAnsi"/>
          <w:bCs/>
          <w:sz w:val="22"/>
          <w:szCs w:val="22"/>
          <w:highlight w:val="cyan"/>
          <w:lang w:val="pt-PT"/>
        </w:rPr>
        <w:t>0</w:t>
      </w:r>
      <w:r w:rsidR="00270B98" w:rsidRPr="00BB02EE">
        <w:rPr>
          <w:rFonts w:asciiTheme="minorHAnsi" w:hAnsiTheme="minorHAnsi" w:cstheme="minorHAnsi"/>
          <w:bCs/>
          <w:sz w:val="22"/>
          <w:szCs w:val="22"/>
          <w:highlight w:val="cyan"/>
          <w:lang w:val="pt-PT"/>
        </w:rPr>
        <w:t>1</w:t>
      </w:r>
      <w:r w:rsidR="00BB02EE" w:rsidRPr="00BB02EE">
        <w:rPr>
          <w:rFonts w:asciiTheme="minorHAnsi" w:hAnsiTheme="minorHAnsi" w:cstheme="minorHAnsi"/>
          <w:bCs/>
          <w:sz w:val="22"/>
          <w:szCs w:val="22"/>
          <w:highlight w:val="cyan"/>
          <w:lang w:val="pt-PT"/>
        </w:rPr>
        <w:t>3</w:t>
      </w:r>
      <w:r w:rsidR="00270B98" w:rsidRPr="00BB02EE">
        <w:rPr>
          <w:rFonts w:asciiTheme="minorHAnsi" w:hAnsiTheme="minorHAnsi" w:cstheme="minorHAnsi"/>
          <w:bCs/>
          <w:sz w:val="22"/>
          <w:szCs w:val="22"/>
          <w:highlight w:val="cyan"/>
          <w:lang w:val="pt-PT"/>
        </w:rPr>
        <w:t xml:space="preserve"> </w:t>
      </w:r>
      <w:r w:rsidR="00BB02EE" w:rsidRPr="00BB02EE">
        <w:rPr>
          <w:rFonts w:asciiTheme="minorHAnsi" w:hAnsiTheme="minorHAnsi" w:cstheme="minorHAnsi"/>
          <w:bCs/>
          <w:sz w:val="22"/>
          <w:szCs w:val="22"/>
          <w:highlight w:val="cyan"/>
          <w:lang w:val="pt-PT"/>
        </w:rPr>
        <w:t>–</w:t>
      </w:r>
      <w:r w:rsidR="00270B98" w:rsidRPr="00BB02EE">
        <w:rPr>
          <w:rFonts w:asciiTheme="minorHAnsi" w:hAnsiTheme="minorHAnsi" w:cstheme="minorHAnsi"/>
          <w:bCs/>
          <w:sz w:val="22"/>
          <w:szCs w:val="22"/>
          <w:highlight w:val="cyan"/>
          <w:lang w:val="pt-PT"/>
        </w:rPr>
        <w:t xml:space="preserve"> </w:t>
      </w:r>
      <w:r w:rsidR="00BB02EE" w:rsidRPr="00BB02EE">
        <w:rPr>
          <w:rFonts w:asciiTheme="minorHAnsi" w:hAnsiTheme="minorHAnsi" w:cstheme="minorHAnsi"/>
          <w:bCs/>
          <w:sz w:val="22"/>
          <w:szCs w:val="22"/>
          <w:highlight w:val="cyan"/>
          <w:lang w:val="pt-PT"/>
        </w:rPr>
        <w:t xml:space="preserve">Consolidação de Créditos </w:t>
      </w:r>
      <w:r w:rsidR="00EB4523" w:rsidRPr="00BB02EE">
        <w:rPr>
          <w:rFonts w:asciiTheme="minorHAnsi" w:hAnsiTheme="minorHAnsi" w:cstheme="minorHAnsi"/>
          <w:bCs/>
          <w:sz w:val="22"/>
          <w:szCs w:val="22"/>
          <w:highlight w:val="cyan"/>
          <w:lang w:val="pt-PT"/>
        </w:rPr>
        <w:t>por Dificuldades Financeiras do Cliente</w:t>
      </w:r>
    </w:p>
    <w:p w14:paraId="4632BD4C" w14:textId="77777777" w:rsidR="00EB4523" w:rsidRPr="00BB02EE" w:rsidRDefault="00EB4523" w:rsidP="00570DB6">
      <w:pPr>
        <w:tabs>
          <w:tab w:val="num" w:pos="1560"/>
        </w:tabs>
        <w:spacing w:before="60" w:after="60" w:line="276" w:lineRule="auto"/>
        <w:ind w:left="567" w:firstLine="0"/>
        <w:rPr>
          <w:rFonts w:asciiTheme="minorHAnsi" w:hAnsiTheme="minorHAnsi" w:cstheme="minorHAnsi"/>
          <w:bCs/>
          <w:sz w:val="22"/>
          <w:szCs w:val="22"/>
          <w:highlight w:val="cyan"/>
          <w:lang w:val="pt-PT"/>
        </w:rPr>
      </w:pPr>
    </w:p>
    <w:p w14:paraId="4632BD4D" w14:textId="77777777" w:rsidR="00270B98" w:rsidRPr="00EC14C0" w:rsidRDefault="00BB02EE" w:rsidP="00E301BD">
      <w:pPr>
        <w:tabs>
          <w:tab w:val="num" w:pos="567"/>
        </w:tabs>
        <w:spacing w:before="60" w:after="60" w:line="276" w:lineRule="auto"/>
        <w:ind w:left="567" w:firstLine="0"/>
        <w:rPr>
          <w:rFonts w:asciiTheme="minorHAnsi" w:hAnsiTheme="minorHAnsi" w:cstheme="minorHAnsi"/>
          <w:bCs/>
          <w:sz w:val="22"/>
          <w:szCs w:val="22"/>
          <w:lang w:val="pt-PT"/>
        </w:rPr>
      </w:pPr>
      <w:r w:rsidRPr="00BB02EE">
        <w:rPr>
          <w:rFonts w:asciiTheme="minorHAnsi" w:hAnsiTheme="minorHAnsi" w:cstheme="minorHAnsi"/>
          <w:bCs/>
          <w:sz w:val="22"/>
          <w:szCs w:val="22"/>
          <w:highlight w:val="cyan"/>
          <w:lang w:val="pt-PT"/>
        </w:rPr>
        <w:t>O contrato relacionado é o campo CCONTA_ORIG da tabela SAT848_ORIG_DEST_REEST</w:t>
      </w:r>
      <w:r>
        <w:rPr>
          <w:rFonts w:asciiTheme="minorHAnsi" w:hAnsiTheme="minorHAnsi" w:cstheme="minorHAnsi"/>
          <w:bCs/>
          <w:sz w:val="22"/>
          <w:szCs w:val="22"/>
          <w:lang w:val="pt-PT"/>
        </w:rPr>
        <w:t xml:space="preserve"> </w:t>
      </w:r>
      <w:r w:rsidRPr="00BB02EE">
        <w:rPr>
          <w:rFonts w:asciiTheme="minorHAnsi" w:hAnsiTheme="minorHAnsi" w:cstheme="minorHAnsi"/>
          <w:bCs/>
          <w:sz w:val="22"/>
          <w:szCs w:val="22"/>
          <w:highlight w:val="cyan"/>
          <w:lang w:val="pt-PT"/>
        </w:rPr>
        <w:t>produzida por IT-Riscos.</w:t>
      </w:r>
    </w:p>
    <w:p w14:paraId="4632BD4E" w14:textId="77777777" w:rsidR="001B0A61" w:rsidRPr="00EC14C0" w:rsidRDefault="001B0A61" w:rsidP="00E301BD">
      <w:pPr>
        <w:tabs>
          <w:tab w:val="num" w:pos="1560"/>
        </w:tabs>
        <w:spacing w:before="60" w:after="60" w:line="276" w:lineRule="auto"/>
        <w:ind w:left="1418" w:hanging="851"/>
        <w:rPr>
          <w:rFonts w:asciiTheme="minorHAnsi" w:hAnsiTheme="minorHAnsi" w:cstheme="minorHAnsi"/>
          <w:bCs/>
          <w:sz w:val="22"/>
          <w:szCs w:val="22"/>
          <w:lang w:val="pt-PT"/>
        </w:rPr>
      </w:pPr>
    </w:p>
    <w:p w14:paraId="4632BD4F" w14:textId="77777777" w:rsidR="00F17285" w:rsidRPr="00EC14C0" w:rsidRDefault="00071B7C" w:rsidP="00F17285">
      <w:pPr>
        <w:tabs>
          <w:tab w:val="num" w:pos="567"/>
        </w:tabs>
        <w:spacing w:before="60" w:after="60" w:line="276" w:lineRule="auto"/>
        <w:ind w:left="567" w:firstLine="0"/>
        <w:rPr>
          <w:rFonts w:asciiTheme="minorHAnsi" w:hAnsiTheme="minorHAnsi" w:cstheme="minorHAnsi"/>
          <w:bCs/>
          <w:sz w:val="22"/>
          <w:u w:val="single"/>
          <w:lang w:val="pt-PT"/>
        </w:rPr>
      </w:pPr>
      <w:r w:rsidRPr="00EC14C0">
        <w:rPr>
          <w:rFonts w:asciiTheme="minorHAnsi" w:hAnsiTheme="minorHAnsi" w:cstheme="minorHAnsi"/>
          <w:bCs/>
          <w:sz w:val="22"/>
          <w:u w:val="single"/>
          <w:lang w:val="pt-PT"/>
        </w:rPr>
        <w:t>050</w:t>
      </w:r>
      <w:r w:rsidR="00F17285" w:rsidRPr="00EC14C0">
        <w:rPr>
          <w:rFonts w:asciiTheme="minorHAnsi" w:hAnsiTheme="minorHAnsi" w:cstheme="minorHAnsi"/>
          <w:bCs/>
          <w:sz w:val="22"/>
          <w:u w:val="single"/>
          <w:lang w:val="pt-PT"/>
        </w:rPr>
        <w:t xml:space="preserve"> - Crédito à habitação associado</w:t>
      </w:r>
    </w:p>
    <w:p w14:paraId="4632BD50" w14:textId="77777777" w:rsidR="00E67098" w:rsidRPr="00EC14C0" w:rsidRDefault="00F17285" w:rsidP="00E67098">
      <w:pPr>
        <w:tabs>
          <w:tab w:val="num" w:pos="567"/>
        </w:tabs>
        <w:spacing w:before="60" w:after="60" w:line="276" w:lineRule="auto"/>
        <w:ind w:left="567" w:firstLine="0"/>
        <w:rPr>
          <w:rFonts w:asciiTheme="minorHAnsi" w:hAnsiTheme="minorHAnsi" w:cstheme="minorHAnsi"/>
          <w:bCs/>
          <w:sz w:val="22"/>
          <w:lang w:val="pt-PT"/>
        </w:rPr>
      </w:pPr>
      <w:r w:rsidRPr="00EC14C0">
        <w:rPr>
          <w:rFonts w:asciiTheme="minorHAnsi" w:hAnsiTheme="minorHAnsi" w:cstheme="minorHAnsi"/>
          <w:bCs/>
          <w:sz w:val="22"/>
          <w:lang w:val="pt-PT"/>
        </w:rPr>
        <w:t xml:space="preserve">Com </w:t>
      </w:r>
      <w:r w:rsidR="00E67098" w:rsidRPr="00EC14C0">
        <w:rPr>
          <w:rFonts w:asciiTheme="minorHAnsi" w:hAnsiTheme="minorHAnsi" w:cstheme="minorHAnsi"/>
          <w:bCs/>
          <w:sz w:val="22"/>
          <w:lang w:val="pt-PT"/>
        </w:rPr>
        <w:t xml:space="preserve">o empréstimo à </w:t>
      </w:r>
      <w:r w:rsidRPr="00EC14C0">
        <w:rPr>
          <w:rFonts w:asciiTheme="minorHAnsi" w:hAnsiTheme="minorHAnsi" w:cstheme="minorHAnsi"/>
          <w:bCs/>
          <w:sz w:val="22"/>
          <w:lang w:val="pt-PT"/>
        </w:rPr>
        <w:t>habitação</w:t>
      </w:r>
      <w:r w:rsidR="00A74462" w:rsidRPr="00EC14C0">
        <w:rPr>
          <w:rFonts w:asciiTheme="minorHAnsi" w:hAnsiTheme="minorHAnsi" w:cstheme="minorHAnsi"/>
          <w:bCs/>
          <w:sz w:val="22"/>
          <w:lang w:val="pt-PT"/>
        </w:rPr>
        <w:t>,</w:t>
      </w:r>
      <w:r w:rsidRPr="00EC14C0">
        <w:rPr>
          <w:rFonts w:asciiTheme="minorHAnsi" w:hAnsiTheme="minorHAnsi" w:cstheme="minorHAnsi"/>
          <w:bCs/>
          <w:sz w:val="22"/>
          <w:lang w:val="pt-PT"/>
        </w:rPr>
        <w:t xml:space="preserve"> pode existir </w:t>
      </w:r>
      <w:r w:rsidR="00A74462" w:rsidRPr="00EC14C0">
        <w:rPr>
          <w:rFonts w:asciiTheme="minorHAnsi" w:hAnsiTheme="minorHAnsi" w:cstheme="minorHAnsi"/>
          <w:bCs/>
          <w:sz w:val="22"/>
          <w:lang w:val="pt-PT"/>
        </w:rPr>
        <w:t xml:space="preserve">necessidade de </w:t>
      </w:r>
      <w:r w:rsidR="00E67098" w:rsidRPr="00EC14C0">
        <w:rPr>
          <w:rFonts w:asciiTheme="minorHAnsi" w:hAnsiTheme="minorHAnsi" w:cstheme="minorHAnsi"/>
          <w:bCs/>
          <w:sz w:val="22"/>
          <w:lang w:val="pt-PT"/>
        </w:rPr>
        <w:t>um outro financiamento</w:t>
      </w:r>
      <w:r w:rsidR="00A74462" w:rsidRPr="00EC14C0">
        <w:rPr>
          <w:rFonts w:asciiTheme="minorHAnsi" w:hAnsiTheme="minorHAnsi" w:cstheme="minorHAnsi"/>
          <w:bCs/>
          <w:sz w:val="22"/>
          <w:lang w:val="pt-PT"/>
        </w:rPr>
        <w:t xml:space="preserve"> para </w:t>
      </w:r>
      <w:r w:rsidRPr="00EC14C0">
        <w:rPr>
          <w:rFonts w:asciiTheme="minorHAnsi" w:hAnsiTheme="minorHAnsi" w:cstheme="minorHAnsi"/>
          <w:bCs/>
          <w:sz w:val="22"/>
          <w:lang w:val="pt-PT"/>
        </w:rPr>
        <w:t>obras ou equipamento de casa</w:t>
      </w:r>
      <w:r w:rsidR="00E67098" w:rsidRPr="00EC14C0">
        <w:rPr>
          <w:rFonts w:asciiTheme="minorHAnsi" w:hAnsiTheme="minorHAnsi" w:cstheme="minorHAnsi"/>
          <w:bCs/>
          <w:sz w:val="22"/>
          <w:lang w:val="pt-PT"/>
        </w:rPr>
        <w:t>.</w:t>
      </w:r>
    </w:p>
    <w:p w14:paraId="4632BD51" w14:textId="77777777" w:rsidR="00E67098" w:rsidRPr="00EC14C0" w:rsidRDefault="00E67098" w:rsidP="0078405F">
      <w:pPr>
        <w:tabs>
          <w:tab w:val="num" w:pos="567"/>
        </w:tabs>
        <w:spacing w:before="60" w:after="60" w:line="276" w:lineRule="auto"/>
        <w:ind w:left="567" w:firstLine="0"/>
        <w:rPr>
          <w:rFonts w:asciiTheme="minorHAnsi" w:hAnsiTheme="minorHAnsi" w:cstheme="minorHAnsi"/>
          <w:bCs/>
          <w:sz w:val="22"/>
          <w:lang w:val="pt-PT"/>
        </w:rPr>
      </w:pPr>
      <w:r w:rsidRPr="00EC14C0">
        <w:rPr>
          <w:rFonts w:asciiTheme="minorHAnsi" w:hAnsiTheme="minorHAnsi" w:cstheme="minorHAnsi"/>
          <w:bCs/>
          <w:sz w:val="22"/>
          <w:lang w:val="pt-PT"/>
        </w:rPr>
        <w:t>Para os contratos com</w:t>
      </w:r>
      <w:r w:rsidR="00F17285" w:rsidRPr="00EC14C0">
        <w:rPr>
          <w:rFonts w:asciiTheme="minorHAnsi" w:hAnsiTheme="minorHAnsi" w:cstheme="minorHAnsi"/>
          <w:bCs/>
          <w:sz w:val="22"/>
          <w:lang w:val="pt-PT"/>
        </w:rPr>
        <w:t xml:space="preserve"> </w:t>
      </w:r>
      <w:r w:rsidRPr="00EC14C0">
        <w:rPr>
          <w:rFonts w:asciiTheme="minorHAnsi" w:hAnsiTheme="minorHAnsi" w:cstheme="minorHAnsi"/>
          <w:bCs/>
          <w:sz w:val="22"/>
          <w:lang w:val="pt-PT"/>
        </w:rPr>
        <w:t>‘</w:t>
      </w:r>
      <w:r w:rsidR="00F17285" w:rsidRPr="00EC14C0">
        <w:rPr>
          <w:rFonts w:asciiTheme="minorHAnsi" w:hAnsiTheme="minorHAnsi" w:cstheme="minorHAnsi"/>
          <w:bCs/>
          <w:sz w:val="22"/>
          <w:lang w:val="pt-PT"/>
        </w:rPr>
        <w:t>ID</w:t>
      </w:r>
      <w:r w:rsidRPr="00EC14C0">
        <w:rPr>
          <w:rFonts w:asciiTheme="minorHAnsi" w:hAnsiTheme="minorHAnsi" w:cstheme="minorHAnsi"/>
          <w:bCs/>
          <w:sz w:val="22"/>
          <w:lang w:val="pt-PT"/>
        </w:rPr>
        <w:t>.</w:t>
      </w:r>
      <w:r w:rsidR="00F17285" w:rsidRPr="00EC14C0">
        <w:rPr>
          <w:rFonts w:asciiTheme="minorHAnsi" w:hAnsiTheme="minorHAnsi" w:cstheme="minorHAnsi"/>
          <w:bCs/>
          <w:sz w:val="22"/>
          <w:lang w:val="pt-PT"/>
        </w:rPr>
        <w:t>CRC 070 Tipo de instrumento’ = ‘0120 - Crédito Conexo’,</w:t>
      </w:r>
      <w:r w:rsidRPr="00EC14C0">
        <w:rPr>
          <w:rFonts w:asciiTheme="minorHAnsi" w:hAnsiTheme="minorHAnsi" w:cstheme="minorHAnsi"/>
          <w:bCs/>
          <w:sz w:val="22"/>
          <w:lang w:val="pt-PT"/>
        </w:rPr>
        <w:t xml:space="preserve"> também identificado pelos produtos, subprodutos configurados na TAT91_925  através do campo NELEMC13 em que substr(NELEMC13,3,1) = ‘C’ (conexo),</w:t>
      </w:r>
      <w:r w:rsidR="00F17285" w:rsidRPr="00EC14C0">
        <w:rPr>
          <w:rFonts w:asciiTheme="minorHAnsi" w:hAnsiTheme="minorHAnsi" w:cstheme="minorHAnsi"/>
          <w:bCs/>
          <w:sz w:val="22"/>
          <w:lang w:val="pt-PT"/>
        </w:rPr>
        <w:t xml:space="preserve"> deve ser reportado </w:t>
      </w:r>
      <w:r w:rsidR="0078405F" w:rsidRPr="00EC14C0">
        <w:rPr>
          <w:rFonts w:asciiTheme="minorHAnsi" w:hAnsiTheme="minorHAnsi" w:cstheme="minorHAnsi"/>
          <w:bCs/>
          <w:sz w:val="22"/>
          <w:lang w:val="pt-PT"/>
        </w:rPr>
        <w:t xml:space="preserve">nesta variável </w:t>
      </w:r>
      <w:r w:rsidR="005F13BC" w:rsidRPr="00EC14C0">
        <w:rPr>
          <w:rFonts w:asciiTheme="minorHAnsi" w:hAnsiTheme="minorHAnsi" w:cstheme="minorHAnsi"/>
          <w:bCs/>
          <w:sz w:val="22"/>
          <w:lang w:val="pt-PT"/>
        </w:rPr>
        <w:t xml:space="preserve">o </w:t>
      </w:r>
      <w:r w:rsidR="0078405F" w:rsidRPr="00EC14C0">
        <w:rPr>
          <w:rFonts w:asciiTheme="minorHAnsi" w:hAnsiTheme="minorHAnsi" w:cstheme="minorHAnsi"/>
          <w:bCs/>
          <w:sz w:val="22"/>
          <w:lang w:val="pt-PT"/>
        </w:rPr>
        <w:t xml:space="preserve">Contrato Relacionado </w:t>
      </w:r>
      <w:r w:rsidR="005F13BC" w:rsidRPr="00EC14C0">
        <w:rPr>
          <w:rFonts w:asciiTheme="minorHAnsi" w:hAnsiTheme="minorHAnsi" w:cstheme="minorHAnsi"/>
          <w:bCs/>
          <w:sz w:val="22"/>
          <w:lang w:val="pt-PT"/>
        </w:rPr>
        <w:t>d</w:t>
      </w:r>
      <w:r w:rsidR="0078405F" w:rsidRPr="00EC14C0">
        <w:rPr>
          <w:rFonts w:asciiTheme="minorHAnsi" w:hAnsiTheme="minorHAnsi" w:cstheme="minorHAnsi"/>
          <w:bCs/>
          <w:sz w:val="22"/>
          <w:lang w:val="pt-PT"/>
        </w:rPr>
        <w:t>o campo CCONTA</w:t>
      </w:r>
      <w:r w:rsidR="00F17285" w:rsidRPr="00EC14C0">
        <w:rPr>
          <w:rFonts w:asciiTheme="minorHAnsi" w:hAnsiTheme="minorHAnsi" w:cstheme="minorHAnsi"/>
          <w:bCs/>
          <w:sz w:val="22"/>
          <w:lang w:val="pt-PT"/>
        </w:rPr>
        <w:t xml:space="preserve"> </w:t>
      </w:r>
      <w:r w:rsidR="0078405F" w:rsidRPr="00EC14C0">
        <w:rPr>
          <w:rFonts w:asciiTheme="minorHAnsi" w:hAnsiTheme="minorHAnsi" w:cstheme="minorHAnsi"/>
          <w:bCs/>
          <w:sz w:val="22"/>
          <w:lang w:val="pt-PT"/>
        </w:rPr>
        <w:t>do contrato de c</w:t>
      </w:r>
      <w:r w:rsidR="00F17285" w:rsidRPr="00EC14C0">
        <w:rPr>
          <w:rFonts w:asciiTheme="minorHAnsi" w:hAnsiTheme="minorHAnsi" w:cstheme="minorHAnsi"/>
          <w:bCs/>
          <w:sz w:val="22"/>
          <w:lang w:val="pt-PT"/>
        </w:rPr>
        <w:t>rédito à habitação associado</w:t>
      </w:r>
      <w:r w:rsidR="005F13BC" w:rsidRPr="00EC14C0">
        <w:rPr>
          <w:rFonts w:asciiTheme="minorHAnsi" w:hAnsiTheme="minorHAnsi" w:cstheme="minorHAnsi"/>
          <w:bCs/>
          <w:sz w:val="22"/>
          <w:lang w:val="pt-PT"/>
        </w:rPr>
        <w:t xml:space="preserve"> à conta de crédito conexo</w:t>
      </w:r>
      <w:r w:rsidR="00F17285" w:rsidRPr="00EC14C0">
        <w:rPr>
          <w:rFonts w:asciiTheme="minorHAnsi" w:hAnsiTheme="minorHAnsi" w:cstheme="minorHAnsi"/>
          <w:bCs/>
          <w:sz w:val="22"/>
          <w:lang w:val="pt-PT"/>
        </w:rPr>
        <w:t>.</w:t>
      </w:r>
    </w:p>
    <w:p w14:paraId="4632BD52" w14:textId="77777777" w:rsidR="009103E0" w:rsidRPr="0007330E" w:rsidRDefault="009103E0" w:rsidP="0078405F">
      <w:pPr>
        <w:tabs>
          <w:tab w:val="num" w:pos="567"/>
        </w:tabs>
        <w:spacing w:before="60" w:after="60" w:line="276" w:lineRule="auto"/>
        <w:ind w:left="567" w:firstLine="0"/>
        <w:rPr>
          <w:rFonts w:asciiTheme="minorHAnsi" w:hAnsiTheme="minorHAnsi" w:cstheme="minorHAnsi"/>
          <w:bCs/>
          <w:sz w:val="22"/>
          <w:u w:val="single"/>
          <w:lang w:val="pt-PT"/>
        </w:rPr>
      </w:pPr>
      <w:r w:rsidRPr="0007330E">
        <w:rPr>
          <w:rFonts w:asciiTheme="minorHAnsi" w:hAnsiTheme="minorHAnsi" w:cstheme="minorHAnsi"/>
          <w:bCs/>
          <w:sz w:val="22"/>
          <w:highlight w:val="cyan"/>
          <w:u w:val="single"/>
          <w:lang w:val="pt-PT"/>
        </w:rPr>
        <w:t>Quando o</w:t>
      </w:r>
      <w:r w:rsidR="00F17285" w:rsidRPr="0007330E">
        <w:rPr>
          <w:rFonts w:asciiTheme="minorHAnsi" w:hAnsiTheme="minorHAnsi" w:cstheme="minorHAnsi"/>
          <w:bCs/>
          <w:sz w:val="22"/>
          <w:highlight w:val="cyan"/>
          <w:u w:val="single"/>
          <w:lang w:val="pt-PT"/>
        </w:rPr>
        <w:t xml:space="preserve"> mesm</w:t>
      </w:r>
      <w:r w:rsidRPr="0007330E">
        <w:rPr>
          <w:rFonts w:asciiTheme="minorHAnsi" w:hAnsiTheme="minorHAnsi" w:cstheme="minorHAnsi"/>
          <w:bCs/>
          <w:sz w:val="22"/>
          <w:highlight w:val="cyan"/>
          <w:u w:val="single"/>
          <w:lang w:val="pt-PT"/>
        </w:rPr>
        <w:t>o bem</w:t>
      </w:r>
      <w:r w:rsidR="0007330E" w:rsidRPr="0007330E">
        <w:rPr>
          <w:rFonts w:asciiTheme="minorHAnsi" w:hAnsiTheme="minorHAnsi" w:cstheme="minorHAnsi"/>
          <w:bCs/>
          <w:sz w:val="22"/>
          <w:highlight w:val="cyan"/>
          <w:u w:val="single"/>
          <w:lang w:val="pt-PT"/>
        </w:rPr>
        <w:t xml:space="preserve"> imóvel</w:t>
      </w:r>
      <w:r w:rsidRPr="0007330E">
        <w:rPr>
          <w:rFonts w:asciiTheme="minorHAnsi" w:hAnsiTheme="minorHAnsi" w:cstheme="minorHAnsi"/>
          <w:bCs/>
          <w:sz w:val="22"/>
          <w:highlight w:val="cyan"/>
          <w:u w:val="single"/>
          <w:lang w:val="pt-PT"/>
        </w:rPr>
        <w:t xml:space="preserve"> </w:t>
      </w:r>
      <w:r w:rsidR="0007330E" w:rsidRPr="0007330E">
        <w:rPr>
          <w:rFonts w:asciiTheme="minorHAnsi" w:hAnsiTheme="minorHAnsi" w:cstheme="minorHAnsi"/>
          <w:bCs/>
          <w:sz w:val="22"/>
          <w:highlight w:val="cyan"/>
          <w:u w:val="single"/>
          <w:lang w:val="pt-PT"/>
        </w:rPr>
        <w:t xml:space="preserve"> </w:t>
      </w:r>
      <w:r w:rsidR="00F17285" w:rsidRPr="0007330E">
        <w:rPr>
          <w:rFonts w:asciiTheme="minorHAnsi" w:hAnsiTheme="minorHAnsi" w:cstheme="minorHAnsi"/>
          <w:bCs/>
          <w:sz w:val="22"/>
          <w:highlight w:val="cyan"/>
          <w:u w:val="single"/>
          <w:lang w:val="pt-PT"/>
        </w:rPr>
        <w:t xml:space="preserve">garante uma conta de crédito à habitação e outra conta de crédito, </w:t>
      </w:r>
      <w:r w:rsidR="00E67098" w:rsidRPr="0007330E">
        <w:rPr>
          <w:rFonts w:asciiTheme="minorHAnsi" w:hAnsiTheme="minorHAnsi" w:cstheme="minorHAnsi"/>
          <w:bCs/>
          <w:sz w:val="22"/>
          <w:highlight w:val="cyan"/>
          <w:u w:val="single"/>
          <w:lang w:val="pt-PT"/>
        </w:rPr>
        <w:t xml:space="preserve">podemos inferir que </w:t>
      </w:r>
      <w:r w:rsidR="0007330E" w:rsidRPr="0007330E">
        <w:rPr>
          <w:rFonts w:asciiTheme="minorHAnsi" w:hAnsiTheme="minorHAnsi" w:cstheme="minorHAnsi"/>
          <w:bCs/>
          <w:sz w:val="22"/>
          <w:highlight w:val="cyan"/>
          <w:u w:val="single"/>
          <w:lang w:val="pt-PT"/>
        </w:rPr>
        <w:t xml:space="preserve">esta conta de crédito tem um </w:t>
      </w:r>
      <w:r w:rsidR="00E67098" w:rsidRPr="0007330E">
        <w:rPr>
          <w:rFonts w:asciiTheme="minorHAnsi" w:hAnsiTheme="minorHAnsi" w:cstheme="minorHAnsi"/>
          <w:bCs/>
          <w:sz w:val="22"/>
          <w:highlight w:val="cyan"/>
          <w:u w:val="single"/>
          <w:lang w:val="pt-PT"/>
        </w:rPr>
        <w:t>crédito</w:t>
      </w:r>
      <w:r w:rsidR="0007330E" w:rsidRPr="0007330E">
        <w:rPr>
          <w:rFonts w:asciiTheme="minorHAnsi" w:hAnsiTheme="minorHAnsi" w:cstheme="minorHAnsi"/>
          <w:bCs/>
          <w:sz w:val="22"/>
          <w:highlight w:val="cyan"/>
          <w:u w:val="single"/>
          <w:lang w:val="pt-PT"/>
        </w:rPr>
        <w:t xml:space="preserve"> à habitação associado</w:t>
      </w:r>
      <w:r w:rsidRPr="0007330E">
        <w:rPr>
          <w:rFonts w:asciiTheme="minorHAnsi" w:hAnsiTheme="minorHAnsi" w:cstheme="minorHAnsi"/>
          <w:bCs/>
          <w:sz w:val="22"/>
          <w:highlight w:val="cyan"/>
          <w:u w:val="single"/>
          <w:lang w:val="pt-PT"/>
        </w:rPr>
        <w:t>.</w:t>
      </w:r>
    </w:p>
    <w:p w14:paraId="4632BD53" w14:textId="77777777" w:rsidR="0007330E" w:rsidRDefault="0007330E" w:rsidP="00C16C1A">
      <w:pPr>
        <w:tabs>
          <w:tab w:val="num" w:pos="567"/>
        </w:tabs>
        <w:spacing w:before="60" w:after="60" w:line="276" w:lineRule="auto"/>
        <w:ind w:left="567" w:firstLine="0"/>
        <w:rPr>
          <w:rFonts w:asciiTheme="minorHAnsi" w:hAnsiTheme="minorHAnsi" w:cstheme="minorHAnsi"/>
          <w:bCs/>
          <w:sz w:val="22"/>
          <w:lang w:val="pt-PT"/>
        </w:rPr>
      </w:pPr>
      <w:r w:rsidRPr="00C16C1A">
        <w:rPr>
          <w:rFonts w:asciiTheme="minorHAnsi" w:hAnsiTheme="minorHAnsi" w:cstheme="minorHAnsi"/>
          <w:bCs/>
          <w:sz w:val="22"/>
          <w:highlight w:val="cyan"/>
          <w:lang w:val="pt-PT"/>
        </w:rPr>
        <w:t xml:space="preserve">A conta empréstimo </w:t>
      </w:r>
      <w:r w:rsidR="0057268B" w:rsidRPr="00C16C1A">
        <w:rPr>
          <w:rFonts w:asciiTheme="minorHAnsi" w:hAnsiTheme="minorHAnsi" w:cstheme="minorHAnsi"/>
          <w:bCs/>
          <w:sz w:val="22"/>
          <w:highlight w:val="cyan"/>
          <w:lang w:val="pt-PT"/>
        </w:rPr>
        <w:t>(GPT21-DW7378  CKBALEP+CKCTAEP</w:t>
      </w:r>
      <w:r w:rsidR="00C16C1A" w:rsidRPr="00C16C1A">
        <w:rPr>
          <w:rFonts w:asciiTheme="minorHAnsi" w:hAnsiTheme="minorHAnsi" w:cstheme="minorHAnsi"/>
          <w:bCs/>
          <w:sz w:val="22"/>
          <w:highlight w:val="cyan"/>
          <w:lang w:val="pt-PT"/>
        </w:rPr>
        <w:t xml:space="preserve"> = CCONTA da DWT389_CONTAS_EP</w:t>
      </w:r>
      <w:r w:rsidR="0057268B" w:rsidRPr="00C16C1A">
        <w:rPr>
          <w:rFonts w:asciiTheme="minorHAnsi" w:hAnsiTheme="minorHAnsi" w:cstheme="minorHAnsi"/>
          <w:bCs/>
          <w:sz w:val="22"/>
          <w:highlight w:val="cyan"/>
          <w:lang w:val="pt-PT"/>
        </w:rPr>
        <w:t xml:space="preserve">) </w:t>
      </w:r>
      <w:r w:rsidRPr="00C16C1A">
        <w:rPr>
          <w:rFonts w:asciiTheme="minorHAnsi" w:hAnsiTheme="minorHAnsi" w:cstheme="minorHAnsi"/>
          <w:bCs/>
          <w:sz w:val="22"/>
          <w:highlight w:val="cyan"/>
          <w:lang w:val="pt-PT"/>
        </w:rPr>
        <w:t xml:space="preserve">liga com a conta garantia </w:t>
      </w:r>
      <w:r w:rsidR="0057268B" w:rsidRPr="00C16C1A">
        <w:rPr>
          <w:rFonts w:asciiTheme="minorHAnsi" w:hAnsiTheme="minorHAnsi" w:cstheme="minorHAnsi"/>
          <w:bCs/>
          <w:sz w:val="22"/>
          <w:highlight w:val="cyan"/>
          <w:lang w:val="pt-PT"/>
        </w:rPr>
        <w:t xml:space="preserve">(GPT21-DW7378 CKBALCAO+CKNUMCTA) </w:t>
      </w:r>
      <w:r w:rsidRPr="00C16C1A">
        <w:rPr>
          <w:rFonts w:asciiTheme="minorHAnsi" w:hAnsiTheme="minorHAnsi" w:cstheme="minorHAnsi"/>
          <w:bCs/>
          <w:sz w:val="22"/>
          <w:highlight w:val="cyan"/>
          <w:lang w:val="pt-PT"/>
        </w:rPr>
        <w:t xml:space="preserve">que por sua vez liga com a conta bem na </w:t>
      </w:r>
      <w:r w:rsidR="00C16C1A" w:rsidRPr="00C16C1A">
        <w:rPr>
          <w:rFonts w:asciiTheme="minorHAnsi" w:hAnsiTheme="minorHAnsi" w:cstheme="minorHAnsi"/>
          <w:bCs/>
          <w:sz w:val="22"/>
          <w:highlight w:val="cyan"/>
          <w:lang w:val="pt-PT"/>
        </w:rPr>
        <w:t>(</w:t>
      </w:r>
      <w:r w:rsidRPr="00C16C1A">
        <w:rPr>
          <w:rFonts w:asciiTheme="minorHAnsi" w:hAnsiTheme="minorHAnsi" w:cstheme="minorHAnsi"/>
          <w:bCs/>
          <w:sz w:val="22"/>
          <w:highlight w:val="cyan"/>
          <w:lang w:val="pt-PT"/>
        </w:rPr>
        <w:t>GPT18_BENS</w:t>
      </w:r>
      <w:r w:rsidR="00C16C1A" w:rsidRPr="00C16C1A">
        <w:rPr>
          <w:rFonts w:asciiTheme="minorHAnsi" w:hAnsiTheme="minorHAnsi" w:cstheme="minorHAnsi"/>
          <w:bCs/>
          <w:sz w:val="22"/>
          <w:highlight w:val="cyan"/>
          <w:lang w:val="pt-PT"/>
        </w:rPr>
        <w:t xml:space="preserve">    CKBALBEM+CKCTABEM).</w:t>
      </w:r>
    </w:p>
    <w:p w14:paraId="4632BD54" w14:textId="77777777" w:rsidR="00C16C1A" w:rsidRDefault="00C16C1A" w:rsidP="007062B2">
      <w:pPr>
        <w:tabs>
          <w:tab w:val="num" w:pos="567"/>
        </w:tabs>
        <w:spacing w:before="60" w:after="60" w:line="276" w:lineRule="auto"/>
        <w:ind w:left="567" w:firstLine="0"/>
        <w:rPr>
          <w:rFonts w:asciiTheme="minorHAnsi" w:hAnsiTheme="minorHAnsi" w:cstheme="minorHAnsi"/>
          <w:bCs/>
          <w:sz w:val="22"/>
          <w:lang w:val="pt-PT"/>
        </w:rPr>
      </w:pPr>
    </w:p>
    <w:p w14:paraId="4632BD55" w14:textId="77777777" w:rsidR="007062B2" w:rsidRPr="00EC14C0" w:rsidRDefault="00C16C1A" w:rsidP="007062B2">
      <w:pPr>
        <w:tabs>
          <w:tab w:val="num" w:pos="567"/>
        </w:tabs>
        <w:spacing w:before="60" w:after="60" w:line="276" w:lineRule="auto"/>
        <w:ind w:left="567" w:firstLine="0"/>
        <w:rPr>
          <w:rFonts w:asciiTheme="minorHAnsi" w:hAnsiTheme="minorHAnsi" w:cstheme="minorHAnsi"/>
          <w:bCs/>
          <w:sz w:val="22"/>
          <w:lang w:val="pt-PT"/>
        </w:rPr>
      </w:pPr>
      <w:r w:rsidRPr="00EC14C0">
        <w:rPr>
          <w:rFonts w:asciiTheme="minorHAnsi" w:hAnsiTheme="minorHAnsi" w:cstheme="minorHAnsi"/>
          <w:bCs/>
          <w:sz w:val="22"/>
          <w:lang w:val="pt-PT"/>
        </w:rPr>
        <w:lastRenderedPageBreak/>
        <w:t xml:space="preserve"> </w:t>
      </w:r>
      <w:r w:rsidR="007062B2" w:rsidRPr="00EC14C0">
        <w:rPr>
          <w:rFonts w:asciiTheme="minorHAnsi" w:hAnsiTheme="minorHAnsi" w:cstheme="minorHAnsi"/>
          <w:bCs/>
          <w:sz w:val="22"/>
          <w:lang w:val="pt-PT"/>
        </w:rPr>
        <w:t xml:space="preserve">“INC116: Crédito conexo e crédito à habitação relacionado não têm a mesma proteção.” – Inconsistência apresentada sempre que um instrumento classificado com a caraterística especial “006 – Instrumento abrangido pelo Dec. Lei 74-A/2017” e com o tipo de instrumento “0120 – Crédito conexo” não tenha nenhuma proteção imobiliária comum com o crédito à habitação associado. </w:t>
      </w:r>
    </w:p>
    <w:p w14:paraId="4632BD56" w14:textId="77777777" w:rsidR="007062B2" w:rsidRPr="00EC14C0" w:rsidRDefault="007062B2" w:rsidP="005F13BC">
      <w:pPr>
        <w:tabs>
          <w:tab w:val="num" w:pos="567"/>
        </w:tabs>
        <w:spacing w:before="60" w:after="60" w:line="276" w:lineRule="auto"/>
        <w:ind w:left="567" w:firstLine="0"/>
        <w:rPr>
          <w:rFonts w:asciiTheme="minorHAnsi" w:hAnsiTheme="minorHAnsi" w:cstheme="minorHAnsi"/>
          <w:bCs/>
          <w:sz w:val="22"/>
          <w:lang w:val="pt-PT"/>
        </w:rPr>
      </w:pPr>
    </w:p>
    <w:p w14:paraId="4632BD57" w14:textId="77777777" w:rsidR="00AE04B9" w:rsidRPr="00EC14C0" w:rsidRDefault="00AE04B9" w:rsidP="00AE04B9">
      <w:pPr>
        <w:tabs>
          <w:tab w:val="num" w:pos="567"/>
        </w:tabs>
        <w:spacing w:before="60" w:after="60" w:line="276" w:lineRule="auto"/>
        <w:ind w:left="567" w:firstLine="0"/>
        <w:rPr>
          <w:rFonts w:asciiTheme="minorHAnsi" w:hAnsiTheme="minorHAnsi" w:cstheme="minorHAnsi"/>
          <w:bCs/>
          <w:sz w:val="22"/>
          <w:lang w:val="pt-PT"/>
        </w:rPr>
      </w:pPr>
    </w:p>
    <w:p w14:paraId="4632BD58" w14:textId="77777777" w:rsidR="00AE04B9" w:rsidRPr="00AE04B9" w:rsidRDefault="00AE04B9" w:rsidP="00AE04B9">
      <w:pPr>
        <w:tabs>
          <w:tab w:val="num" w:pos="567"/>
        </w:tabs>
        <w:spacing w:before="60" w:after="60" w:line="276" w:lineRule="auto"/>
        <w:ind w:left="567" w:firstLine="0"/>
        <w:rPr>
          <w:rFonts w:asciiTheme="minorHAnsi" w:hAnsiTheme="minorHAnsi" w:cstheme="minorHAnsi"/>
          <w:bCs/>
          <w:sz w:val="22"/>
          <w:highlight w:val="green"/>
          <w:u w:val="single"/>
          <w:lang w:val="pt-PT"/>
        </w:rPr>
      </w:pPr>
      <w:r w:rsidRPr="00AE04B9">
        <w:rPr>
          <w:rFonts w:asciiTheme="minorHAnsi" w:hAnsiTheme="minorHAnsi" w:cstheme="minorHAnsi"/>
          <w:bCs/>
          <w:sz w:val="22"/>
          <w:highlight w:val="green"/>
          <w:u w:val="single"/>
          <w:lang w:val="pt-PT"/>
        </w:rPr>
        <w:t>034 – Aquisição a título definitivo por outros motivos</w:t>
      </w:r>
    </w:p>
    <w:p w14:paraId="4632BD59" w14:textId="77777777" w:rsidR="00AE04B9" w:rsidRPr="00EC14C0" w:rsidRDefault="00AE04B9" w:rsidP="00AE04B9">
      <w:pPr>
        <w:tabs>
          <w:tab w:val="num" w:pos="567"/>
        </w:tabs>
        <w:spacing w:before="60" w:after="60" w:line="276" w:lineRule="auto"/>
        <w:ind w:left="567" w:firstLine="0"/>
        <w:rPr>
          <w:rFonts w:asciiTheme="minorHAnsi" w:hAnsiTheme="minorHAnsi" w:cstheme="minorHAnsi"/>
          <w:bCs/>
          <w:sz w:val="22"/>
          <w:lang w:val="pt-PT"/>
        </w:rPr>
      </w:pPr>
      <w:r w:rsidRPr="00AE04B9">
        <w:rPr>
          <w:rFonts w:asciiTheme="minorHAnsi" w:hAnsiTheme="minorHAnsi" w:cstheme="minorHAnsi"/>
          <w:bCs/>
          <w:sz w:val="22"/>
          <w:highlight w:val="green"/>
          <w:lang w:val="pt-PT"/>
        </w:rPr>
        <w:t>Este tip</w:t>
      </w:r>
      <w:r>
        <w:rPr>
          <w:rFonts w:asciiTheme="minorHAnsi" w:hAnsiTheme="minorHAnsi" w:cstheme="minorHAnsi"/>
          <w:bCs/>
          <w:sz w:val="22"/>
          <w:highlight w:val="green"/>
          <w:lang w:val="pt-PT"/>
        </w:rPr>
        <w:t>o de ligação de instrumentos é</w:t>
      </w:r>
      <w:r w:rsidRPr="00AE04B9">
        <w:rPr>
          <w:rFonts w:asciiTheme="minorHAnsi" w:hAnsiTheme="minorHAnsi" w:cstheme="minorHAnsi"/>
          <w:bCs/>
          <w:sz w:val="22"/>
          <w:highlight w:val="green"/>
          <w:lang w:val="pt-PT"/>
        </w:rPr>
        <w:t xml:space="preserve"> utilizado para relacionar os contratos ex-BAPOP de cartões Wizink</w:t>
      </w:r>
      <w:r>
        <w:rPr>
          <w:rFonts w:asciiTheme="minorHAnsi" w:hAnsiTheme="minorHAnsi" w:cstheme="minorHAnsi"/>
          <w:bCs/>
          <w:sz w:val="22"/>
          <w:highlight w:val="green"/>
          <w:lang w:val="pt-PT"/>
        </w:rPr>
        <w:t xml:space="preserve"> </w:t>
      </w:r>
      <w:r w:rsidRPr="00AE04B9">
        <w:rPr>
          <w:rFonts w:asciiTheme="minorHAnsi" w:hAnsiTheme="minorHAnsi" w:cstheme="minorHAnsi"/>
          <w:bCs/>
          <w:sz w:val="22"/>
          <w:highlight w:val="green"/>
          <w:lang w:val="pt-PT"/>
        </w:rPr>
        <w:t>e os correspondentes contratos BST</w:t>
      </w:r>
      <w:r>
        <w:rPr>
          <w:rFonts w:asciiTheme="minorHAnsi" w:hAnsiTheme="minorHAnsi" w:cstheme="minorHAnsi"/>
          <w:bCs/>
          <w:sz w:val="22"/>
          <w:highlight w:val="green"/>
          <w:lang w:val="pt-PT"/>
        </w:rPr>
        <w:t>,</w:t>
      </w:r>
      <w:r w:rsidRPr="00AE04B9">
        <w:rPr>
          <w:rFonts w:asciiTheme="minorHAnsi" w:hAnsiTheme="minorHAnsi" w:cstheme="minorHAnsi"/>
          <w:bCs/>
          <w:sz w:val="22"/>
          <w:highlight w:val="green"/>
          <w:lang w:val="pt-PT"/>
        </w:rPr>
        <w:t xml:space="preserve"> após a </w:t>
      </w:r>
      <w:r>
        <w:rPr>
          <w:rFonts w:asciiTheme="minorHAnsi" w:hAnsiTheme="minorHAnsi" w:cstheme="minorHAnsi"/>
          <w:bCs/>
          <w:sz w:val="22"/>
          <w:highlight w:val="green"/>
          <w:lang w:val="pt-PT"/>
        </w:rPr>
        <w:t xml:space="preserve">sua </w:t>
      </w:r>
      <w:r w:rsidRPr="00AE04B9">
        <w:rPr>
          <w:rFonts w:asciiTheme="minorHAnsi" w:hAnsiTheme="minorHAnsi" w:cstheme="minorHAnsi"/>
          <w:bCs/>
          <w:sz w:val="22"/>
          <w:highlight w:val="green"/>
          <w:lang w:val="pt-PT"/>
        </w:rPr>
        <w:t>aquisição e migração para os sistemas BST em 201811</w:t>
      </w:r>
      <w:r>
        <w:rPr>
          <w:rFonts w:asciiTheme="minorHAnsi" w:hAnsiTheme="minorHAnsi" w:cstheme="minorHAnsi"/>
          <w:bCs/>
          <w:sz w:val="22"/>
          <w:highlight w:val="green"/>
          <w:lang w:val="pt-PT"/>
        </w:rPr>
        <w:t xml:space="preserve"> </w:t>
      </w:r>
      <w:r w:rsidRPr="00AE04B9">
        <w:rPr>
          <w:rFonts w:asciiTheme="minorHAnsi" w:hAnsiTheme="minorHAnsi" w:cstheme="minorHAnsi"/>
          <w:bCs/>
          <w:sz w:val="22"/>
          <w:highlight w:val="green"/>
          <w:lang w:val="pt-PT"/>
        </w:rPr>
        <w:t xml:space="preserve">com base na tabela </w:t>
      </w:r>
      <w:r>
        <w:rPr>
          <w:rFonts w:asciiTheme="minorHAnsi" w:hAnsiTheme="minorHAnsi" w:cstheme="minorHAnsi"/>
          <w:bCs/>
          <w:sz w:val="22"/>
          <w:highlight w:val="green"/>
          <w:lang w:val="pt-PT"/>
        </w:rPr>
        <w:t>SAT028_RL_WIZINK</w:t>
      </w:r>
      <w:r w:rsidRPr="00AE04B9">
        <w:rPr>
          <w:rFonts w:asciiTheme="minorHAnsi" w:hAnsiTheme="minorHAnsi" w:cstheme="minorHAnsi"/>
          <w:bCs/>
          <w:sz w:val="22"/>
          <w:highlight w:val="green"/>
          <w:lang w:val="pt-PT"/>
        </w:rPr>
        <w:t>, se</w:t>
      </w:r>
      <w:r>
        <w:rPr>
          <w:rFonts w:asciiTheme="minorHAnsi" w:hAnsiTheme="minorHAnsi" w:cstheme="minorHAnsi"/>
          <w:bCs/>
          <w:sz w:val="22"/>
          <w:highlight w:val="green"/>
          <w:lang w:val="pt-PT"/>
        </w:rPr>
        <w:t>ndo</w:t>
      </w:r>
      <w:r w:rsidRPr="00AE04B9">
        <w:rPr>
          <w:rFonts w:asciiTheme="minorHAnsi" w:hAnsiTheme="minorHAnsi" w:cstheme="minorHAnsi"/>
          <w:bCs/>
          <w:sz w:val="22"/>
          <w:highlight w:val="green"/>
          <w:lang w:val="pt-PT"/>
        </w:rPr>
        <w:t xml:space="preserve"> necessário reportar </w:t>
      </w:r>
      <w:r>
        <w:rPr>
          <w:rFonts w:asciiTheme="minorHAnsi" w:hAnsiTheme="minorHAnsi" w:cstheme="minorHAnsi"/>
          <w:bCs/>
          <w:sz w:val="22"/>
          <w:highlight w:val="green"/>
          <w:lang w:val="pt-PT"/>
        </w:rPr>
        <w:t xml:space="preserve">na CRC </w:t>
      </w:r>
      <w:r w:rsidRPr="00AE04B9">
        <w:rPr>
          <w:rFonts w:asciiTheme="minorHAnsi" w:hAnsiTheme="minorHAnsi" w:cstheme="minorHAnsi"/>
          <w:bCs/>
          <w:sz w:val="22"/>
          <w:highlight w:val="green"/>
          <w:lang w:val="pt-PT"/>
        </w:rPr>
        <w:t xml:space="preserve">apenas no mês da </w:t>
      </w:r>
      <w:r>
        <w:rPr>
          <w:rFonts w:asciiTheme="minorHAnsi" w:hAnsiTheme="minorHAnsi" w:cstheme="minorHAnsi"/>
          <w:bCs/>
          <w:sz w:val="22"/>
          <w:highlight w:val="green"/>
          <w:lang w:val="pt-PT"/>
        </w:rPr>
        <w:t xml:space="preserve">sua </w:t>
      </w:r>
      <w:r w:rsidRPr="00AE04B9">
        <w:rPr>
          <w:rFonts w:asciiTheme="minorHAnsi" w:hAnsiTheme="minorHAnsi" w:cstheme="minorHAnsi"/>
          <w:bCs/>
          <w:sz w:val="22"/>
          <w:highlight w:val="green"/>
          <w:lang w:val="pt-PT"/>
        </w:rPr>
        <w:t>aquisição 201811.</w:t>
      </w:r>
    </w:p>
    <w:p w14:paraId="4632BD5A" w14:textId="77777777" w:rsidR="00693ABE" w:rsidRPr="00EC14C0" w:rsidRDefault="00693ABE" w:rsidP="00D21941">
      <w:pPr>
        <w:tabs>
          <w:tab w:val="num" w:pos="1560"/>
        </w:tabs>
        <w:spacing w:before="60" w:after="60" w:line="276" w:lineRule="auto"/>
        <w:ind w:firstLine="0"/>
        <w:rPr>
          <w:rFonts w:asciiTheme="minorHAnsi" w:hAnsiTheme="minorHAnsi" w:cstheme="minorHAnsi"/>
          <w:bCs/>
          <w:sz w:val="22"/>
          <w:szCs w:val="22"/>
          <w:lang w:val="pt-PT"/>
        </w:rPr>
      </w:pPr>
    </w:p>
    <w:p w14:paraId="4632BD5B" w14:textId="77777777" w:rsidR="008A3A79" w:rsidRPr="00EC14C0" w:rsidRDefault="008A3A79" w:rsidP="00C803D1">
      <w:pPr>
        <w:pStyle w:val="Heading4"/>
        <w:tabs>
          <w:tab w:val="clear" w:pos="964"/>
          <w:tab w:val="num" w:pos="-271"/>
          <w:tab w:val="num" w:pos="1560"/>
        </w:tabs>
        <w:ind w:left="1418" w:hanging="851"/>
        <w:rPr>
          <w:rFonts w:asciiTheme="minorHAnsi" w:hAnsiTheme="minorHAnsi" w:cstheme="minorHAnsi"/>
          <w:szCs w:val="24"/>
        </w:rPr>
      </w:pPr>
      <w:r w:rsidRPr="00EC14C0">
        <w:rPr>
          <w:rFonts w:asciiTheme="minorHAnsi" w:hAnsiTheme="minorHAnsi" w:cstheme="minorHAnsi"/>
          <w:szCs w:val="24"/>
        </w:rPr>
        <w:t xml:space="preserve">ID.CRC 064 – Instrumento relacionado </w:t>
      </w:r>
      <w:r w:rsidR="00570DB6" w:rsidRPr="00EC14C0">
        <w:rPr>
          <w:rFonts w:asciiTheme="minorHAnsi" w:hAnsiTheme="minorHAnsi" w:cstheme="minorHAnsi"/>
          <w:sz w:val="22"/>
          <w:szCs w:val="22"/>
        </w:rPr>
        <w:t>[idInstRelac]</w:t>
      </w:r>
    </w:p>
    <w:p w14:paraId="4632BD5C" w14:textId="77777777" w:rsidR="00693ABE" w:rsidRPr="00EC14C0" w:rsidRDefault="00693ABE" w:rsidP="00370E3F">
      <w:pPr>
        <w:tabs>
          <w:tab w:val="num" w:pos="1560"/>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Código de identificação do instrumento, reportado anteriormente, que se encontra relacionado com o instrumento a caraterizar.</w:t>
      </w:r>
    </w:p>
    <w:p w14:paraId="4632BD5D" w14:textId="77777777" w:rsidR="00693ABE" w:rsidRPr="00EC14C0" w:rsidRDefault="00693ABE" w:rsidP="00370E3F">
      <w:pPr>
        <w:tabs>
          <w:tab w:val="num" w:pos="1560"/>
        </w:tabs>
        <w:spacing w:before="60" w:after="60" w:line="276" w:lineRule="auto"/>
        <w:ind w:left="567" w:firstLine="0"/>
        <w:rPr>
          <w:rFonts w:asciiTheme="minorHAnsi" w:hAnsiTheme="minorHAnsi" w:cs="Arial"/>
          <w:bCs/>
          <w:sz w:val="22"/>
          <w:szCs w:val="22"/>
          <w:lang w:val="pt-PT"/>
        </w:rPr>
      </w:pPr>
    </w:p>
    <w:p w14:paraId="4632BD5E" w14:textId="77777777" w:rsidR="00370E3F" w:rsidRPr="00EC14C0" w:rsidRDefault="00A50791" w:rsidP="00370E3F">
      <w:pPr>
        <w:tabs>
          <w:tab w:val="num" w:pos="1560"/>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lang w:val="pt-PT"/>
        </w:rPr>
        <w:t xml:space="preserve">Identificação do </w:t>
      </w:r>
      <w:r w:rsidR="00A74462" w:rsidRPr="00EC14C0">
        <w:rPr>
          <w:rFonts w:asciiTheme="minorHAnsi" w:hAnsiTheme="minorHAnsi" w:cstheme="minorHAnsi"/>
          <w:bCs/>
          <w:sz w:val="22"/>
          <w:lang w:val="pt-PT"/>
        </w:rPr>
        <w:t>instrumento</w:t>
      </w:r>
      <w:r w:rsidRPr="00EC14C0">
        <w:rPr>
          <w:rFonts w:asciiTheme="minorHAnsi" w:hAnsiTheme="minorHAnsi" w:cstheme="minorHAnsi"/>
          <w:bCs/>
          <w:sz w:val="22"/>
          <w:lang w:val="pt-PT"/>
        </w:rPr>
        <w:t xml:space="preserve"> anterior que deu origem ao </w:t>
      </w:r>
      <w:r w:rsidR="00A74462" w:rsidRPr="00EC14C0">
        <w:rPr>
          <w:rFonts w:asciiTheme="minorHAnsi" w:hAnsiTheme="minorHAnsi" w:cstheme="minorHAnsi"/>
          <w:bCs/>
          <w:sz w:val="22"/>
          <w:lang w:val="pt-PT"/>
        </w:rPr>
        <w:t>instrumento</w:t>
      </w:r>
      <w:r w:rsidRPr="00EC14C0">
        <w:rPr>
          <w:rFonts w:asciiTheme="minorHAnsi" w:hAnsiTheme="minorHAnsi" w:cstheme="minorHAnsi"/>
          <w:bCs/>
          <w:sz w:val="22"/>
          <w:lang w:val="pt-PT"/>
        </w:rPr>
        <w:t xml:space="preserve"> atual que </w:t>
      </w:r>
      <w:r w:rsidR="00693ABE" w:rsidRPr="00EC14C0">
        <w:rPr>
          <w:rFonts w:asciiTheme="minorHAnsi" w:hAnsiTheme="minorHAnsi" w:cstheme="minorHAnsi"/>
          <w:bCs/>
          <w:sz w:val="22"/>
          <w:lang w:val="pt-PT"/>
        </w:rPr>
        <w:t>se</w:t>
      </w:r>
      <w:r w:rsidRPr="00EC14C0">
        <w:rPr>
          <w:rFonts w:asciiTheme="minorHAnsi" w:hAnsiTheme="minorHAnsi" w:cstheme="minorHAnsi"/>
          <w:bCs/>
          <w:sz w:val="22"/>
          <w:lang w:val="pt-PT"/>
        </w:rPr>
        <w:t xml:space="preserve"> reporta e por isso se encontra relacionado</w:t>
      </w:r>
      <w:r w:rsidR="00370E3F" w:rsidRPr="00EC14C0">
        <w:rPr>
          <w:rFonts w:asciiTheme="minorHAnsi" w:hAnsiTheme="minorHAnsi" w:cstheme="minorHAnsi"/>
          <w:bCs/>
          <w:sz w:val="22"/>
          <w:lang w:val="pt-PT"/>
        </w:rPr>
        <w:t xml:space="preserve"> </w:t>
      </w:r>
      <w:r w:rsidR="00693ABE" w:rsidRPr="00EC14C0">
        <w:rPr>
          <w:rFonts w:asciiTheme="minorHAnsi" w:hAnsiTheme="minorHAnsi" w:cstheme="minorHAnsi"/>
          <w:bCs/>
          <w:sz w:val="22"/>
          <w:lang w:val="pt-PT"/>
        </w:rPr>
        <w:t>em algum dos</w:t>
      </w:r>
      <w:r w:rsidR="00370E3F" w:rsidRPr="00EC14C0">
        <w:rPr>
          <w:rFonts w:asciiTheme="minorHAnsi" w:hAnsiTheme="minorHAnsi" w:cstheme="minorHAnsi"/>
          <w:bCs/>
          <w:sz w:val="22"/>
          <w:szCs w:val="22"/>
          <w:lang w:val="pt-PT"/>
        </w:rPr>
        <w:t xml:space="preserve"> tipo</w:t>
      </w:r>
      <w:r w:rsidR="00693ABE" w:rsidRPr="00EC14C0">
        <w:rPr>
          <w:rFonts w:asciiTheme="minorHAnsi" w:hAnsiTheme="minorHAnsi" w:cstheme="minorHAnsi"/>
          <w:bCs/>
          <w:sz w:val="22"/>
          <w:szCs w:val="22"/>
          <w:lang w:val="pt-PT"/>
        </w:rPr>
        <w:t>s</w:t>
      </w:r>
      <w:r w:rsidR="00370E3F" w:rsidRPr="00EC14C0">
        <w:rPr>
          <w:rFonts w:asciiTheme="minorHAnsi" w:hAnsiTheme="minorHAnsi" w:cstheme="minorHAnsi"/>
          <w:bCs/>
          <w:sz w:val="22"/>
          <w:szCs w:val="22"/>
          <w:lang w:val="pt-PT"/>
        </w:rPr>
        <w:t xml:space="preserve"> de relação entre contratos reportados. </w:t>
      </w:r>
      <w:r w:rsidRPr="00EC14C0">
        <w:rPr>
          <w:rFonts w:asciiTheme="minorHAnsi" w:hAnsiTheme="minorHAnsi" w:cstheme="minorHAnsi"/>
          <w:bCs/>
          <w:sz w:val="22"/>
          <w:lang w:val="pt-PT"/>
        </w:rPr>
        <w:t xml:space="preserve"> </w:t>
      </w:r>
    </w:p>
    <w:p w14:paraId="4632BD5F" w14:textId="77777777" w:rsidR="00183F75" w:rsidRPr="00EC14C0" w:rsidRDefault="00693ABE" w:rsidP="00570DB6">
      <w:pPr>
        <w:tabs>
          <w:tab w:val="num" w:pos="1560"/>
        </w:tabs>
        <w:spacing w:before="60" w:after="60" w:line="276" w:lineRule="auto"/>
        <w:ind w:left="567" w:firstLine="0"/>
        <w:rPr>
          <w:rFonts w:asciiTheme="minorHAnsi" w:hAnsiTheme="minorHAnsi" w:cstheme="minorHAnsi"/>
          <w:bCs/>
          <w:sz w:val="22"/>
          <w:lang w:val="pt-PT"/>
        </w:rPr>
      </w:pPr>
      <w:r w:rsidRPr="00EC14C0">
        <w:rPr>
          <w:rFonts w:asciiTheme="minorHAnsi" w:hAnsiTheme="minorHAnsi" w:cstheme="minorHAnsi"/>
          <w:bCs/>
          <w:sz w:val="22"/>
          <w:lang w:val="pt-PT"/>
        </w:rPr>
        <w:t>Esta variável deve ser preenchida caso a variável “Ligação entre instrumentos” esteja preenchida com código diferente dos referentes a cedências ou aquisições de instrumentos e não seja preenchida a variável “Identificação da contraparte”.</w:t>
      </w:r>
    </w:p>
    <w:p w14:paraId="4632BD60" w14:textId="77777777" w:rsidR="00693ABE" w:rsidRPr="00EC14C0" w:rsidRDefault="00693ABE" w:rsidP="005E5257">
      <w:pPr>
        <w:tabs>
          <w:tab w:val="num" w:pos="1560"/>
        </w:tabs>
        <w:spacing w:before="60" w:after="60" w:line="276" w:lineRule="auto"/>
        <w:ind w:firstLine="0"/>
        <w:rPr>
          <w:rFonts w:asciiTheme="minorHAnsi" w:hAnsiTheme="minorHAnsi" w:cstheme="minorHAnsi"/>
          <w:bCs/>
          <w:sz w:val="22"/>
          <w:lang w:val="pt-PT"/>
        </w:rPr>
      </w:pPr>
    </w:p>
    <w:p w14:paraId="4632BD61" w14:textId="77777777" w:rsidR="00370E3F" w:rsidRPr="00EC14C0" w:rsidRDefault="00370E3F" w:rsidP="00370E3F">
      <w:pPr>
        <w:tabs>
          <w:tab w:val="num" w:pos="1560"/>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Para os tipos de ligação entre instrumentos:</w:t>
      </w:r>
    </w:p>
    <w:p w14:paraId="4632BD62" w14:textId="77777777" w:rsidR="00BB02EE" w:rsidRPr="00BB02EE" w:rsidRDefault="00BB02EE" w:rsidP="00BB02EE">
      <w:pPr>
        <w:tabs>
          <w:tab w:val="num" w:pos="1560"/>
        </w:tabs>
        <w:spacing w:before="60" w:after="60" w:line="276" w:lineRule="auto"/>
        <w:ind w:left="567" w:firstLine="0"/>
        <w:rPr>
          <w:rFonts w:asciiTheme="minorHAnsi" w:hAnsiTheme="minorHAnsi" w:cstheme="minorHAnsi"/>
          <w:bCs/>
          <w:sz w:val="22"/>
          <w:szCs w:val="22"/>
          <w:highlight w:val="cyan"/>
          <w:lang w:val="pt-PT"/>
        </w:rPr>
      </w:pPr>
      <w:r w:rsidRPr="00BB02EE">
        <w:rPr>
          <w:rFonts w:asciiTheme="minorHAnsi" w:hAnsiTheme="minorHAnsi" w:cstheme="minorHAnsi"/>
          <w:bCs/>
          <w:sz w:val="22"/>
          <w:szCs w:val="22"/>
          <w:highlight w:val="cyan"/>
          <w:lang w:val="pt-PT"/>
        </w:rPr>
        <w:t>011 – Refinanciamento por Dificuldades Financeiras do Cliente</w:t>
      </w:r>
    </w:p>
    <w:p w14:paraId="4632BD63" w14:textId="77777777" w:rsidR="00BB02EE" w:rsidRPr="00BB02EE" w:rsidRDefault="00BB02EE" w:rsidP="00BB02EE">
      <w:pPr>
        <w:tabs>
          <w:tab w:val="num" w:pos="1560"/>
        </w:tabs>
        <w:spacing w:before="60" w:after="60" w:line="276" w:lineRule="auto"/>
        <w:ind w:left="567" w:firstLine="0"/>
        <w:rPr>
          <w:rFonts w:asciiTheme="minorHAnsi" w:hAnsiTheme="minorHAnsi" w:cstheme="minorHAnsi"/>
          <w:bCs/>
          <w:sz w:val="22"/>
          <w:szCs w:val="22"/>
          <w:highlight w:val="cyan"/>
          <w:lang w:val="pt-PT"/>
        </w:rPr>
      </w:pPr>
      <w:r w:rsidRPr="00BB02EE">
        <w:rPr>
          <w:rFonts w:asciiTheme="minorHAnsi" w:hAnsiTheme="minorHAnsi" w:cstheme="minorHAnsi"/>
          <w:bCs/>
          <w:sz w:val="22"/>
          <w:szCs w:val="22"/>
          <w:highlight w:val="cyan"/>
          <w:lang w:val="pt-PT"/>
        </w:rPr>
        <w:t>013 – Consolidação de Créditos por Dificuldades Financeiras do Cliente</w:t>
      </w:r>
    </w:p>
    <w:p w14:paraId="4632BD64" w14:textId="77777777" w:rsidR="00BB02EE" w:rsidRPr="00BB02EE" w:rsidRDefault="00BB02EE" w:rsidP="00BB02EE">
      <w:pPr>
        <w:tabs>
          <w:tab w:val="num" w:pos="1560"/>
        </w:tabs>
        <w:spacing w:before="60" w:after="60" w:line="276" w:lineRule="auto"/>
        <w:ind w:left="567" w:firstLine="0"/>
        <w:rPr>
          <w:rFonts w:asciiTheme="minorHAnsi" w:hAnsiTheme="minorHAnsi" w:cstheme="minorHAnsi"/>
          <w:bCs/>
          <w:sz w:val="22"/>
          <w:szCs w:val="22"/>
          <w:highlight w:val="cyan"/>
          <w:lang w:val="pt-PT"/>
        </w:rPr>
      </w:pPr>
    </w:p>
    <w:p w14:paraId="4632BD65" w14:textId="77777777" w:rsidR="00BB02EE" w:rsidRPr="00EC14C0" w:rsidRDefault="00BB02EE" w:rsidP="00BB02EE">
      <w:pPr>
        <w:tabs>
          <w:tab w:val="num" w:pos="567"/>
        </w:tabs>
        <w:spacing w:before="60" w:after="60" w:line="276" w:lineRule="auto"/>
        <w:ind w:left="567" w:firstLine="0"/>
        <w:rPr>
          <w:rFonts w:asciiTheme="minorHAnsi" w:hAnsiTheme="minorHAnsi" w:cstheme="minorHAnsi"/>
          <w:bCs/>
          <w:sz w:val="22"/>
          <w:szCs w:val="22"/>
          <w:lang w:val="pt-PT"/>
        </w:rPr>
      </w:pPr>
      <w:r w:rsidRPr="00BB02EE">
        <w:rPr>
          <w:rFonts w:asciiTheme="minorHAnsi" w:hAnsiTheme="minorHAnsi" w:cstheme="minorHAnsi"/>
          <w:bCs/>
          <w:sz w:val="22"/>
          <w:szCs w:val="22"/>
          <w:highlight w:val="cyan"/>
          <w:lang w:val="pt-PT"/>
        </w:rPr>
        <w:t xml:space="preserve">O </w:t>
      </w:r>
      <w:r>
        <w:rPr>
          <w:rFonts w:asciiTheme="minorHAnsi" w:hAnsiTheme="minorHAnsi" w:cstheme="minorHAnsi"/>
          <w:bCs/>
          <w:sz w:val="22"/>
          <w:szCs w:val="22"/>
          <w:highlight w:val="cyan"/>
          <w:lang w:val="pt-PT"/>
        </w:rPr>
        <w:t>instrumento</w:t>
      </w:r>
      <w:r w:rsidRPr="00BB02EE">
        <w:rPr>
          <w:rFonts w:asciiTheme="minorHAnsi" w:hAnsiTheme="minorHAnsi" w:cstheme="minorHAnsi"/>
          <w:bCs/>
          <w:sz w:val="22"/>
          <w:szCs w:val="22"/>
          <w:highlight w:val="cyan"/>
          <w:lang w:val="pt-PT"/>
        </w:rPr>
        <w:t xml:space="preserve"> relacionado é o campo </w:t>
      </w:r>
      <w:r>
        <w:rPr>
          <w:rFonts w:asciiTheme="minorHAnsi" w:hAnsiTheme="minorHAnsi" w:cstheme="minorHAnsi"/>
          <w:bCs/>
          <w:sz w:val="22"/>
          <w:szCs w:val="22"/>
          <w:highlight w:val="cyan"/>
          <w:lang w:val="pt-PT"/>
        </w:rPr>
        <w:t>CREFERENCIA</w:t>
      </w:r>
      <w:r w:rsidRPr="00BB02EE">
        <w:rPr>
          <w:rFonts w:asciiTheme="minorHAnsi" w:hAnsiTheme="minorHAnsi" w:cstheme="minorHAnsi"/>
          <w:bCs/>
          <w:sz w:val="22"/>
          <w:szCs w:val="22"/>
          <w:highlight w:val="cyan"/>
          <w:lang w:val="pt-PT"/>
        </w:rPr>
        <w:t>_ORIG da tabela SAT848_ORIG_DEST_REEST produzida por IT-Riscos.</w:t>
      </w:r>
    </w:p>
    <w:p w14:paraId="4632BD66" w14:textId="77777777" w:rsidR="00EB4523" w:rsidRPr="00EC14C0" w:rsidRDefault="00EB4523" w:rsidP="00570DB6">
      <w:pPr>
        <w:tabs>
          <w:tab w:val="num" w:pos="1560"/>
        </w:tabs>
        <w:spacing w:before="60" w:after="60" w:line="276" w:lineRule="auto"/>
        <w:ind w:left="1418" w:hanging="851"/>
        <w:rPr>
          <w:rFonts w:asciiTheme="minorHAnsi" w:hAnsiTheme="minorHAnsi" w:cstheme="minorHAnsi"/>
          <w:bCs/>
          <w:lang w:val="pt-PT"/>
        </w:rPr>
      </w:pPr>
    </w:p>
    <w:p w14:paraId="4632BD67" w14:textId="77777777" w:rsidR="00FF51D9" w:rsidRPr="00EC14C0" w:rsidRDefault="00FF51D9" w:rsidP="00FF51D9">
      <w:pPr>
        <w:tabs>
          <w:tab w:val="num" w:pos="567"/>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No caso dos efeitos reformados, nesta variável ID.CRC 064 reporta-se </w:t>
      </w:r>
      <w:r w:rsidR="00EF71F8" w:rsidRPr="00EC14C0">
        <w:rPr>
          <w:rFonts w:asciiTheme="minorHAnsi" w:hAnsiTheme="minorHAnsi" w:cstheme="minorHAnsi"/>
          <w:bCs/>
          <w:sz w:val="22"/>
          <w:szCs w:val="22"/>
          <w:lang w:val="pt-PT"/>
        </w:rPr>
        <w:t xml:space="preserve">os 10 digítos do nº do efeito reformado </w:t>
      </w:r>
      <w:r w:rsidRPr="00EC14C0">
        <w:rPr>
          <w:rFonts w:asciiTheme="minorHAnsi" w:hAnsiTheme="minorHAnsi" w:cstheme="minorHAnsi"/>
          <w:bCs/>
          <w:sz w:val="22"/>
          <w:szCs w:val="22"/>
          <w:lang w:val="pt-PT"/>
        </w:rPr>
        <w:t>ZLOTEFTR+ZSEQEFTR</w:t>
      </w:r>
      <w:r w:rsidR="00EF71F8" w:rsidRPr="00EC14C0">
        <w:rPr>
          <w:rFonts w:asciiTheme="minorHAnsi" w:hAnsiTheme="minorHAnsi" w:cstheme="minorHAnsi"/>
          <w:bCs/>
          <w:sz w:val="22"/>
          <w:szCs w:val="22"/>
          <w:lang w:val="pt-PT"/>
        </w:rPr>
        <w:t xml:space="preserve"> obtido na EFT03_ENCADREF </w:t>
      </w:r>
      <w:r w:rsidR="00916DC3" w:rsidRPr="00EC14C0">
        <w:rPr>
          <w:rFonts w:asciiTheme="minorHAnsi" w:hAnsiTheme="minorHAnsi" w:cstheme="minorHAnsi"/>
          <w:bCs/>
          <w:sz w:val="22"/>
          <w:szCs w:val="22"/>
          <w:lang w:val="pt-PT"/>
        </w:rPr>
        <w:t>seguido de</w:t>
      </w:r>
      <w:r w:rsidR="00EF71F8" w:rsidRPr="00EC14C0">
        <w:rPr>
          <w:rFonts w:asciiTheme="minorHAnsi" w:hAnsiTheme="minorHAnsi" w:cstheme="minorHAnsi"/>
          <w:bCs/>
          <w:sz w:val="22"/>
          <w:szCs w:val="22"/>
          <w:lang w:val="pt-PT"/>
        </w:rPr>
        <w:t xml:space="preserve"> mais cinco zeros ‘00000</w:t>
      </w:r>
      <w:r w:rsidR="00E76F62" w:rsidRPr="00EC14C0">
        <w:rPr>
          <w:rFonts w:asciiTheme="minorHAnsi" w:hAnsiTheme="minorHAnsi" w:cstheme="minorHAnsi"/>
          <w:bCs/>
          <w:sz w:val="22"/>
          <w:szCs w:val="22"/>
          <w:lang w:val="pt-PT"/>
        </w:rPr>
        <w:t>’, tal como é formatado o campo CREFERENCIA para os saldos das ICs.</w:t>
      </w:r>
    </w:p>
    <w:p w14:paraId="4632BD68" w14:textId="77777777" w:rsidR="00FF51D9" w:rsidRPr="00EC14C0" w:rsidRDefault="00FF51D9" w:rsidP="00570DB6">
      <w:pPr>
        <w:tabs>
          <w:tab w:val="num" w:pos="1560"/>
        </w:tabs>
        <w:spacing w:before="60" w:after="60" w:line="276" w:lineRule="auto"/>
        <w:ind w:left="1418" w:hanging="851"/>
        <w:rPr>
          <w:rFonts w:asciiTheme="minorHAnsi" w:hAnsiTheme="minorHAnsi" w:cstheme="minorHAnsi"/>
          <w:bCs/>
          <w:lang w:val="pt-PT"/>
        </w:rPr>
      </w:pPr>
    </w:p>
    <w:p w14:paraId="4632BD69" w14:textId="77777777" w:rsidR="00F17285" w:rsidRPr="00EC14C0" w:rsidRDefault="00F17285" w:rsidP="00570DB6">
      <w:pPr>
        <w:tabs>
          <w:tab w:val="num" w:pos="1560"/>
        </w:tabs>
        <w:spacing w:before="60" w:after="60" w:line="276" w:lineRule="auto"/>
        <w:ind w:left="1418" w:hanging="851"/>
        <w:rPr>
          <w:rFonts w:asciiTheme="minorHAnsi" w:hAnsiTheme="minorHAnsi" w:cstheme="minorHAnsi"/>
          <w:bCs/>
          <w:lang w:val="pt-PT"/>
        </w:rPr>
      </w:pPr>
    </w:p>
    <w:p w14:paraId="4632BD6A" w14:textId="77777777" w:rsidR="0058526D" w:rsidRPr="00EC14C0" w:rsidRDefault="002D2176" w:rsidP="0058526D">
      <w:pPr>
        <w:tabs>
          <w:tab w:val="num" w:pos="567"/>
        </w:tabs>
        <w:spacing w:before="60" w:after="60" w:line="276" w:lineRule="auto"/>
        <w:ind w:left="567" w:firstLine="0"/>
        <w:rPr>
          <w:rFonts w:asciiTheme="minorHAnsi" w:hAnsiTheme="minorHAnsi" w:cstheme="minorHAnsi"/>
          <w:bCs/>
          <w:sz w:val="22"/>
          <w:u w:val="single"/>
          <w:lang w:val="pt-PT"/>
        </w:rPr>
      </w:pPr>
      <w:r w:rsidRPr="00EC14C0">
        <w:rPr>
          <w:rFonts w:asciiTheme="minorHAnsi" w:hAnsiTheme="minorHAnsi" w:cstheme="minorHAnsi"/>
          <w:bCs/>
          <w:sz w:val="22"/>
          <w:u w:val="single"/>
          <w:lang w:val="pt-PT"/>
        </w:rPr>
        <w:t>050</w:t>
      </w:r>
      <w:r w:rsidR="0058526D" w:rsidRPr="00EC14C0">
        <w:rPr>
          <w:rFonts w:asciiTheme="minorHAnsi" w:hAnsiTheme="minorHAnsi" w:cstheme="minorHAnsi"/>
          <w:bCs/>
          <w:sz w:val="22"/>
          <w:u w:val="single"/>
          <w:lang w:val="pt-PT"/>
        </w:rPr>
        <w:t xml:space="preserve"> - Crédito à habitação associado</w:t>
      </w:r>
    </w:p>
    <w:p w14:paraId="4632BD6B" w14:textId="77777777" w:rsidR="00FC0B40" w:rsidRPr="00EC14C0" w:rsidRDefault="00FC0B40" w:rsidP="00FC0B40">
      <w:pPr>
        <w:tabs>
          <w:tab w:val="num" w:pos="567"/>
        </w:tabs>
        <w:spacing w:before="60" w:after="60" w:line="276" w:lineRule="auto"/>
        <w:ind w:left="567" w:firstLine="0"/>
        <w:rPr>
          <w:rFonts w:asciiTheme="minorHAnsi" w:hAnsiTheme="minorHAnsi" w:cstheme="minorHAnsi"/>
          <w:bCs/>
          <w:sz w:val="22"/>
          <w:lang w:val="pt-PT"/>
        </w:rPr>
      </w:pPr>
      <w:r w:rsidRPr="00EC14C0">
        <w:rPr>
          <w:rFonts w:asciiTheme="minorHAnsi" w:hAnsiTheme="minorHAnsi" w:cstheme="minorHAnsi"/>
          <w:bCs/>
          <w:sz w:val="22"/>
          <w:lang w:val="pt-PT"/>
        </w:rPr>
        <w:lastRenderedPageBreak/>
        <w:t>Com o empréstimo à habitação, pode existir necessidade de um outro financiamento para obras ou equipamento de casa.</w:t>
      </w:r>
    </w:p>
    <w:p w14:paraId="4632BD6C" w14:textId="77777777" w:rsidR="00FC0B40" w:rsidRPr="00EC14C0" w:rsidRDefault="00FC0B40" w:rsidP="00FC0B40">
      <w:pPr>
        <w:tabs>
          <w:tab w:val="num" w:pos="567"/>
        </w:tabs>
        <w:spacing w:before="60" w:after="60" w:line="276" w:lineRule="auto"/>
        <w:ind w:left="567" w:firstLine="0"/>
        <w:rPr>
          <w:rFonts w:asciiTheme="minorHAnsi" w:hAnsiTheme="minorHAnsi" w:cstheme="minorHAnsi"/>
          <w:bCs/>
          <w:sz w:val="22"/>
          <w:lang w:val="pt-PT"/>
        </w:rPr>
      </w:pPr>
      <w:r w:rsidRPr="00EC14C0">
        <w:rPr>
          <w:rFonts w:asciiTheme="minorHAnsi" w:hAnsiTheme="minorHAnsi" w:cstheme="minorHAnsi"/>
          <w:bCs/>
          <w:sz w:val="22"/>
          <w:lang w:val="pt-PT"/>
        </w:rPr>
        <w:t xml:space="preserve">Para os contratos com ‘ID.CRC 070 Tipo de instrumento’ = ‘0120 - Crédito Conexo’, também identificado pelos produtos, subprodutos configurados na TAT91_925  através do campo NELEMC13 em que substr(NELEMC13,3,1) = ‘C’ (conexo), deve ser reportado nesta variável o </w:t>
      </w:r>
      <w:r>
        <w:rPr>
          <w:rFonts w:asciiTheme="minorHAnsi" w:hAnsiTheme="minorHAnsi" w:cstheme="minorHAnsi"/>
          <w:bCs/>
          <w:sz w:val="22"/>
          <w:lang w:val="pt-PT"/>
        </w:rPr>
        <w:t>Instrumento</w:t>
      </w:r>
      <w:r w:rsidRPr="00EC14C0">
        <w:rPr>
          <w:rFonts w:asciiTheme="minorHAnsi" w:hAnsiTheme="minorHAnsi" w:cstheme="minorHAnsi"/>
          <w:bCs/>
          <w:sz w:val="22"/>
          <w:lang w:val="pt-PT"/>
        </w:rPr>
        <w:t xml:space="preserve"> Relacionado do campo C</w:t>
      </w:r>
      <w:r>
        <w:rPr>
          <w:rFonts w:asciiTheme="minorHAnsi" w:hAnsiTheme="minorHAnsi" w:cstheme="minorHAnsi"/>
          <w:bCs/>
          <w:sz w:val="22"/>
          <w:lang w:val="pt-PT"/>
        </w:rPr>
        <w:t>REFERENCIA</w:t>
      </w:r>
      <w:r w:rsidRPr="00EC14C0">
        <w:rPr>
          <w:rFonts w:asciiTheme="minorHAnsi" w:hAnsiTheme="minorHAnsi" w:cstheme="minorHAnsi"/>
          <w:bCs/>
          <w:sz w:val="22"/>
          <w:lang w:val="pt-PT"/>
        </w:rPr>
        <w:t xml:space="preserve"> do contrato de crédito à habitação associado à conta de crédito conexo.</w:t>
      </w:r>
    </w:p>
    <w:p w14:paraId="4632BD6D" w14:textId="77777777" w:rsidR="00FC0B40" w:rsidRPr="0007330E" w:rsidRDefault="00FC0B40" w:rsidP="00FC0B40">
      <w:pPr>
        <w:tabs>
          <w:tab w:val="num" w:pos="567"/>
        </w:tabs>
        <w:spacing w:before="60" w:after="60" w:line="276" w:lineRule="auto"/>
        <w:ind w:left="567" w:firstLine="0"/>
        <w:rPr>
          <w:rFonts w:asciiTheme="minorHAnsi" w:hAnsiTheme="minorHAnsi" w:cstheme="minorHAnsi"/>
          <w:bCs/>
          <w:sz w:val="22"/>
          <w:u w:val="single"/>
          <w:lang w:val="pt-PT"/>
        </w:rPr>
      </w:pPr>
      <w:r w:rsidRPr="0007330E">
        <w:rPr>
          <w:rFonts w:asciiTheme="minorHAnsi" w:hAnsiTheme="minorHAnsi" w:cstheme="minorHAnsi"/>
          <w:bCs/>
          <w:sz w:val="22"/>
          <w:highlight w:val="cyan"/>
          <w:u w:val="single"/>
          <w:lang w:val="pt-PT"/>
        </w:rPr>
        <w:t>Quando o mesmo bem imóvel  garante uma conta de crédito à habitação e outra conta de crédito, podemos inferir que esta conta de crédito tem um crédito à habitação associado.</w:t>
      </w:r>
    </w:p>
    <w:p w14:paraId="4632BD6E" w14:textId="77777777" w:rsidR="00FC0B40" w:rsidRDefault="00FC0B40" w:rsidP="00FC0B40">
      <w:pPr>
        <w:tabs>
          <w:tab w:val="num" w:pos="567"/>
        </w:tabs>
        <w:spacing w:before="60" w:after="60" w:line="276" w:lineRule="auto"/>
        <w:ind w:left="567" w:firstLine="0"/>
        <w:rPr>
          <w:rFonts w:asciiTheme="minorHAnsi" w:hAnsiTheme="minorHAnsi" w:cstheme="minorHAnsi"/>
          <w:bCs/>
          <w:sz w:val="22"/>
          <w:lang w:val="pt-PT"/>
        </w:rPr>
      </w:pPr>
      <w:r w:rsidRPr="00C16C1A">
        <w:rPr>
          <w:rFonts w:asciiTheme="minorHAnsi" w:hAnsiTheme="minorHAnsi" w:cstheme="minorHAnsi"/>
          <w:bCs/>
          <w:sz w:val="22"/>
          <w:highlight w:val="cyan"/>
          <w:lang w:val="pt-PT"/>
        </w:rPr>
        <w:t>A conta empréstimo (GPT21-DW7378  CKBALEP+CKCTAEP = CCONTA da DWT389_CONTAS_EP) liga com a conta garantia (GPT21-DW7378 CKBALCAO+CKNUMCTA) que por sua vez liga com a conta bem na (GPT18_BENS    CKBALBEM+CKCTABEM).</w:t>
      </w:r>
    </w:p>
    <w:p w14:paraId="4632BD6F" w14:textId="77777777" w:rsidR="00AE04B9" w:rsidRPr="00EC14C0" w:rsidRDefault="00AE04B9" w:rsidP="00AE04B9">
      <w:pPr>
        <w:tabs>
          <w:tab w:val="num" w:pos="567"/>
        </w:tabs>
        <w:spacing w:before="60" w:after="60" w:line="276" w:lineRule="auto"/>
        <w:ind w:firstLine="0"/>
        <w:rPr>
          <w:rFonts w:asciiTheme="minorHAnsi" w:hAnsiTheme="minorHAnsi" w:cstheme="minorHAnsi"/>
          <w:bCs/>
          <w:sz w:val="22"/>
          <w:lang w:val="pt-PT"/>
        </w:rPr>
      </w:pPr>
    </w:p>
    <w:p w14:paraId="4632BD70" w14:textId="77777777" w:rsidR="00AE04B9" w:rsidRPr="00AE04B9" w:rsidRDefault="00AE04B9" w:rsidP="00AE04B9">
      <w:pPr>
        <w:tabs>
          <w:tab w:val="num" w:pos="567"/>
        </w:tabs>
        <w:spacing w:before="60" w:after="60" w:line="276" w:lineRule="auto"/>
        <w:ind w:left="567" w:firstLine="0"/>
        <w:rPr>
          <w:rFonts w:asciiTheme="minorHAnsi" w:hAnsiTheme="minorHAnsi" w:cstheme="minorHAnsi"/>
          <w:bCs/>
          <w:sz w:val="22"/>
          <w:highlight w:val="green"/>
          <w:u w:val="single"/>
          <w:lang w:val="pt-PT"/>
        </w:rPr>
      </w:pPr>
      <w:r w:rsidRPr="00AE04B9">
        <w:rPr>
          <w:rFonts w:asciiTheme="minorHAnsi" w:hAnsiTheme="minorHAnsi" w:cstheme="minorHAnsi"/>
          <w:bCs/>
          <w:sz w:val="22"/>
          <w:highlight w:val="green"/>
          <w:u w:val="single"/>
          <w:lang w:val="pt-PT"/>
        </w:rPr>
        <w:t>034 – Aquisição a título definitivo por outros motivos</w:t>
      </w:r>
    </w:p>
    <w:p w14:paraId="4632BD71" w14:textId="77777777" w:rsidR="00AE04B9" w:rsidRPr="00EC14C0" w:rsidRDefault="00AE04B9" w:rsidP="00AE04B9">
      <w:pPr>
        <w:tabs>
          <w:tab w:val="num" w:pos="567"/>
        </w:tabs>
        <w:spacing w:before="60" w:after="60" w:line="276" w:lineRule="auto"/>
        <w:ind w:left="567" w:firstLine="0"/>
        <w:rPr>
          <w:rFonts w:asciiTheme="minorHAnsi" w:hAnsiTheme="minorHAnsi" w:cstheme="minorHAnsi"/>
          <w:bCs/>
          <w:sz w:val="22"/>
          <w:lang w:val="pt-PT"/>
        </w:rPr>
      </w:pPr>
      <w:r w:rsidRPr="00AE04B9">
        <w:rPr>
          <w:rFonts w:asciiTheme="minorHAnsi" w:hAnsiTheme="minorHAnsi" w:cstheme="minorHAnsi"/>
          <w:bCs/>
          <w:sz w:val="22"/>
          <w:highlight w:val="green"/>
          <w:lang w:val="pt-PT"/>
        </w:rPr>
        <w:t>Este tip</w:t>
      </w:r>
      <w:r>
        <w:rPr>
          <w:rFonts w:asciiTheme="minorHAnsi" w:hAnsiTheme="minorHAnsi" w:cstheme="minorHAnsi"/>
          <w:bCs/>
          <w:sz w:val="22"/>
          <w:highlight w:val="green"/>
          <w:lang w:val="pt-PT"/>
        </w:rPr>
        <w:t>o de ligação de instrumentos é</w:t>
      </w:r>
      <w:r w:rsidRPr="00AE04B9">
        <w:rPr>
          <w:rFonts w:asciiTheme="minorHAnsi" w:hAnsiTheme="minorHAnsi" w:cstheme="minorHAnsi"/>
          <w:bCs/>
          <w:sz w:val="22"/>
          <w:highlight w:val="green"/>
          <w:lang w:val="pt-PT"/>
        </w:rPr>
        <w:t xml:space="preserve"> utilizado para relacionar os contratos ex-BAPOP de cartões Wizink</w:t>
      </w:r>
      <w:r>
        <w:rPr>
          <w:rFonts w:asciiTheme="minorHAnsi" w:hAnsiTheme="minorHAnsi" w:cstheme="minorHAnsi"/>
          <w:bCs/>
          <w:sz w:val="22"/>
          <w:highlight w:val="green"/>
          <w:lang w:val="pt-PT"/>
        </w:rPr>
        <w:t xml:space="preserve"> </w:t>
      </w:r>
      <w:r w:rsidRPr="00AE04B9">
        <w:rPr>
          <w:rFonts w:asciiTheme="minorHAnsi" w:hAnsiTheme="minorHAnsi" w:cstheme="minorHAnsi"/>
          <w:bCs/>
          <w:sz w:val="22"/>
          <w:highlight w:val="green"/>
          <w:lang w:val="pt-PT"/>
        </w:rPr>
        <w:t>e os correspondentes contratos BST</w:t>
      </w:r>
      <w:r>
        <w:rPr>
          <w:rFonts w:asciiTheme="minorHAnsi" w:hAnsiTheme="minorHAnsi" w:cstheme="minorHAnsi"/>
          <w:bCs/>
          <w:sz w:val="22"/>
          <w:highlight w:val="green"/>
          <w:lang w:val="pt-PT"/>
        </w:rPr>
        <w:t>,</w:t>
      </w:r>
      <w:r w:rsidRPr="00AE04B9">
        <w:rPr>
          <w:rFonts w:asciiTheme="minorHAnsi" w:hAnsiTheme="minorHAnsi" w:cstheme="minorHAnsi"/>
          <w:bCs/>
          <w:sz w:val="22"/>
          <w:highlight w:val="green"/>
          <w:lang w:val="pt-PT"/>
        </w:rPr>
        <w:t xml:space="preserve"> após a </w:t>
      </w:r>
      <w:r>
        <w:rPr>
          <w:rFonts w:asciiTheme="minorHAnsi" w:hAnsiTheme="minorHAnsi" w:cstheme="minorHAnsi"/>
          <w:bCs/>
          <w:sz w:val="22"/>
          <w:highlight w:val="green"/>
          <w:lang w:val="pt-PT"/>
        </w:rPr>
        <w:t xml:space="preserve">sua </w:t>
      </w:r>
      <w:r w:rsidRPr="00AE04B9">
        <w:rPr>
          <w:rFonts w:asciiTheme="minorHAnsi" w:hAnsiTheme="minorHAnsi" w:cstheme="minorHAnsi"/>
          <w:bCs/>
          <w:sz w:val="22"/>
          <w:highlight w:val="green"/>
          <w:lang w:val="pt-PT"/>
        </w:rPr>
        <w:t>aquisição e migração para os sistemas BST em 201811</w:t>
      </w:r>
      <w:r>
        <w:rPr>
          <w:rFonts w:asciiTheme="minorHAnsi" w:hAnsiTheme="minorHAnsi" w:cstheme="minorHAnsi"/>
          <w:bCs/>
          <w:sz w:val="22"/>
          <w:highlight w:val="green"/>
          <w:lang w:val="pt-PT"/>
        </w:rPr>
        <w:t xml:space="preserve"> </w:t>
      </w:r>
      <w:r w:rsidRPr="00AE04B9">
        <w:rPr>
          <w:rFonts w:asciiTheme="minorHAnsi" w:hAnsiTheme="minorHAnsi" w:cstheme="minorHAnsi"/>
          <w:bCs/>
          <w:sz w:val="22"/>
          <w:highlight w:val="green"/>
          <w:lang w:val="pt-PT"/>
        </w:rPr>
        <w:t xml:space="preserve">com base na tabela </w:t>
      </w:r>
      <w:r>
        <w:rPr>
          <w:rFonts w:asciiTheme="minorHAnsi" w:hAnsiTheme="minorHAnsi" w:cstheme="minorHAnsi"/>
          <w:bCs/>
          <w:sz w:val="22"/>
          <w:highlight w:val="green"/>
          <w:lang w:val="pt-PT"/>
        </w:rPr>
        <w:t>SAT028_RL_WIZINK</w:t>
      </w:r>
      <w:r w:rsidRPr="00AE04B9">
        <w:rPr>
          <w:rFonts w:asciiTheme="minorHAnsi" w:hAnsiTheme="minorHAnsi" w:cstheme="minorHAnsi"/>
          <w:bCs/>
          <w:sz w:val="22"/>
          <w:highlight w:val="green"/>
          <w:lang w:val="pt-PT"/>
        </w:rPr>
        <w:t>, se</w:t>
      </w:r>
      <w:r>
        <w:rPr>
          <w:rFonts w:asciiTheme="minorHAnsi" w:hAnsiTheme="minorHAnsi" w:cstheme="minorHAnsi"/>
          <w:bCs/>
          <w:sz w:val="22"/>
          <w:highlight w:val="green"/>
          <w:lang w:val="pt-PT"/>
        </w:rPr>
        <w:t>ndo</w:t>
      </w:r>
      <w:r w:rsidRPr="00AE04B9">
        <w:rPr>
          <w:rFonts w:asciiTheme="minorHAnsi" w:hAnsiTheme="minorHAnsi" w:cstheme="minorHAnsi"/>
          <w:bCs/>
          <w:sz w:val="22"/>
          <w:highlight w:val="green"/>
          <w:lang w:val="pt-PT"/>
        </w:rPr>
        <w:t xml:space="preserve"> necessário reportar </w:t>
      </w:r>
      <w:r>
        <w:rPr>
          <w:rFonts w:asciiTheme="minorHAnsi" w:hAnsiTheme="minorHAnsi" w:cstheme="minorHAnsi"/>
          <w:bCs/>
          <w:sz w:val="22"/>
          <w:highlight w:val="green"/>
          <w:lang w:val="pt-PT"/>
        </w:rPr>
        <w:t xml:space="preserve">na CRC </w:t>
      </w:r>
      <w:r w:rsidRPr="00AE04B9">
        <w:rPr>
          <w:rFonts w:asciiTheme="minorHAnsi" w:hAnsiTheme="minorHAnsi" w:cstheme="minorHAnsi"/>
          <w:bCs/>
          <w:sz w:val="22"/>
          <w:highlight w:val="green"/>
          <w:lang w:val="pt-PT"/>
        </w:rPr>
        <w:t xml:space="preserve">apenas no mês da </w:t>
      </w:r>
      <w:r>
        <w:rPr>
          <w:rFonts w:asciiTheme="minorHAnsi" w:hAnsiTheme="minorHAnsi" w:cstheme="minorHAnsi"/>
          <w:bCs/>
          <w:sz w:val="22"/>
          <w:highlight w:val="green"/>
          <w:lang w:val="pt-PT"/>
        </w:rPr>
        <w:t xml:space="preserve">sua </w:t>
      </w:r>
      <w:r w:rsidRPr="00AE04B9">
        <w:rPr>
          <w:rFonts w:asciiTheme="minorHAnsi" w:hAnsiTheme="minorHAnsi" w:cstheme="minorHAnsi"/>
          <w:bCs/>
          <w:sz w:val="22"/>
          <w:highlight w:val="green"/>
          <w:lang w:val="pt-PT"/>
        </w:rPr>
        <w:t>aquisição 201811.</w:t>
      </w:r>
    </w:p>
    <w:p w14:paraId="4632BD72" w14:textId="77777777" w:rsidR="001E2F93" w:rsidRPr="00EC14C0" w:rsidRDefault="001E2F93" w:rsidP="001E2F93">
      <w:pPr>
        <w:tabs>
          <w:tab w:val="num" w:pos="567"/>
        </w:tabs>
        <w:spacing w:before="60" w:after="60" w:line="276" w:lineRule="auto"/>
        <w:ind w:left="567" w:firstLine="0"/>
        <w:rPr>
          <w:rFonts w:asciiTheme="minorHAnsi" w:hAnsiTheme="minorHAnsi" w:cstheme="minorHAnsi"/>
          <w:bCs/>
          <w:sz w:val="22"/>
          <w:lang w:val="pt-PT"/>
        </w:rPr>
      </w:pPr>
    </w:p>
    <w:p w14:paraId="4632BD73" w14:textId="77777777" w:rsidR="00BE14A3" w:rsidRPr="00EC14C0" w:rsidRDefault="00BE14A3" w:rsidP="00C803D1">
      <w:pPr>
        <w:pStyle w:val="Heading4"/>
        <w:tabs>
          <w:tab w:val="clear" w:pos="964"/>
          <w:tab w:val="num" w:pos="296"/>
          <w:tab w:val="num" w:pos="1560"/>
        </w:tabs>
        <w:ind w:left="1418" w:hanging="851"/>
        <w:rPr>
          <w:rFonts w:asciiTheme="minorHAnsi" w:hAnsiTheme="minorHAnsi" w:cstheme="minorHAnsi"/>
          <w:szCs w:val="24"/>
        </w:rPr>
      </w:pPr>
      <w:r w:rsidRPr="00EC14C0">
        <w:rPr>
          <w:rFonts w:asciiTheme="minorHAnsi" w:hAnsiTheme="minorHAnsi" w:cstheme="minorHAnsi"/>
          <w:szCs w:val="24"/>
        </w:rPr>
        <w:t xml:space="preserve">ID.CRC 065 – </w:t>
      </w:r>
      <w:r w:rsidR="007068AD" w:rsidRPr="00EC14C0">
        <w:rPr>
          <w:rFonts w:asciiTheme="minorHAnsi" w:hAnsiTheme="minorHAnsi" w:cstheme="minorHAnsi"/>
          <w:szCs w:val="24"/>
        </w:rPr>
        <w:t>Tipo de ligação (na ligação entre instrumentos)</w:t>
      </w:r>
      <w:r w:rsidR="00570DB6" w:rsidRPr="00EC14C0">
        <w:rPr>
          <w:rFonts w:asciiTheme="minorHAnsi" w:hAnsiTheme="minorHAnsi" w:cstheme="minorHAnsi"/>
          <w:szCs w:val="24"/>
        </w:rPr>
        <w:t xml:space="preserve"> </w:t>
      </w:r>
      <w:r w:rsidR="00CA11B9" w:rsidRPr="00EC14C0">
        <w:rPr>
          <w:rFonts w:asciiTheme="minorHAnsi" w:hAnsiTheme="minorHAnsi" w:cstheme="minorHAnsi"/>
          <w:sz w:val="22"/>
          <w:szCs w:val="22"/>
        </w:rPr>
        <w:t>[tpLigInst]</w:t>
      </w:r>
    </w:p>
    <w:p w14:paraId="4632BD74" w14:textId="77777777" w:rsidR="00277917" w:rsidRPr="00EC14C0" w:rsidRDefault="001E06DE" w:rsidP="00570DB6">
      <w:pPr>
        <w:tabs>
          <w:tab w:val="num" w:pos="567"/>
        </w:tabs>
        <w:spacing w:before="60" w:after="60" w:line="276" w:lineRule="auto"/>
        <w:ind w:left="567" w:firstLine="0"/>
        <w:rPr>
          <w:rFonts w:asciiTheme="minorHAnsi" w:hAnsiTheme="minorHAnsi" w:cstheme="minorHAnsi"/>
          <w:bCs/>
          <w:sz w:val="22"/>
          <w:lang w:val="pt-PT"/>
        </w:rPr>
      </w:pPr>
      <w:r w:rsidRPr="00EC14C0">
        <w:rPr>
          <w:rFonts w:asciiTheme="minorHAnsi" w:hAnsiTheme="minorHAnsi" w:cstheme="minorHAnsi"/>
          <w:bCs/>
          <w:sz w:val="22"/>
          <w:lang w:val="pt-PT"/>
        </w:rPr>
        <w:t xml:space="preserve">Código do </w:t>
      </w:r>
      <w:r w:rsidR="00277917" w:rsidRPr="00EC14C0">
        <w:rPr>
          <w:rFonts w:asciiTheme="minorHAnsi" w:hAnsiTheme="minorHAnsi" w:cstheme="minorHAnsi"/>
          <w:bCs/>
          <w:sz w:val="22"/>
          <w:lang w:val="pt-PT"/>
        </w:rPr>
        <w:t xml:space="preserve">tipo de ligação entre </w:t>
      </w:r>
      <w:r w:rsidR="00A74462" w:rsidRPr="00EC14C0">
        <w:rPr>
          <w:rFonts w:asciiTheme="minorHAnsi" w:hAnsiTheme="minorHAnsi" w:cstheme="minorHAnsi"/>
          <w:bCs/>
          <w:sz w:val="22"/>
          <w:lang w:val="pt-PT"/>
        </w:rPr>
        <w:t xml:space="preserve">o contrato </w:t>
      </w:r>
      <w:r w:rsidR="00277917" w:rsidRPr="00EC14C0">
        <w:rPr>
          <w:rFonts w:asciiTheme="minorHAnsi" w:hAnsiTheme="minorHAnsi" w:cstheme="minorHAnsi"/>
          <w:bCs/>
          <w:sz w:val="22"/>
          <w:lang w:val="pt-PT"/>
        </w:rPr>
        <w:t xml:space="preserve">instrumento atual e o </w:t>
      </w:r>
      <w:r w:rsidR="00A74462" w:rsidRPr="00EC14C0">
        <w:rPr>
          <w:rFonts w:asciiTheme="minorHAnsi" w:hAnsiTheme="minorHAnsi" w:cstheme="minorHAnsi"/>
          <w:bCs/>
          <w:sz w:val="22"/>
          <w:lang w:val="pt-PT"/>
        </w:rPr>
        <w:t xml:space="preserve">contrato </w:t>
      </w:r>
      <w:r w:rsidR="00277917" w:rsidRPr="00EC14C0">
        <w:rPr>
          <w:rFonts w:asciiTheme="minorHAnsi" w:hAnsiTheme="minorHAnsi" w:cstheme="minorHAnsi"/>
          <w:bCs/>
          <w:sz w:val="22"/>
          <w:lang w:val="pt-PT"/>
        </w:rPr>
        <w:t xml:space="preserve">instrumento anterior relacionado. </w:t>
      </w:r>
    </w:p>
    <w:p w14:paraId="4632BD75" w14:textId="77777777" w:rsidR="00277917" w:rsidRPr="00EC14C0" w:rsidRDefault="000D5AF4" w:rsidP="000D5AF4">
      <w:pPr>
        <w:tabs>
          <w:tab w:val="num" w:pos="567"/>
        </w:tabs>
        <w:spacing w:before="60" w:after="60" w:line="276" w:lineRule="auto"/>
        <w:ind w:left="567" w:firstLine="0"/>
        <w:rPr>
          <w:rFonts w:asciiTheme="minorHAnsi" w:hAnsiTheme="minorHAnsi" w:cstheme="minorHAnsi"/>
          <w:bCs/>
          <w:sz w:val="22"/>
          <w:lang w:val="pt-PT"/>
        </w:rPr>
      </w:pPr>
      <w:r w:rsidRPr="00EC14C0">
        <w:rPr>
          <w:rFonts w:asciiTheme="minorHAnsi" w:hAnsiTheme="minorHAnsi" w:cstheme="minorHAnsi"/>
          <w:bCs/>
          <w:sz w:val="22"/>
          <w:lang w:val="pt-PT"/>
        </w:rPr>
        <w:t>O</w:t>
      </w:r>
      <w:r w:rsidR="007E5186" w:rsidRPr="00EC14C0">
        <w:rPr>
          <w:rFonts w:asciiTheme="minorHAnsi" w:hAnsiTheme="minorHAnsi" w:cstheme="minorHAnsi"/>
          <w:bCs/>
          <w:sz w:val="22"/>
          <w:lang w:val="pt-PT"/>
        </w:rPr>
        <w:t>s</w:t>
      </w:r>
      <w:r w:rsidRPr="00EC14C0">
        <w:rPr>
          <w:rFonts w:asciiTheme="minorHAnsi" w:hAnsiTheme="minorHAnsi" w:cstheme="minorHAnsi"/>
          <w:bCs/>
          <w:sz w:val="22"/>
          <w:lang w:val="pt-PT"/>
        </w:rPr>
        <w:t xml:space="preserve"> novo</w:t>
      </w:r>
      <w:r w:rsidR="007E5186" w:rsidRPr="00EC14C0">
        <w:rPr>
          <w:rFonts w:asciiTheme="minorHAnsi" w:hAnsiTheme="minorHAnsi" w:cstheme="minorHAnsi"/>
          <w:bCs/>
          <w:sz w:val="22"/>
          <w:lang w:val="pt-PT"/>
        </w:rPr>
        <w:t>s</w:t>
      </w:r>
      <w:r w:rsidRPr="00EC14C0">
        <w:rPr>
          <w:rFonts w:asciiTheme="minorHAnsi" w:hAnsiTheme="minorHAnsi" w:cstheme="minorHAnsi"/>
          <w:bCs/>
          <w:sz w:val="22"/>
          <w:lang w:val="pt-PT"/>
        </w:rPr>
        <w:t xml:space="preserve"> contrato</w:t>
      </w:r>
      <w:r w:rsidR="007E5186" w:rsidRPr="00EC14C0">
        <w:rPr>
          <w:rFonts w:asciiTheme="minorHAnsi" w:hAnsiTheme="minorHAnsi" w:cstheme="minorHAnsi"/>
          <w:bCs/>
          <w:sz w:val="22"/>
          <w:lang w:val="pt-PT"/>
        </w:rPr>
        <w:t>s</w:t>
      </w:r>
      <w:r w:rsidRPr="00EC14C0">
        <w:rPr>
          <w:rFonts w:asciiTheme="minorHAnsi" w:hAnsiTheme="minorHAnsi" w:cstheme="minorHAnsi"/>
          <w:bCs/>
          <w:sz w:val="22"/>
          <w:lang w:val="pt-PT"/>
        </w:rPr>
        <w:t xml:space="preserve"> instrumento</w:t>
      </w:r>
      <w:r w:rsidR="007E5186" w:rsidRPr="00EC14C0">
        <w:rPr>
          <w:rFonts w:asciiTheme="minorHAnsi" w:hAnsiTheme="minorHAnsi" w:cstheme="minorHAnsi"/>
          <w:bCs/>
          <w:sz w:val="22"/>
          <w:lang w:val="pt-PT"/>
        </w:rPr>
        <w:t>s</w:t>
      </w:r>
      <w:r w:rsidRPr="00EC14C0">
        <w:rPr>
          <w:rFonts w:asciiTheme="minorHAnsi" w:hAnsiTheme="minorHAnsi" w:cstheme="minorHAnsi"/>
          <w:bCs/>
          <w:sz w:val="22"/>
          <w:lang w:val="pt-PT"/>
        </w:rPr>
        <w:t xml:space="preserve"> </w:t>
      </w:r>
      <w:r w:rsidR="007E5186" w:rsidRPr="00EC14C0">
        <w:rPr>
          <w:rFonts w:asciiTheme="minorHAnsi" w:hAnsiTheme="minorHAnsi" w:cstheme="minorHAnsi"/>
          <w:bCs/>
          <w:sz w:val="22"/>
          <w:lang w:val="pt-PT"/>
        </w:rPr>
        <w:t xml:space="preserve">que importa relacionar são os que </w:t>
      </w:r>
      <w:r w:rsidRPr="00EC14C0">
        <w:rPr>
          <w:rFonts w:asciiTheme="minorHAnsi" w:hAnsiTheme="minorHAnsi" w:cstheme="minorHAnsi"/>
          <w:bCs/>
          <w:sz w:val="22"/>
          <w:lang w:val="pt-PT"/>
        </w:rPr>
        <w:t>surge</w:t>
      </w:r>
      <w:r w:rsidR="007E5186" w:rsidRPr="00EC14C0">
        <w:rPr>
          <w:rFonts w:asciiTheme="minorHAnsi" w:hAnsiTheme="minorHAnsi" w:cstheme="minorHAnsi"/>
          <w:bCs/>
          <w:sz w:val="22"/>
          <w:lang w:val="pt-PT"/>
        </w:rPr>
        <w:t>m</w:t>
      </w:r>
      <w:r w:rsidRPr="00EC14C0">
        <w:rPr>
          <w:rFonts w:asciiTheme="minorHAnsi" w:hAnsiTheme="minorHAnsi" w:cstheme="minorHAnsi"/>
          <w:bCs/>
          <w:sz w:val="22"/>
          <w:lang w:val="pt-PT"/>
        </w:rPr>
        <w:t xml:space="preserve"> p</w:t>
      </w:r>
      <w:r w:rsidR="007E5186" w:rsidRPr="00EC14C0">
        <w:rPr>
          <w:rFonts w:asciiTheme="minorHAnsi" w:hAnsiTheme="minorHAnsi" w:cstheme="minorHAnsi"/>
          <w:bCs/>
          <w:sz w:val="22"/>
          <w:lang w:val="pt-PT"/>
        </w:rPr>
        <w:t>elos</w:t>
      </w:r>
      <w:r w:rsidRPr="00EC14C0">
        <w:rPr>
          <w:rFonts w:asciiTheme="minorHAnsi" w:hAnsiTheme="minorHAnsi" w:cstheme="minorHAnsi"/>
          <w:bCs/>
          <w:sz w:val="22"/>
          <w:lang w:val="pt-PT"/>
        </w:rPr>
        <w:t xml:space="preserve"> motivo</w:t>
      </w:r>
      <w:r w:rsidR="007E5186" w:rsidRPr="00EC14C0">
        <w:rPr>
          <w:rFonts w:asciiTheme="minorHAnsi" w:hAnsiTheme="minorHAnsi" w:cstheme="minorHAnsi"/>
          <w:bCs/>
          <w:sz w:val="22"/>
          <w:lang w:val="pt-PT"/>
        </w:rPr>
        <w:t>s</w:t>
      </w:r>
      <w:r w:rsidRPr="00EC14C0">
        <w:rPr>
          <w:rFonts w:asciiTheme="minorHAnsi" w:hAnsiTheme="minorHAnsi" w:cstheme="minorHAnsi"/>
          <w:bCs/>
          <w:sz w:val="22"/>
          <w:lang w:val="pt-PT"/>
        </w:rPr>
        <w:t xml:space="preserve"> </w:t>
      </w:r>
      <w:r w:rsidR="00BC7CC5" w:rsidRPr="00EC14C0">
        <w:rPr>
          <w:rFonts w:asciiTheme="minorHAnsi" w:hAnsiTheme="minorHAnsi" w:cstheme="minorHAnsi"/>
          <w:bCs/>
          <w:sz w:val="22"/>
          <w:lang w:val="pt-PT"/>
        </w:rPr>
        <w:t>previstos na tabela de domínio T_L</w:t>
      </w:r>
      <w:r w:rsidRPr="00EC14C0">
        <w:rPr>
          <w:rFonts w:asciiTheme="minorHAnsi" w:hAnsiTheme="minorHAnsi" w:cstheme="minorHAnsi"/>
          <w:bCs/>
          <w:sz w:val="22"/>
          <w:lang w:val="pt-PT"/>
        </w:rPr>
        <w:t>IN - Ligação entre Instrumentos</w:t>
      </w:r>
      <w:r w:rsidR="007E5186" w:rsidRPr="00EC14C0">
        <w:rPr>
          <w:rFonts w:asciiTheme="minorHAnsi" w:hAnsiTheme="minorHAnsi" w:cstheme="minorHAnsi"/>
          <w:bCs/>
          <w:sz w:val="22"/>
          <w:lang w:val="pt-PT"/>
        </w:rPr>
        <w:t xml:space="preserve"> e que resumidamente são</w:t>
      </w:r>
      <w:r w:rsidRPr="00EC14C0">
        <w:rPr>
          <w:rFonts w:asciiTheme="minorHAnsi" w:hAnsiTheme="minorHAnsi" w:cstheme="minorHAnsi"/>
          <w:bCs/>
          <w:sz w:val="22"/>
          <w:lang w:val="pt-PT"/>
        </w:rPr>
        <w:t>:</w:t>
      </w:r>
    </w:p>
    <w:p w14:paraId="4632BD76" w14:textId="77777777" w:rsidR="000D5AF4" w:rsidRPr="00EC14C0" w:rsidRDefault="007E5186" w:rsidP="00553A68">
      <w:pPr>
        <w:pStyle w:val="ListParagraph"/>
        <w:numPr>
          <w:ilvl w:val="0"/>
          <w:numId w:val="21"/>
        </w:numPr>
        <w:tabs>
          <w:tab w:val="num" w:pos="567"/>
        </w:tabs>
        <w:spacing w:before="60" w:after="60" w:line="276" w:lineRule="auto"/>
        <w:rPr>
          <w:rFonts w:asciiTheme="minorHAnsi" w:hAnsiTheme="minorHAnsi" w:cstheme="minorHAnsi"/>
          <w:bCs/>
          <w:sz w:val="22"/>
          <w:lang w:val="pt-PT"/>
        </w:rPr>
      </w:pPr>
      <w:r w:rsidRPr="00EC14C0">
        <w:rPr>
          <w:rFonts w:asciiTheme="minorHAnsi" w:hAnsiTheme="minorHAnsi" w:cstheme="minorHAnsi"/>
          <w:bCs/>
          <w:sz w:val="22"/>
          <w:lang w:val="pt-PT"/>
        </w:rPr>
        <w:t xml:space="preserve">Novo Contrato para </w:t>
      </w:r>
      <w:r w:rsidR="000D5AF4" w:rsidRPr="00EC14C0">
        <w:rPr>
          <w:rFonts w:asciiTheme="minorHAnsi" w:hAnsiTheme="minorHAnsi" w:cstheme="minorHAnsi"/>
          <w:bCs/>
          <w:sz w:val="22"/>
          <w:lang w:val="pt-PT"/>
        </w:rPr>
        <w:t>assegurar o reembolso do crédito</w:t>
      </w:r>
    </w:p>
    <w:p w14:paraId="4632BD77" w14:textId="77777777" w:rsidR="000D5AF4" w:rsidRPr="00EC14C0" w:rsidRDefault="007E5186" w:rsidP="00553A68">
      <w:pPr>
        <w:pStyle w:val="ListParagraph"/>
        <w:numPr>
          <w:ilvl w:val="0"/>
          <w:numId w:val="21"/>
        </w:numPr>
        <w:tabs>
          <w:tab w:val="num" w:pos="567"/>
        </w:tabs>
        <w:spacing w:before="60" w:after="60" w:line="276" w:lineRule="auto"/>
        <w:rPr>
          <w:rFonts w:asciiTheme="minorHAnsi" w:hAnsiTheme="minorHAnsi" w:cstheme="minorHAnsi"/>
          <w:bCs/>
          <w:sz w:val="22"/>
          <w:lang w:val="pt-PT"/>
        </w:rPr>
      </w:pPr>
      <w:r w:rsidRPr="00EC14C0">
        <w:rPr>
          <w:rFonts w:asciiTheme="minorHAnsi" w:hAnsiTheme="minorHAnsi" w:cstheme="minorHAnsi"/>
          <w:bCs/>
          <w:sz w:val="22"/>
          <w:lang w:val="pt-PT"/>
        </w:rPr>
        <w:t xml:space="preserve">Novo Contrato de uma </w:t>
      </w:r>
      <w:r w:rsidR="000D5AF4" w:rsidRPr="00EC14C0">
        <w:rPr>
          <w:rFonts w:asciiTheme="minorHAnsi" w:hAnsiTheme="minorHAnsi" w:cstheme="minorHAnsi"/>
          <w:bCs/>
          <w:sz w:val="22"/>
          <w:lang w:val="pt-PT"/>
        </w:rPr>
        <w:t>operaç</w:t>
      </w:r>
      <w:r w:rsidRPr="00EC14C0">
        <w:rPr>
          <w:rFonts w:asciiTheme="minorHAnsi" w:hAnsiTheme="minorHAnsi" w:cstheme="minorHAnsi"/>
          <w:bCs/>
          <w:sz w:val="22"/>
          <w:lang w:val="pt-PT"/>
        </w:rPr>
        <w:t xml:space="preserve">ão </w:t>
      </w:r>
      <w:r w:rsidR="000D5AF4" w:rsidRPr="00EC14C0">
        <w:rPr>
          <w:rFonts w:asciiTheme="minorHAnsi" w:hAnsiTheme="minorHAnsi" w:cstheme="minorHAnsi"/>
          <w:bCs/>
          <w:sz w:val="22"/>
          <w:lang w:val="pt-PT"/>
        </w:rPr>
        <w:t>que transit</w:t>
      </w:r>
      <w:r w:rsidRPr="00EC14C0">
        <w:rPr>
          <w:rFonts w:asciiTheme="minorHAnsi" w:hAnsiTheme="minorHAnsi" w:cstheme="minorHAnsi"/>
          <w:bCs/>
          <w:sz w:val="22"/>
          <w:lang w:val="pt-PT"/>
        </w:rPr>
        <w:t>ou</w:t>
      </w:r>
      <w:r w:rsidR="000D5AF4" w:rsidRPr="00EC14C0">
        <w:rPr>
          <w:rFonts w:asciiTheme="minorHAnsi" w:hAnsiTheme="minorHAnsi" w:cstheme="minorHAnsi"/>
          <w:bCs/>
          <w:sz w:val="22"/>
          <w:lang w:val="pt-PT"/>
        </w:rPr>
        <w:t xml:space="preserve"> de</w:t>
      </w:r>
      <w:r w:rsidRPr="00EC14C0">
        <w:rPr>
          <w:rFonts w:asciiTheme="minorHAnsi" w:hAnsiTheme="minorHAnsi" w:cstheme="minorHAnsi"/>
          <w:bCs/>
          <w:sz w:val="22"/>
          <w:lang w:val="pt-PT"/>
        </w:rPr>
        <w:t xml:space="preserve"> </w:t>
      </w:r>
      <w:r w:rsidR="000D5AF4" w:rsidRPr="00EC14C0">
        <w:rPr>
          <w:rFonts w:asciiTheme="minorHAnsi" w:hAnsiTheme="minorHAnsi" w:cstheme="minorHAnsi"/>
          <w:bCs/>
          <w:sz w:val="22"/>
          <w:lang w:val="pt-PT"/>
        </w:rPr>
        <w:t>outra entidade</w:t>
      </w:r>
    </w:p>
    <w:p w14:paraId="4632BD78" w14:textId="77777777" w:rsidR="000D5AF4" w:rsidRPr="00EC14C0" w:rsidRDefault="007E5186" w:rsidP="00553A68">
      <w:pPr>
        <w:pStyle w:val="ListParagraph"/>
        <w:numPr>
          <w:ilvl w:val="0"/>
          <w:numId w:val="21"/>
        </w:numPr>
        <w:tabs>
          <w:tab w:val="num" w:pos="567"/>
        </w:tabs>
        <w:spacing w:before="60" w:after="60" w:line="276" w:lineRule="auto"/>
        <w:rPr>
          <w:rFonts w:asciiTheme="minorHAnsi" w:hAnsiTheme="minorHAnsi" w:cstheme="minorHAnsi"/>
          <w:bCs/>
          <w:sz w:val="22"/>
          <w:lang w:val="pt-PT"/>
        </w:rPr>
      </w:pPr>
      <w:r w:rsidRPr="00EC14C0">
        <w:rPr>
          <w:rFonts w:asciiTheme="minorHAnsi" w:hAnsiTheme="minorHAnsi" w:cstheme="minorHAnsi"/>
          <w:bCs/>
          <w:sz w:val="22"/>
          <w:lang w:val="pt-PT"/>
        </w:rPr>
        <w:t xml:space="preserve">Contrato de </w:t>
      </w:r>
      <w:r w:rsidR="000D5AF4" w:rsidRPr="00EC14C0">
        <w:rPr>
          <w:rFonts w:asciiTheme="minorHAnsi" w:hAnsiTheme="minorHAnsi" w:cstheme="minorHAnsi"/>
          <w:bCs/>
          <w:sz w:val="22"/>
          <w:lang w:val="pt-PT"/>
        </w:rPr>
        <w:t xml:space="preserve">crédito </w:t>
      </w:r>
      <w:r w:rsidR="00071B7C" w:rsidRPr="00EC14C0">
        <w:rPr>
          <w:rFonts w:asciiTheme="minorHAnsi" w:hAnsiTheme="minorHAnsi" w:cstheme="minorHAnsi"/>
          <w:bCs/>
          <w:sz w:val="22"/>
          <w:lang w:val="pt-PT"/>
        </w:rPr>
        <w:t xml:space="preserve">à habitação </w:t>
      </w:r>
      <w:r w:rsidR="000D5AF4" w:rsidRPr="00EC14C0">
        <w:rPr>
          <w:rFonts w:asciiTheme="minorHAnsi" w:hAnsiTheme="minorHAnsi" w:cstheme="minorHAnsi"/>
          <w:bCs/>
          <w:sz w:val="22"/>
          <w:lang w:val="pt-PT"/>
        </w:rPr>
        <w:t xml:space="preserve">associado a um crédito </w:t>
      </w:r>
      <w:r w:rsidR="00071B7C" w:rsidRPr="00EC14C0">
        <w:rPr>
          <w:rFonts w:asciiTheme="minorHAnsi" w:hAnsiTheme="minorHAnsi" w:cstheme="minorHAnsi"/>
          <w:bCs/>
          <w:sz w:val="22"/>
          <w:lang w:val="pt-PT"/>
        </w:rPr>
        <w:t xml:space="preserve">conexo </w:t>
      </w:r>
    </w:p>
    <w:p w14:paraId="4632BD79" w14:textId="77777777" w:rsidR="00BC7CC5" w:rsidRPr="00EC14C0" w:rsidRDefault="00BC7CC5" w:rsidP="000F4448">
      <w:pPr>
        <w:tabs>
          <w:tab w:val="num" w:pos="567"/>
        </w:tabs>
        <w:spacing w:before="60" w:after="60" w:line="276" w:lineRule="auto"/>
        <w:ind w:left="567" w:firstLine="0"/>
        <w:rPr>
          <w:rFonts w:asciiTheme="minorHAnsi" w:hAnsiTheme="minorHAnsi" w:cstheme="minorHAnsi"/>
          <w:bCs/>
          <w:sz w:val="22"/>
          <w:lang w:val="pt-PT"/>
        </w:rPr>
      </w:pPr>
      <w:r w:rsidRPr="00EC14C0">
        <w:rPr>
          <w:rFonts w:asciiTheme="minorHAnsi" w:hAnsiTheme="minorHAnsi" w:cstheme="minorHAnsi"/>
          <w:bCs/>
          <w:noProof/>
          <w:sz w:val="22"/>
          <w:lang w:val="pt-PT" w:eastAsia="pt-PT"/>
        </w:rPr>
        <w:lastRenderedPageBreak/>
        <w:drawing>
          <wp:inline distT="0" distB="0" distL="0" distR="0" wp14:anchorId="4632C529" wp14:editId="4632C52A">
            <wp:extent cx="4664423" cy="5905500"/>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64423" cy="5905500"/>
                    </a:xfrm>
                    <a:prstGeom prst="rect">
                      <a:avLst/>
                    </a:prstGeom>
                    <a:noFill/>
                  </pic:spPr>
                </pic:pic>
              </a:graphicData>
            </a:graphic>
          </wp:inline>
        </w:drawing>
      </w:r>
    </w:p>
    <w:p w14:paraId="4632BD7A" w14:textId="77777777" w:rsidR="00BC7CC5" w:rsidRPr="00EC14C0" w:rsidRDefault="000F4448" w:rsidP="0058526D">
      <w:pPr>
        <w:tabs>
          <w:tab w:val="num" w:pos="1560"/>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noProof/>
          <w:sz w:val="22"/>
          <w:szCs w:val="22"/>
          <w:lang w:val="pt-PT" w:eastAsia="pt-PT"/>
        </w:rPr>
        <w:drawing>
          <wp:inline distT="0" distB="0" distL="0" distR="0" wp14:anchorId="4632C52B" wp14:editId="4632C52C">
            <wp:extent cx="4735987" cy="251460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46119" cy="2519980"/>
                    </a:xfrm>
                    <a:prstGeom prst="rect">
                      <a:avLst/>
                    </a:prstGeom>
                    <a:noFill/>
                  </pic:spPr>
                </pic:pic>
              </a:graphicData>
            </a:graphic>
          </wp:inline>
        </w:drawing>
      </w:r>
    </w:p>
    <w:p w14:paraId="4632BD7B" w14:textId="77777777" w:rsidR="00BC7CC5" w:rsidRPr="00EC14C0" w:rsidRDefault="00BC7CC5" w:rsidP="0058526D">
      <w:pPr>
        <w:tabs>
          <w:tab w:val="num" w:pos="1560"/>
        </w:tabs>
        <w:spacing w:before="60" w:after="60" w:line="276" w:lineRule="auto"/>
        <w:ind w:left="567" w:firstLine="0"/>
        <w:rPr>
          <w:rFonts w:asciiTheme="minorHAnsi" w:hAnsiTheme="minorHAnsi" w:cstheme="minorHAnsi"/>
          <w:bCs/>
          <w:sz w:val="22"/>
          <w:szCs w:val="22"/>
          <w:lang w:val="pt-PT"/>
        </w:rPr>
      </w:pPr>
    </w:p>
    <w:p w14:paraId="4632BD7C" w14:textId="77777777" w:rsidR="00BC7CC5" w:rsidRPr="00EC14C0" w:rsidRDefault="00BC7CC5" w:rsidP="000F4448">
      <w:pPr>
        <w:tabs>
          <w:tab w:val="num" w:pos="1560"/>
        </w:tabs>
        <w:spacing w:before="60" w:after="60" w:line="276" w:lineRule="auto"/>
        <w:ind w:firstLine="0"/>
        <w:rPr>
          <w:rFonts w:asciiTheme="minorHAnsi" w:hAnsiTheme="minorHAnsi" w:cstheme="minorHAnsi"/>
          <w:bCs/>
          <w:sz w:val="22"/>
          <w:szCs w:val="22"/>
          <w:lang w:val="pt-PT"/>
        </w:rPr>
      </w:pPr>
    </w:p>
    <w:p w14:paraId="4632BD7D" w14:textId="77777777" w:rsidR="0058526D" w:rsidRPr="00EC14C0" w:rsidRDefault="0058526D" w:rsidP="0058526D">
      <w:pPr>
        <w:tabs>
          <w:tab w:val="num" w:pos="1560"/>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Para os tipos de ligação entre instrumentos:</w:t>
      </w:r>
    </w:p>
    <w:p w14:paraId="4632BD7E" w14:textId="77777777" w:rsidR="0058526D" w:rsidRPr="00BB02EE" w:rsidRDefault="000F4448" w:rsidP="0058526D">
      <w:pPr>
        <w:tabs>
          <w:tab w:val="num" w:pos="1560"/>
        </w:tabs>
        <w:spacing w:before="60" w:after="60" w:line="276" w:lineRule="auto"/>
        <w:ind w:left="567" w:firstLine="0"/>
        <w:rPr>
          <w:rFonts w:asciiTheme="minorHAnsi" w:hAnsiTheme="minorHAnsi" w:cstheme="minorHAnsi"/>
          <w:bCs/>
          <w:sz w:val="22"/>
          <w:szCs w:val="22"/>
          <w:highlight w:val="cyan"/>
          <w:u w:val="single"/>
          <w:lang w:val="pt-PT"/>
        </w:rPr>
      </w:pPr>
      <w:r w:rsidRPr="00BB02EE">
        <w:rPr>
          <w:rFonts w:asciiTheme="minorHAnsi" w:hAnsiTheme="minorHAnsi" w:cstheme="minorHAnsi"/>
          <w:bCs/>
          <w:sz w:val="22"/>
          <w:szCs w:val="22"/>
          <w:highlight w:val="cyan"/>
          <w:u w:val="single"/>
          <w:lang w:val="pt-PT"/>
        </w:rPr>
        <w:t>011</w:t>
      </w:r>
      <w:r w:rsidR="0058526D" w:rsidRPr="00BB02EE">
        <w:rPr>
          <w:rFonts w:asciiTheme="minorHAnsi" w:hAnsiTheme="minorHAnsi" w:cstheme="minorHAnsi"/>
          <w:bCs/>
          <w:sz w:val="22"/>
          <w:szCs w:val="22"/>
          <w:highlight w:val="cyan"/>
          <w:u w:val="single"/>
          <w:lang w:val="pt-PT"/>
        </w:rPr>
        <w:t xml:space="preserve"> – Refinanciamento por Dificuldades Financeiras do Cliente</w:t>
      </w:r>
    </w:p>
    <w:p w14:paraId="4632BD7F" w14:textId="77777777" w:rsidR="00BB02EE" w:rsidRPr="00EC14C0" w:rsidRDefault="00BB02EE" w:rsidP="0058526D">
      <w:pPr>
        <w:tabs>
          <w:tab w:val="num" w:pos="1560"/>
        </w:tabs>
        <w:spacing w:before="60" w:after="60" w:line="276" w:lineRule="auto"/>
        <w:ind w:left="567" w:firstLine="0"/>
        <w:rPr>
          <w:rFonts w:asciiTheme="minorHAnsi" w:hAnsiTheme="minorHAnsi" w:cstheme="minorHAnsi"/>
          <w:bCs/>
          <w:sz w:val="22"/>
          <w:szCs w:val="22"/>
          <w:u w:val="single"/>
          <w:lang w:val="pt-PT"/>
        </w:rPr>
      </w:pPr>
      <w:r w:rsidRPr="00BB02EE">
        <w:rPr>
          <w:rFonts w:asciiTheme="minorHAnsi" w:hAnsiTheme="minorHAnsi" w:cstheme="minorHAnsi"/>
          <w:bCs/>
          <w:sz w:val="22"/>
          <w:szCs w:val="22"/>
          <w:highlight w:val="cyan"/>
          <w:u w:val="single"/>
          <w:lang w:val="pt-PT"/>
        </w:rPr>
        <w:t>013 – Consolidação de Créditos por Dificuldades Financeiras do Cliente</w:t>
      </w:r>
    </w:p>
    <w:p w14:paraId="4632BD80" w14:textId="77777777" w:rsidR="00BC7CC5" w:rsidRDefault="00BB02EE" w:rsidP="0058526D">
      <w:pPr>
        <w:tabs>
          <w:tab w:val="num" w:pos="567"/>
        </w:tabs>
        <w:spacing w:before="60" w:after="60" w:line="276" w:lineRule="auto"/>
        <w:ind w:firstLine="0"/>
        <w:rPr>
          <w:rFonts w:asciiTheme="minorHAnsi" w:hAnsiTheme="minorHAnsi" w:cstheme="minorHAnsi"/>
          <w:bCs/>
          <w:sz w:val="22"/>
          <w:lang w:val="pt-PT"/>
        </w:rPr>
      </w:pPr>
      <w:r>
        <w:rPr>
          <w:rFonts w:asciiTheme="minorHAnsi" w:hAnsiTheme="minorHAnsi" w:cstheme="minorHAnsi"/>
          <w:bCs/>
          <w:sz w:val="22"/>
          <w:lang w:val="pt-PT"/>
        </w:rPr>
        <w:tab/>
      </w:r>
    </w:p>
    <w:p w14:paraId="4632BD81" w14:textId="77777777" w:rsidR="00BB02EE" w:rsidRPr="00EC14C0" w:rsidRDefault="000F34B1" w:rsidP="00BB02EE">
      <w:pPr>
        <w:tabs>
          <w:tab w:val="num" w:pos="567"/>
        </w:tabs>
        <w:spacing w:before="60" w:after="60" w:line="276" w:lineRule="auto"/>
        <w:ind w:left="567" w:firstLine="0"/>
        <w:rPr>
          <w:rFonts w:asciiTheme="minorHAnsi" w:hAnsiTheme="minorHAnsi" w:cstheme="minorHAnsi"/>
          <w:bCs/>
          <w:sz w:val="22"/>
          <w:lang w:val="pt-PT"/>
        </w:rPr>
      </w:pPr>
      <w:r>
        <w:rPr>
          <w:rFonts w:asciiTheme="minorHAnsi" w:hAnsiTheme="minorHAnsi" w:cstheme="minorHAnsi"/>
          <w:bCs/>
          <w:sz w:val="22"/>
          <w:highlight w:val="cyan"/>
          <w:lang w:val="pt-PT"/>
        </w:rPr>
        <w:t xml:space="preserve">Caso exista </w:t>
      </w:r>
      <w:r w:rsidR="00BB02EE" w:rsidRPr="00BB02EE">
        <w:rPr>
          <w:rFonts w:asciiTheme="minorHAnsi" w:hAnsiTheme="minorHAnsi" w:cstheme="minorHAnsi"/>
          <w:bCs/>
          <w:sz w:val="22"/>
          <w:highlight w:val="cyan"/>
          <w:lang w:val="pt-PT"/>
        </w:rPr>
        <w:t>mais do que uma cconta\creferencia origem para uma cconta\creferencia destino da reestruturação</w:t>
      </w:r>
      <w:r>
        <w:rPr>
          <w:rFonts w:asciiTheme="minorHAnsi" w:hAnsiTheme="minorHAnsi" w:cstheme="minorHAnsi"/>
          <w:bCs/>
          <w:sz w:val="22"/>
          <w:highlight w:val="cyan"/>
          <w:lang w:val="pt-PT"/>
        </w:rPr>
        <w:t xml:space="preserve"> na ligação entre instrumentos provenientes da </w:t>
      </w:r>
      <w:r w:rsidRPr="000F34B1">
        <w:rPr>
          <w:rFonts w:asciiTheme="minorHAnsi" w:hAnsiTheme="minorHAnsi" w:cstheme="minorHAnsi"/>
          <w:bCs/>
          <w:sz w:val="22"/>
          <w:highlight w:val="cyan"/>
          <w:lang w:val="pt-PT"/>
        </w:rPr>
        <w:t xml:space="preserve">RCTX01_848_ORIG_DEST_REEST, </w:t>
      </w:r>
      <w:r>
        <w:rPr>
          <w:rFonts w:asciiTheme="minorHAnsi" w:hAnsiTheme="minorHAnsi" w:cstheme="minorHAnsi"/>
          <w:bCs/>
          <w:sz w:val="22"/>
          <w:highlight w:val="cyan"/>
          <w:lang w:val="pt-PT"/>
        </w:rPr>
        <w:t>então aplica-se</w:t>
      </w:r>
      <w:r w:rsidR="00BB02EE" w:rsidRPr="00BB02EE">
        <w:rPr>
          <w:rFonts w:asciiTheme="minorHAnsi" w:hAnsiTheme="minorHAnsi" w:cstheme="minorHAnsi"/>
          <w:bCs/>
          <w:sz w:val="22"/>
          <w:highlight w:val="cyan"/>
          <w:lang w:val="pt-PT"/>
        </w:rPr>
        <w:t xml:space="preserve"> o tipo</w:t>
      </w:r>
      <w:r>
        <w:rPr>
          <w:rFonts w:asciiTheme="minorHAnsi" w:hAnsiTheme="minorHAnsi" w:cstheme="minorHAnsi"/>
          <w:bCs/>
          <w:sz w:val="22"/>
          <w:highlight w:val="cyan"/>
          <w:lang w:val="pt-PT"/>
        </w:rPr>
        <w:t xml:space="preserve"> de ligação 013, senão</w:t>
      </w:r>
      <w:r w:rsidR="00BB02EE" w:rsidRPr="00BB02EE">
        <w:rPr>
          <w:rFonts w:asciiTheme="minorHAnsi" w:hAnsiTheme="minorHAnsi" w:cstheme="minorHAnsi"/>
          <w:bCs/>
          <w:sz w:val="22"/>
          <w:highlight w:val="cyan"/>
          <w:lang w:val="pt-PT"/>
        </w:rPr>
        <w:t xml:space="preserve"> o 011.</w:t>
      </w:r>
    </w:p>
    <w:p w14:paraId="4632BD82" w14:textId="77777777" w:rsidR="00EB179E" w:rsidRPr="00EC14C0" w:rsidRDefault="00EB179E" w:rsidP="00EB179E">
      <w:pPr>
        <w:tabs>
          <w:tab w:val="num" w:pos="567"/>
        </w:tabs>
        <w:spacing w:before="60" w:after="60" w:line="276" w:lineRule="auto"/>
        <w:ind w:left="567" w:firstLine="0"/>
        <w:rPr>
          <w:rFonts w:asciiTheme="minorHAnsi" w:hAnsiTheme="minorHAnsi" w:cstheme="minorHAnsi"/>
          <w:bCs/>
          <w:sz w:val="22"/>
          <w:lang w:val="pt-PT"/>
        </w:rPr>
      </w:pPr>
    </w:p>
    <w:p w14:paraId="4632BD83" w14:textId="77777777" w:rsidR="001E2F93" w:rsidRPr="00AE04B9" w:rsidRDefault="00AE04B9" w:rsidP="001E2F93">
      <w:pPr>
        <w:tabs>
          <w:tab w:val="num" w:pos="567"/>
        </w:tabs>
        <w:spacing w:before="60" w:after="60" w:line="276" w:lineRule="auto"/>
        <w:ind w:left="567" w:firstLine="0"/>
        <w:rPr>
          <w:rFonts w:asciiTheme="minorHAnsi" w:hAnsiTheme="minorHAnsi" w:cstheme="minorHAnsi"/>
          <w:bCs/>
          <w:sz w:val="22"/>
          <w:highlight w:val="green"/>
          <w:u w:val="single"/>
          <w:lang w:val="pt-PT"/>
        </w:rPr>
      </w:pPr>
      <w:r w:rsidRPr="00AE04B9">
        <w:rPr>
          <w:rFonts w:asciiTheme="minorHAnsi" w:hAnsiTheme="minorHAnsi" w:cstheme="minorHAnsi"/>
          <w:bCs/>
          <w:sz w:val="22"/>
          <w:highlight w:val="green"/>
          <w:u w:val="single"/>
          <w:lang w:val="pt-PT"/>
        </w:rPr>
        <w:t>034</w:t>
      </w:r>
      <w:r w:rsidR="001E2F93" w:rsidRPr="00AE04B9">
        <w:rPr>
          <w:rFonts w:asciiTheme="minorHAnsi" w:hAnsiTheme="minorHAnsi" w:cstheme="minorHAnsi"/>
          <w:bCs/>
          <w:sz w:val="22"/>
          <w:highlight w:val="green"/>
          <w:u w:val="single"/>
          <w:lang w:val="pt-PT"/>
        </w:rPr>
        <w:t xml:space="preserve"> – </w:t>
      </w:r>
      <w:r w:rsidRPr="00AE04B9">
        <w:rPr>
          <w:rFonts w:asciiTheme="minorHAnsi" w:hAnsiTheme="minorHAnsi" w:cstheme="minorHAnsi"/>
          <w:bCs/>
          <w:sz w:val="22"/>
          <w:highlight w:val="green"/>
          <w:u w:val="single"/>
          <w:lang w:val="pt-PT"/>
        </w:rPr>
        <w:t>Aquisição a título definitivo por outros motivos</w:t>
      </w:r>
    </w:p>
    <w:p w14:paraId="4632BD84" w14:textId="77777777" w:rsidR="007062B2" w:rsidRPr="00EC14C0" w:rsidRDefault="00EB179E" w:rsidP="001E2F93">
      <w:pPr>
        <w:tabs>
          <w:tab w:val="num" w:pos="567"/>
        </w:tabs>
        <w:spacing w:before="60" w:after="60" w:line="276" w:lineRule="auto"/>
        <w:ind w:left="567" w:firstLine="0"/>
        <w:rPr>
          <w:rFonts w:asciiTheme="minorHAnsi" w:hAnsiTheme="minorHAnsi" w:cstheme="minorHAnsi"/>
          <w:bCs/>
          <w:sz w:val="22"/>
          <w:lang w:val="pt-PT"/>
        </w:rPr>
      </w:pPr>
      <w:r w:rsidRPr="00AE04B9">
        <w:rPr>
          <w:rFonts w:asciiTheme="minorHAnsi" w:hAnsiTheme="minorHAnsi" w:cstheme="minorHAnsi"/>
          <w:bCs/>
          <w:sz w:val="22"/>
          <w:highlight w:val="green"/>
          <w:lang w:val="pt-PT"/>
        </w:rPr>
        <w:t>Este tip</w:t>
      </w:r>
      <w:r w:rsidR="00AE04B9">
        <w:rPr>
          <w:rFonts w:asciiTheme="minorHAnsi" w:hAnsiTheme="minorHAnsi" w:cstheme="minorHAnsi"/>
          <w:bCs/>
          <w:sz w:val="22"/>
          <w:highlight w:val="green"/>
          <w:lang w:val="pt-PT"/>
        </w:rPr>
        <w:t>o de ligação de instrumentos é</w:t>
      </w:r>
      <w:r w:rsidRPr="00AE04B9">
        <w:rPr>
          <w:rFonts w:asciiTheme="minorHAnsi" w:hAnsiTheme="minorHAnsi" w:cstheme="minorHAnsi"/>
          <w:bCs/>
          <w:sz w:val="22"/>
          <w:highlight w:val="green"/>
          <w:lang w:val="pt-PT"/>
        </w:rPr>
        <w:t xml:space="preserve"> utilizado para relacionar os contratos ex-BAPOP </w:t>
      </w:r>
      <w:r w:rsidR="00AE04B9" w:rsidRPr="00AE04B9">
        <w:rPr>
          <w:rFonts w:asciiTheme="minorHAnsi" w:hAnsiTheme="minorHAnsi" w:cstheme="minorHAnsi"/>
          <w:bCs/>
          <w:sz w:val="22"/>
          <w:highlight w:val="green"/>
          <w:lang w:val="pt-PT"/>
        </w:rPr>
        <w:t>de cartões Wizink</w:t>
      </w:r>
      <w:r w:rsidR="00AE04B9">
        <w:rPr>
          <w:rFonts w:asciiTheme="minorHAnsi" w:hAnsiTheme="minorHAnsi" w:cstheme="minorHAnsi"/>
          <w:bCs/>
          <w:sz w:val="22"/>
          <w:highlight w:val="green"/>
          <w:lang w:val="pt-PT"/>
        </w:rPr>
        <w:t xml:space="preserve"> </w:t>
      </w:r>
      <w:r w:rsidR="00AE04B9" w:rsidRPr="00AE04B9">
        <w:rPr>
          <w:rFonts w:asciiTheme="minorHAnsi" w:hAnsiTheme="minorHAnsi" w:cstheme="minorHAnsi"/>
          <w:bCs/>
          <w:sz w:val="22"/>
          <w:highlight w:val="green"/>
          <w:lang w:val="pt-PT"/>
        </w:rPr>
        <w:t>e os correspondentes contratos BST</w:t>
      </w:r>
      <w:r w:rsidR="00AE04B9">
        <w:rPr>
          <w:rFonts w:asciiTheme="minorHAnsi" w:hAnsiTheme="minorHAnsi" w:cstheme="minorHAnsi"/>
          <w:bCs/>
          <w:sz w:val="22"/>
          <w:highlight w:val="green"/>
          <w:lang w:val="pt-PT"/>
        </w:rPr>
        <w:t>,</w:t>
      </w:r>
      <w:r w:rsidR="00AE04B9" w:rsidRPr="00AE04B9">
        <w:rPr>
          <w:rFonts w:asciiTheme="minorHAnsi" w:hAnsiTheme="minorHAnsi" w:cstheme="minorHAnsi"/>
          <w:bCs/>
          <w:sz w:val="22"/>
          <w:highlight w:val="green"/>
          <w:lang w:val="pt-PT"/>
        </w:rPr>
        <w:t xml:space="preserve"> </w:t>
      </w:r>
      <w:r w:rsidR="008E5B43" w:rsidRPr="00AE04B9">
        <w:rPr>
          <w:rFonts w:asciiTheme="minorHAnsi" w:hAnsiTheme="minorHAnsi" w:cstheme="minorHAnsi"/>
          <w:bCs/>
          <w:sz w:val="22"/>
          <w:highlight w:val="green"/>
          <w:lang w:val="pt-PT"/>
        </w:rPr>
        <w:t xml:space="preserve">após </w:t>
      </w:r>
      <w:r w:rsidR="00AE04B9" w:rsidRPr="00AE04B9">
        <w:rPr>
          <w:rFonts w:asciiTheme="minorHAnsi" w:hAnsiTheme="minorHAnsi" w:cstheme="minorHAnsi"/>
          <w:bCs/>
          <w:sz w:val="22"/>
          <w:highlight w:val="green"/>
          <w:lang w:val="pt-PT"/>
        </w:rPr>
        <w:t xml:space="preserve">a </w:t>
      </w:r>
      <w:r w:rsidR="00AE04B9">
        <w:rPr>
          <w:rFonts w:asciiTheme="minorHAnsi" w:hAnsiTheme="minorHAnsi" w:cstheme="minorHAnsi"/>
          <w:bCs/>
          <w:sz w:val="22"/>
          <w:highlight w:val="green"/>
          <w:lang w:val="pt-PT"/>
        </w:rPr>
        <w:t xml:space="preserve">sua </w:t>
      </w:r>
      <w:r w:rsidR="00AE04B9" w:rsidRPr="00AE04B9">
        <w:rPr>
          <w:rFonts w:asciiTheme="minorHAnsi" w:hAnsiTheme="minorHAnsi" w:cstheme="minorHAnsi"/>
          <w:bCs/>
          <w:sz w:val="22"/>
          <w:highlight w:val="green"/>
          <w:lang w:val="pt-PT"/>
        </w:rPr>
        <w:t xml:space="preserve">aquisição e </w:t>
      </w:r>
      <w:r w:rsidRPr="00AE04B9">
        <w:rPr>
          <w:rFonts w:asciiTheme="minorHAnsi" w:hAnsiTheme="minorHAnsi" w:cstheme="minorHAnsi"/>
          <w:bCs/>
          <w:sz w:val="22"/>
          <w:highlight w:val="green"/>
          <w:lang w:val="pt-PT"/>
        </w:rPr>
        <w:t>migra</w:t>
      </w:r>
      <w:r w:rsidR="008E5B43" w:rsidRPr="00AE04B9">
        <w:rPr>
          <w:rFonts w:asciiTheme="minorHAnsi" w:hAnsiTheme="minorHAnsi" w:cstheme="minorHAnsi"/>
          <w:bCs/>
          <w:sz w:val="22"/>
          <w:highlight w:val="green"/>
          <w:lang w:val="pt-PT"/>
        </w:rPr>
        <w:t>ção</w:t>
      </w:r>
      <w:r w:rsidRPr="00AE04B9">
        <w:rPr>
          <w:rFonts w:asciiTheme="minorHAnsi" w:hAnsiTheme="minorHAnsi" w:cstheme="minorHAnsi"/>
          <w:bCs/>
          <w:sz w:val="22"/>
          <w:highlight w:val="green"/>
          <w:lang w:val="pt-PT"/>
        </w:rPr>
        <w:t xml:space="preserve"> para os sistemas BST</w:t>
      </w:r>
      <w:r w:rsidR="00AE04B9" w:rsidRPr="00AE04B9">
        <w:rPr>
          <w:rFonts w:asciiTheme="minorHAnsi" w:hAnsiTheme="minorHAnsi" w:cstheme="minorHAnsi"/>
          <w:bCs/>
          <w:sz w:val="22"/>
          <w:highlight w:val="green"/>
          <w:lang w:val="pt-PT"/>
        </w:rPr>
        <w:t xml:space="preserve"> em 201811</w:t>
      </w:r>
      <w:r w:rsidR="00AE04B9">
        <w:rPr>
          <w:rFonts w:asciiTheme="minorHAnsi" w:hAnsiTheme="minorHAnsi" w:cstheme="minorHAnsi"/>
          <w:bCs/>
          <w:sz w:val="22"/>
          <w:highlight w:val="green"/>
          <w:lang w:val="pt-PT"/>
        </w:rPr>
        <w:t xml:space="preserve"> </w:t>
      </w:r>
      <w:r w:rsidR="00AE04B9" w:rsidRPr="00AE04B9">
        <w:rPr>
          <w:rFonts w:asciiTheme="minorHAnsi" w:hAnsiTheme="minorHAnsi" w:cstheme="minorHAnsi"/>
          <w:bCs/>
          <w:sz w:val="22"/>
          <w:highlight w:val="green"/>
          <w:lang w:val="pt-PT"/>
        </w:rPr>
        <w:t xml:space="preserve">com base na tabela </w:t>
      </w:r>
      <w:r w:rsidR="00AE04B9">
        <w:rPr>
          <w:rFonts w:asciiTheme="minorHAnsi" w:hAnsiTheme="minorHAnsi" w:cstheme="minorHAnsi"/>
          <w:bCs/>
          <w:sz w:val="22"/>
          <w:highlight w:val="green"/>
          <w:lang w:val="pt-PT"/>
        </w:rPr>
        <w:t>SAT028_RL_WIZINK</w:t>
      </w:r>
      <w:r w:rsidR="00AE04B9" w:rsidRPr="00AE04B9">
        <w:rPr>
          <w:rFonts w:asciiTheme="minorHAnsi" w:hAnsiTheme="minorHAnsi" w:cstheme="minorHAnsi"/>
          <w:bCs/>
          <w:sz w:val="22"/>
          <w:highlight w:val="green"/>
          <w:lang w:val="pt-PT"/>
        </w:rPr>
        <w:t>, se</w:t>
      </w:r>
      <w:r w:rsidR="00AE04B9">
        <w:rPr>
          <w:rFonts w:asciiTheme="minorHAnsi" w:hAnsiTheme="minorHAnsi" w:cstheme="minorHAnsi"/>
          <w:bCs/>
          <w:sz w:val="22"/>
          <w:highlight w:val="green"/>
          <w:lang w:val="pt-PT"/>
        </w:rPr>
        <w:t>ndo</w:t>
      </w:r>
      <w:r w:rsidR="00AE04B9" w:rsidRPr="00AE04B9">
        <w:rPr>
          <w:rFonts w:asciiTheme="minorHAnsi" w:hAnsiTheme="minorHAnsi" w:cstheme="minorHAnsi"/>
          <w:bCs/>
          <w:sz w:val="22"/>
          <w:highlight w:val="green"/>
          <w:lang w:val="pt-PT"/>
        </w:rPr>
        <w:t xml:space="preserve"> necessário reportar </w:t>
      </w:r>
      <w:r w:rsidR="00AE04B9">
        <w:rPr>
          <w:rFonts w:asciiTheme="minorHAnsi" w:hAnsiTheme="minorHAnsi" w:cstheme="minorHAnsi"/>
          <w:bCs/>
          <w:sz w:val="22"/>
          <w:highlight w:val="green"/>
          <w:lang w:val="pt-PT"/>
        </w:rPr>
        <w:t xml:space="preserve">na CRC </w:t>
      </w:r>
      <w:r w:rsidR="00AE04B9" w:rsidRPr="00AE04B9">
        <w:rPr>
          <w:rFonts w:asciiTheme="minorHAnsi" w:hAnsiTheme="minorHAnsi" w:cstheme="minorHAnsi"/>
          <w:bCs/>
          <w:sz w:val="22"/>
          <w:highlight w:val="green"/>
          <w:lang w:val="pt-PT"/>
        </w:rPr>
        <w:t xml:space="preserve">apenas no mês da </w:t>
      </w:r>
      <w:r w:rsidR="00AE04B9">
        <w:rPr>
          <w:rFonts w:asciiTheme="minorHAnsi" w:hAnsiTheme="minorHAnsi" w:cstheme="minorHAnsi"/>
          <w:bCs/>
          <w:sz w:val="22"/>
          <w:highlight w:val="green"/>
          <w:lang w:val="pt-PT"/>
        </w:rPr>
        <w:t xml:space="preserve">sua </w:t>
      </w:r>
      <w:r w:rsidR="00AE04B9" w:rsidRPr="00AE04B9">
        <w:rPr>
          <w:rFonts w:asciiTheme="minorHAnsi" w:hAnsiTheme="minorHAnsi" w:cstheme="minorHAnsi"/>
          <w:bCs/>
          <w:sz w:val="22"/>
          <w:highlight w:val="green"/>
          <w:lang w:val="pt-PT"/>
        </w:rPr>
        <w:t>aquisição 201811</w:t>
      </w:r>
      <w:r w:rsidR="008E5B43" w:rsidRPr="00AE04B9">
        <w:rPr>
          <w:rFonts w:asciiTheme="minorHAnsi" w:hAnsiTheme="minorHAnsi" w:cstheme="minorHAnsi"/>
          <w:bCs/>
          <w:sz w:val="22"/>
          <w:highlight w:val="green"/>
          <w:lang w:val="pt-PT"/>
        </w:rPr>
        <w:t>.</w:t>
      </w:r>
    </w:p>
    <w:p w14:paraId="4632BD85" w14:textId="77777777" w:rsidR="007062B2" w:rsidRPr="00EC14C0" w:rsidRDefault="007062B2" w:rsidP="00EB179E">
      <w:pPr>
        <w:tabs>
          <w:tab w:val="num" w:pos="567"/>
        </w:tabs>
        <w:spacing w:before="60" w:after="60" w:line="276" w:lineRule="auto"/>
        <w:ind w:left="567" w:firstLine="0"/>
        <w:rPr>
          <w:rFonts w:asciiTheme="minorHAnsi" w:hAnsiTheme="minorHAnsi" w:cstheme="minorHAnsi"/>
          <w:bCs/>
          <w:sz w:val="22"/>
          <w:lang w:val="pt-PT"/>
        </w:rPr>
      </w:pPr>
    </w:p>
    <w:p w14:paraId="4632BD86" w14:textId="77777777" w:rsidR="00FF354C" w:rsidRPr="00EC14C0" w:rsidRDefault="002D2176" w:rsidP="00570DB6">
      <w:pPr>
        <w:tabs>
          <w:tab w:val="num" w:pos="567"/>
        </w:tabs>
        <w:spacing w:before="60" w:after="60" w:line="276" w:lineRule="auto"/>
        <w:ind w:left="567" w:firstLine="0"/>
        <w:rPr>
          <w:rFonts w:asciiTheme="minorHAnsi" w:hAnsiTheme="minorHAnsi" w:cstheme="minorHAnsi"/>
          <w:bCs/>
          <w:sz w:val="22"/>
          <w:u w:val="single"/>
          <w:lang w:val="pt-PT"/>
        </w:rPr>
      </w:pPr>
      <w:r w:rsidRPr="00EC14C0">
        <w:rPr>
          <w:rFonts w:asciiTheme="minorHAnsi" w:hAnsiTheme="minorHAnsi" w:cstheme="minorHAnsi"/>
          <w:bCs/>
          <w:sz w:val="22"/>
          <w:u w:val="single"/>
          <w:lang w:val="pt-PT"/>
        </w:rPr>
        <w:t>050</w:t>
      </w:r>
      <w:r w:rsidR="00FF354C" w:rsidRPr="00EC14C0">
        <w:rPr>
          <w:rFonts w:asciiTheme="minorHAnsi" w:hAnsiTheme="minorHAnsi" w:cstheme="minorHAnsi"/>
          <w:bCs/>
          <w:sz w:val="22"/>
          <w:u w:val="single"/>
          <w:lang w:val="pt-PT"/>
        </w:rPr>
        <w:t xml:space="preserve"> </w:t>
      </w:r>
      <w:r w:rsidR="00EB4523" w:rsidRPr="00EC14C0">
        <w:rPr>
          <w:rFonts w:asciiTheme="minorHAnsi" w:hAnsiTheme="minorHAnsi" w:cstheme="minorHAnsi"/>
          <w:bCs/>
          <w:sz w:val="22"/>
          <w:u w:val="single"/>
          <w:lang w:val="pt-PT"/>
        </w:rPr>
        <w:t>- Crédito à habitação associado</w:t>
      </w:r>
    </w:p>
    <w:p w14:paraId="4632BD87" w14:textId="77777777" w:rsidR="00FC0B40" w:rsidRPr="00EC14C0" w:rsidRDefault="00FC0B40" w:rsidP="00FC0B40">
      <w:pPr>
        <w:tabs>
          <w:tab w:val="num" w:pos="567"/>
        </w:tabs>
        <w:spacing w:before="60" w:after="60" w:line="276" w:lineRule="auto"/>
        <w:ind w:left="567" w:firstLine="0"/>
        <w:rPr>
          <w:rFonts w:asciiTheme="minorHAnsi" w:hAnsiTheme="minorHAnsi" w:cstheme="minorHAnsi"/>
          <w:bCs/>
          <w:sz w:val="22"/>
          <w:lang w:val="pt-PT"/>
        </w:rPr>
      </w:pPr>
      <w:r w:rsidRPr="00EC14C0">
        <w:rPr>
          <w:rFonts w:asciiTheme="minorHAnsi" w:hAnsiTheme="minorHAnsi" w:cstheme="minorHAnsi"/>
          <w:bCs/>
          <w:sz w:val="22"/>
          <w:lang w:val="pt-PT"/>
        </w:rPr>
        <w:t>Com o empréstimo à habitação, pode existir necessidade de um outro financiamento para obras ou equipamento de casa.</w:t>
      </w:r>
    </w:p>
    <w:p w14:paraId="4632BD88" w14:textId="77777777" w:rsidR="00FC0B40" w:rsidRDefault="00FC0B40" w:rsidP="00FC0B40">
      <w:pPr>
        <w:tabs>
          <w:tab w:val="num" w:pos="567"/>
        </w:tabs>
        <w:spacing w:before="60" w:after="60" w:line="276" w:lineRule="auto"/>
        <w:ind w:left="567" w:firstLine="0"/>
        <w:rPr>
          <w:rFonts w:asciiTheme="minorHAnsi" w:hAnsiTheme="minorHAnsi" w:cstheme="minorHAnsi"/>
          <w:bCs/>
          <w:sz w:val="22"/>
          <w:lang w:val="pt-PT"/>
        </w:rPr>
      </w:pPr>
      <w:r w:rsidRPr="00EC14C0">
        <w:rPr>
          <w:rFonts w:asciiTheme="minorHAnsi" w:hAnsiTheme="minorHAnsi" w:cstheme="minorHAnsi"/>
          <w:bCs/>
          <w:sz w:val="22"/>
          <w:lang w:val="pt-PT"/>
        </w:rPr>
        <w:t xml:space="preserve">Para os contratos com ‘ID.CRC 070 Tipo de instrumento’ = ‘0120 - Crédito Conexo’, também identificado pelos produtos, subprodutos configurados na TAT91_925  através do campo NELEMC13 em que substr(NELEMC13,3,1) = ‘C’ (conexo), deve ser reportado nesta variável </w:t>
      </w:r>
      <w:r w:rsidRPr="00FC0B40">
        <w:rPr>
          <w:rFonts w:asciiTheme="minorHAnsi" w:hAnsiTheme="minorHAnsi" w:cstheme="minorHAnsi"/>
          <w:bCs/>
          <w:sz w:val="22"/>
          <w:lang w:val="pt-PT"/>
        </w:rPr>
        <w:t xml:space="preserve">o </w:t>
      </w:r>
      <w:r>
        <w:rPr>
          <w:rFonts w:asciiTheme="minorHAnsi" w:hAnsiTheme="minorHAnsi" w:cstheme="minorHAnsi"/>
          <w:bCs/>
          <w:sz w:val="22"/>
          <w:lang w:val="pt-PT"/>
        </w:rPr>
        <w:t>‘</w:t>
      </w:r>
      <w:r w:rsidRPr="00FC0B40">
        <w:rPr>
          <w:rFonts w:asciiTheme="minorHAnsi" w:hAnsiTheme="minorHAnsi" w:cstheme="minorHAnsi"/>
          <w:bCs/>
          <w:sz w:val="22"/>
          <w:lang w:val="pt-PT"/>
        </w:rPr>
        <w:t>Tipo de Ligação</w:t>
      </w:r>
      <w:r>
        <w:rPr>
          <w:rFonts w:asciiTheme="minorHAnsi" w:hAnsiTheme="minorHAnsi" w:cstheme="minorHAnsi"/>
          <w:bCs/>
          <w:sz w:val="22"/>
          <w:lang w:val="pt-PT"/>
        </w:rPr>
        <w:t>’</w:t>
      </w:r>
      <w:r w:rsidRPr="00FC0B40">
        <w:rPr>
          <w:rFonts w:asciiTheme="minorHAnsi" w:hAnsiTheme="minorHAnsi" w:cstheme="minorHAnsi"/>
          <w:bCs/>
          <w:sz w:val="22"/>
          <w:lang w:val="pt-PT"/>
        </w:rPr>
        <w:t xml:space="preserve"> entre contratos instrumentos: 006 - Crédito à habitação associado.</w:t>
      </w:r>
    </w:p>
    <w:p w14:paraId="4632BD89" w14:textId="77777777" w:rsidR="00FC0B40" w:rsidRPr="0007330E" w:rsidRDefault="00FC0B40" w:rsidP="00FC0B40">
      <w:pPr>
        <w:tabs>
          <w:tab w:val="num" w:pos="567"/>
        </w:tabs>
        <w:spacing w:before="60" w:after="60" w:line="276" w:lineRule="auto"/>
        <w:ind w:left="567" w:firstLine="0"/>
        <w:rPr>
          <w:rFonts w:asciiTheme="minorHAnsi" w:hAnsiTheme="minorHAnsi" w:cstheme="minorHAnsi"/>
          <w:bCs/>
          <w:sz w:val="22"/>
          <w:u w:val="single"/>
          <w:lang w:val="pt-PT"/>
        </w:rPr>
      </w:pPr>
      <w:r w:rsidRPr="0007330E">
        <w:rPr>
          <w:rFonts w:asciiTheme="minorHAnsi" w:hAnsiTheme="minorHAnsi" w:cstheme="minorHAnsi"/>
          <w:bCs/>
          <w:sz w:val="22"/>
          <w:highlight w:val="cyan"/>
          <w:u w:val="single"/>
          <w:lang w:val="pt-PT"/>
        </w:rPr>
        <w:t>Quando o mesmo bem imóvel  garante uma conta de crédito à habitação e outra conta de crédito, podemos inferir que esta conta de crédito tem um crédito à habitação associado.</w:t>
      </w:r>
    </w:p>
    <w:p w14:paraId="4632BD8A" w14:textId="77777777" w:rsidR="00FC0B40" w:rsidRPr="00FC0B40" w:rsidRDefault="00FC0B40" w:rsidP="00FC0B40">
      <w:pPr>
        <w:tabs>
          <w:tab w:val="num" w:pos="567"/>
        </w:tabs>
        <w:spacing w:before="60" w:after="60" w:line="276" w:lineRule="auto"/>
        <w:ind w:left="567" w:firstLine="0"/>
        <w:rPr>
          <w:rFonts w:asciiTheme="minorHAnsi" w:hAnsiTheme="minorHAnsi" w:cstheme="minorHAnsi"/>
          <w:bCs/>
          <w:sz w:val="22"/>
          <w:lang w:val="pt-PT"/>
        </w:rPr>
      </w:pPr>
      <w:r w:rsidRPr="00C16C1A">
        <w:rPr>
          <w:rFonts w:asciiTheme="minorHAnsi" w:hAnsiTheme="minorHAnsi" w:cstheme="minorHAnsi"/>
          <w:bCs/>
          <w:sz w:val="22"/>
          <w:highlight w:val="cyan"/>
          <w:lang w:val="pt-PT"/>
        </w:rPr>
        <w:t>A conta empréstimo (GPT21-DW7378  CKBALEP+CKCTAEP = CCONTA da DWT389_CONTAS_EP) liga com a conta garantia (GPT21-DW7378 CKBALCAO+CKNUMCTA) que por sua vez liga com a conta bem na (GPT18_BENS    CKBALBEM+CKCTABEM).</w:t>
      </w:r>
    </w:p>
    <w:p w14:paraId="4632BD8B" w14:textId="77777777" w:rsidR="007062B2" w:rsidRPr="00EC14C0" w:rsidRDefault="007062B2" w:rsidP="007062B2">
      <w:pPr>
        <w:tabs>
          <w:tab w:val="num" w:pos="567"/>
        </w:tabs>
        <w:spacing w:before="60" w:after="60" w:line="276" w:lineRule="auto"/>
        <w:ind w:left="567" w:firstLine="0"/>
        <w:rPr>
          <w:rFonts w:asciiTheme="minorHAnsi" w:hAnsiTheme="minorHAnsi" w:cstheme="minorHAnsi"/>
          <w:bCs/>
          <w:sz w:val="22"/>
          <w:lang w:val="pt-PT"/>
        </w:rPr>
      </w:pPr>
    </w:p>
    <w:p w14:paraId="4632BD8C" w14:textId="77777777" w:rsidR="007062B2" w:rsidRPr="00EC14C0" w:rsidRDefault="007062B2" w:rsidP="007062B2">
      <w:pPr>
        <w:tabs>
          <w:tab w:val="num" w:pos="567"/>
        </w:tabs>
        <w:spacing w:before="60" w:after="60" w:line="276" w:lineRule="auto"/>
        <w:ind w:left="567" w:firstLine="0"/>
        <w:rPr>
          <w:rFonts w:asciiTheme="minorHAnsi" w:hAnsiTheme="minorHAnsi" w:cstheme="minorHAnsi"/>
          <w:bCs/>
          <w:sz w:val="22"/>
          <w:lang w:val="pt-PT"/>
        </w:rPr>
      </w:pPr>
      <w:r w:rsidRPr="00EC14C0">
        <w:rPr>
          <w:rFonts w:asciiTheme="minorHAnsi" w:hAnsiTheme="minorHAnsi" w:cstheme="minorHAnsi"/>
          <w:bCs/>
          <w:sz w:val="22"/>
          <w:lang w:val="pt-PT"/>
        </w:rPr>
        <w:t xml:space="preserve">“INC116: Crédito conexo e crédito à habitação relacionado não têm a mesma proteção.” – Inconsistência apresentada sempre que um instrumento classificado com a caraterística especial “006 – Instrumento abrangido pelo Dec. Lei 74-A/2017” e com o tipo de instrumento “0120 – Crédito conexo” não tenha nenhuma proteção imobiliária comum com o crédito à habitação associado. </w:t>
      </w:r>
    </w:p>
    <w:p w14:paraId="4632BD8D" w14:textId="77777777" w:rsidR="00E64352" w:rsidRDefault="00E64352" w:rsidP="007062B2">
      <w:pPr>
        <w:tabs>
          <w:tab w:val="num" w:pos="567"/>
        </w:tabs>
        <w:spacing w:before="60" w:after="60" w:line="276" w:lineRule="auto"/>
        <w:ind w:left="567" w:firstLine="0"/>
        <w:rPr>
          <w:rFonts w:asciiTheme="minorHAnsi" w:hAnsiTheme="minorHAnsi" w:cstheme="minorHAnsi"/>
          <w:bCs/>
          <w:sz w:val="22"/>
          <w:lang w:val="pt-PT"/>
        </w:rPr>
      </w:pPr>
    </w:p>
    <w:p w14:paraId="4632BD8E" w14:textId="77777777" w:rsidR="005F47FB" w:rsidRDefault="005F47FB" w:rsidP="007062B2">
      <w:pPr>
        <w:tabs>
          <w:tab w:val="num" w:pos="567"/>
        </w:tabs>
        <w:spacing w:before="60" w:after="60" w:line="276" w:lineRule="auto"/>
        <w:ind w:left="567" w:firstLine="0"/>
        <w:rPr>
          <w:rFonts w:asciiTheme="minorHAnsi" w:hAnsiTheme="minorHAnsi" w:cstheme="minorHAnsi"/>
          <w:bCs/>
          <w:sz w:val="22"/>
          <w:lang w:val="pt-PT"/>
        </w:rPr>
      </w:pPr>
    </w:p>
    <w:p w14:paraId="4632BD8F" w14:textId="77777777" w:rsidR="005F47FB" w:rsidRPr="00F513D3" w:rsidRDefault="005F47FB" w:rsidP="005F47FB">
      <w:pPr>
        <w:tabs>
          <w:tab w:val="num" w:pos="567"/>
        </w:tabs>
        <w:spacing w:before="60" w:after="60" w:line="276" w:lineRule="auto"/>
        <w:ind w:left="567" w:firstLine="0"/>
        <w:rPr>
          <w:rFonts w:asciiTheme="minorHAnsi" w:hAnsiTheme="minorHAnsi" w:cstheme="minorHAnsi"/>
          <w:bCs/>
          <w:sz w:val="22"/>
          <w:highlight w:val="cyan"/>
          <w:lang w:val="pt-PT"/>
        </w:rPr>
      </w:pPr>
      <w:r w:rsidRPr="00F513D3">
        <w:rPr>
          <w:rFonts w:asciiTheme="minorHAnsi" w:hAnsiTheme="minorHAnsi" w:cstheme="minorHAnsi"/>
          <w:bCs/>
          <w:sz w:val="22"/>
          <w:highlight w:val="cyan"/>
          <w:lang w:val="pt-PT"/>
        </w:rPr>
        <w:lastRenderedPageBreak/>
        <w:t xml:space="preserve">043 – Cedência para operações de titularização </w:t>
      </w:r>
    </w:p>
    <w:p w14:paraId="4632BD90" w14:textId="77777777" w:rsidR="003637D9" w:rsidRPr="00EC14C0" w:rsidRDefault="005F47FB" w:rsidP="003637D9">
      <w:pPr>
        <w:tabs>
          <w:tab w:val="num" w:pos="567"/>
        </w:tabs>
        <w:spacing w:before="60" w:after="60" w:line="276" w:lineRule="auto"/>
        <w:ind w:left="567" w:firstLine="0"/>
        <w:rPr>
          <w:rFonts w:asciiTheme="minorHAnsi" w:hAnsiTheme="minorHAnsi" w:cstheme="minorHAnsi"/>
          <w:bCs/>
          <w:sz w:val="22"/>
          <w:szCs w:val="22"/>
          <w:lang w:val="pt-PT"/>
        </w:rPr>
      </w:pPr>
      <w:r w:rsidRPr="00F513D3">
        <w:rPr>
          <w:rFonts w:asciiTheme="minorHAnsi" w:hAnsiTheme="minorHAnsi" w:cstheme="minorHAnsi"/>
          <w:bCs/>
          <w:sz w:val="22"/>
          <w:szCs w:val="22"/>
          <w:highlight w:val="cyan"/>
          <w:lang w:val="pt-PT"/>
        </w:rPr>
        <w:t>Os contratos titularizados são os que têm na EPT01_CONTAS / DWT389_CONTAS_EP, no campo CTIPCART de tipo de carteira, valores que ligam com o campo CELEMTAB da TAT91_</w:t>
      </w:r>
      <w:r w:rsidR="003637D9">
        <w:rPr>
          <w:rFonts w:asciiTheme="minorHAnsi" w:hAnsiTheme="minorHAnsi" w:cstheme="minorHAnsi"/>
          <w:bCs/>
          <w:sz w:val="22"/>
          <w:szCs w:val="22"/>
          <w:highlight w:val="cyan"/>
          <w:lang w:val="pt-PT"/>
        </w:rPr>
        <w:t xml:space="preserve">T796 com o </w:t>
      </w:r>
      <w:r w:rsidR="008324AB">
        <w:rPr>
          <w:rFonts w:asciiTheme="minorHAnsi" w:hAnsiTheme="minorHAnsi" w:cstheme="minorHAnsi"/>
          <w:bCs/>
          <w:sz w:val="22"/>
          <w:szCs w:val="22"/>
          <w:highlight w:val="cyan"/>
          <w:lang w:val="pt-PT"/>
        </w:rPr>
        <w:t>NELEMC01 (2</w:t>
      </w:r>
      <w:r w:rsidR="003637D9">
        <w:rPr>
          <w:rFonts w:asciiTheme="minorHAnsi" w:hAnsiTheme="minorHAnsi" w:cstheme="minorHAnsi"/>
          <w:bCs/>
          <w:sz w:val="22"/>
          <w:szCs w:val="22"/>
          <w:highlight w:val="cyan"/>
          <w:lang w:val="pt-PT"/>
        </w:rPr>
        <w:t xml:space="preserve">:1) &lt;&gt; 'S'. </w:t>
      </w:r>
      <w:r w:rsidR="003637D9" w:rsidRPr="003637D9">
        <w:rPr>
          <w:rFonts w:asciiTheme="minorHAnsi" w:hAnsiTheme="minorHAnsi" w:cstheme="minorHAnsi"/>
          <w:bCs/>
          <w:sz w:val="22"/>
          <w:szCs w:val="22"/>
          <w:highlight w:val="green"/>
          <w:lang w:val="pt-PT"/>
        </w:rPr>
        <w:t xml:space="preserve">Fonte: tabela: </w:t>
      </w:r>
      <w:r w:rsidR="008324AB" w:rsidRPr="003637D9">
        <w:rPr>
          <w:rFonts w:asciiTheme="minorHAnsi" w:hAnsiTheme="minorHAnsi" w:cstheme="minorHAnsi"/>
          <w:bCs/>
          <w:sz w:val="22"/>
          <w:szCs w:val="22"/>
          <w:highlight w:val="green"/>
          <w:lang w:val="pt-PT"/>
        </w:rPr>
        <w:t>sat1098_securitiza_emp;</w:t>
      </w:r>
      <w:r w:rsidR="003637D9" w:rsidRPr="003637D9">
        <w:rPr>
          <w:rFonts w:asciiTheme="minorHAnsi" w:hAnsiTheme="minorHAnsi" w:cstheme="minorHAnsi"/>
          <w:bCs/>
          <w:sz w:val="22"/>
          <w:szCs w:val="22"/>
          <w:highlight w:val="green"/>
          <w:lang w:val="pt-PT"/>
        </w:rPr>
        <w:t xml:space="preserve"> campo ICARTEIRA_OBRIGACOES = ‘S’</w:t>
      </w:r>
      <w:r w:rsidR="003637D9">
        <w:rPr>
          <w:rFonts w:asciiTheme="minorHAnsi" w:hAnsiTheme="minorHAnsi" w:cstheme="minorHAnsi"/>
          <w:bCs/>
          <w:sz w:val="22"/>
          <w:szCs w:val="22"/>
          <w:lang w:val="pt-PT"/>
        </w:rPr>
        <w:t>.</w:t>
      </w:r>
    </w:p>
    <w:p w14:paraId="4632BD91" w14:textId="77777777" w:rsidR="005F47FB" w:rsidRPr="008324AB" w:rsidRDefault="008324AB" w:rsidP="005F47FB">
      <w:pPr>
        <w:tabs>
          <w:tab w:val="left" w:pos="1134"/>
        </w:tabs>
        <w:spacing w:before="60" w:after="60" w:line="276" w:lineRule="auto"/>
        <w:ind w:left="567" w:firstLine="0"/>
        <w:rPr>
          <w:rFonts w:asciiTheme="minorHAnsi" w:hAnsiTheme="minorHAnsi" w:cstheme="minorHAnsi"/>
          <w:bCs/>
          <w:sz w:val="22"/>
          <w:szCs w:val="22"/>
          <w:highlight w:val="magenta"/>
          <w:lang w:val="pt-PT"/>
        </w:rPr>
      </w:pPr>
      <w:r w:rsidRPr="008324AB">
        <w:rPr>
          <w:rFonts w:asciiTheme="minorHAnsi" w:hAnsiTheme="minorHAnsi" w:cstheme="minorHAnsi"/>
          <w:bCs/>
          <w:sz w:val="22"/>
          <w:szCs w:val="22"/>
          <w:highlight w:val="magenta"/>
          <w:lang w:val="pt-PT"/>
        </w:rPr>
        <w:t>São também informados com</w:t>
      </w:r>
      <w:r>
        <w:rPr>
          <w:rFonts w:asciiTheme="minorHAnsi" w:hAnsiTheme="minorHAnsi" w:cstheme="minorHAnsi"/>
          <w:bCs/>
          <w:sz w:val="22"/>
          <w:szCs w:val="22"/>
          <w:highlight w:val="magenta"/>
          <w:lang w:val="pt-PT"/>
        </w:rPr>
        <w:t>o cedência para operações de titularização, todos</w:t>
      </w:r>
      <w:r w:rsidRPr="008324AB">
        <w:rPr>
          <w:rFonts w:asciiTheme="minorHAnsi" w:hAnsiTheme="minorHAnsi" w:cstheme="minorHAnsi"/>
          <w:bCs/>
          <w:sz w:val="22"/>
          <w:szCs w:val="22"/>
          <w:highlight w:val="magenta"/>
          <w:lang w:val="pt-PT"/>
        </w:rPr>
        <w:t xml:space="preserve"> os contratos</w:t>
      </w:r>
      <w:r w:rsidR="00160D4E">
        <w:rPr>
          <w:rFonts w:asciiTheme="minorHAnsi" w:hAnsiTheme="minorHAnsi" w:cstheme="minorHAnsi"/>
          <w:bCs/>
          <w:sz w:val="22"/>
          <w:szCs w:val="22"/>
          <w:highlight w:val="magenta"/>
          <w:lang w:val="pt-PT"/>
        </w:rPr>
        <w:t xml:space="preserve"> destinados à</w:t>
      </w:r>
      <w:r w:rsidRPr="008324AB">
        <w:rPr>
          <w:rFonts w:asciiTheme="minorHAnsi" w:hAnsiTheme="minorHAnsi" w:cstheme="minorHAnsi"/>
          <w:bCs/>
          <w:sz w:val="22"/>
          <w:szCs w:val="22"/>
          <w:highlight w:val="magenta"/>
          <w:lang w:val="pt-PT"/>
        </w:rPr>
        <w:t xml:space="preserve"> venda de carteira com a POOL “GUINCHO”</w:t>
      </w:r>
      <w:r w:rsidR="00160D4E">
        <w:rPr>
          <w:rFonts w:asciiTheme="minorHAnsi" w:hAnsiTheme="minorHAnsi" w:cstheme="minorHAnsi"/>
          <w:bCs/>
          <w:sz w:val="22"/>
          <w:szCs w:val="22"/>
          <w:highlight w:val="magenta"/>
          <w:lang w:val="pt-PT"/>
        </w:rPr>
        <w:t>.</w:t>
      </w:r>
    </w:p>
    <w:p w14:paraId="4632BD92" w14:textId="77777777" w:rsidR="005F47FB" w:rsidRPr="00F513D3" w:rsidRDefault="005F47FB" w:rsidP="005F47FB">
      <w:pPr>
        <w:spacing w:before="60" w:after="60" w:line="276" w:lineRule="auto"/>
        <w:ind w:left="567" w:firstLine="0"/>
        <w:rPr>
          <w:rFonts w:asciiTheme="minorHAnsi" w:hAnsiTheme="minorHAnsi" w:cstheme="minorHAnsi"/>
          <w:bCs/>
          <w:sz w:val="22"/>
          <w:highlight w:val="cyan"/>
          <w:lang w:val="pt-PT"/>
        </w:rPr>
      </w:pPr>
      <w:r>
        <w:rPr>
          <w:rFonts w:asciiTheme="minorHAnsi" w:hAnsiTheme="minorHAnsi" w:cstheme="minorHAnsi"/>
          <w:bCs/>
          <w:sz w:val="22"/>
          <w:highlight w:val="cyan"/>
          <w:lang w:val="pt-PT"/>
        </w:rPr>
        <w:t>Para estes contratos e</w:t>
      </w:r>
      <w:r w:rsidRPr="00F513D3">
        <w:rPr>
          <w:rFonts w:asciiTheme="minorHAnsi" w:hAnsiTheme="minorHAnsi" w:cstheme="minorHAnsi"/>
          <w:bCs/>
          <w:sz w:val="22"/>
          <w:highlight w:val="cyan"/>
          <w:lang w:val="pt-PT"/>
        </w:rPr>
        <w:t xml:space="preserve">sta variável </w:t>
      </w:r>
      <w:r>
        <w:rPr>
          <w:rFonts w:asciiTheme="minorHAnsi" w:hAnsiTheme="minorHAnsi" w:cstheme="minorHAnsi"/>
          <w:bCs/>
          <w:sz w:val="22"/>
          <w:highlight w:val="cyan"/>
          <w:lang w:val="pt-PT"/>
        </w:rPr>
        <w:t xml:space="preserve">‘Tipo de Ligação entre instrumentos’ será preenchida com ‘043’, referente a </w:t>
      </w:r>
      <w:r w:rsidRPr="00F513D3">
        <w:rPr>
          <w:rFonts w:asciiTheme="minorHAnsi" w:hAnsiTheme="minorHAnsi" w:cstheme="minorHAnsi"/>
          <w:bCs/>
          <w:sz w:val="22"/>
          <w:highlight w:val="cyan"/>
          <w:lang w:val="pt-PT"/>
        </w:rPr>
        <w:t>Cedência para operações de titularização</w:t>
      </w:r>
      <w:r>
        <w:rPr>
          <w:rFonts w:asciiTheme="minorHAnsi" w:hAnsiTheme="minorHAnsi" w:cstheme="minorHAnsi"/>
          <w:bCs/>
          <w:sz w:val="22"/>
          <w:highlight w:val="cyan"/>
          <w:lang w:val="pt-PT"/>
        </w:rPr>
        <w:t xml:space="preserve">. </w:t>
      </w:r>
    </w:p>
    <w:p w14:paraId="4632BD93" w14:textId="77777777" w:rsidR="00F26390" w:rsidRDefault="00F26390" w:rsidP="001A789B">
      <w:pPr>
        <w:tabs>
          <w:tab w:val="num" w:pos="567"/>
        </w:tabs>
        <w:spacing w:before="60" w:after="60" w:line="276" w:lineRule="auto"/>
        <w:ind w:firstLine="0"/>
        <w:rPr>
          <w:rFonts w:asciiTheme="minorHAnsi" w:hAnsiTheme="minorHAnsi" w:cstheme="minorHAnsi"/>
          <w:bCs/>
          <w:sz w:val="22"/>
          <w:lang w:val="pt-PT"/>
        </w:rPr>
      </w:pPr>
    </w:p>
    <w:p w14:paraId="4632BD94" w14:textId="77777777" w:rsidR="009C6548" w:rsidRPr="009C6548" w:rsidRDefault="009C6548" w:rsidP="009C6548">
      <w:pPr>
        <w:tabs>
          <w:tab w:val="num" w:pos="567"/>
        </w:tabs>
        <w:spacing w:before="60" w:after="60" w:line="276" w:lineRule="auto"/>
        <w:ind w:left="567" w:firstLine="0"/>
        <w:rPr>
          <w:rFonts w:asciiTheme="minorHAnsi" w:hAnsiTheme="minorHAnsi" w:cstheme="minorHAnsi"/>
          <w:bCs/>
          <w:sz w:val="22"/>
          <w:highlight w:val="magenta"/>
          <w:lang w:val="pt-PT"/>
        </w:rPr>
      </w:pPr>
      <w:r w:rsidRPr="009C6548">
        <w:rPr>
          <w:rFonts w:asciiTheme="minorHAnsi" w:hAnsiTheme="minorHAnsi" w:cstheme="minorHAnsi"/>
          <w:bCs/>
          <w:sz w:val="22"/>
          <w:highlight w:val="magenta"/>
          <w:lang w:val="pt-PT"/>
        </w:rPr>
        <w:t>044 – Cedência a título definitivo por outros motivos</w:t>
      </w:r>
    </w:p>
    <w:p w14:paraId="4632BD95" w14:textId="77777777" w:rsidR="009C6548" w:rsidRPr="009C6548" w:rsidRDefault="00963584" w:rsidP="009C6548">
      <w:pPr>
        <w:tabs>
          <w:tab w:val="num" w:pos="567"/>
        </w:tabs>
        <w:spacing w:before="60" w:after="60" w:line="276" w:lineRule="auto"/>
        <w:ind w:left="567" w:firstLine="0"/>
        <w:rPr>
          <w:rFonts w:asciiTheme="minorHAnsi" w:hAnsiTheme="minorHAnsi" w:cstheme="minorHAnsi"/>
          <w:bCs/>
          <w:sz w:val="22"/>
          <w:szCs w:val="22"/>
          <w:highlight w:val="magenta"/>
          <w:lang w:val="pt-PT"/>
        </w:rPr>
      </w:pPr>
      <w:r w:rsidRPr="00963584">
        <w:rPr>
          <w:rFonts w:asciiTheme="minorHAnsi" w:hAnsiTheme="minorHAnsi" w:cstheme="minorHAnsi"/>
          <w:bCs/>
          <w:sz w:val="22"/>
          <w:highlight w:val="magenta"/>
          <w:lang w:val="pt-PT"/>
        </w:rPr>
        <w:t>Este tipo de ligação de instrumentos será utilizado</w:t>
      </w:r>
      <w:r w:rsidRPr="00963584">
        <w:rPr>
          <w:rFonts w:asciiTheme="minorHAnsi" w:hAnsiTheme="minorHAnsi" w:cstheme="minorHAnsi"/>
          <w:bCs/>
          <w:sz w:val="22"/>
          <w:szCs w:val="22"/>
          <w:highlight w:val="magenta"/>
          <w:lang w:val="pt-PT"/>
        </w:rPr>
        <w:t xml:space="preserve"> </w:t>
      </w:r>
      <w:r w:rsidR="00F26390">
        <w:rPr>
          <w:rFonts w:asciiTheme="minorHAnsi" w:hAnsiTheme="minorHAnsi" w:cstheme="minorHAnsi"/>
          <w:bCs/>
          <w:sz w:val="22"/>
          <w:szCs w:val="22"/>
          <w:highlight w:val="magenta"/>
          <w:lang w:val="pt-PT"/>
        </w:rPr>
        <w:t xml:space="preserve">quando </w:t>
      </w:r>
      <w:r w:rsidR="009C6548">
        <w:rPr>
          <w:rFonts w:asciiTheme="minorHAnsi" w:hAnsiTheme="minorHAnsi" w:cstheme="minorHAnsi"/>
          <w:bCs/>
          <w:sz w:val="22"/>
          <w:szCs w:val="22"/>
          <w:highlight w:val="magenta"/>
          <w:lang w:val="pt-PT"/>
        </w:rPr>
        <w:t>os</w:t>
      </w:r>
      <w:r w:rsidR="009C6548" w:rsidRPr="009C6548">
        <w:rPr>
          <w:rFonts w:asciiTheme="minorHAnsi" w:hAnsiTheme="minorHAnsi" w:cstheme="minorHAnsi"/>
          <w:bCs/>
          <w:sz w:val="22"/>
          <w:szCs w:val="22"/>
          <w:highlight w:val="magenta"/>
          <w:lang w:val="pt-PT"/>
        </w:rPr>
        <w:t xml:space="preserve"> contratos</w:t>
      </w:r>
      <w:r w:rsidR="00F26390">
        <w:rPr>
          <w:rFonts w:asciiTheme="minorHAnsi" w:hAnsiTheme="minorHAnsi" w:cstheme="minorHAnsi"/>
          <w:bCs/>
          <w:sz w:val="22"/>
          <w:szCs w:val="22"/>
          <w:highlight w:val="magenta"/>
          <w:lang w:val="pt-PT"/>
        </w:rPr>
        <w:t xml:space="preserve"> são</w:t>
      </w:r>
      <w:r w:rsidR="009C6548">
        <w:rPr>
          <w:rFonts w:asciiTheme="minorHAnsi" w:hAnsiTheme="minorHAnsi" w:cstheme="minorHAnsi"/>
          <w:bCs/>
          <w:sz w:val="22"/>
          <w:szCs w:val="22"/>
          <w:highlight w:val="magenta"/>
          <w:lang w:val="pt-PT"/>
        </w:rPr>
        <w:t xml:space="preserve"> destinados à venda da carteira</w:t>
      </w:r>
      <w:r w:rsidR="009129E6">
        <w:rPr>
          <w:rFonts w:asciiTheme="minorHAnsi" w:hAnsiTheme="minorHAnsi" w:cstheme="minorHAnsi"/>
          <w:bCs/>
          <w:sz w:val="22"/>
          <w:szCs w:val="22"/>
          <w:highlight w:val="magenta"/>
          <w:lang w:val="pt-PT"/>
        </w:rPr>
        <w:t>. Esta informação é disponibilizada a</w:t>
      </w:r>
      <w:r w:rsidR="00F26390">
        <w:rPr>
          <w:rFonts w:asciiTheme="minorHAnsi" w:hAnsiTheme="minorHAnsi" w:cstheme="minorHAnsi"/>
          <w:bCs/>
          <w:sz w:val="22"/>
          <w:szCs w:val="22"/>
          <w:highlight w:val="magenta"/>
          <w:lang w:val="pt-PT"/>
        </w:rPr>
        <w:t>través do ficheiro da</w:t>
      </w:r>
      <w:r w:rsidR="00792085">
        <w:rPr>
          <w:rFonts w:asciiTheme="minorHAnsi" w:hAnsiTheme="minorHAnsi" w:cstheme="minorHAnsi"/>
          <w:bCs/>
          <w:sz w:val="22"/>
          <w:szCs w:val="22"/>
          <w:highlight w:val="magenta"/>
          <w:lang w:val="pt-PT"/>
        </w:rPr>
        <w:t>s</w:t>
      </w:r>
      <w:r w:rsidR="00F26390">
        <w:rPr>
          <w:rFonts w:asciiTheme="minorHAnsi" w:hAnsiTheme="minorHAnsi" w:cstheme="minorHAnsi"/>
          <w:bCs/>
          <w:sz w:val="22"/>
          <w:szCs w:val="22"/>
          <w:highlight w:val="magenta"/>
          <w:lang w:val="pt-PT"/>
        </w:rPr>
        <w:t xml:space="preserve"> Vendas de Crédito</w:t>
      </w:r>
      <w:r w:rsidR="00792085">
        <w:rPr>
          <w:rFonts w:asciiTheme="minorHAnsi" w:hAnsiTheme="minorHAnsi" w:cstheme="minorHAnsi"/>
          <w:bCs/>
          <w:sz w:val="22"/>
          <w:szCs w:val="22"/>
          <w:highlight w:val="magenta"/>
          <w:lang w:val="pt-PT"/>
        </w:rPr>
        <w:t xml:space="preserve"> “</w:t>
      </w:r>
      <w:r w:rsidR="00792085" w:rsidRPr="00792085">
        <w:rPr>
          <w:rFonts w:asciiTheme="minorHAnsi" w:hAnsiTheme="minorHAnsi" w:cstheme="minorHAnsi"/>
          <w:bCs/>
          <w:sz w:val="22"/>
          <w:szCs w:val="22"/>
          <w:highlight w:val="magenta"/>
          <w:lang w:val="pt-PT"/>
        </w:rPr>
        <w:t>VENDASCREDITO.TXT</w:t>
      </w:r>
      <w:r w:rsidR="00792085">
        <w:rPr>
          <w:rFonts w:asciiTheme="minorHAnsi" w:hAnsiTheme="minorHAnsi" w:cstheme="minorHAnsi"/>
          <w:bCs/>
          <w:sz w:val="22"/>
          <w:szCs w:val="22"/>
          <w:highlight w:val="magenta"/>
          <w:lang w:val="pt-PT"/>
        </w:rPr>
        <w:t>”</w:t>
      </w:r>
      <w:r w:rsidR="00792085" w:rsidRPr="00792085">
        <w:rPr>
          <w:rFonts w:asciiTheme="minorHAnsi" w:hAnsiTheme="minorHAnsi" w:cstheme="minorHAnsi"/>
          <w:bCs/>
          <w:sz w:val="22"/>
          <w:szCs w:val="22"/>
          <w:highlight w:val="magenta"/>
          <w:lang w:val="pt-PT"/>
        </w:rPr>
        <w:t xml:space="preserve"> </w:t>
      </w:r>
      <w:r w:rsidR="009C6548" w:rsidRPr="009C6548">
        <w:rPr>
          <w:rFonts w:asciiTheme="minorHAnsi" w:hAnsiTheme="minorHAnsi" w:cstheme="minorHAnsi"/>
          <w:bCs/>
          <w:sz w:val="22"/>
          <w:szCs w:val="22"/>
          <w:highlight w:val="magenta"/>
          <w:lang w:val="pt-PT"/>
        </w:rPr>
        <w:t>Fonte</w:t>
      </w:r>
      <w:r w:rsidR="00C514F0">
        <w:rPr>
          <w:rFonts w:asciiTheme="minorHAnsi" w:hAnsiTheme="minorHAnsi" w:cstheme="minorHAnsi"/>
          <w:bCs/>
          <w:sz w:val="22"/>
          <w:szCs w:val="22"/>
          <w:highlight w:val="magenta"/>
          <w:lang w:val="pt-PT"/>
        </w:rPr>
        <w:t>s</w:t>
      </w:r>
      <w:r w:rsidR="009C6548" w:rsidRPr="009C6548">
        <w:rPr>
          <w:rFonts w:asciiTheme="minorHAnsi" w:hAnsiTheme="minorHAnsi" w:cstheme="minorHAnsi"/>
          <w:bCs/>
          <w:sz w:val="22"/>
          <w:szCs w:val="22"/>
          <w:highlight w:val="magenta"/>
          <w:lang w:val="pt-PT"/>
        </w:rPr>
        <w:t xml:space="preserve"> </w:t>
      </w:r>
      <w:r w:rsidR="00C514F0">
        <w:rPr>
          <w:rFonts w:asciiTheme="minorHAnsi" w:hAnsiTheme="minorHAnsi" w:cstheme="minorHAnsi"/>
          <w:bCs/>
          <w:sz w:val="22"/>
          <w:szCs w:val="22"/>
          <w:highlight w:val="magenta"/>
          <w:lang w:val="pt-PT"/>
        </w:rPr>
        <w:t>tabela: SAT033_VENDAS_CARTEIRA_FS</w:t>
      </w:r>
      <w:r w:rsidR="00160D4E">
        <w:rPr>
          <w:rFonts w:asciiTheme="minorHAnsi" w:hAnsiTheme="minorHAnsi" w:cstheme="minorHAnsi"/>
          <w:bCs/>
          <w:sz w:val="22"/>
          <w:szCs w:val="22"/>
          <w:highlight w:val="magenta"/>
          <w:lang w:val="pt-PT"/>
        </w:rPr>
        <w:t xml:space="preserve"> com o universo de contratos e tabela SAT1294_POOL com a informação das Pools</w:t>
      </w:r>
      <w:r w:rsidR="004725A4">
        <w:rPr>
          <w:rFonts w:asciiTheme="minorHAnsi" w:hAnsiTheme="minorHAnsi" w:cstheme="minorHAnsi"/>
          <w:bCs/>
          <w:sz w:val="22"/>
          <w:szCs w:val="22"/>
          <w:highlight w:val="magenta"/>
          <w:lang w:val="pt-PT"/>
        </w:rPr>
        <w:t>.</w:t>
      </w:r>
    </w:p>
    <w:p w14:paraId="4632BD96" w14:textId="77777777" w:rsidR="009C6548" w:rsidRPr="009C6548" w:rsidRDefault="009C6548" w:rsidP="009C6548">
      <w:pPr>
        <w:tabs>
          <w:tab w:val="left" w:pos="1134"/>
        </w:tabs>
        <w:spacing w:before="60" w:after="60" w:line="276" w:lineRule="auto"/>
        <w:ind w:left="567" w:firstLine="0"/>
        <w:rPr>
          <w:rFonts w:asciiTheme="minorHAnsi" w:hAnsiTheme="minorHAnsi" w:cstheme="minorHAnsi"/>
          <w:bCs/>
          <w:sz w:val="22"/>
          <w:szCs w:val="22"/>
          <w:highlight w:val="magenta"/>
          <w:lang w:val="pt-PT"/>
        </w:rPr>
      </w:pPr>
    </w:p>
    <w:p w14:paraId="4632BD97" w14:textId="77777777" w:rsidR="009C6548" w:rsidRPr="009C6548" w:rsidRDefault="009C6548" w:rsidP="009C6548">
      <w:pPr>
        <w:spacing w:before="60" w:after="60" w:line="276" w:lineRule="auto"/>
        <w:ind w:left="567" w:firstLine="0"/>
        <w:rPr>
          <w:rFonts w:asciiTheme="minorHAnsi" w:hAnsiTheme="minorHAnsi" w:cstheme="minorHAnsi"/>
          <w:bCs/>
          <w:sz w:val="22"/>
          <w:highlight w:val="magenta"/>
          <w:lang w:val="pt-PT"/>
        </w:rPr>
      </w:pPr>
      <w:r w:rsidRPr="009C6548">
        <w:rPr>
          <w:rFonts w:asciiTheme="minorHAnsi" w:hAnsiTheme="minorHAnsi" w:cstheme="minorHAnsi"/>
          <w:bCs/>
          <w:sz w:val="22"/>
          <w:highlight w:val="magenta"/>
          <w:lang w:val="pt-PT"/>
        </w:rPr>
        <w:t xml:space="preserve">Para estes contratos </w:t>
      </w:r>
      <w:r w:rsidR="00963584">
        <w:rPr>
          <w:rFonts w:asciiTheme="minorHAnsi" w:hAnsiTheme="minorHAnsi" w:cstheme="minorHAnsi"/>
          <w:bCs/>
          <w:sz w:val="22"/>
          <w:highlight w:val="magenta"/>
          <w:lang w:val="pt-PT"/>
        </w:rPr>
        <w:t xml:space="preserve">a </w:t>
      </w:r>
      <w:r w:rsidRPr="009C6548">
        <w:rPr>
          <w:rFonts w:asciiTheme="minorHAnsi" w:hAnsiTheme="minorHAnsi" w:cstheme="minorHAnsi"/>
          <w:bCs/>
          <w:sz w:val="22"/>
          <w:highlight w:val="magenta"/>
          <w:lang w:val="pt-PT"/>
        </w:rPr>
        <w:t xml:space="preserve">variável ‘Tipo de Ligação entre instrumentos’ será preenchida com ‘044’, referente a Cedência </w:t>
      </w:r>
      <w:r w:rsidR="00963584" w:rsidRPr="009C6548">
        <w:rPr>
          <w:rFonts w:asciiTheme="minorHAnsi" w:hAnsiTheme="minorHAnsi" w:cstheme="minorHAnsi"/>
          <w:bCs/>
          <w:sz w:val="22"/>
          <w:highlight w:val="magenta"/>
          <w:lang w:val="pt-PT"/>
        </w:rPr>
        <w:t>a título definitivo por outros motivos</w:t>
      </w:r>
      <w:r w:rsidR="00963584">
        <w:rPr>
          <w:rFonts w:asciiTheme="minorHAnsi" w:hAnsiTheme="minorHAnsi" w:cstheme="minorHAnsi"/>
          <w:bCs/>
          <w:sz w:val="22"/>
          <w:highlight w:val="magenta"/>
          <w:lang w:val="pt-PT"/>
        </w:rPr>
        <w:t>.</w:t>
      </w:r>
    </w:p>
    <w:p w14:paraId="4632BD98" w14:textId="77777777" w:rsidR="009C6548" w:rsidRPr="00EC14C0" w:rsidRDefault="009C6548" w:rsidP="001A789B">
      <w:pPr>
        <w:tabs>
          <w:tab w:val="num" w:pos="567"/>
        </w:tabs>
        <w:spacing w:before="60" w:after="60" w:line="276" w:lineRule="auto"/>
        <w:ind w:firstLine="0"/>
        <w:rPr>
          <w:rFonts w:asciiTheme="minorHAnsi" w:hAnsiTheme="minorHAnsi" w:cstheme="minorHAnsi"/>
          <w:bCs/>
          <w:sz w:val="22"/>
          <w:lang w:val="pt-PT"/>
        </w:rPr>
      </w:pPr>
    </w:p>
    <w:p w14:paraId="4632BD99" w14:textId="77777777" w:rsidR="0058526D" w:rsidRPr="00EC14C0" w:rsidRDefault="001A789B" w:rsidP="00570DB6">
      <w:pPr>
        <w:tabs>
          <w:tab w:val="num" w:pos="567"/>
        </w:tabs>
        <w:spacing w:before="60" w:after="60" w:line="276" w:lineRule="auto"/>
        <w:ind w:left="567" w:firstLine="0"/>
        <w:rPr>
          <w:rFonts w:asciiTheme="minorHAnsi" w:hAnsiTheme="minorHAnsi" w:cstheme="minorHAnsi"/>
          <w:bCs/>
          <w:sz w:val="22"/>
          <w:lang w:val="pt-PT"/>
        </w:rPr>
      </w:pPr>
      <w:r>
        <w:rPr>
          <w:rFonts w:asciiTheme="minorHAnsi" w:hAnsiTheme="minorHAnsi" w:cstheme="minorHAnsi"/>
          <w:bCs/>
          <w:sz w:val="22"/>
          <w:lang w:val="pt-PT"/>
        </w:rPr>
        <w:t>Os o</w:t>
      </w:r>
      <w:r w:rsidR="0058526D" w:rsidRPr="00EC14C0">
        <w:rPr>
          <w:rFonts w:asciiTheme="minorHAnsi" w:hAnsiTheme="minorHAnsi" w:cstheme="minorHAnsi"/>
          <w:bCs/>
          <w:sz w:val="22"/>
          <w:lang w:val="pt-PT"/>
        </w:rPr>
        <w:t xml:space="preserve">utros tipos de ligação entre instrumentos </w:t>
      </w:r>
      <w:r w:rsidR="002D2176" w:rsidRPr="00EC14C0">
        <w:rPr>
          <w:rFonts w:asciiTheme="minorHAnsi" w:hAnsiTheme="minorHAnsi" w:cstheme="minorHAnsi"/>
          <w:bCs/>
          <w:sz w:val="22"/>
          <w:lang w:val="pt-PT"/>
        </w:rPr>
        <w:t xml:space="preserve">que </w:t>
      </w:r>
      <w:r w:rsidR="0058526D" w:rsidRPr="00EC14C0">
        <w:rPr>
          <w:rFonts w:asciiTheme="minorHAnsi" w:hAnsiTheme="minorHAnsi" w:cstheme="minorHAnsi"/>
          <w:bCs/>
          <w:sz w:val="22"/>
          <w:lang w:val="pt-PT"/>
        </w:rPr>
        <w:t>não se aplicam</w:t>
      </w:r>
      <w:r w:rsidR="00EB179E" w:rsidRPr="00EC14C0">
        <w:rPr>
          <w:rFonts w:asciiTheme="minorHAnsi" w:hAnsiTheme="minorHAnsi" w:cstheme="minorHAnsi"/>
          <w:bCs/>
          <w:sz w:val="22"/>
          <w:lang w:val="pt-PT"/>
        </w:rPr>
        <w:t xml:space="preserve"> </w:t>
      </w:r>
      <w:r w:rsidR="0058526D" w:rsidRPr="00EC14C0">
        <w:rPr>
          <w:rFonts w:asciiTheme="minorHAnsi" w:hAnsiTheme="minorHAnsi" w:cstheme="minorHAnsi"/>
          <w:bCs/>
          <w:sz w:val="22"/>
          <w:lang w:val="pt-PT"/>
        </w:rPr>
        <w:t>ao BST:</w:t>
      </w:r>
    </w:p>
    <w:p w14:paraId="4632BD9A" w14:textId="77777777" w:rsidR="0058526D" w:rsidRPr="00EC14C0" w:rsidRDefault="002D2176" w:rsidP="009F297C">
      <w:pPr>
        <w:spacing w:before="0" w:after="0" w:line="240" w:lineRule="auto"/>
        <w:ind w:left="567" w:firstLine="0"/>
        <w:rPr>
          <w:rFonts w:asciiTheme="minorHAnsi" w:hAnsiTheme="minorHAnsi" w:cstheme="minorHAnsi"/>
          <w:bCs/>
          <w:sz w:val="22"/>
          <w:lang w:val="pt-PT"/>
        </w:rPr>
      </w:pPr>
      <w:r w:rsidRPr="00EC14C0">
        <w:rPr>
          <w:rFonts w:asciiTheme="minorHAnsi" w:hAnsiTheme="minorHAnsi" w:cstheme="minorHAnsi"/>
          <w:bCs/>
          <w:sz w:val="22"/>
          <w:lang w:val="pt-PT"/>
        </w:rPr>
        <w:t>0</w:t>
      </w:r>
      <w:r w:rsidR="0058526D" w:rsidRPr="00EC14C0">
        <w:rPr>
          <w:rFonts w:asciiTheme="minorHAnsi" w:hAnsiTheme="minorHAnsi" w:cstheme="minorHAnsi"/>
          <w:bCs/>
          <w:sz w:val="22"/>
          <w:lang w:val="pt-PT"/>
        </w:rPr>
        <w:t>3</w:t>
      </w:r>
      <w:r w:rsidRPr="00EC14C0">
        <w:rPr>
          <w:rFonts w:asciiTheme="minorHAnsi" w:hAnsiTheme="minorHAnsi" w:cstheme="minorHAnsi"/>
          <w:bCs/>
          <w:sz w:val="22"/>
          <w:lang w:val="pt-PT"/>
        </w:rPr>
        <w:t>3</w:t>
      </w:r>
      <w:r w:rsidR="0058526D" w:rsidRPr="00EC14C0">
        <w:rPr>
          <w:rFonts w:asciiTheme="minorHAnsi" w:hAnsiTheme="minorHAnsi" w:cstheme="minorHAnsi"/>
          <w:bCs/>
          <w:sz w:val="22"/>
          <w:lang w:val="pt-PT"/>
        </w:rPr>
        <w:t xml:space="preserve"> - Aquisição </w:t>
      </w:r>
      <w:r w:rsidRPr="00EC14C0">
        <w:rPr>
          <w:rFonts w:asciiTheme="minorHAnsi" w:hAnsiTheme="minorHAnsi" w:cstheme="minorHAnsi"/>
          <w:bCs/>
          <w:sz w:val="22"/>
          <w:lang w:val="pt-PT"/>
        </w:rPr>
        <w:t>para operações de titularização</w:t>
      </w:r>
      <w:r w:rsidR="0058526D" w:rsidRPr="00EC14C0">
        <w:rPr>
          <w:rFonts w:asciiTheme="minorHAnsi" w:hAnsiTheme="minorHAnsi" w:cstheme="minorHAnsi"/>
          <w:bCs/>
          <w:sz w:val="22"/>
          <w:lang w:val="pt-PT"/>
        </w:rPr>
        <w:t xml:space="preserve">, </w:t>
      </w:r>
    </w:p>
    <w:p w14:paraId="4632BD9B" w14:textId="77777777" w:rsidR="001E2F93" w:rsidRPr="00EC14C0" w:rsidRDefault="001E2F93" w:rsidP="009F297C">
      <w:pPr>
        <w:spacing w:before="0" w:after="0" w:line="240" w:lineRule="auto"/>
        <w:ind w:left="567" w:firstLine="0"/>
        <w:rPr>
          <w:rFonts w:asciiTheme="minorHAnsi" w:hAnsiTheme="minorHAnsi" w:cstheme="minorHAnsi"/>
          <w:bCs/>
          <w:sz w:val="22"/>
          <w:lang w:val="pt-PT"/>
        </w:rPr>
      </w:pPr>
      <w:r w:rsidRPr="00EC14C0">
        <w:rPr>
          <w:rFonts w:asciiTheme="minorHAnsi" w:hAnsiTheme="minorHAnsi" w:cstheme="minorHAnsi"/>
          <w:bCs/>
          <w:sz w:val="22"/>
          <w:lang w:val="pt-PT"/>
        </w:rPr>
        <w:t>041 – Cedência a título definitivo por motivo de fusão</w:t>
      </w:r>
    </w:p>
    <w:p w14:paraId="4632BD9C" w14:textId="77777777" w:rsidR="0058526D" w:rsidRPr="009C6548" w:rsidRDefault="0058526D" w:rsidP="009F297C">
      <w:pPr>
        <w:spacing w:before="0" w:after="0" w:line="240" w:lineRule="auto"/>
        <w:ind w:left="567" w:firstLine="0"/>
        <w:rPr>
          <w:rFonts w:asciiTheme="minorHAnsi" w:hAnsiTheme="minorHAnsi" w:cstheme="minorHAnsi"/>
          <w:bCs/>
          <w:strike/>
          <w:sz w:val="22"/>
          <w:lang w:val="pt-PT"/>
        </w:rPr>
      </w:pPr>
      <w:r w:rsidRPr="004725A4">
        <w:rPr>
          <w:rFonts w:asciiTheme="minorHAnsi" w:hAnsiTheme="minorHAnsi" w:cstheme="minorHAnsi"/>
          <w:bCs/>
          <w:strike/>
          <w:sz w:val="22"/>
          <w:highlight w:val="magenta"/>
          <w:lang w:val="pt-PT"/>
        </w:rPr>
        <w:t>0</w:t>
      </w:r>
      <w:r w:rsidR="002D2176" w:rsidRPr="004725A4">
        <w:rPr>
          <w:rFonts w:asciiTheme="minorHAnsi" w:hAnsiTheme="minorHAnsi" w:cstheme="minorHAnsi"/>
          <w:bCs/>
          <w:strike/>
          <w:sz w:val="22"/>
          <w:highlight w:val="magenta"/>
          <w:lang w:val="pt-PT"/>
        </w:rPr>
        <w:t>4</w:t>
      </w:r>
      <w:r w:rsidRPr="004725A4">
        <w:rPr>
          <w:rFonts w:asciiTheme="minorHAnsi" w:hAnsiTheme="minorHAnsi" w:cstheme="minorHAnsi"/>
          <w:bCs/>
          <w:strike/>
          <w:sz w:val="22"/>
          <w:highlight w:val="magenta"/>
          <w:lang w:val="pt-PT"/>
        </w:rPr>
        <w:t xml:space="preserve">4 - Cedência </w:t>
      </w:r>
      <w:r w:rsidR="002D2176" w:rsidRPr="004725A4">
        <w:rPr>
          <w:rFonts w:asciiTheme="minorHAnsi" w:hAnsiTheme="minorHAnsi" w:cstheme="minorHAnsi"/>
          <w:bCs/>
          <w:strike/>
          <w:sz w:val="22"/>
          <w:highlight w:val="magenta"/>
          <w:lang w:val="pt-PT"/>
        </w:rPr>
        <w:t>a título definitivo por outros motivo</w:t>
      </w:r>
      <w:r w:rsidRPr="004725A4">
        <w:rPr>
          <w:rFonts w:asciiTheme="minorHAnsi" w:hAnsiTheme="minorHAnsi" w:cstheme="minorHAnsi"/>
          <w:bCs/>
          <w:strike/>
          <w:sz w:val="22"/>
          <w:highlight w:val="magenta"/>
          <w:lang w:val="pt-PT"/>
        </w:rPr>
        <w:t>s,</w:t>
      </w:r>
      <w:r w:rsidRPr="009C6548">
        <w:rPr>
          <w:rFonts w:asciiTheme="minorHAnsi" w:hAnsiTheme="minorHAnsi" w:cstheme="minorHAnsi"/>
          <w:bCs/>
          <w:strike/>
          <w:sz w:val="22"/>
          <w:lang w:val="pt-PT"/>
        </w:rPr>
        <w:t xml:space="preserve"> </w:t>
      </w:r>
    </w:p>
    <w:p w14:paraId="4632BD9D" w14:textId="77777777" w:rsidR="001E2F93" w:rsidRPr="00EC14C0" w:rsidRDefault="002D2176" w:rsidP="009F297C">
      <w:pPr>
        <w:spacing w:before="0" w:after="0" w:line="240" w:lineRule="auto"/>
        <w:ind w:left="567" w:firstLine="0"/>
        <w:rPr>
          <w:rFonts w:asciiTheme="minorHAnsi" w:hAnsiTheme="minorHAnsi" w:cstheme="minorHAnsi"/>
          <w:bCs/>
          <w:sz w:val="22"/>
          <w:lang w:val="pt-PT"/>
        </w:rPr>
      </w:pPr>
      <w:r w:rsidRPr="00EC14C0">
        <w:rPr>
          <w:rFonts w:asciiTheme="minorHAnsi" w:hAnsiTheme="minorHAnsi" w:cstheme="minorHAnsi"/>
          <w:bCs/>
          <w:sz w:val="22"/>
          <w:lang w:val="pt-PT"/>
        </w:rPr>
        <w:t>032</w:t>
      </w:r>
      <w:r w:rsidR="0058526D" w:rsidRPr="00EC14C0">
        <w:rPr>
          <w:rFonts w:asciiTheme="minorHAnsi" w:hAnsiTheme="minorHAnsi" w:cstheme="minorHAnsi"/>
          <w:bCs/>
          <w:sz w:val="22"/>
          <w:lang w:val="pt-PT"/>
        </w:rPr>
        <w:t xml:space="preserve"> </w:t>
      </w:r>
      <w:r w:rsidRPr="00EC14C0">
        <w:rPr>
          <w:rFonts w:asciiTheme="minorHAnsi" w:hAnsiTheme="minorHAnsi" w:cstheme="minorHAnsi"/>
          <w:bCs/>
          <w:sz w:val="22"/>
          <w:lang w:val="pt-PT"/>
        </w:rPr>
        <w:t>–</w:t>
      </w:r>
      <w:r w:rsidR="0058526D" w:rsidRPr="00EC14C0">
        <w:rPr>
          <w:rFonts w:asciiTheme="minorHAnsi" w:hAnsiTheme="minorHAnsi" w:cstheme="minorHAnsi"/>
          <w:bCs/>
          <w:sz w:val="22"/>
          <w:lang w:val="pt-PT"/>
        </w:rPr>
        <w:t xml:space="preserve"> </w:t>
      </w:r>
      <w:r w:rsidRPr="00EC14C0">
        <w:rPr>
          <w:rFonts w:asciiTheme="minorHAnsi" w:hAnsiTheme="minorHAnsi" w:cstheme="minorHAnsi"/>
          <w:bCs/>
          <w:sz w:val="22"/>
          <w:lang w:val="pt-PT"/>
        </w:rPr>
        <w:t xml:space="preserve">Aquisição na </w:t>
      </w:r>
      <w:r w:rsidR="0058526D" w:rsidRPr="00EC14C0">
        <w:rPr>
          <w:rFonts w:asciiTheme="minorHAnsi" w:hAnsiTheme="minorHAnsi" w:cstheme="minorHAnsi"/>
          <w:bCs/>
          <w:sz w:val="22"/>
          <w:lang w:val="pt-PT"/>
        </w:rPr>
        <w:t>Liquidação/Resolução do Banco</w:t>
      </w:r>
    </w:p>
    <w:p w14:paraId="4632BD9E" w14:textId="77777777" w:rsidR="002D2176" w:rsidRPr="00EC14C0" w:rsidRDefault="002D2176" w:rsidP="009F297C">
      <w:pPr>
        <w:spacing w:before="0" w:after="0" w:line="240" w:lineRule="auto"/>
        <w:ind w:left="567" w:firstLine="0"/>
        <w:rPr>
          <w:rFonts w:asciiTheme="minorHAnsi" w:hAnsiTheme="minorHAnsi" w:cstheme="minorHAnsi"/>
          <w:bCs/>
          <w:sz w:val="22"/>
          <w:lang w:val="pt-PT"/>
        </w:rPr>
      </w:pPr>
      <w:r w:rsidRPr="00EC14C0">
        <w:rPr>
          <w:rFonts w:asciiTheme="minorHAnsi" w:hAnsiTheme="minorHAnsi" w:cstheme="minorHAnsi"/>
          <w:bCs/>
          <w:sz w:val="22"/>
          <w:lang w:val="pt-PT"/>
        </w:rPr>
        <w:t>042 – Cedência na Liquidação/Resolução do Banco</w:t>
      </w:r>
    </w:p>
    <w:p w14:paraId="4632BD9F" w14:textId="77777777" w:rsidR="00503E6C" w:rsidRPr="00EC14C0" w:rsidRDefault="00503E6C" w:rsidP="00570DB6">
      <w:pPr>
        <w:tabs>
          <w:tab w:val="num" w:pos="567"/>
        </w:tabs>
        <w:spacing w:before="60" w:after="60" w:line="276" w:lineRule="auto"/>
        <w:ind w:left="567" w:firstLine="0"/>
        <w:rPr>
          <w:rFonts w:asciiTheme="minorHAnsi" w:hAnsiTheme="minorHAnsi" w:cstheme="minorHAnsi"/>
          <w:b/>
          <w:bCs/>
          <w:lang w:val="pt-PT"/>
        </w:rPr>
      </w:pPr>
    </w:p>
    <w:p w14:paraId="4632BDA0" w14:textId="77777777" w:rsidR="00E64352" w:rsidRPr="00EC14C0" w:rsidRDefault="00E64352" w:rsidP="00570DB6">
      <w:pPr>
        <w:tabs>
          <w:tab w:val="num" w:pos="567"/>
        </w:tabs>
        <w:spacing w:before="60" w:after="60" w:line="276" w:lineRule="auto"/>
        <w:ind w:left="567" w:firstLine="0"/>
        <w:rPr>
          <w:rFonts w:asciiTheme="minorHAnsi" w:hAnsiTheme="minorHAnsi" w:cstheme="minorHAnsi"/>
          <w:bCs/>
          <w:sz w:val="22"/>
          <w:lang w:val="pt-PT"/>
        </w:rPr>
      </w:pPr>
    </w:p>
    <w:p w14:paraId="4632BDA1" w14:textId="77777777" w:rsidR="006C57B1" w:rsidRPr="00EC14C0" w:rsidRDefault="00B57466" w:rsidP="00693ABE">
      <w:pPr>
        <w:pStyle w:val="Heading4"/>
        <w:rPr>
          <w:rFonts w:asciiTheme="minorHAnsi" w:hAnsiTheme="minorHAnsi" w:cstheme="minorHAnsi"/>
        </w:rPr>
      </w:pPr>
      <w:r w:rsidRPr="00EC14C0">
        <w:rPr>
          <w:rFonts w:asciiTheme="minorHAnsi" w:hAnsiTheme="minorHAnsi" w:cstheme="minorHAnsi"/>
        </w:rPr>
        <w:t>ID.CRC 066 – Contraparte (na ligação entre instrumentos)</w:t>
      </w:r>
      <w:r w:rsidR="00CA11B9" w:rsidRPr="00EC14C0">
        <w:rPr>
          <w:rFonts w:asciiTheme="minorHAnsi" w:hAnsiTheme="minorHAnsi" w:cstheme="minorHAnsi"/>
        </w:rPr>
        <w:t xml:space="preserve"> </w:t>
      </w:r>
      <w:r w:rsidR="00693ABE" w:rsidRPr="00EC14C0">
        <w:rPr>
          <w:rFonts w:asciiTheme="minorHAnsi" w:hAnsiTheme="minorHAnsi" w:cstheme="minorHAnsi"/>
          <w:szCs w:val="24"/>
        </w:rPr>
        <w:t xml:space="preserve">[ligInst]/ </w:t>
      </w:r>
      <w:r w:rsidR="00CA11B9" w:rsidRPr="00EC14C0">
        <w:rPr>
          <w:rFonts w:asciiTheme="minorHAnsi" w:hAnsiTheme="minorHAnsi" w:cstheme="minorHAnsi"/>
          <w:sz w:val="22"/>
          <w:szCs w:val="22"/>
        </w:rPr>
        <w:t>[idEnt]</w:t>
      </w:r>
    </w:p>
    <w:p w14:paraId="4632BDA2" w14:textId="77777777" w:rsidR="00693ABE" w:rsidRPr="00EC14C0" w:rsidRDefault="00693ABE" w:rsidP="001B52E9">
      <w:pPr>
        <w:spacing w:before="60" w:after="60"/>
        <w:ind w:left="567" w:firstLine="0"/>
        <w:rPr>
          <w:rFonts w:asciiTheme="minorHAnsi" w:hAnsiTheme="minorHAnsi" w:cstheme="minorHAnsi"/>
          <w:bCs/>
          <w:sz w:val="22"/>
          <w:lang w:val="pt-PT"/>
        </w:rPr>
      </w:pPr>
      <w:r w:rsidRPr="00EC14C0">
        <w:rPr>
          <w:rFonts w:asciiTheme="minorHAnsi" w:hAnsiTheme="minorHAnsi" w:cstheme="minorHAnsi"/>
          <w:bCs/>
          <w:sz w:val="22"/>
          <w:lang w:val="pt-PT"/>
        </w:rPr>
        <w:t xml:space="preserve">Identificação da entidade contraparte na ligação entre instrumentos. </w:t>
      </w:r>
    </w:p>
    <w:p w14:paraId="4632BDA3" w14:textId="77777777" w:rsidR="00693ABE" w:rsidRPr="00EC14C0" w:rsidRDefault="00693ABE" w:rsidP="001B52E9">
      <w:pPr>
        <w:spacing w:before="60" w:after="60"/>
        <w:ind w:left="567" w:firstLine="0"/>
        <w:rPr>
          <w:rFonts w:asciiTheme="minorHAnsi" w:hAnsiTheme="minorHAnsi" w:cstheme="minorHAnsi"/>
          <w:bCs/>
          <w:sz w:val="22"/>
          <w:lang w:val="pt-PT"/>
        </w:rPr>
      </w:pPr>
      <w:r w:rsidRPr="00EC14C0">
        <w:rPr>
          <w:rFonts w:asciiTheme="minorHAnsi" w:hAnsiTheme="minorHAnsi" w:cstheme="minorHAnsi"/>
          <w:bCs/>
          <w:sz w:val="22"/>
          <w:lang w:val="pt-PT"/>
        </w:rPr>
        <w:t>Esta identificação é composta pelo par, código</w:t>
      </w:r>
      <w:r w:rsidR="00D53411" w:rsidRPr="00EC14C0">
        <w:rPr>
          <w:rFonts w:asciiTheme="minorHAnsi" w:hAnsiTheme="minorHAnsi" w:cstheme="minorHAnsi"/>
          <w:bCs/>
          <w:sz w:val="22"/>
          <w:lang w:val="pt-PT"/>
        </w:rPr>
        <w:t xml:space="preserve"> </w:t>
      </w:r>
      <w:r w:rsidRPr="00EC14C0">
        <w:rPr>
          <w:rFonts w:asciiTheme="minorHAnsi" w:hAnsiTheme="minorHAnsi" w:cstheme="minorHAnsi"/>
          <w:bCs/>
          <w:sz w:val="22"/>
          <w:lang w:val="pt-PT"/>
        </w:rPr>
        <w:t>e tipo de código</w:t>
      </w:r>
      <w:r w:rsidR="00D53411" w:rsidRPr="00EC14C0">
        <w:rPr>
          <w:rFonts w:asciiTheme="minorHAnsi" w:hAnsiTheme="minorHAnsi" w:cstheme="minorHAnsi"/>
          <w:bCs/>
          <w:sz w:val="22"/>
          <w:lang w:val="pt-PT"/>
        </w:rPr>
        <w:t xml:space="preserve"> (i1 – NIF/NIPC, i2 - Código fonte)</w:t>
      </w:r>
      <w:r w:rsidRPr="00EC14C0">
        <w:rPr>
          <w:rFonts w:asciiTheme="minorHAnsi" w:hAnsiTheme="minorHAnsi" w:cstheme="minorHAnsi"/>
          <w:bCs/>
          <w:sz w:val="22"/>
          <w:lang w:val="pt-PT"/>
        </w:rPr>
        <w:t xml:space="preserve">, que será utilizado para identificar as entidades no sistema CRC. </w:t>
      </w:r>
    </w:p>
    <w:p w14:paraId="4632BDA4" w14:textId="77777777" w:rsidR="001B52E9" w:rsidRPr="00EC14C0" w:rsidRDefault="00693ABE" w:rsidP="001B52E9">
      <w:pPr>
        <w:spacing w:before="60" w:after="60"/>
        <w:ind w:left="567" w:firstLine="0"/>
        <w:rPr>
          <w:rFonts w:asciiTheme="minorHAnsi" w:hAnsiTheme="minorHAnsi" w:cstheme="minorHAnsi"/>
          <w:bCs/>
          <w:sz w:val="22"/>
          <w:lang w:val="pt-PT"/>
        </w:rPr>
      </w:pPr>
      <w:r w:rsidRPr="00EC14C0">
        <w:rPr>
          <w:rFonts w:asciiTheme="minorHAnsi" w:hAnsiTheme="minorHAnsi" w:cstheme="minorHAnsi"/>
          <w:bCs/>
          <w:sz w:val="22"/>
          <w:lang w:val="pt-PT"/>
        </w:rPr>
        <w:t>Cada entidade identificada nesta variável terá de ser previamente comunicada ao sistema.</w:t>
      </w:r>
    </w:p>
    <w:p w14:paraId="4632BDA5" w14:textId="77777777" w:rsidR="00D53411" w:rsidRPr="00EC14C0" w:rsidRDefault="00D53411" w:rsidP="00D53411">
      <w:pPr>
        <w:spacing w:before="60" w:after="60"/>
        <w:ind w:left="567" w:firstLine="0"/>
        <w:rPr>
          <w:rFonts w:asciiTheme="minorHAnsi" w:hAnsiTheme="minorHAnsi" w:cstheme="minorHAnsi"/>
          <w:bCs/>
          <w:sz w:val="22"/>
          <w:lang w:val="pt-PT"/>
        </w:rPr>
      </w:pPr>
      <w:r w:rsidRPr="00EC14C0">
        <w:rPr>
          <w:rFonts w:asciiTheme="minorHAnsi" w:hAnsiTheme="minorHAnsi" w:cstheme="minorHAnsi"/>
          <w:bCs/>
          <w:sz w:val="22"/>
          <w:lang w:val="pt-PT"/>
        </w:rPr>
        <w:t>Alerta de nível de criticidade 4 apresentado sempre que a variável não esteja preenchida e a variável [tpLigInst] esteja preenchida com código referente a cedências ou aquisições de instrumento.</w:t>
      </w:r>
    </w:p>
    <w:p w14:paraId="4632BDA6" w14:textId="77777777" w:rsidR="00D53411" w:rsidRPr="00EC14C0" w:rsidRDefault="00D53411" w:rsidP="00D53411">
      <w:pPr>
        <w:spacing w:before="60" w:after="60"/>
        <w:ind w:left="567" w:firstLine="0"/>
        <w:rPr>
          <w:rFonts w:asciiTheme="minorHAnsi" w:hAnsiTheme="minorHAnsi" w:cstheme="minorHAnsi"/>
          <w:bCs/>
          <w:sz w:val="22"/>
          <w:lang w:val="pt-PT"/>
        </w:rPr>
      </w:pPr>
      <w:r w:rsidRPr="00EC14C0">
        <w:rPr>
          <w:rFonts w:asciiTheme="minorHAnsi" w:hAnsiTheme="minorHAnsi" w:cstheme="minorHAnsi"/>
          <w:bCs/>
          <w:sz w:val="22"/>
          <w:lang w:val="pt-PT"/>
        </w:rPr>
        <w:lastRenderedPageBreak/>
        <w:t>Em contratos cedidos no âmbito de operações de titularização deverá ser identificado o EOET (Entidade com objeto específico de titularização).</w:t>
      </w:r>
    </w:p>
    <w:p w14:paraId="4632BDA7" w14:textId="77777777" w:rsidR="00D53411" w:rsidRPr="00EC14C0" w:rsidRDefault="004C047F" w:rsidP="00D53411">
      <w:pPr>
        <w:spacing w:before="60" w:after="60"/>
        <w:ind w:left="567" w:firstLine="0"/>
        <w:rPr>
          <w:rFonts w:asciiTheme="minorHAnsi" w:hAnsiTheme="minorHAnsi" w:cstheme="minorHAnsi"/>
          <w:bCs/>
          <w:sz w:val="22"/>
          <w:lang w:val="pt-PT"/>
        </w:rPr>
      </w:pPr>
      <w:r w:rsidRPr="00EC14C0">
        <w:rPr>
          <w:rFonts w:asciiTheme="minorHAnsi" w:hAnsiTheme="minorHAnsi" w:cstheme="minorHAnsi"/>
          <w:bCs/>
          <w:sz w:val="22"/>
          <w:lang w:val="pt-PT"/>
        </w:rPr>
        <w:t xml:space="preserve">Identificação da entidade contraparte na ligação entre instrumentos </w:t>
      </w:r>
      <w:r w:rsidR="004A0FC2" w:rsidRPr="00EC14C0">
        <w:rPr>
          <w:rFonts w:asciiTheme="minorHAnsi" w:hAnsiTheme="minorHAnsi" w:cstheme="minorHAnsi"/>
          <w:bCs/>
          <w:sz w:val="22"/>
          <w:lang w:val="pt-PT"/>
        </w:rPr>
        <w:t xml:space="preserve">é de reporte </w:t>
      </w:r>
      <w:r w:rsidR="002D4403" w:rsidRPr="00EC14C0">
        <w:rPr>
          <w:rFonts w:asciiTheme="minorHAnsi" w:hAnsiTheme="minorHAnsi" w:cstheme="minorHAnsi"/>
          <w:bCs/>
          <w:sz w:val="22"/>
          <w:lang w:val="pt-PT"/>
        </w:rPr>
        <w:t>obrigatóri</w:t>
      </w:r>
      <w:r w:rsidR="004A0FC2" w:rsidRPr="00EC14C0">
        <w:rPr>
          <w:rFonts w:asciiTheme="minorHAnsi" w:hAnsiTheme="minorHAnsi" w:cstheme="minorHAnsi"/>
          <w:bCs/>
          <w:sz w:val="22"/>
          <w:lang w:val="pt-PT"/>
        </w:rPr>
        <w:t xml:space="preserve">o </w:t>
      </w:r>
      <w:r w:rsidR="00125DBA" w:rsidRPr="00EC14C0">
        <w:rPr>
          <w:rFonts w:asciiTheme="minorHAnsi" w:hAnsiTheme="minorHAnsi" w:cstheme="minorHAnsi"/>
          <w:bCs/>
          <w:sz w:val="22"/>
          <w:lang w:val="pt-PT"/>
        </w:rPr>
        <w:t>n</w:t>
      </w:r>
      <w:r w:rsidRPr="00EC14C0">
        <w:rPr>
          <w:rFonts w:asciiTheme="minorHAnsi" w:hAnsiTheme="minorHAnsi" w:cstheme="minorHAnsi"/>
          <w:bCs/>
          <w:sz w:val="22"/>
          <w:lang w:val="pt-PT"/>
        </w:rPr>
        <w:t>os tipos de ligação</w:t>
      </w:r>
      <w:r w:rsidR="002D4403" w:rsidRPr="00EC14C0">
        <w:rPr>
          <w:rFonts w:asciiTheme="minorHAnsi" w:hAnsiTheme="minorHAnsi" w:cstheme="minorHAnsi"/>
          <w:bCs/>
          <w:sz w:val="22"/>
          <w:lang w:val="pt-PT"/>
        </w:rPr>
        <w:t xml:space="preserve"> entre instrumentos</w:t>
      </w:r>
      <w:r w:rsidR="0058526D" w:rsidRPr="00EC14C0">
        <w:rPr>
          <w:rFonts w:asciiTheme="minorHAnsi" w:hAnsiTheme="minorHAnsi" w:cstheme="minorHAnsi"/>
          <w:bCs/>
          <w:sz w:val="22"/>
          <w:lang w:val="pt-PT"/>
        </w:rPr>
        <w:t xml:space="preserve"> </w:t>
      </w:r>
      <w:r w:rsidR="00575C8A" w:rsidRPr="00EC14C0">
        <w:rPr>
          <w:rFonts w:asciiTheme="minorHAnsi" w:hAnsiTheme="minorHAnsi" w:cstheme="minorHAnsi"/>
          <w:bCs/>
          <w:sz w:val="22"/>
          <w:lang w:val="pt-PT"/>
        </w:rPr>
        <w:t>de cedências ou aquisições</w:t>
      </w:r>
      <w:r w:rsidR="001B52E9" w:rsidRPr="00EC14C0">
        <w:rPr>
          <w:rFonts w:asciiTheme="minorHAnsi" w:hAnsiTheme="minorHAnsi" w:cstheme="minorHAnsi"/>
          <w:bCs/>
          <w:sz w:val="22"/>
          <w:lang w:val="pt-PT"/>
        </w:rPr>
        <w:t>:</w:t>
      </w:r>
      <w:r w:rsidR="00D53411" w:rsidRPr="00EC14C0">
        <w:rPr>
          <w:rFonts w:asciiTheme="minorHAnsi" w:hAnsiTheme="minorHAnsi" w:cstheme="minorHAnsi"/>
          <w:bCs/>
          <w:sz w:val="22"/>
          <w:lang w:val="pt-PT"/>
        </w:rPr>
        <w:t xml:space="preserve"> </w:t>
      </w:r>
    </w:p>
    <w:p w14:paraId="4632BDA8" w14:textId="77777777" w:rsidR="001B52E9" w:rsidRPr="00EC14C0" w:rsidRDefault="00575C8A" w:rsidP="00553A68">
      <w:pPr>
        <w:pStyle w:val="ListParagraph"/>
        <w:numPr>
          <w:ilvl w:val="0"/>
          <w:numId w:val="18"/>
        </w:numPr>
        <w:spacing w:before="0" w:after="0" w:line="240" w:lineRule="auto"/>
        <w:ind w:left="1281" w:hanging="357"/>
        <w:rPr>
          <w:rFonts w:asciiTheme="minorHAnsi" w:hAnsiTheme="minorHAnsi" w:cstheme="minorHAnsi"/>
          <w:bCs/>
          <w:sz w:val="22"/>
          <w:lang w:val="pt-PT"/>
        </w:rPr>
      </w:pPr>
      <w:r w:rsidRPr="00EC14C0">
        <w:rPr>
          <w:rFonts w:asciiTheme="minorHAnsi" w:hAnsiTheme="minorHAnsi" w:cstheme="minorHAnsi"/>
          <w:bCs/>
          <w:sz w:val="22"/>
          <w:lang w:val="pt-PT"/>
        </w:rPr>
        <w:t>031</w:t>
      </w:r>
      <w:r w:rsidR="00503E6C" w:rsidRPr="00EC14C0">
        <w:rPr>
          <w:rFonts w:asciiTheme="minorHAnsi" w:hAnsiTheme="minorHAnsi" w:cstheme="minorHAnsi"/>
          <w:bCs/>
          <w:sz w:val="22"/>
          <w:lang w:val="pt-PT"/>
        </w:rPr>
        <w:t xml:space="preserve"> </w:t>
      </w:r>
      <w:r w:rsidRPr="00EC14C0">
        <w:rPr>
          <w:rFonts w:asciiTheme="minorHAnsi" w:hAnsiTheme="minorHAnsi" w:cstheme="minorHAnsi"/>
          <w:bCs/>
          <w:sz w:val="22"/>
          <w:lang w:val="pt-PT"/>
        </w:rPr>
        <w:t>–</w:t>
      </w:r>
      <w:r w:rsidR="00503E6C" w:rsidRPr="00EC14C0">
        <w:rPr>
          <w:rFonts w:asciiTheme="minorHAnsi" w:hAnsiTheme="minorHAnsi" w:cstheme="minorHAnsi"/>
          <w:bCs/>
          <w:sz w:val="22"/>
          <w:lang w:val="pt-PT"/>
        </w:rPr>
        <w:t xml:space="preserve"> </w:t>
      </w:r>
      <w:r w:rsidRPr="00EC14C0">
        <w:rPr>
          <w:rFonts w:asciiTheme="minorHAnsi" w:hAnsiTheme="minorHAnsi" w:cstheme="minorHAnsi"/>
          <w:bCs/>
          <w:sz w:val="22"/>
          <w:lang w:val="pt-PT"/>
        </w:rPr>
        <w:t>Aquisição a título definitivo por motivo de f</w:t>
      </w:r>
      <w:r w:rsidR="001B52E9" w:rsidRPr="00EC14C0">
        <w:rPr>
          <w:rFonts w:asciiTheme="minorHAnsi" w:hAnsiTheme="minorHAnsi" w:cstheme="minorHAnsi"/>
          <w:bCs/>
          <w:sz w:val="22"/>
          <w:lang w:val="pt-PT"/>
        </w:rPr>
        <w:t>usão</w:t>
      </w:r>
    </w:p>
    <w:p w14:paraId="4632BDA9" w14:textId="77777777" w:rsidR="001B52E9" w:rsidRPr="00EC14C0" w:rsidRDefault="00575C8A" w:rsidP="00553A68">
      <w:pPr>
        <w:pStyle w:val="ListParagraph"/>
        <w:numPr>
          <w:ilvl w:val="0"/>
          <w:numId w:val="18"/>
        </w:numPr>
        <w:spacing w:before="0" w:after="0" w:line="240" w:lineRule="auto"/>
        <w:ind w:left="1281" w:hanging="357"/>
        <w:rPr>
          <w:rFonts w:asciiTheme="minorHAnsi" w:hAnsiTheme="minorHAnsi" w:cstheme="minorHAnsi"/>
          <w:bCs/>
          <w:sz w:val="22"/>
          <w:lang w:val="pt-PT"/>
        </w:rPr>
      </w:pPr>
      <w:r w:rsidRPr="00EC14C0">
        <w:rPr>
          <w:rFonts w:asciiTheme="minorHAnsi" w:hAnsiTheme="minorHAnsi" w:cstheme="minorHAnsi"/>
          <w:bCs/>
          <w:sz w:val="22"/>
          <w:lang w:val="pt-PT"/>
        </w:rPr>
        <w:t>0</w:t>
      </w:r>
      <w:r w:rsidR="00503E6C" w:rsidRPr="00EC14C0">
        <w:rPr>
          <w:rFonts w:asciiTheme="minorHAnsi" w:hAnsiTheme="minorHAnsi" w:cstheme="minorHAnsi"/>
          <w:bCs/>
          <w:sz w:val="22"/>
          <w:lang w:val="pt-PT"/>
        </w:rPr>
        <w:t>3</w:t>
      </w:r>
      <w:r w:rsidRPr="00EC14C0">
        <w:rPr>
          <w:rFonts w:asciiTheme="minorHAnsi" w:hAnsiTheme="minorHAnsi" w:cstheme="minorHAnsi"/>
          <w:bCs/>
          <w:sz w:val="22"/>
          <w:lang w:val="pt-PT"/>
        </w:rPr>
        <w:t>4</w:t>
      </w:r>
      <w:r w:rsidR="00503E6C" w:rsidRPr="00EC14C0">
        <w:rPr>
          <w:rFonts w:asciiTheme="minorHAnsi" w:hAnsiTheme="minorHAnsi" w:cstheme="minorHAnsi"/>
          <w:bCs/>
          <w:sz w:val="22"/>
          <w:lang w:val="pt-PT"/>
        </w:rPr>
        <w:t xml:space="preserve"> - </w:t>
      </w:r>
      <w:r w:rsidR="003E699D" w:rsidRPr="00EC14C0">
        <w:rPr>
          <w:rFonts w:asciiTheme="minorHAnsi" w:hAnsiTheme="minorHAnsi" w:cstheme="minorHAnsi"/>
          <w:bCs/>
          <w:sz w:val="22"/>
          <w:lang w:val="pt-PT"/>
        </w:rPr>
        <w:t xml:space="preserve">Aquisição </w:t>
      </w:r>
      <w:r w:rsidRPr="00EC14C0">
        <w:rPr>
          <w:rFonts w:asciiTheme="minorHAnsi" w:hAnsiTheme="minorHAnsi" w:cstheme="minorHAnsi"/>
          <w:bCs/>
          <w:sz w:val="22"/>
          <w:lang w:val="pt-PT"/>
        </w:rPr>
        <w:t>a título definitivo por outros motivos</w:t>
      </w:r>
    </w:p>
    <w:p w14:paraId="4632BDAA" w14:textId="77777777" w:rsidR="001B52E9" w:rsidRDefault="00575C8A" w:rsidP="00553A68">
      <w:pPr>
        <w:pStyle w:val="ListParagraph"/>
        <w:numPr>
          <w:ilvl w:val="0"/>
          <w:numId w:val="18"/>
        </w:numPr>
        <w:spacing w:before="0" w:after="0" w:line="240" w:lineRule="auto"/>
        <w:ind w:left="1281" w:hanging="357"/>
        <w:rPr>
          <w:rFonts w:asciiTheme="minorHAnsi" w:hAnsiTheme="minorHAnsi" w:cstheme="minorHAnsi"/>
          <w:bCs/>
          <w:sz w:val="22"/>
          <w:lang w:val="pt-PT"/>
        </w:rPr>
      </w:pPr>
      <w:r w:rsidRPr="00EC14C0">
        <w:rPr>
          <w:rFonts w:asciiTheme="minorHAnsi" w:hAnsiTheme="minorHAnsi" w:cstheme="minorHAnsi"/>
          <w:bCs/>
          <w:sz w:val="22"/>
          <w:lang w:val="pt-PT"/>
        </w:rPr>
        <w:t>0</w:t>
      </w:r>
      <w:r w:rsidR="00503E6C" w:rsidRPr="00EC14C0">
        <w:rPr>
          <w:rFonts w:asciiTheme="minorHAnsi" w:hAnsiTheme="minorHAnsi" w:cstheme="minorHAnsi"/>
          <w:bCs/>
          <w:sz w:val="22"/>
          <w:lang w:val="pt-PT"/>
        </w:rPr>
        <w:t>4</w:t>
      </w:r>
      <w:r w:rsidRPr="00EC14C0">
        <w:rPr>
          <w:rFonts w:asciiTheme="minorHAnsi" w:hAnsiTheme="minorHAnsi" w:cstheme="minorHAnsi"/>
          <w:bCs/>
          <w:sz w:val="22"/>
          <w:lang w:val="pt-PT"/>
        </w:rPr>
        <w:t>3</w:t>
      </w:r>
      <w:r w:rsidR="00503E6C" w:rsidRPr="00EC14C0">
        <w:rPr>
          <w:rFonts w:asciiTheme="minorHAnsi" w:hAnsiTheme="minorHAnsi" w:cstheme="minorHAnsi"/>
          <w:bCs/>
          <w:sz w:val="22"/>
          <w:lang w:val="pt-PT"/>
        </w:rPr>
        <w:t xml:space="preserve"> - </w:t>
      </w:r>
      <w:r w:rsidRPr="00EC14C0">
        <w:rPr>
          <w:rFonts w:asciiTheme="minorHAnsi" w:hAnsiTheme="minorHAnsi" w:cstheme="minorHAnsi"/>
          <w:bCs/>
          <w:sz w:val="22"/>
          <w:lang w:val="pt-PT"/>
        </w:rPr>
        <w:t>Cedência para operações de titularização</w:t>
      </w:r>
      <w:r w:rsidR="003E699D" w:rsidRPr="00EC14C0">
        <w:rPr>
          <w:rFonts w:asciiTheme="minorHAnsi" w:hAnsiTheme="minorHAnsi" w:cstheme="minorHAnsi"/>
          <w:bCs/>
          <w:sz w:val="22"/>
          <w:lang w:val="pt-PT"/>
        </w:rPr>
        <w:t xml:space="preserve">, </w:t>
      </w:r>
    </w:p>
    <w:p w14:paraId="4632BDAB" w14:textId="77777777" w:rsidR="004725A4" w:rsidRPr="004725A4" w:rsidRDefault="004725A4" w:rsidP="00553A68">
      <w:pPr>
        <w:pStyle w:val="ListParagraph"/>
        <w:numPr>
          <w:ilvl w:val="0"/>
          <w:numId w:val="18"/>
        </w:numPr>
        <w:spacing w:before="0" w:after="0" w:line="240" w:lineRule="auto"/>
        <w:ind w:left="1281" w:hanging="357"/>
        <w:rPr>
          <w:rFonts w:asciiTheme="minorHAnsi" w:hAnsiTheme="minorHAnsi" w:cstheme="minorHAnsi"/>
          <w:bCs/>
          <w:sz w:val="22"/>
          <w:highlight w:val="magenta"/>
          <w:lang w:val="pt-PT"/>
        </w:rPr>
      </w:pPr>
      <w:r w:rsidRPr="004725A4">
        <w:rPr>
          <w:rFonts w:asciiTheme="minorHAnsi" w:hAnsiTheme="minorHAnsi" w:cstheme="minorHAnsi"/>
          <w:bCs/>
          <w:sz w:val="22"/>
          <w:highlight w:val="magenta"/>
          <w:lang w:val="pt-PT"/>
        </w:rPr>
        <w:t>044 - Cedência a título definitivo por outros motivos</w:t>
      </w:r>
    </w:p>
    <w:p w14:paraId="4632BDAC" w14:textId="77777777" w:rsidR="00FC4C0B" w:rsidRPr="00EC14C0" w:rsidRDefault="00FC4C0B" w:rsidP="00FC4C0B">
      <w:pPr>
        <w:spacing w:before="60" w:after="60" w:line="276" w:lineRule="auto"/>
        <w:ind w:left="567" w:firstLine="0"/>
        <w:rPr>
          <w:rFonts w:asciiTheme="minorHAnsi" w:hAnsiTheme="minorHAnsi" w:cstheme="minorHAnsi"/>
          <w:bCs/>
          <w:sz w:val="22"/>
          <w:szCs w:val="22"/>
          <w:lang w:val="pt-PT"/>
        </w:rPr>
      </w:pPr>
    </w:p>
    <w:p w14:paraId="4632BDAD" w14:textId="77777777" w:rsidR="00FC4C0B" w:rsidRPr="00EC14C0" w:rsidRDefault="00A0765D" w:rsidP="00FC4C0B">
      <w:pPr>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A</w:t>
      </w:r>
      <w:r w:rsidR="00FC4C0B" w:rsidRPr="00EC14C0">
        <w:rPr>
          <w:rFonts w:asciiTheme="minorHAnsi" w:hAnsiTheme="minorHAnsi" w:cstheme="minorHAnsi"/>
          <w:bCs/>
          <w:sz w:val="22"/>
          <w:szCs w:val="22"/>
          <w:lang w:val="pt-PT"/>
        </w:rPr>
        <w:t>pós a integração tecnológica do ex-BAPOP</w:t>
      </w:r>
      <w:r w:rsidR="008E5B43" w:rsidRPr="00EC14C0">
        <w:rPr>
          <w:rFonts w:asciiTheme="minorHAnsi" w:hAnsiTheme="minorHAnsi" w:cstheme="minorHAnsi"/>
          <w:bCs/>
          <w:sz w:val="22"/>
          <w:szCs w:val="22"/>
          <w:lang w:val="pt-PT"/>
        </w:rPr>
        <w:t xml:space="preserve"> em 201810</w:t>
      </w:r>
      <w:r w:rsidR="00FC4C0B" w:rsidRPr="00EC14C0">
        <w:rPr>
          <w:rFonts w:asciiTheme="minorHAnsi" w:hAnsiTheme="minorHAnsi" w:cstheme="minorHAnsi"/>
          <w:bCs/>
          <w:sz w:val="22"/>
          <w:szCs w:val="22"/>
          <w:lang w:val="pt-PT"/>
        </w:rPr>
        <w:t>, o BST reportará os mesmos instrumentos com novos códigos</w:t>
      </w:r>
      <w:r w:rsidR="008B4AB7" w:rsidRPr="00EC14C0">
        <w:rPr>
          <w:rFonts w:asciiTheme="minorHAnsi" w:hAnsiTheme="minorHAnsi" w:cstheme="minorHAnsi"/>
          <w:bCs/>
          <w:sz w:val="22"/>
          <w:szCs w:val="22"/>
          <w:lang w:val="pt-PT"/>
        </w:rPr>
        <w:t xml:space="preserve"> de contrato</w:t>
      </w:r>
      <w:r w:rsidR="00FC4C0B" w:rsidRPr="00EC14C0">
        <w:rPr>
          <w:rFonts w:asciiTheme="minorHAnsi" w:hAnsiTheme="minorHAnsi" w:cstheme="minorHAnsi"/>
          <w:bCs/>
          <w:sz w:val="22"/>
          <w:szCs w:val="22"/>
          <w:lang w:val="pt-PT"/>
        </w:rPr>
        <w:t xml:space="preserve"> BS</w:t>
      </w:r>
      <w:r w:rsidRPr="00EC14C0">
        <w:rPr>
          <w:rFonts w:asciiTheme="minorHAnsi" w:hAnsiTheme="minorHAnsi" w:cstheme="minorHAnsi"/>
          <w:bCs/>
          <w:sz w:val="22"/>
          <w:szCs w:val="22"/>
          <w:lang w:val="pt-PT"/>
        </w:rPr>
        <w:t>T, usando o tipo de ligação ‘031</w:t>
      </w:r>
      <w:r w:rsidR="00FC4C0B" w:rsidRPr="00EC14C0">
        <w:rPr>
          <w:rFonts w:asciiTheme="minorHAnsi" w:hAnsiTheme="minorHAnsi" w:cstheme="minorHAnsi"/>
          <w:bCs/>
          <w:sz w:val="22"/>
          <w:szCs w:val="22"/>
          <w:lang w:val="pt-PT"/>
        </w:rPr>
        <w:t xml:space="preserve"> – </w:t>
      </w:r>
      <w:r w:rsidRPr="00EC14C0">
        <w:rPr>
          <w:rFonts w:asciiTheme="minorHAnsi" w:hAnsiTheme="minorHAnsi" w:cstheme="minorHAnsi"/>
          <w:bCs/>
          <w:sz w:val="22"/>
          <w:szCs w:val="22"/>
          <w:lang w:val="pt-PT"/>
        </w:rPr>
        <w:t>Aquisição a título definitivo por motivo de f</w:t>
      </w:r>
      <w:r w:rsidR="00FC4C0B" w:rsidRPr="00EC14C0">
        <w:rPr>
          <w:rFonts w:asciiTheme="minorHAnsi" w:hAnsiTheme="minorHAnsi" w:cstheme="minorHAnsi"/>
          <w:bCs/>
          <w:sz w:val="22"/>
          <w:szCs w:val="22"/>
          <w:lang w:val="pt-PT"/>
        </w:rPr>
        <w:t xml:space="preserve">usão’. </w:t>
      </w:r>
    </w:p>
    <w:p w14:paraId="4632BDAE" w14:textId="77777777" w:rsidR="001B52E9" w:rsidRPr="00EC14C0" w:rsidRDefault="00FC4C0B" w:rsidP="00A0765D">
      <w:pPr>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Est</w:t>
      </w:r>
      <w:r w:rsidR="00A0765D" w:rsidRPr="00EC14C0">
        <w:rPr>
          <w:rFonts w:asciiTheme="minorHAnsi" w:hAnsiTheme="minorHAnsi" w:cstheme="minorHAnsi"/>
          <w:bCs/>
          <w:sz w:val="22"/>
          <w:szCs w:val="22"/>
          <w:lang w:val="pt-PT"/>
        </w:rPr>
        <w:t>a variável de contraparte se</w:t>
      </w:r>
      <w:r w:rsidRPr="00EC14C0">
        <w:rPr>
          <w:rFonts w:asciiTheme="minorHAnsi" w:hAnsiTheme="minorHAnsi" w:cstheme="minorHAnsi"/>
          <w:bCs/>
          <w:sz w:val="22"/>
          <w:szCs w:val="22"/>
          <w:lang w:val="pt-PT"/>
        </w:rPr>
        <w:t xml:space="preserve">rá preenchido com </w:t>
      </w:r>
      <w:r w:rsidRPr="00EC14C0">
        <w:rPr>
          <w:rFonts w:asciiTheme="minorHAnsi" w:hAnsiTheme="minorHAnsi" w:cstheme="minorHAnsi"/>
          <w:bCs/>
          <w:sz w:val="22"/>
          <w:lang w:val="pt-PT"/>
        </w:rPr>
        <w:t xml:space="preserve">o ‘Id de Entidade CRC5G’ do </w:t>
      </w:r>
      <w:r w:rsidR="00A0765D" w:rsidRPr="00EC14C0">
        <w:rPr>
          <w:rFonts w:asciiTheme="minorHAnsi" w:hAnsiTheme="minorHAnsi" w:cstheme="minorHAnsi"/>
          <w:bCs/>
          <w:sz w:val="22"/>
          <w:lang w:val="pt-PT"/>
        </w:rPr>
        <w:t>Banco Popular, contraparte que originou a ligação entre instrumentos</w:t>
      </w:r>
    </w:p>
    <w:p w14:paraId="4632BDAF" w14:textId="77777777" w:rsidR="00125DBA" w:rsidRPr="00EC14C0" w:rsidRDefault="008B4AB7" w:rsidP="00570DB6">
      <w:pPr>
        <w:spacing w:before="60" w:after="60" w:line="276" w:lineRule="auto"/>
        <w:ind w:left="567" w:firstLine="0"/>
        <w:rPr>
          <w:rFonts w:asciiTheme="minorHAnsi" w:hAnsiTheme="minorHAnsi" w:cstheme="minorHAnsi"/>
          <w:bCs/>
          <w:sz w:val="22"/>
          <w:lang w:val="pt-PT"/>
        </w:rPr>
      </w:pPr>
      <w:r w:rsidRPr="00EC14C0">
        <w:rPr>
          <w:rFonts w:asciiTheme="minorHAnsi" w:hAnsiTheme="minorHAnsi" w:cstheme="minorHAnsi"/>
          <w:bCs/>
          <w:sz w:val="22"/>
          <w:lang w:val="pt-PT"/>
        </w:rPr>
        <w:t>Obter o Nº NIF e o Nº de CCLIENTE do Banco Popular em Portugal. ??</w:t>
      </w:r>
    </w:p>
    <w:p w14:paraId="4632BDB0" w14:textId="77777777" w:rsidR="008B4AB7" w:rsidRPr="00EC14C0" w:rsidRDefault="008B4AB7" w:rsidP="00570DB6">
      <w:pPr>
        <w:spacing w:before="60" w:after="60" w:line="276" w:lineRule="auto"/>
        <w:ind w:left="567" w:firstLine="0"/>
        <w:rPr>
          <w:rFonts w:asciiTheme="minorHAnsi" w:hAnsiTheme="minorHAnsi" w:cstheme="minorHAnsi"/>
          <w:bCs/>
          <w:sz w:val="22"/>
          <w:lang w:val="pt-PT"/>
        </w:rPr>
      </w:pPr>
    </w:p>
    <w:p w14:paraId="4632BDB1" w14:textId="77777777" w:rsidR="008B4AB7" w:rsidRPr="00EC14C0" w:rsidRDefault="008B4AB7" w:rsidP="00570DB6">
      <w:pPr>
        <w:spacing w:before="60" w:after="60" w:line="276" w:lineRule="auto"/>
        <w:ind w:left="567" w:firstLine="0"/>
        <w:rPr>
          <w:rFonts w:asciiTheme="minorHAnsi" w:hAnsiTheme="minorHAnsi" w:cstheme="minorHAnsi"/>
          <w:bCs/>
          <w:sz w:val="22"/>
          <w:lang w:val="pt-PT"/>
        </w:rPr>
      </w:pPr>
    </w:p>
    <w:p w14:paraId="4632BDB2" w14:textId="77777777" w:rsidR="008B4AB7" w:rsidRPr="00F513D3" w:rsidRDefault="008B4AB7" w:rsidP="008B4AB7">
      <w:pPr>
        <w:tabs>
          <w:tab w:val="num" w:pos="567"/>
        </w:tabs>
        <w:spacing w:before="60" w:after="60" w:line="276" w:lineRule="auto"/>
        <w:ind w:left="567" w:firstLine="0"/>
        <w:rPr>
          <w:rFonts w:asciiTheme="minorHAnsi" w:hAnsiTheme="minorHAnsi" w:cstheme="minorHAnsi"/>
          <w:bCs/>
          <w:sz w:val="22"/>
          <w:highlight w:val="cyan"/>
          <w:lang w:val="pt-PT"/>
        </w:rPr>
      </w:pPr>
      <w:r w:rsidRPr="00F513D3">
        <w:rPr>
          <w:rFonts w:asciiTheme="minorHAnsi" w:hAnsiTheme="minorHAnsi" w:cstheme="minorHAnsi"/>
          <w:bCs/>
          <w:sz w:val="22"/>
          <w:highlight w:val="cyan"/>
          <w:lang w:val="pt-PT"/>
        </w:rPr>
        <w:t xml:space="preserve">043 – Cedência para operações de titularização </w:t>
      </w:r>
    </w:p>
    <w:p w14:paraId="4632BDB3" w14:textId="77777777" w:rsidR="008662A7" w:rsidRPr="00EC14C0" w:rsidRDefault="008B4AB7" w:rsidP="008662A7">
      <w:pPr>
        <w:tabs>
          <w:tab w:val="num" w:pos="567"/>
        </w:tabs>
        <w:spacing w:before="60" w:after="60" w:line="276" w:lineRule="auto"/>
        <w:ind w:left="567" w:firstLine="0"/>
        <w:rPr>
          <w:rFonts w:asciiTheme="minorHAnsi" w:hAnsiTheme="minorHAnsi" w:cstheme="minorHAnsi"/>
          <w:bCs/>
          <w:sz w:val="22"/>
          <w:szCs w:val="22"/>
          <w:lang w:val="pt-PT"/>
        </w:rPr>
      </w:pPr>
      <w:r w:rsidRPr="00F513D3">
        <w:rPr>
          <w:rFonts w:asciiTheme="minorHAnsi" w:hAnsiTheme="minorHAnsi" w:cstheme="minorHAnsi"/>
          <w:bCs/>
          <w:sz w:val="22"/>
          <w:szCs w:val="22"/>
          <w:highlight w:val="cyan"/>
          <w:lang w:val="pt-PT"/>
        </w:rPr>
        <w:t xml:space="preserve">Os contratos titularizados são os que têm na EPT01_CONTAS / DWT389_CONTAS_EP, no campo CTIPCART de tipo de carteira, valores que ligam com o campo CELEMTAB da TAT91_T796 com o NELEMC01(2:1) &lt;&gt; 'S' </w:t>
      </w:r>
      <w:r w:rsidR="008662A7">
        <w:rPr>
          <w:rFonts w:asciiTheme="minorHAnsi" w:hAnsiTheme="minorHAnsi" w:cstheme="minorHAnsi"/>
          <w:bCs/>
          <w:sz w:val="22"/>
          <w:szCs w:val="22"/>
          <w:highlight w:val="cyan"/>
          <w:lang w:val="pt-PT"/>
        </w:rPr>
        <w:t>(</w:t>
      </w:r>
      <w:r w:rsidR="008662A7" w:rsidRPr="003637D9">
        <w:rPr>
          <w:rFonts w:asciiTheme="minorHAnsi" w:hAnsiTheme="minorHAnsi" w:cstheme="minorHAnsi"/>
          <w:bCs/>
          <w:sz w:val="22"/>
          <w:szCs w:val="22"/>
          <w:highlight w:val="green"/>
          <w:lang w:val="pt-PT"/>
        </w:rPr>
        <w:t>sat1098_securitiza_emp ; campo ICARTEIRA_OBRIGACOES = ‘S’</w:t>
      </w:r>
      <w:r w:rsidR="008662A7">
        <w:rPr>
          <w:rFonts w:asciiTheme="minorHAnsi" w:hAnsiTheme="minorHAnsi" w:cstheme="minorHAnsi"/>
          <w:bCs/>
          <w:sz w:val="22"/>
          <w:szCs w:val="22"/>
          <w:lang w:val="pt-PT"/>
        </w:rPr>
        <w:t>).</w:t>
      </w:r>
    </w:p>
    <w:p w14:paraId="4632BDB4" w14:textId="77777777" w:rsidR="008B4AB7" w:rsidRPr="00F513D3" w:rsidRDefault="008B4AB7" w:rsidP="008B4AB7">
      <w:pPr>
        <w:tabs>
          <w:tab w:val="left" w:pos="1134"/>
        </w:tabs>
        <w:spacing w:before="60" w:after="60" w:line="276" w:lineRule="auto"/>
        <w:ind w:left="567" w:firstLine="0"/>
        <w:rPr>
          <w:rFonts w:asciiTheme="minorHAnsi" w:hAnsiTheme="minorHAnsi" w:cstheme="minorHAnsi"/>
          <w:bCs/>
          <w:sz w:val="22"/>
          <w:szCs w:val="22"/>
          <w:highlight w:val="cyan"/>
          <w:lang w:val="pt-PT"/>
        </w:rPr>
      </w:pPr>
      <w:r w:rsidRPr="00F513D3">
        <w:rPr>
          <w:rFonts w:asciiTheme="minorHAnsi" w:hAnsiTheme="minorHAnsi" w:cstheme="minorHAnsi"/>
          <w:bCs/>
          <w:sz w:val="22"/>
          <w:szCs w:val="22"/>
          <w:highlight w:val="cyan"/>
          <w:lang w:val="pt-PT"/>
        </w:rPr>
        <w:t>.</w:t>
      </w:r>
    </w:p>
    <w:p w14:paraId="4632BDB5" w14:textId="77777777" w:rsidR="00F513D3" w:rsidRPr="00F513D3" w:rsidRDefault="000D2C6F" w:rsidP="000D2C6F">
      <w:pPr>
        <w:spacing w:before="60" w:after="60" w:line="276" w:lineRule="auto"/>
        <w:ind w:left="567" w:firstLine="0"/>
        <w:rPr>
          <w:rFonts w:asciiTheme="minorHAnsi" w:hAnsiTheme="minorHAnsi" w:cstheme="minorHAnsi"/>
          <w:bCs/>
          <w:sz w:val="22"/>
          <w:szCs w:val="22"/>
          <w:highlight w:val="cyan"/>
          <w:lang w:val="pt-PT"/>
        </w:rPr>
      </w:pPr>
      <w:r w:rsidRPr="00A03282">
        <w:rPr>
          <w:rFonts w:asciiTheme="minorHAnsi" w:hAnsiTheme="minorHAnsi" w:cstheme="minorHAnsi"/>
          <w:bCs/>
          <w:sz w:val="22"/>
          <w:highlight w:val="cyan"/>
          <w:lang w:val="pt-PT"/>
        </w:rPr>
        <w:t xml:space="preserve">Esta variável de contraparte será preenchido com o </w:t>
      </w:r>
      <w:r w:rsidRPr="00E03544">
        <w:rPr>
          <w:rFonts w:asciiTheme="minorHAnsi" w:hAnsiTheme="minorHAnsi" w:cstheme="minorHAnsi"/>
          <w:bCs/>
          <w:sz w:val="22"/>
          <w:highlight w:val="green"/>
          <w:lang w:val="pt-PT"/>
        </w:rPr>
        <w:t xml:space="preserve">Numero do Cliente, </w:t>
      </w:r>
      <w:r w:rsidRPr="00A03282">
        <w:rPr>
          <w:rFonts w:asciiTheme="minorHAnsi" w:hAnsiTheme="minorHAnsi" w:cstheme="minorHAnsi"/>
          <w:bCs/>
          <w:sz w:val="22"/>
          <w:highlight w:val="cyan"/>
          <w:lang w:val="pt-PT"/>
        </w:rPr>
        <w:t xml:space="preserve">das entidades às quais são cedidos os contratos titularizados e que será configurado num novo NELEMCXX desta mesma </w:t>
      </w:r>
      <w:r w:rsidRPr="00A03282">
        <w:rPr>
          <w:rFonts w:asciiTheme="minorHAnsi" w:hAnsiTheme="minorHAnsi" w:cstheme="minorHAnsi"/>
          <w:bCs/>
          <w:sz w:val="22"/>
          <w:szCs w:val="22"/>
          <w:highlight w:val="cyan"/>
          <w:lang w:val="pt-PT"/>
        </w:rPr>
        <w:t xml:space="preserve">TAT91_T796 quando o NELEMC01(2:1) &lt;&gt; 'S'. </w:t>
      </w:r>
    </w:p>
    <w:p w14:paraId="4632BDB6" w14:textId="77777777" w:rsidR="008B4AB7" w:rsidRPr="00F513D3" w:rsidRDefault="00F513D3" w:rsidP="00570DB6">
      <w:pPr>
        <w:spacing w:before="60" w:after="60" w:line="276" w:lineRule="auto"/>
        <w:ind w:left="567" w:firstLine="0"/>
        <w:rPr>
          <w:rFonts w:asciiTheme="minorHAnsi" w:hAnsiTheme="minorHAnsi" w:cstheme="minorHAnsi"/>
          <w:bCs/>
          <w:sz w:val="22"/>
          <w:highlight w:val="cyan"/>
          <w:lang w:val="pt-PT"/>
        </w:rPr>
      </w:pPr>
      <w:r w:rsidRPr="00F513D3">
        <w:rPr>
          <w:rFonts w:asciiTheme="minorHAnsi" w:hAnsiTheme="minorHAnsi" w:cstheme="minorHAnsi"/>
          <w:bCs/>
          <w:sz w:val="22"/>
          <w:szCs w:val="22"/>
          <w:highlight w:val="cyan"/>
          <w:lang w:val="pt-PT"/>
        </w:rPr>
        <w:t>Pelo menos deve ser preenchido para as seguintes entidades</w:t>
      </w:r>
      <w:r w:rsidRPr="00F513D3">
        <w:rPr>
          <w:rFonts w:asciiTheme="minorHAnsi" w:hAnsiTheme="minorHAnsi" w:cstheme="minorHAnsi"/>
          <w:bCs/>
          <w:sz w:val="22"/>
          <w:highlight w:val="cyan"/>
          <w:lang w:val="pt-PT"/>
        </w:rPr>
        <w:t xml:space="preserve"> com titularizações ativas em 201803.</w:t>
      </w:r>
    </w:p>
    <w:p w14:paraId="4632BDB7" w14:textId="77777777" w:rsidR="008B4AB7" w:rsidRDefault="00A1522D" w:rsidP="00570DB6">
      <w:pPr>
        <w:spacing w:before="60" w:after="60" w:line="276" w:lineRule="auto"/>
        <w:ind w:left="567" w:firstLine="0"/>
        <w:rPr>
          <w:rFonts w:asciiTheme="minorHAnsi" w:hAnsiTheme="minorHAnsi" w:cstheme="minorHAnsi"/>
          <w:bCs/>
          <w:sz w:val="22"/>
          <w:lang w:val="pt-PT"/>
        </w:rPr>
      </w:pPr>
      <w:r w:rsidRPr="00F513D3">
        <w:rPr>
          <w:rFonts w:asciiTheme="minorHAnsi" w:hAnsiTheme="minorHAnsi" w:cstheme="minorHAnsi"/>
          <w:bCs/>
          <w:noProof/>
          <w:sz w:val="22"/>
          <w:highlight w:val="cyan"/>
          <w:lang w:val="pt-PT" w:eastAsia="pt-PT"/>
        </w:rPr>
        <w:drawing>
          <wp:inline distT="0" distB="0" distL="0" distR="0" wp14:anchorId="4632C52D" wp14:editId="4632C52E">
            <wp:extent cx="1476375" cy="187533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480020" cy="1879969"/>
                    </a:xfrm>
                    <a:prstGeom prst="rect">
                      <a:avLst/>
                    </a:prstGeom>
                    <a:noFill/>
                  </pic:spPr>
                </pic:pic>
              </a:graphicData>
            </a:graphic>
          </wp:inline>
        </w:drawing>
      </w:r>
    </w:p>
    <w:p w14:paraId="4632BDB8" w14:textId="77777777" w:rsidR="00CA356E" w:rsidRDefault="00CA356E" w:rsidP="00570DB6">
      <w:pPr>
        <w:spacing w:before="60" w:after="60" w:line="276" w:lineRule="auto"/>
        <w:ind w:left="567" w:firstLine="0"/>
        <w:rPr>
          <w:rFonts w:asciiTheme="minorHAnsi" w:hAnsiTheme="minorHAnsi" w:cstheme="minorHAnsi"/>
          <w:bCs/>
          <w:sz w:val="22"/>
          <w:lang w:val="pt-PT"/>
        </w:rPr>
      </w:pPr>
    </w:p>
    <w:p w14:paraId="4632BDB9" w14:textId="77777777" w:rsidR="00CA356E" w:rsidRPr="004725A4" w:rsidRDefault="004725A4" w:rsidP="004725A4">
      <w:pPr>
        <w:spacing w:before="0" w:after="0" w:line="240" w:lineRule="auto"/>
        <w:ind w:firstLine="567"/>
        <w:rPr>
          <w:rFonts w:asciiTheme="minorHAnsi" w:hAnsiTheme="minorHAnsi" w:cstheme="minorHAnsi"/>
          <w:bCs/>
          <w:sz w:val="22"/>
          <w:highlight w:val="magenta"/>
          <w:lang w:val="pt-PT"/>
        </w:rPr>
      </w:pPr>
      <w:r w:rsidRPr="004725A4">
        <w:rPr>
          <w:rFonts w:asciiTheme="minorHAnsi" w:hAnsiTheme="minorHAnsi" w:cstheme="minorHAnsi"/>
          <w:bCs/>
          <w:sz w:val="22"/>
          <w:highlight w:val="magenta"/>
          <w:lang w:val="pt-PT"/>
        </w:rPr>
        <w:lastRenderedPageBreak/>
        <w:t>044 - Cedência a título definitivo por outros motivos</w:t>
      </w:r>
    </w:p>
    <w:p w14:paraId="4632BDBA" w14:textId="77777777" w:rsidR="004725A4" w:rsidRPr="008243B0" w:rsidRDefault="004725A4" w:rsidP="004725A4">
      <w:pPr>
        <w:tabs>
          <w:tab w:val="num" w:pos="567"/>
        </w:tabs>
        <w:spacing w:before="60" w:after="60" w:line="276" w:lineRule="auto"/>
        <w:ind w:left="567" w:firstLine="0"/>
        <w:rPr>
          <w:rFonts w:asciiTheme="minorHAnsi" w:hAnsiTheme="minorHAnsi" w:cstheme="minorHAnsi"/>
          <w:bCs/>
          <w:sz w:val="22"/>
          <w:szCs w:val="22"/>
          <w:highlight w:val="yellow"/>
          <w:lang w:val="pt-PT"/>
        </w:rPr>
      </w:pPr>
      <w:r>
        <w:rPr>
          <w:rFonts w:asciiTheme="minorHAnsi" w:hAnsiTheme="minorHAnsi" w:cstheme="minorHAnsi"/>
          <w:bCs/>
          <w:sz w:val="22"/>
          <w:szCs w:val="22"/>
          <w:highlight w:val="magenta"/>
          <w:lang w:val="pt-PT"/>
        </w:rPr>
        <w:t>Os</w:t>
      </w:r>
      <w:r w:rsidRPr="009C6548">
        <w:rPr>
          <w:rFonts w:asciiTheme="minorHAnsi" w:hAnsiTheme="minorHAnsi" w:cstheme="minorHAnsi"/>
          <w:bCs/>
          <w:sz w:val="22"/>
          <w:szCs w:val="22"/>
          <w:highlight w:val="magenta"/>
          <w:lang w:val="pt-PT"/>
        </w:rPr>
        <w:t xml:space="preserve"> contratos</w:t>
      </w:r>
      <w:r>
        <w:rPr>
          <w:rFonts w:asciiTheme="minorHAnsi" w:hAnsiTheme="minorHAnsi" w:cstheme="minorHAnsi"/>
          <w:bCs/>
          <w:sz w:val="22"/>
          <w:szCs w:val="22"/>
          <w:highlight w:val="magenta"/>
          <w:lang w:val="pt-PT"/>
        </w:rPr>
        <w:t xml:space="preserve"> destinados à venda da carteira disponibilizados através do ficheiro das Vendas de Crédito “</w:t>
      </w:r>
      <w:r w:rsidRPr="00792085">
        <w:rPr>
          <w:rFonts w:asciiTheme="minorHAnsi" w:hAnsiTheme="minorHAnsi" w:cstheme="minorHAnsi"/>
          <w:bCs/>
          <w:sz w:val="22"/>
          <w:szCs w:val="22"/>
          <w:highlight w:val="magenta"/>
          <w:lang w:val="pt-PT"/>
        </w:rPr>
        <w:t>VENDASCREDITO.TXT</w:t>
      </w:r>
      <w:r>
        <w:rPr>
          <w:rFonts w:asciiTheme="minorHAnsi" w:hAnsiTheme="minorHAnsi" w:cstheme="minorHAnsi"/>
          <w:bCs/>
          <w:sz w:val="22"/>
          <w:szCs w:val="22"/>
          <w:highlight w:val="magenta"/>
          <w:lang w:val="pt-PT"/>
        </w:rPr>
        <w:t>”</w:t>
      </w:r>
      <w:r w:rsidRPr="00792085">
        <w:rPr>
          <w:rFonts w:asciiTheme="minorHAnsi" w:hAnsiTheme="minorHAnsi" w:cstheme="minorHAnsi"/>
          <w:bCs/>
          <w:sz w:val="22"/>
          <w:szCs w:val="22"/>
          <w:highlight w:val="magenta"/>
          <w:lang w:val="pt-PT"/>
        </w:rPr>
        <w:t xml:space="preserve"> </w:t>
      </w:r>
      <w:r w:rsidRPr="009C6548">
        <w:rPr>
          <w:rFonts w:asciiTheme="minorHAnsi" w:hAnsiTheme="minorHAnsi" w:cstheme="minorHAnsi"/>
          <w:bCs/>
          <w:sz w:val="22"/>
          <w:szCs w:val="22"/>
          <w:highlight w:val="magenta"/>
          <w:lang w:val="pt-PT"/>
        </w:rPr>
        <w:t>Fonte</w:t>
      </w:r>
      <w:r>
        <w:rPr>
          <w:rFonts w:asciiTheme="minorHAnsi" w:hAnsiTheme="minorHAnsi" w:cstheme="minorHAnsi"/>
          <w:bCs/>
          <w:sz w:val="22"/>
          <w:szCs w:val="22"/>
          <w:highlight w:val="magenta"/>
          <w:lang w:val="pt-PT"/>
        </w:rPr>
        <w:t>s</w:t>
      </w:r>
      <w:r w:rsidRPr="009C6548">
        <w:rPr>
          <w:rFonts w:asciiTheme="minorHAnsi" w:hAnsiTheme="minorHAnsi" w:cstheme="minorHAnsi"/>
          <w:bCs/>
          <w:sz w:val="22"/>
          <w:szCs w:val="22"/>
          <w:highlight w:val="magenta"/>
          <w:lang w:val="pt-PT"/>
        </w:rPr>
        <w:t xml:space="preserve"> </w:t>
      </w:r>
      <w:r>
        <w:rPr>
          <w:rFonts w:asciiTheme="minorHAnsi" w:hAnsiTheme="minorHAnsi" w:cstheme="minorHAnsi"/>
          <w:bCs/>
          <w:sz w:val="22"/>
          <w:szCs w:val="22"/>
          <w:highlight w:val="magenta"/>
          <w:lang w:val="pt-PT"/>
        </w:rPr>
        <w:t>tabela: SAT033_VENDAS_CARTEIRA_FS com o universo de contratos e tabela SAT1294_POOL</w:t>
      </w:r>
      <w:r w:rsidR="008243B0" w:rsidRPr="008243B0">
        <w:rPr>
          <w:rFonts w:asciiTheme="minorHAnsi" w:hAnsiTheme="minorHAnsi" w:cstheme="minorHAnsi"/>
          <w:bCs/>
          <w:sz w:val="22"/>
          <w:szCs w:val="22"/>
          <w:highlight w:val="yellow"/>
          <w:lang w:val="pt-PT"/>
        </w:rPr>
        <w:t>_VENDA</w:t>
      </w:r>
      <w:r w:rsidRPr="008243B0">
        <w:rPr>
          <w:rFonts w:asciiTheme="minorHAnsi" w:hAnsiTheme="minorHAnsi" w:cstheme="minorHAnsi"/>
          <w:bCs/>
          <w:sz w:val="22"/>
          <w:szCs w:val="22"/>
          <w:highlight w:val="yellow"/>
          <w:lang w:val="pt-PT"/>
        </w:rPr>
        <w:t xml:space="preserve"> </w:t>
      </w:r>
      <w:r>
        <w:rPr>
          <w:rFonts w:asciiTheme="minorHAnsi" w:hAnsiTheme="minorHAnsi" w:cstheme="minorHAnsi"/>
          <w:bCs/>
          <w:sz w:val="22"/>
          <w:szCs w:val="22"/>
          <w:highlight w:val="magenta"/>
          <w:lang w:val="pt-PT"/>
        </w:rPr>
        <w:t>com a informação das Pools e do NIF da Contraparte</w:t>
      </w:r>
      <w:r w:rsidR="008243B0">
        <w:rPr>
          <w:rFonts w:asciiTheme="minorHAnsi" w:hAnsiTheme="minorHAnsi" w:cstheme="minorHAnsi"/>
          <w:bCs/>
          <w:sz w:val="22"/>
          <w:szCs w:val="22"/>
          <w:highlight w:val="magenta"/>
          <w:lang w:val="pt-PT"/>
        </w:rPr>
        <w:t>(</w:t>
      </w:r>
      <w:r w:rsidR="008243B0" w:rsidRPr="008243B0">
        <w:rPr>
          <w:rFonts w:asciiTheme="minorHAnsi" w:hAnsiTheme="minorHAnsi" w:cstheme="minorHAnsi"/>
          <w:bCs/>
          <w:sz w:val="22"/>
          <w:szCs w:val="22"/>
          <w:highlight w:val="yellow"/>
          <w:lang w:val="pt-PT"/>
        </w:rPr>
        <w:t>campo NIPC)</w:t>
      </w:r>
      <w:r w:rsidRPr="008243B0">
        <w:rPr>
          <w:rFonts w:asciiTheme="minorHAnsi" w:hAnsiTheme="minorHAnsi" w:cstheme="minorHAnsi"/>
          <w:bCs/>
          <w:sz w:val="22"/>
          <w:szCs w:val="22"/>
          <w:highlight w:val="yellow"/>
          <w:lang w:val="pt-PT"/>
        </w:rPr>
        <w:t>.</w:t>
      </w:r>
    </w:p>
    <w:p w14:paraId="4632BDBB" w14:textId="77777777" w:rsidR="00CA356E" w:rsidRPr="008243B0" w:rsidRDefault="008243B0" w:rsidP="008A78AC">
      <w:pPr>
        <w:tabs>
          <w:tab w:val="num" w:pos="567"/>
        </w:tabs>
        <w:spacing w:before="60" w:after="60" w:line="276" w:lineRule="auto"/>
        <w:ind w:left="567" w:firstLine="0"/>
        <w:rPr>
          <w:rFonts w:asciiTheme="minorHAnsi" w:hAnsiTheme="minorHAnsi" w:cstheme="minorHAnsi"/>
          <w:bCs/>
          <w:sz w:val="22"/>
          <w:szCs w:val="22"/>
          <w:highlight w:val="yellow"/>
          <w:lang w:val="pt-PT"/>
        </w:rPr>
      </w:pPr>
      <w:r w:rsidRPr="008243B0">
        <w:rPr>
          <w:rFonts w:asciiTheme="minorHAnsi" w:hAnsiTheme="minorHAnsi" w:cstheme="minorHAnsi"/>
          <w:bCs/>
          <w:sz w:val="22"/>
          <w:szCs w:val="22"/>
          <w:highlight w:val="magenta"/>
          <w:lang w:val="pt-PT"/>
        </w:rPr>
        <w:t>A Contraparte</w:t>
      </w:r>
      <w:r w:rsidR="00151B81" w:rsidRPr="008243B0">
        <w:rPr>
          <w:rFonts w:asciiTheme="minorHAnsi" w:hAnsiTheme="minorHAnsi" w:cstheme="minorHAnsi"/>
          <w:bCs/>
          <w:sz w:val="22"/>
          <w:szCs w:val="22"/>
          <w:highlight w:val="magenta"/>
          <w:lang w:val="pt-PT"/>
        </w:rPr>
        <w:t xml:space="preserve"> é preenchida com as entidades às quais são cedidos os contratos a título definitivo. </w:t>
      </w:r>
      <w:r w:rsidRPr="008243B0">
        <w:rPr>
          <w:rFonts w:asciiTheme="minorHAnsi" w:hAnsiTheme="minorHAnsi" w:cstheme="minorHAnsi"/>
          <w:bCs/>
          <w:sz w:val="22"/>
          <w:szCs w:val="22"/>
          <w:highlight w:val="yellow"/>
          <w:lang w:val="pt-PT"/>
        </w:rPr>
        <w:t>Para este preenchimento, verificasse se o campo SAT1294.NIPC é um NIF valido (algoritmo de validação de NIFs</w:t>
      </w:r>
      <w:r>
        <w:rPr>
          <w:rFonts w:asciiTheme="minorHAnsi" w:hAnsiTheme="minorHAnsi" w:cstheme="minorHAnsi"/>
          <w:bCs/>
          <w:sz w:val="22"/>
          <w:szCs w:val="22"/>
          <w:highlight w:val="yellow"/>
          <w:lang w:val="pt-PT"/>
        </w:rPr>
        <w:t>, criado na CRC</w:t>
      </w:r>
      <w:r w:rsidRPr="008243B0">
        <w:rPr>
          <w:rFonts w:asciiTheme="minorHAnsi" w:hAnsiTheme="minorHAnsi" w:cstheme="minorHAnsi"/>
          <w:bCs/>
          <w:sz w:val="22"/>
          <w:szCs w:val="22"/>
          <w:highlight w:val="yellow"/>
          <w:lang w:val="pt-PT"/>
        </w:rPr>
        <w:t>) se sim é enviado o NIF, caso não seja válido</w:t>
      </w:r>
      <w:r>
        <w:rPr>
          <w:rFonts w:asciiTheme="minorHAnsi" w:hAnsiTheme="minorHAnsi" w:cstheme="minorHAnsi"/>
          <w:bCs/>
          <w:sz w:val="22"/>
          <w:szCs w:val="22"/>
          <w:highlight w:val="yellow"/>
          <w:lang w:val="pt-PT"/>
        </w:rPr>
        <w:t>,</w:t>
      </w:r>
      <w:r w:rsidRPr="008243B0">
        <w:rPr>
          <w:rFonts w:asciiTheme="minorHAnsi" w:hAnsiTheme="minorHAnsi" w:cstheme="minorHAnsi"/>
          <w:bCs/>
          <w:sz w:val="22"/>
          <w:szCs w:val="22"/>
          <w:highlight w:val="yellow"/>
          <w:lang w:val="pt-PT"/>
        </w:rPr>
        <w:t xml:space="preserve"> é enviado o Código fonte, que corresponde ao numero de cliente.</w:t>
      </w:r>
    </w:p>
    <w:p w14:paraId="4632BDBC" w14:textId="77777777" w:rsidR="00CA356E" w:rsidRPr="00EC14C0" w:rsidRDefault="00CA356E" w:rsidP="008A78AC">
      <w:pPr>
        <w:spacing w:before="60" w:after="60" w:line="276" w:lineRule="auto"/>
        <w:ind w:firstLine="0"/>
        <w:rPr>
          <w:rFonts w:asciiTheme="minorHAnsi" w:hAnsiTheme="minorHAnsi" w:cstheme="minorHAnsi"/>
          <w:bCs/>
          <w:sz w:val="22"/>
          <w:lang w:val="pt-PT"/>
        </w:rPr>
      </w:pPr>
    </w:p>
    <w:p w14:paraId="4632BDBD" w14:textId="77777777" w:rsidR="00B57466" w:rsidRPr="00EC14C0" w:rsidRDefault="00B57466" w:rsidP="00C803D1">
      <w:pPr>
        <w:pStyle w:val="Heading4"/>
        <w:tabs>
          <w:tab w:val="clear" w:pos="964"/>
          <w:tab w:val="num" w:pos="1560"/>
        </w:tabs>
        <w:ind w:left="1418" w:hanging="851"/>
        <w:rPr>
          <w:rFonts w:asciiTheme="minorHAnsi" w:hAnsiTheme="minorHAnsi" w:cstheme="minorHAnsi"/>
          <w:szCs w:val="24"/>
        </w:rPr>
      </w:pPr>
      <w:r w:rsidRPr="00EC14C0">
        <w:rPr>
          <w:rFonts w:asciiTheme="minorHAnsi" w:hAnsiTheme="minorHAnsi" w:cstheme="minorHAnsi"/>
          <w:szCs w:val="24"/>
        </w:rPr>
        <w:t>ID.CRC 06</w:t>
      </w:r>
      <w:r w:rsidR="00D03165" w:rsidRPr="00EC14C0">
        <w:rPr>
          <w:rFonts w:asciiTheme="minorHAnsi" w:hAnsiTheme="minorHAnsi" w:cstheme="minorHAnsi"/>
          <w:szCs w:val="24"/>
        </w:rPr>
        <w:t>7</w:t>
      </w:r>
      <w:r w:rsidRPr="00EC14C0">
        <w:rPr>
          <w:rFonts w:asciiTheme="minorHAnsi" w:hAnsiTheme="minorHAnsi" w:cstheme="minorHAnsi"/>
          <w:szCs w:val="24"/>
        </w:rPr>
        <w:t xml:space="preserve"> – </w:t>
      </w:r>
      <w:r w:rsidR="00D03165" w:rsidRPr="00EC14C0">
        <w:rPr>
          <w:rFonts w:asciiTheme="minorHAnsi" w:hAnsiTheme="minorHAnsi" w:cstheme="minorHAnsi"/>
          <w:szCs w:val="24"/>
        </w:rPr>
        <w:t>Montante da transação (na ligação entre instrumentos)</w:t>
      </w:r>
      <w:r w:rsidR="00CA11B9" w:rsidRPr="00EC14C0">
        <w:rPr>
          <w:rFonts w:asciiTheme="minorHAnsi" w:hAnsiTheme="minorHAnsi" w:cstheme="minorHAnsi"/>
          <w:szCs w:val="24"/>
        </w:rPr>
        <w:t xml:space="preserve"> </w:t>
      </w:r>
      <w:r w:rsidR="00CA11B9" w:rsidRPr="00EC14C0">
        <w:rPr>
          <w:rFonts w:asciiTheme="minorHAnsi" w:hAnsiTheme="minorHAnsi" w:cstheme="minorHAnsi"/>
          <w:sz w:val="22"/>
          <w:szCs w:val="22"/>
        </w:rPr>
        <w:t>[montTransac]</w:t>
      </w:r>
    </w:p>
    <w:p w14:paraId="4632BDBE" w14:textId="77777777" w:rsidR="00550B5D" w:rsidRPr="00EC14C0" w:rsidRDefault="00D53411" w:rsidP="00CA11B9">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Montante pelo qual ocorreu a transação referente ao instrumento, independentemente do valor pelo qual o mesmo se encontrava registado em balanço.</w:t>
      </w:r>
    </w:p>
    <w:p w14:paraId="4632BDBF" w14:textId="77777777" w:rsidR="00D53411" w:rsidRPr="00EC14C0" w:rsidRDefault="00D53411" w:rsidP="00CA11B9">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Esta variável deve ser preenchida sempre que a “Ligação entre instrumentos” [tpLigInst] esteja preenchida com código referente a cedência</w:t>
      </w:r>
      <w:r w:rsidR="002C160A" w:rsidRPr="00EC14C0">
        <w:rPr>
          <w:rFonts w:asciiTheme="minorHAnsi" w:hAnsiTheme="minorHAnsi" w:cs="Arial"/>
          <w:bCs/>
          <w:sz w:val="22"/>
          <w:szCs w:val="22"/>
          <w:lang w:val="pt-PT"/>
        </w:rPr>
        <w:t>s ou aquisições de instrumentos:</w:t>
      </w:r>
    </w:p>
    <w:p w14:paraId="4632BDC0" w14:textId="77777777" w:rsidR="002C160A" w:rsidRPr="00EC14C0" w:rsidRDefault="002C160A" w:rsidP="002C160A">
      <w:pPr>
        <w:spacing w:before="60" w:after="60" w:line="276" w:lineRule="auto"/>
        <w:ind w:left="851" w:hanging="142"/>
        <w:rPr>
          <w:rFonts w:asciiTheme="minorHAnsi" w:hAnsiTheme="minorHAnsi" w:cs="Arial"/>
          <w:bCs/>
          <w:sz w:val="22"/>
          <w:szCs w:val="22"/>
          <w:lang w:val="pt-PT"/>
        </w:rPr>
      </w:pPr>
      <w:r w:rsidRPr="00EC14C0">
        <w:rPr>
          <w:rFonts w:asciiTheme="minorHAnsi" w:hAnsiTheme="minorHAnsi" w:cs="Arial"/>
          <w:bCs/>
          <w:sz w:val="22"/>
          <w:szCs w:val="22"/>
          <w:lang w:val="pt-PT"/>
        </w:rPr>
        <w:tab/>
        <w:t>• 031 – Aquisição a título definitivo por motivo de fusão</w:t>
      </w:r>
    </w:p>
    <w:p w14:paraId="4632BDC1" w14:textId="77777777" w:rsidR="002C160A" w:rsidRPr="00EC14C0" w:rsidRDefault="002C160A" w:rsidP="002C160A">
      <w:pPr>
        <w:spacing w:before="60" w:after="60" w:line="276" w:lineRule="auto"/>
        <w:ind w:left="851" w:hanging="142"/>
        <w:rPr>
          <w:rFonts w:asciiTheme="minorHAnsi" w:hAnsiTheme="minorHAnsi" w:cs="Arial"/>
          <w:bCs/>
          <w:sz w:val="22"/>
          <w:szCs w:val="22"/>
          <w:lang w:val="pt-PT"/>
        </w:rPr>
      </w:pPr>
      <w:r w:rsidRPr="00EC14C0">
        <w:rPr>
          <w:rFonts w:asciiTheme="minorHAnsi" w:hAnsiTheme="minorHAnsi" w:cs="Arial"/>
          <w:bCs/>
          <w:sz w:val="22"/>
          <w:szCs w:val="22"/>
          <w:lang w:val="pt-PT"/>
        </w:rPr>
        <w:tab/>
        <w:t>• 034 - Aquisição a título definitivo por outros motivos</w:t>
      </w:r>
    </w:p>
    <w:p w14:paraId="4632BDC2" w14:textId="77777777" w:rsidR="002C160A" w:rsidRPr="00EC14C0" w:rsidRDefault="002C160A" w:rsidP="002C160A">
      <w:pPr>
        <w:spacing w:before="60" w:after="60" w:line="276" w:lineRule="auto"/>
        <w:ind w:left="851" w:hanging="142"/>
        <w:rPr>
          <w:rFonts w:asciiTheme="minorHAnsi" w:hAnsiTheme="minorHAnsi" w:cs="Arial"/>
          <w:bCs/>
          <w:sz w:val="22"/>
          <w:szCs w:val="22"/>
          <w:lang w:val="pt-PT"/>
        </w:rPr>
      </w:pPr>
      <w:r w:rsidRPr="00EC14C0">
        <w:rPr>
          <w:rFonts w:asciiTheme="minorHAnsi" w:hAnsiTheme="minorHAnsi" w:cs="Arial"/>
          <w:bCs/>
          <w:sz w:val="22"/>
          <w:szCs w:val="22"/>
          <w:lang w:val="pt-PT"/>
        </w:rPr>
        <w:tab/>
        <w:t>• 043 - Cedência para operações de titularização,</w:t>
      </w:r>
    </w:p>
    <w:p w14:paraId="4632BDC3" w14:textId="77777777" w:rsidR="00D53411" w:rsidRPr="00EC14C0" w:rsidRDefault="00D53411" w:rsidP="00CA11B9">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Inconsistência apresentada sempre que o montante de transação [montTransac] do contrato instrumento relacionado seja superior ao montante inicial do contrato instrumento [montIni].</w:t>
      </w:r>
    </w:p>
    <w:p w14:paraId="4632BDC4" w14:textId="77777777" w:rsidR="00DB0328" w:rsidRDefault="00DB0328" w:rsidP="00DB0328">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Esta variável está relacionada com a variável CRC098 variações de justo valor em aquisições de instrumentos.</w:t>
      </w:r>
    </w:p>
    <w:p w14:paraId="4632BDC5" w14:textId="77777777" w:rsidR="00B45C5E" w:rsidRDefault="00B45C5E" w:rsidP="00DB0328">
      <w:pPr>
        <w:tabs>
          <w:tab w:val="num" w:pos="567"/>
        </w:tabs>
        <w:spacing w:before="60" w:after="60" w:line="276" w:lineRule="auto"/>
        <w:ind w:left="567" w:firstLine="0"/>
        <w:rPr>
          <w:rFonts w:asciiTheme="minorHAnsi" w:hAnsiTheme="minorHAnsi" w:cs="Arial"/>
          <w:bCs/>
          <w:sz w:val="22"/>
          <w:szCs w:val="22"/>
          <w:lang w:val="pt-PT"/>
        </w:rPr>
      </w:pPr>
    </w:p>
    <w:p w14:paraId="4632BDC6" w14:textId="77777777" w:rsidR="00B45C5E" w:rsidRPr="00EC14C0" w:rsidRDefault="00B45C5E" w:rsidP="00B45C5E">
      <w:pPr>
        <w:tabs>
          <w:tab w:val="num" w:pos="567"/>
        </w:tabs>
        <w:spacing w:before="60" w:after="60" w:line="276" w:lineRule="auto"/>
        <w:ind w:left="567" w:firstLine="0"/>
        <w:rPr>
          <w:rFonts w:asciiTheme="minorHAnsi" w:hAnsiTheme="minorHAnsi" w:cstheme="minorHAnsi"/>
          <w:bCs/>
          <w:sz w:val="22"/>
          <w:lang w:val="pt-PT"/>
        </w:rPr>
      </w:pPr>
    </w:p>
    <w:p w14:paraId="4632BDC7" w14:textId="77777777" w:rsidR="00B45C5E" w:rsidRPr="00AE04B9" w:rsidRDefault="00B45C5E" w:rsidP="00B45C5E">
      <w:pPr>
        <w:tabs>
          <w:tab w:val="num" w:pos="567"/>
        </w:tabs>
        <w:spacing w:before="60" w:after="60" w:line="276" w:lineRule="auto"/>
        <w:ind w:left="567" w:firstLine="0"/>
        <w:rPr>
          <w:rFonts w:asciiTheme="minorHAnsi" w:hAnsiTheme="minorHAnsi" w:cstheme="minorHAnsi"/>
          <w:bCs/>
          <w:sz w:val="22"/>
          <w:highlight w:val="green"/>
          <w:u w:val="single"/>
          <w:lang w:val="pt-PT"/>
        </w:rPr>
      </w:pPr>
      <w:r w:rsidRPr="00AE04B9">
        <w:rPr>
          <w:rFonts w:asciiTheme="minorHAnsi" w:hAnsiTheme="minorHAnsi" w:cstheme="minorHAnsi"/>
          <w:bCs/>
          <w:sz w:val="22"/>
          <w:highlight w:val="green"/>
          <w:u w:val="single"/>
          <w:lang w:val="pt-PT"/>
        </w:rPr>
        <w:t>034 – Aquisição a título definitivo por outros motivos</w:t>
      </w:r>
    </w:p>
    <w:p w14:paraId="4632BDC8" w14:textId="77777777" w:rsidR="00B45C5E" w:rsidRPr="00EC14C0" w:rsidRDefault="00B45C5E" w:rsidP="00B45C5E">
      <w:pPr>
        <w:tabs>
          <w:tab w:val="num" w:pos="567"/>
        </w:tabs>
        <w:spacing w:before="60" w:after="60" w:line="276" w:lineRule="auto"/>
        <w:ind w:left="567" w:firstLine="0"/>
        <w:rPr>
          <w:rFonts w:asciiTheme="minorHAnsi" w:hAnsiTheme="minorHAnsi" w:cstheme="minorHAnsi"/>
          <w:bCs/>
          <w:sz w:val="22"/>
          <w:lang w:val="pt-PT"/>
        </w:rPr>
      </w:pPr>
      <w:r w:rsidRPr="00AE04B9">
        <w:rPr>
          <w:rFonts w:asciiTheme="minorHAnsi" w:hAnsiTheme="minorHAnsi" w:cstheme="minorHAnsi"/>
          <w:bCs/>
          <w:sz w:val="22"/>
          <w:highlight w:val="green"/>
          <w:lang w:val="pt-PT"/>
        </w:rPr>
        <w:t>Este tip</w:t>
      </w:r>
      <w:r>
        <w:rPr>
          <w:rFonts w:asciiTheme="minorHAnsi" w:hAnsiTheme="minorHAnsi" w:cstheme="minorHAnsi"/>
          <w:bCs/>
          <w:sz w:val="22"/>
          <w:highlight w:val="green"/>
          <w:lang w:val="pt-PT"/>
        </w:rPr>
        <w:t>o de ligação de instrumentos é</w:t>
      </w:r>
      <w:r w:rsidRPr="00AE04B9">
        <w:rPr>
          <w:rFonts w:asciiTheme="minorHAnsi" w:hAnsiTheme="minorHAnsi" w:cstheme="minorHAnsi"/>
          <w:bCs/>
          <w:sz w:val="22"/>
          <w:highlight w:val="green"/>
          <w:lang w:val="pt-PT"/>
        </w:rPr>
        <w:t xml:space="preserve"> utilizado para relacionar os contratos ex-BAPOP de cartões Wizink</w:t>
      </w:r>
      <w:r>
        <w:rPr>
          <w:rFonts w:asciiTheme="minorHAnsi" w:hAnsiTheme="minorHAnsi" w:cstheme="minorHAnsi"/>
          <w:bCs/>
          <w:sz w:val="22"/>
          <w:highlight w:val="green"/>
          <w:lang w:val="pt-PT"/>
        </w:rPr>
        <w:t xml:space="preserve"> </w:t>
      </w:r>
      <w:r w:rsidRPr="00AE04B9">
        <w:rPr>
          <w:rFonts w:asciiTheme="minorHAnsi" w:hAnsiTheme="minorHAnsi" w:cstheme="minorHAnsi"/>
          <w:bCs/>
          <w:sz w:val="22"/>
          <w:highlight w:val="green"/>
          <w:lang w:val="pt-PT"/>
        </w:rPr>
        <w:t>e os correspondentes contratos BST</w:t>
      </w:r>
      <w:r>
        <w:rPr>
          <w:rFonts w:asciiTheme="minorHAnsi" w:hAnsiTheme="minorHAnsi" w:cstheme="minorHAnsi"/>
          <w:bCs/>
          <w:sz w:val="22"/>
          <w:highlight w:val="green"/>
          <w:lang w:val="pt-PT"/>
        </w:rPr>
        <w:t>,</w:t>
      </w:r>
      <w:r w:rsidRPr="00AE04B9">
        <w:rPr>
          <w:rFonts w:asciiTheme="minorHAnsi" w:hAnsiTheme="minorHAnsi" w:cstheme="minorHAnsi"/>
          <w:bCs/>
          <w:sz w:val="22"/>
          <w:highlight w:val="green"/>
          <w:lang w:val="pt-PT"/>
        </w:rPr>
        <w:t xml:space="preserve"> após a </w:t>
      </w:r>
      <w:r>
        <w:rPr>
          <w:rFonts w:asciiTheme="minorHAnsi" w:hAnsiTheme="minorHAnsi" w:cstheme="minorHAnsi"/>
          <w:bCs/>
          <w:sz w:val="22"/>
          <w:highlight w:val="green"/>
          <w:lang w:val="pt-PT"/>
        </w:rPr>
        <w:t xml:space="preserve">sua </w:t>
      </w:r>
      <w:r w:rsidRPr="00AE04B9">
        <w:rPr>
          <w:rFonts w:asciiTheme="minorHAnsi" w:hAnsiTheme="minorHAnsi" w:cstheme="minorHAnsi"/>
          <w:bCs/>
          <w:sz w:val="22"/>
          <w:highlight w:val="green"/>
          <w:lang w:val="pt-PT"/>
        </w:rPr>
        <w:t>aquisição e migração para os sistemas BST em 201811</w:t>
      </w:r>
      <w:r>
        <w:rPr>
          <w:rFonts w:asciiTheme="minorHAnsi" w:hAnsiTheme="minorHAnsi" w:cstheme="minorHAnsi"/>
          <w:bCs/>
          <w:sz w:val="22"/>
          <w:highlight w:val="green"/>
          <w:lang w:val="pt-PT"/>
        </w:rPr>
        <w:t xml:space="preserve"> </w:t>
      </w:r>
      <w:r w:rsidRPr="00AE04B9">
        <w:rPr>
          <w:rFonts w:asciiTheme="minorHAnsi" w:hAnsiTheme="minorHAnsi" w:cstheme="minorHAnsi"/>
          <w:bCs/>
          <w:sz w:val="22"/>
          <w:highlight w:val="green"/>
          <w:lang w:val="pt-PT"/>
        </w:rPr>
        <w:t xml:space="preserve">com base na tabela </w:t>
      </w:r>
      <w:r>
        <w:rPr>
          <w:rFonts w:asciiTheme="minorHAnsi" w:hAnsiTheme="minorHAnsi" w:cstheme="minorHAnsi"/>
          <w:bCs/>
          <w:sz w:val="22"/>
          <w:highlight w:val="green"/>
          <w:lang w:val="pt-PT"/>
        </w:rPr>
        <w:t>SAT028_RL_WIZINK</w:t>
      </w:r>
      <w:r w:rsidRPr="00AE04B9">
        <w:rPr>
          <w:rFonts w:asciiTheme="minorHAnsi" w:hAnsiTheme="minorHAnsi" w:cstheme="minorHAnsi"/>
          <w:bCs/>
          <w:sz w:val="22"/>
          <w:highlight w:val="green"/>
          <w:lang w:val="pt-PT"/>
        </w:rPr>
        <w:t>, se</w:t>
      </w:r>
      <w:r>
        <w:rPr>
          <w:rFonts w:asciiTheme="minorHAnsi" w:hAnsiTheme="minorHAnsi" w:cstheme="minorHAnsi"/>
          <w:bCs/>
          <w:sz w:val="22"/>
          <w:highlight w:val="green"/>
          <w:lang w:val="pt-PT"/>
        </w:rPr>
        <w:t>ndo</w:t>
      </w:r>
      <w:r w:rsidRPr="00AE04B9">
        <w:rPr>
          <w:rFonts w:asciiTheme="minorHAnsi" w:hAnsiTheme="minorHAnsi" w:cstheme="minorHAnsi"/>
          <w:bCs/>
          <w:sz w:val="22"/>
          <w:highlight w:val="green"/>
          <w:lang w:val="pt-PT"/>
        </w:rPr>
        <w:t xml:space="preserve"> necessário reportar </w:t>
      </w:r>
      <w:r>
        <w:rPr>
          <w:rFonts w:asciiTheme="minorHAnsi" w:hAnsiTheme="minorHAnsi" w:cstheme="minorHAnsi"/>
          <w:bCs/>
          <w:sz w:val="22"/>
          <w:highlight w:val="green"/>
          <w:lang w:val="pt-PT"/>
        </w:rPr>
        <w:t xml:space="preserve">na CRC </w:t>
      </w:r>
      <w:r w:rsidRPr="00AE04B9">
        <w:rPr>
          <w:rFonts w:asciiTheme="minorHAnsi" w:hAnsiTheme="minorHAnsi" w:cstheme="minorHAnsi"/>
          <w:bCs/>
          <w:sz w:val="22"/>
          <w:highlight w:val="green"/>
          <w:lang w:val="pt-PT"/>
        </w:rPr>
        <w:t xml:space="preserve">apenas no mês da </w:t>
      </w:r>
      <w:r>
        <w:rPr>
          <w:rFonts w:asciiTheme="minorHAnsi" w:hAnsiTheme="minorHAnsi" w:cstheme="minorHAnsi"/>
          <w:bCs/>
          <w:sz w:val="22"/>
          <w:highlight w:val="green"/>
          <w:lang w:val="pt-PT"/>
        </w:rPr>
        <w:t xml:space="preserve">sua </w:t>
      </w:r>
      <w:r w:rsidRPr="00AE04B9">
        <w:rPr>
          <w:rFonts w:asciiTheme="minorHAnsi" w:hAnsiTheme="minorHAnsi" w:cstheme="minorHAnsi"/>
          <w:bCs/>
          <w:sz w:val="22"/>
          <w:highlight w:val="green"/>
          <w:lang w:val="pt-PT"/>
        </w:rPr>
        <w:t>aquisição 201811.</w:t>
      </w:r>
    </w:p>
    <w:p w14:paraId="4632BDC9" w14:textId="77777777" w:rsidR="00B45C5E" w:rsidRPr="00EC14C0" w:rsidRDefault="00B45C5E" w:rsidP="00DB0328">
      <w:pPr>
        <w:tabs>
          <w:tab w:val="num" w:pos="567"/>
        </w:tabs>
        <w:spacing w:before="60" w:after="60" w:line="276" w:lineRule="auto"/>
        <w:ind w:left="567" w:firstLine="0"/>
        <w:rPr>
          <w:rFonts w:asciiTheme="minorHAnsi" w:hAnsiTheme="minorHAnsi" w:cs="Arial"/>
          <w:bCs/>
          <w:sz w:val="22"/>
          <w:szCs w:val="22"/>
          <w:lang w:val="pt-PT"/>
        </w:rPr>
      </w:pPr>
    </w:p>
    <w:p w14:paraId="4632BDCA" w14:textId="77777777" w:rsidR="007679AC" w:rsidRPr="00EC14C0" w:rsidRDefault="007679AC" w:rsidP="004A2C9D">
      <w:pPr>
        <w:tabs>
          <w:tab w:val="num" w:pos="567"/>
        </w:tabs>
        <w:spacing w:before="60" w:after="60" w:line="276" w:lineRule="auto"/>
        <w:ind w:firstLine="0"/>
        <w:rPr>
          <w:rFonts w:asciiTheme="minorHAnsi" w:hAnsiTheme="minorHAnsi" w:cstheme="minorHAnsi"/>
          <w:bCs/>
          <w:sz w:val="22"/>
          <w:lang w:val="pt-PT"/>
        </w:rPr>
      </w:pPr>
    </w:p>
    <w:p w14:paraId="4632BDCB" w14:textId="77777777" w:rsidR="00E64352" w:rsidRDefault="00E64352" w:rsidP="00E64352">
      <w:pPr>
        <w:tabs>
          <w:tab w:val="num" w:pos="567"/>
        </w:tabs>
        <w:spacing w:before="60" w:after="60" w:line="276" w:lineRule="auto"/>
        <w:ind w:left="567" w:firstLine="0"/>
        <w:rPr>
          <w:rFonts w:asciiTheme="minorHAnsi" w:hAnsiTheme="minorHAnsi" w:cstheme="minorHAnsi"/>
          <w:bCs/>
          <w:sz w:val="22"/>
          <w:highlight w:val="cyan"/>
          <w:u w:val="single"/>
          <w:lang w:val="pt-PT"/>
        </w:rPr>
      </w:pPr>
      <w:r w:rsidRPr="007679AC">
        <w:rPr>
          <w:rFonts w:asciiTheme="minorHAnsi" w:hAnsiTheme="minorHAnsi" w:cstheme="minorHAnsi"/>
          <w:bCs/>
          <w:sz w:val="22"/>
          <w:highlight w:val="cyan"/>
          <w:u w:val="single"/>
          <w:lang w:val="pt-PT"/>
        </w:rPr>
        <w:t xml:space="preserve">043 – Cedência para operações de titularização </w:t>
      </w:r>
    </w:p>
    <w:p w14:paraId="4632BDCC" w14:textId="77777777" w:rsidR="00952999" w:rsidRPr="00952999" w:rsidRDefault="00952999" w:rsidP="00E64352">
      <w:pPr>
        <w:tabs>
          <w:tab w:val="num" w:pos="567"/>
        </w:tabs>
        <w:spacing w:before="60" w:after="60" w:line="276" w:lineRule="auto"/>
        <w:ind w:left="567" w:firstLine="0"/>
        <w:rPr>
          <w:rFonts w:asciiTheme="minorHAnsi" w:hAnsiTheme="minorHAnsi" w:cstheme="minorHAnsi"/>
          <w:bCs/>
          <w:sz w:val="22"/>
          <w:highlight w:val="cyan"/>
          <w:lang w:val="pt-PT"/>
        </w:rPr>
      </w:pPr>
      <w:r>
        <w:rPr>
          <w:rFonts w:asciiTheme="minorHAnsi" w:hAnsiTheme="minorHAnsi" w:cstheme="minorHAnsi"/>
          <w:bCs/>
          <w:sz w:val="22"/>
          <w:highlight w:val="cyan"/>
          <w:lang w:val="pt-PT"/>
        </w:rPr>
        <w:t>Os contratos são cedidos para titularização ao valor do capital vincendo à data de titularização.</w:t>
      </w:r>
    </w:p>
    <w:p w14:paraId="4632BDCD" w14:textId="77777777" w:rsidR="00E64352" w:rsidRPr="008662A7" w:rsidRDefault="00E64352" w:rsidP="008662A7">
      <w:pPr>
        <w:tabs>
          <w:tab w:val="num" w:pos="567"/>
        </w:tabs>
        <w:spacing w:before="60" w:after="60" w:line="276" w:lineRule="auto"/>
        <w:ind w:left="567" w:firstLine="0"/>
        <w:rPr>
          <w:rFonts w:asciiTheme="minorHAnsi" w:hAnsiTheme="minorHAnsi" w:cstheme="minorHAnsi"/>
          <w:bCs/>
          <w:sz w:val="22"/>
          <w:szCs w:val="22"/>
          <w:lang w:val="pt-PT"/>
        </w:rPr>
      </w:pPr>
      <w:r w:rsidRPr="007679AC">
        <w:rPr>
          <w:rFonts w:asciiTheme="minorHAnsi" w:hAnsiTheme="minorHAnsi" w:cstheme="minorHAnsi"/>
          <w:bCs/>
          <w:sz w:val="22"/>
          <w:szCs w:val="22"/>
          <w:highlight w:val="cyan"/>
          <w:lang w:val="pt-PT"/>
        </w:rPr>
        <w:t xml:space="preserve">Os contratos titularizados são os que têm na EPT01_CONTAS / DWT389_CONTAS_EP, no campo CTIPCART de tipo de carteira, valores que ligam com o campo CELEMTAB da </w:t>
      </w:r>
      <w:r w:rsidRPr="007679AC">
        <w:rPr>
          <w:rFonts w:asciiTheme="minorHAnsi" w:hAnsiTheme="minorHAnsi" w:cstheme="minorHAnsi"/>
          <w:bCs/>
          <w:sz w:val="22"/>
          <w:szCs w:val="22"/>
          <w:highlight w:val="cyan"/>
          <w:lang w:val="pt-PT"/>
        </w:rPr>
        <w:lastRenderedPageBreak/>
        <w:t xml:space="preserve">TAT91_T796 com o NELEMC01(2:1) &lt;&gt; 'S' </w:t>
      </w:r>
      <w:r w:rsidR="008662A7">
        <w:rPr>
          <w:rFonts w:asciiTheme="minorHAnsi" w:hAnsiTheme="minorHAnsi" w:cstheme="minorHAnsi"/>
          <w:bCs/>
          <w:sz w:val="22"/>
          <w:szCs w:val="22"/>
          <w:highlight w:val="cyan"/>
          <w:lang w:val="pt-PT"/>
        </w:rPr>
        <w:t xml:space="preserve"> </w:t>
      </w:r>
      <w:r w:rsidR="008662A7" w:rsidRPr="003637D9">
        <w:rPr>
          <w:rFonts w:asciiTheme="minorHAnsi" w:hAnsiTheme="minorHAnsi" w:cstheme="minorHAnsi"/>
          <w:bCs/>
          <w:sz w:val="22"/>
          <w:szCs w:val="22"/>
          <w:highlight w:val="green"/>
          <w:lang w:val="pt-PT"/>
        </w:rPr>
        <w:t>sat1098_securitiza_emp ; campo ICARTEIRA_OBRIGACOES = ‘S’</w:t>
      </w:r>
      <w:r w:rsidR="008662A7">
        <w:rPr>
          <w:rFonts w:asciiTheme="minorHAnsi" w:hAnsiTheme="minorHAnsi" w:cstheme="minorHAnsi"/>
          <w:bCs/>
          <w:sz w:val="22"/>
          <w:szCs w:val="22"/>
          <w:lang w:val="pt-PT"/>
        </w:rPr>
        <w:t>.</w:t>
      </w:r>
    </w:p>
    <w:p w14:paraId="4632BDCE" w14:textId="77777777" w:rsidR="00A157BB" w:rsidRPr="007679AC" w:rsidRDefault="00A157BB" w:rsidP="002C160A">
      <w:pPr>
        <w:tabs>
          <w:tab w:val="num" w:pos="567"/>
        </w:tabs>
        <w:spacing w:before="60" w:after="60" w:line="276" w:lineRule="auto"/>
        <w:ind w:left="567" w:firstLine="0"/>
        <w:rPr>
          <w:rFonts w:asciiTheme="minorHAnsi" w:hAnsiTheme="minorHAnsi" w:cstheme="minorHAnsi"/>
          <w:bCs/>
          <w:sz w:val="22"/>
          <w:szCs w:val="22"/>
          <w:highlight w:val="cyan"/>
          <w:lang w:val="pt-PT"/>
        </w:rPr>
      </w:pPr>
      <w:r w:rsidRPr="007679AC">
        <w:rPr>
          <w:rFonts w:asciiTheme="minorHAnsi" w:hAnsiTheme="minorHAnsi" w:cstheme="minorHAnsi"/>
          <w:highlight w:val="cyan"/>
          <w:lang w:val="pt-PT"/>
        </w:rPr>
        <w:t xml:space="preserve">Esta variável ‘067–Montante da Transação’ neste ‘065-Tipo de Ligação’ = ‘043’, obtém do campo montante MINCID da EPT12_INCIDEN para os contratos identificados na EPT01 / </w:t>
      </w:r>
      <w:r w:rsidRPr="007679AC">
        <w:rPr>
          <w:rFonts w:asciiTheme="minorHAnsi" w:hAnsiTheme="minorHAnsi" w:cstheme="minorHAnsi"/>
          <w:bCs/>
          <w:sz w:val="22"/>
          <w:szCs w:val="22"/>
          <w:highlight w:val="cyan"/>
          <w:lang w:val="pt-PT"/>
        </w:rPr>
        <w:t>TAT91_T796 quando:</w:t>
      </w:r>
    </w:p>
    <w:p w14:paraId="4632BDCF" w14:textId="77777777" w:rsidR="00E64352" w:rsidRPr="007679AC" w:rsidRDefault="00A157BB" w:rsidP="00553A68">
      <w:pPr>
        <w:pStyle w:val="ListParagraph"/>
        <w:numPr>
          <w:ilvl w:val="0"/>
          <w:numId w:val="22"/>
        </w:numPr>
        <w:tabs>
          <w:tab w:val="num" w:pos="567"/>
        </w:tabs>
        <w:spacing w:before="60" w:after="60" w:line="276" w:lineRule="auto"/>
        <w:rPr>
          <w:rFonts w:asciiTheme="minorHAnsi" w:hAnsiTheme="minorHAnsi" w:cstheme="minorHAnsi"/>
          <w:bCs/>
          <w:sz w:val="22"/>
          <w:szCs w:val="22"/>
          <w:highlight w:val="cyan"/>
          <w:lang w:val="pt-PT"/>
        </w:rPr>
      </w:pPr>
      <w:r w:rsidRPr="007679AC">
        <w:rPr>
          <w:rFonts w:asciiTheme="minorHAnsi" w:hAnsiTheme="minorHAnsi" w:cstheme="minorHAnsi"/>
          <w:bCs/>
          <w:sz w:val="22"/>
          <w:szCs w:val="22"/>
          <w:highlight w:val="cyan"/>
          <w:lang w:val="pt-PT"/>
        </w:rPr>
        <w:t>CTIPCART da EPT01 = CPROVEN da EPT12</w:t>
      </w:r>
      <w:r w:rsidR="007679AC" w:rsidRPr="007679AC">
        <w:rPr>
          <w:rFonts w:asciiTheme="minorHAnsi" w:hAnsiTheme="minorHAnsi" w:cstheme="minorHAnsi"/>
          <w:bCs/>
          <w:sz w:val="22"/>
          <w:szCs w:val="22"/>
          <w:highlight w:val="cyan"/>
          <w:lang w:val="pt-PT"/>
        </w:rPr>
        <w:t xml:space="preserve"> e</w:t>
      </w:r>
    </w:p>
    <w:p w14:paraId="4632BDD0" w14:textId="77777777" w:rsidR="007679AC" w:rsidRPr="007679AC" w:rsidRDefault="007679AC" w:rsidP="00553A68">
      <w:pPr>
        <w:pStyle w:val="ListParagraph"/>
        <w:numPr>
          <w:ilvl w:val="0"/>
          <w:numId w:val="22"/>
        </w:numPr>
        <w:tabs>
          <w:tab w:val="num" w:pos="567"/>
        </w:tabs>
        <w:spacing w:before="60" w:after="60" w:line="276" w:lineRule="auto"/>
        <w:rPr>
          <w:rFonts w:asciiTheme="minorHAnsi" w:hAnsiTheme="minorHAnsi" w:cstheme="minorHAnsi"/>
          <w:bCs/>
          <w:sz w:val="22"/>
          <w:szCs w:val="22"/>
          <w:highlight w:val="cyan"/>
          <w:lang w:val="pt-PT"/>
        </w:rPr>
      </w:pPr>
      <w:r w:rsidRPr="007679AC">
        <w:rPr>
          <w:rFonts w:asciiTheme="minorHAnsi" w:hAnsiTheme="minorHAnsi" w:cstheme="minorHAnsi"/>
          <w:bCs/>
          <w:sz w:val="22"/>
          <w:szCs w:val="22"/>
          <w:highlight w:val="cyan"/>
          <w:lang w:val="pt-PT"/>
        </w:rPr>
        <w:t xml:space="preserve">CINCID da EPT12 = 'SC' </w:t>
      </w:r>
    </w:p>
    <w:p w14:paraId="4632BDD1" w14:textId="77777777" w:rsidR="00A157BB" w:rsidRDefault="00A157BB" w:rsidP="00553A68">
      <w:pPr>
        <w:pStyle w:val="ListParagraph"/>
        <w:numPr>
          <w:ilvl w:val="0"/>
          <w:numId w:val="22"/>
        </w:numPr>
        <w:tabs>
          <w:tab w:val="num" w:pos="567"/>
        </w:tabs>
        <w:spacing w:before="60" w:after="60" w:line="276" w:lineRule="auto"/>
        <w:rPr>
          <w:rFonts w:asciiTheme="minorHAnsi" w:hAnsiTheme="minorHAnsi" w:cs="Arial"/>
          <w:bCs/>
          <w:sz w:val="22"/>
          <w:szCs w:val="22"/>
          <w:highlight w:val="cyan"/>
          <w:lang w:val="pt-PT"/>
        </w:rPr>
      </w:pPr>
      <w:r w:rsidRPr="007679AC">
        <w:rPr>
          <w:rFonts w:asciiTheme="minorHAnsi" w:hAnsiTheme="minorHAnsi" w:cs="Arial"/>
          <w:bCs/>
          <w:sz w:val="22"/>
          <w:szCs w:val="22"/>
          <w:highlight w:val="cyan"/>
          <w:lang w:val="pt-PT"/>
        </w:rPr>
        <w:t xml:space="preserve">para a máxima data de titularização </w:t>
      </w:r>
      <w:r w:rsidR="007679AC" w:rsidRPr="007679AC">
        <w:rPr>
          <w:rFonts w:asciiTheme="minorHAnsi" w:hAnsiTheme="minorHAnsi" w:cs="Arial"/>
          <w:bCs/>
          <w:sz w:val="22"/>
          <w:szCs w:val="22"/>
          <w:highlight w:val="cyan"/>
          <w:lang w:val="pt-PT"/>
        </w:rPr>
        <w:t xml:space="preserve">do campo </w:t>
      </w:r>
      <w:r w:rsidRPr="007679AC">
        <w:rPr>
          <w:rFonts w:asciiTheme="minorHAnsi" w:hAnsiTheme="minorHAnsi" w:cs="Arial"/>
          <w:bCs/>
          <w:sz w:val="22"/>
          <w:szCs w:val="22"/>
          <w:highlight w:val="cyan"/>
          <w:lang w:val="pt-PT"/>
        </w:rPr>
        <w:t xml:space="preserve">DINCID </w:t>
      </w:r>
      <w:r w:rsidR="007679AC" w:rsidRPr="007679AC">
        <w:rPr>
          <w:rFonts w:asciiTheme="minorHAnsi" w:hAnsiTheme="minorHAnsi" w:cs="Arial"/>
          <w:bCs/>
          <w:sz w:val="22"/>
          <w:szCs w:val="22"/>
          <w:highlight w:val="cyan"/>
          <w:lang w:val="pt-PT"/>
        </w:rPr>
        <w:t>da EPT12 (dentro da chave desta tabela: CKBALCAO, CKNUMCTA, CINCID,  CENTBON, CTIPBON, DINCID)</w:t>
      </w:r>
      <w:r w:rsidR="007679AC">
        <w:rPr>
          <w:rFonts w:asciiTheme="minorHAnsi" w:hAnsiTheme="minorHAnsi" w:cs="Arial"/>
          <w:bCs/>
          <w:sz w:val="22"/>
          <w:szCs w:val="22"/>
          <w:highlight w:val="cyan"/>
          <w:lang w:val="pt-PT"/>
        </w:rPr>
        <w:t xml:space="preserve"> anterior à data de referência do reporte à CRC5G.</w:t>
      </w:r>
    </w:p>
    <w:p w14:paraId="4632BDD2" w14:textId="77777777" w:rsidR="00151B81" w:rsidRDefault="00151B81" w:rsidP="00151B81">
      <w:pPr>
        <w:pStyle w:val="ListParagraph"/>
        <w:spacing w:before="60" w:after="60" w:line="276" w:lineRule="auto"/>
        <w:ind w:left="1287" w:firstLine="0"/>
        <w:rPr>
          <w:rFonts w:asciiTheme="minorHAnsi" w:hAnsiTheme="minorHAnsi" w:cs="Arial"/>
          <w:bCs/>
          <w:sz w:val="22"/>
          <w:szCs w:val="22"/>
          <w:highlight w:val="cyan"/>
          <w:lang w:val="pt-PT"/>
        </w:rPr>
      </w:pPr>
    </w:p>
    <w:p w14:paraId="4632BDD3" w14:textId="77777777" w:rsidR="00151B81" w:rsidRPr="00151B81" w:rsidRDefault="00151B81" w:rsidP="00151B81">
      <w:pPr>
        <w:spacing w:before="0" w:after="0" w:line="240" w:lineRule="auto"/>
        <w:ind w:firstLine="567"/>
        <w:rPr>
          <w:rFonts w:asciiTheme="minorHAnsi" w:hAnsiTheme="minorHAnsi" w:cstheme="minorHAnsi"/>
          <w:bCs/>
          <w:sz w:val="22"/>
          <w:highlight w:val="magenta"/>
          <w:u w:val="single"/>
          <w:lang w:val="pt-PT"/>
        </w:rPr>
      </w:pPr>
      <w:r w:rsidRPr="00151B81">
        <w:rPr>
          <w:rFonts w:asciiTheme="minorHAnsi" w:hAnsiTheme="minorHAnsi" w:cstheme="minorHAnsi"/>
          <w:bCs/>
          <w:sz w:val="22"/>
          <w:highlight w:val="magenta"/>
          <w:u w:val="single"/>
          <w:lang w:val="pt-PT"/>
        </w:rPr>
        <w:t>044 - Cedência a título definitivo por outros motivos</w:t>
      </w:r>
    </w:p>
    <w:p w14:paraId="4632BDD4" w14:textId="77777777" w:rsidR="00151B81" w:rsidRPr="00151B81" w:rsidRDefault="00151B81" w:rsidP="00151B81">
      <w:pPr>
        <w:tabs>
          <w:tab w:val="num" w:pos="567"/>
        </w:tabs>
        <w:spacing w:before="60" w:after="60" w:line="276" w:lineRule="auto"/>
        <w:ind w:left="567" w:firstLine="0"/>
        <w:rPr>
          <w:rFonts w:asciiTheme="minorHAnsi" w:hAnsiTheme="minorHAnsi" w:cstheme="minorHAnsi"/>
          <w:bCs/>
          <w:sz w:val="22"/>
          <w:szCs w:val="22"/>
          <w:highlight w:val="magenta"/>
          <w:lang w:val="pt-PT"/>
        </w:rPr>
      </w:pPr>
      <w:r w:rsidRPr="00151B81">
        <w:rPr>
          <w:rFonts w:asciiTheme="minorHAnsi" w:hAnsiTheme="minorHAnsi" w:cstheme="minorHAnsi"/>
          <w:bCs/>
          <w:sz w:val="22"/>
          <w:szCs w:val="22"/>
          <w:highlight w:val="magenta"/>
          <w:lang w:val="pt-PT"/>
        </w:rPr>
        <w:t>Os contratos destinados à venda da carteira disponibilizados através do ficheiro das Vendas de Crédito “VENDASCREDITO.TXT” Fontes tabela: SAT033_VENDAS_CARTEIRA_FS com o universo de contratos e tabela SAT1294_POOL com a informação das Pools.</w:t>
      </w:r>
    </w:p>
    <w:p w14:paraId="4632BDD5" w14:textId="77777777" w:rsidR="00151B81" w:rsidRPr="00151B81" w:rsidRDefault="00151B81" w:rsidP="00151B81">
      <w:pPr>
        <w:tabs>
          <w:tab w:val="num" w:pos="567"/>
        </w:tabs>
        <w:spacing w:before="60" w:after="60" w:line="276" w:lineRule="auto"/>
        <w:ind w:left="567" w:firstLine="0"/>
        <w:rPr>
          <w:rFonts w:asciiTheme="minorHAnsi" w:hAnsiTheme="minorHAnsi" w:cstheme="minorHAnsi"/>
          <w:bCs/>
          <w:sz w:val="22"/>
          <w:szCs w:val="22"/>
          <w:highlight w:val="magenta"/>
          <w:lang w:val="pt-PT"/>
        </w:rPr>
      </w:pPr>
      <w:r w:rsidRPr="00151B81">
        <w:rPr>
          <w:rFonts w:asciiTheme="minorHAnsi" w:hAnsiTheme="minorHAnsi" w:cstheme="minorHAnsi"/>
          <w:bCs/>
          <w:sz w:val="22"/>
          <w:szCs w:val="22"/>
          <w:highlight w:val="magenta"/>
          <w:lang w:val="pt-PT"/>
        </w:rPr>
        <w:t xml:space="preserve">Esta variável é preenchida com </w:t>
      </w:r>
      <w:r>
        <w:rPr>
          <w:rFonts w:asciiTheme="minorHAnsi" w:hAnsiTheme="minorHAnsi" w:cstheme="minorHAnsi"/>
          <w:bCs/>
          <w:sz w:val="22"/>
          <w:szCs w:val="22"/>
          <w:highlight w:val="magenta"/>
          <w:lang w:val="pt-PT"/>
        </w:rPr>
        <w:t xml:space="preserve">o Valor de Venda da tabela </w:t>
      </w:r>
      <w:r w:rsidRPr="00151B81">
        <w:rPr>
          <w:rFonts w:asciiTheme="minorHAnsi" w:hAnsiTheme="minorHAnsi" w:cstheme="minorHAnsi"/>
          <w:bCs/>
          <w:sz w:val="22"/>
          <w:szCs w:val="22"/>
          <w:highlight w:val="magenta"/>
          <w:lang w:val="pt-PT"/>
        </w:rPr>
        <w:t>SAT033_VENDAS_CARTEIRA_FS</w:t>
      </w:r>
      <w:r>
        <w:rPr>
          <w:rFonts w:asciiTheme="minorHAnsi" w:hAnsiTheme="minorHAnsi" w:cstheme="minorHAnsi"/>
          <w:bCs/>
          <w:sz w:val="22"/>
          <w:szCs w:val="22"/>
          <w:highlight w:val="magenta"/>
          <w:lang w:val="pt-PT"/>
        </w:rPr>
        <w:t xml:space="preserve"> (campo VVENDA).</w:t>
      </w:r>
    </w:p>
    <w:p w14:paraId="4632BDD6" w14:textId="77777777" w:rsidR="005A6BC1" w:rsidRPr="00EC14C0" w:rsidRDefault="005A6BC1" w:rsidP="00550B5D">
      <w:pPr>
        <w:tabs>
          <w:tab w:val="num" w:pos="1560"/>
        </w:tabs>
        <w:spacing w:before="60" w:after="60" w:line="276" w:lineRule="auto"/>
        <w:ind w:firstLine="0"/>
        <w:rPr>
          <w:rFonts w:asciiTheme="minorHAnsi" w:hAnsiTheme="minorHAnsi" w:cs="Arial"/>
          <w:b/>
          <w:bCs/>
          <w:sz w:val="22"/>
          <w:szCs w:val="22"/>
          <w:lang w:val="pt-PT"/>
        </w:rPr>
      </w:pPr>
    </w:p>
    <w:p w14:paraId="4632BDD7" w14:textId="77777777" w:rsidR="00D03165" w:rsidRPr="00EC14C0" w:rsidRDefault="00D03165" w:rsidP="00C803D1">
      <w:pPr>
        <w:pStyle w:val="Heading4"/>
        <w:tabs>
          <w:tab w:val="clear" w:pos="964"/>
          <w:tab w:val="num" w:pos="1560"/>
        </w:tabs>
        <w:ind w:left="1418" w:hanging="851"/>
        <w:rPr>
          <w:rFonts w:asciiTheme="minorHAnsi" w:hAnsiTheme="minorHAnsi" w:cstheme="minorHAnsi"/>
        </w:rPr>
      </w:pPr>
      <w:r w:rsidRPr="00EC14C0">
        <w:rPr>
          <w:rFonts w:asciiTheme="minorHAnsi" w:hAnsiTheme="minorHAnsi" w:cstheme="minorHAnsi"/>
        </w:rPr>
        <w:t>ID.CRC 068 – Subvenção ou Protocolo</w:t>
      </w:r>
      <w:r w:rsidR="00675B46" w:rsidRPr="00EC14C0">
        <w:rPr>
          <w:rFonts w:asciiTheme="minorHAnsi" w:hAnsiTheme="minorHAnsi" w:cstheme="minorHAnsi"/>
        </w:rPr>
        <w:t xml:space="preserve"> </w:t>
      </w:r>
      <w:r w:rsidR="00675B46" w:rsidRPr="00EC14C0">
        <w:rPr>
          <w:rFonts w:asciiTheme="minorHAnsi" w:hAnsiTheme="minorHAnsi" w:cstheme="minorHAnsi"/>
          <w:sz w:val="22"/>
          <w:szCs w:val="22"/>
        </w:rPr>
        <w:t>[subvProtocolo]</w:t>
      </w:r>
    </w:p>
    <w:p w14:paraId="4632BDD8" w14:textId="77777777" w:rsidR="006C57B1" w:rsidRPr="00EC14C0" w:rsidRDefault="00435602" w:rsidP="00675B46">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Indicação da existência de subvenção ou protocolo ao abrigo do qual o crédito foi concedido.</w:t>
      </w:r>
    </w:p>
    <w:p w14:paraId="4632BDD9" w14:textId="77777777" w:rsidR="00D523AA" w:rsidRPr="00EC14C0" w:rsidRDefault="00C47B61" w:rsidP="00675B46">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 xml:space="preserve">Esta variável </w:t>
      </w:r>
      <w:r w:rsidR="005E1A09" w:rsidRPr="00EC14C0">
        <w:rPr>
          <w:rFonts w:asciiTheme="minorHAnsi" w:hAnsiTheme="minorHAnsi" w:cs="Arial"/>
          <w:bCs/>
          <w:sz w:val="22"/>
          <w:szCs w:val="22"/>
          <w:lang w:val="pt-PT"/>
        </w:rPr>
        <w:t xml:space="preserve">deve ser </w:t>
      </w:r>
      <w:r w:rsidRPr="00EC14C0">
        <w:rPr>
          <w:rFonts w:asciiTheme="minorHAnsi" w:hAnsiTheme="minorHAnsi" w:cs="Arial"/>
          <w:bCs/>
          <w:sz w:val="22"/>
          <w:szCs w:val="22"/>
          <w:lang w:val="pt-PT"/>
        </w:rPr>
        <w:t>preenchi</w:t>
      </w:r>
      <w:r w:rsidR="005E1A09" w:rsidRPr="00EC14C0">
        <w:rPr>
          <w:rFonts w:asciiTheme="minorHAnsi" w:hAnsiTheme="minorHAnsi" w:cs="Arial"/>
          <w:bCs/>
          <w:sz w:val="22"/>
          <w:szCs w:val="22"/>
          <w:lang w:val="pt-PT"/>
        </w:rPr>
        <w:t>da</w:t>
      </w:r>
      <w:r w:rsidR="00550B5D" w:rsidRPr="00EC14C0">
        <w:rPr>
          <w:rFonts w:asciiTheme="minorHAnsi" w:hAnsiTheme="minorHAnsi" w:cs="Arial"/>
          <w:bCs/>
          <w:sz w:val="22"/>
          <w:szCs w:val="22"/>
          <w:lang w:val="pt-PT"/>
        </w:rPr>
        <w:t xml:space="preserve"> sempre que o contrato </w:t>
      </w:r>
      <w:r w:rsidRPr="00EC14C0">
        <w:rPr>
          <w:rFonts w:asciiTheme="minorHAnsi" w:hAnsiTheme="minorHAnsi" w:cs="Arial"/>
          <w:bCs/>
          <w:sz w:val="22"/>
          <w:szCs w:val="22"/>
          <w:lang w:val="pt-PT"/>
        </w:rPr>
        <w:t>instrumento se encontre sinalizado com a caraterística especial “005 – Instrumento abrangido pelo Dec. Lei 133/2</w:t>
      </w:r>
      <w:r w:rsidR="005E1A09" w:rsidRPr="00EC14C0">
        <w:rPr>
          <w:rFonts w:asciiTheme="minorHAnsi" w:hAnsiTheme="minorHAnsi" w:cs="Arial"/>
          <w:bCs/>
          <w:sz w:val="22"/>
          <w:szCs w:val="22"/>
          <w:lang w:val="pt-PT"/>
        </w:rPr>
        <w:t>009 – crédito aos consumidores”, caso contrário retorna alerta de nível de criticidade 4.</w:t>
      </w:r>
    </w:p>
    <w:p w14:paraId="4632BDDA" w14:textId="77777777" w:rsidR="00435602" w:rsidRPr="00EC14C0" w:rsidRDefault="00C47B61" w:rsidP="00675B46">
      <w:pPr>
        <w:tabs>
          <w:tab w:val="num" w:pos="1560"/>
        </w:tabs>
        <w:spacing w:before="60" w:after="60" w:line="276" w:lineRule="auto"/>
        <w:ind w:left="1418" w:hanging="851"/>
        <w:rPr>
          <w:rFonts w:asciiTheme="minorHAnsi" w:hAnsiTheme="minorHAnsi" w:cs="Arial"/>
          <w:bCs/>
          <w:sz w:val="22"/>
          <w:szCs w:val="22"/>
          <w:lang w:val="pt-PT"/>
        </w:rPr>
      </w:pPr>
      <w:r w:rsidRPr="00EC14C0">
        <w:rPr>
          <w:rFonts w:asciiTheme="minorHAnsi" w:hAnsiTheme="minorHAnsi" w:cs="Arial"/>
          <w:bCs/>
          <w:sz w:val="22"/>
          <w:szCs w:val="22"/>
          <w:lang w:val="pt-PT"/>
        </w:rPr>
        <w:t>Valores possíveis</w:t>
      </w:r>
      <w:r w:rsidR="00675B46" w:rsidRPr="00EC14C0">
        <w:rPr>
          <w:rFonts w:asciiTheme="minorHAnsi" w:hAnsiTheme="minorHAnsi" w:cs="Arial"/>
          <w:bCs/>
          <w:sz w:val="22"/>
          <w:szCs w:val="22"/>
          <w:lang w:val="pt-PT"/>
        </w:rPr>
        <w:t>, de acordo com tabela de domínio T_SPR:</w:t>
      </w:r>
    </w:p>
    <w:p w14:paraId="4632BDDB" w14:textId="77777777" w:rsidR="00C47B61" w:rsidRPr="00EC14C0" w:rsidRDefault="00C47B61" w:rsidP="00675B46">
      <w:pPr>
        <w:tabs>
          <w:tab w:val="num" w:pos="1560"/>
        </w:tabs>
        <w:spacing w:before="60" w:after="60" w:line="276" w:lineRule="auto"/>
        <w:ind w:left="1418" w:hanging="851"/>
        <w:rPr>
          <w:rFonts w:asciiTheme="minorHAnsi" w:hAnsiTheme="minorHAnsi" w:cs="Arial"/>
          <w:b/>
          <w:bCs/>
          <w:sz w:val="22"/>
          <w:szCs w:val="22"/>
          <w:lang w:val="pt-PT"/>
        </w:rPr>
      </w:pPr>
      <w:r w:rsidRPr="00EC14C0">
        <w:rPr>
          <w:noProof/>
          <w:lang w:val="pt-PT" w:eastAsia="pt-PT"/>
        </w:rPr>
        <w:drawing>
          <wp:inline distT="0" distB="0" distL="0" distR="0" wp14:anchorId="4632C52F" wp14:editId="4632C530">
            <wp:extent cx="5397751" cy="25431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399405" cy="2543954"/>
                    </a:xfrm>
                    <a:prstGeom prst="rect">
                      <a:avLst/>
                    </a:prstGeom>
                  </pic:spPr>
                </pic:pic>
              </a:graphicData>
            </a:graphic>
          </wp:inline>
        </w:drawing>
      </w:r>
    </w:p>
    <w:p w14:paraId="4632BDDC" w14:textId="77777777" w:rsidR="00435602" w:rsidRPr="00EC14C0" w:rsidRDefault="00435602" w:rsidP="00675B46">
      <w:pPr>
        <w:tabs>
          <w:tab w:val="num" w:pos="1560"/>
        </w:tabs>
        <w:spacing w:before="60" w:after="60" w:line="276" w:lineRule="auto"/>
        <w:ind w:left="1418" w:hanging="851"/>
        <w:rPr>
          <w:rFonts w:asciiTheme="minorHAnsi" w:hAnsiTheme="minorHAnsi" w:cs="Arial"/>
          <w:bCs/>
          <w:sz w:val="22"/>
          <w:szCs w:val="22"/>
          <w:lang w:val="pt-PT"/>
        </w:rPr>
      </w:pPr>
    </w:p>
    <w:p w14:paraId="4632BDDD" w14:textId="77777777" w:rsidR="00353D06" w:rsidRPr="00EC14C0" w:rsidRDefault="00353D06" w:rsidP="00353D06">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lastRenderedPageBreak/>
        <w:t>Para os contratos do produto ‘096’ com os subprodutos 'PDE', 'POE', 'PSE', 'PEU', 'PET', 'PES', 'PDM', 'POM', 'PSM', 'PTM', 'PTO', 'PMP', 'PMA', 'PMO', 'PMI', aplicar a código da T_SPR que esti</w:t>
      </w:r>
      <w:r w:rsidR="005A6BC1">
        <w:rPr>
          <w:rFonts w:asciiTheme="minorHAnsi" w:hAnsiTheme="minorHAnsi" w:cs="Arial"/>
          <w:bCs/>
          <w:sz w:val="22"/>
          <w:szCs w:val="22"/>
          <w:lang w:val="pt-PT"/>
        </w:rPr>
        <w:t>ver configurado no novo NELEMC18 (4:3)</w:t>
      </w:r>
      <w:r w:rsidRPr="00EC14C0">
        <w:rPr>
          <w:rFonts w:asciiTheme="minorHAnsi" w:hAnsiTheme="minorHAnsi" w:cs="Arial"/>
          <w:bCs/>
          <w:sz w:val="22"/>
          <w:szCs w:val="22"/>
          <w:lang w:val="pt-PT"/>
        </w:rPr>
        <w:t xml:space="preserve"> criado para o efeito na TAT91_927.</w:t>
      </w:r>
    </w:p>
    <w:p w14:paraId="4632BDDE" w14:textId="77777777" w:rsidR="0033348F" w:rsidRPr="00EC14C0" w:rsidRDefault="0033348F" w:rsidP="003513FD">
      <w:pPr>
        <w:tabs>
          <w:tab w:val="num" w:pos="1560"/>
        </w:tabs>
        <w:spacing w:before="60" w:after="60" w:line="276" w:lineRule="auto"/>
        <w:ind w:firstLine="0"/>
        <w:rPr>
          <w:rFonts w:asciiTheme="minorHAnsi" w:hAnsiTheme="minorHAnsi" w:cs="Arial"/>
          <w:bCs/>
          <w:sz w:val="22"/>
          <w:szCs w:val="22"/>
          <w:lang w:val="pt-PT"/>
        </w:rPr>
      </w:pPr>
    </w:p>
    <w:p w14:paraId="4632BDDF" w14:textId="77777777" w:rsidR="00550B5D" w:rsidRPr="00EC14C0" w:rsidRDefault="00550B5D" w:rsidP="00675B46">
      <w:pPr>
        <w:tabs>
          <w:tab w:val="num" w:pos="1560"/>
        </w:tabs>
        <w:spacing w:before="60" w:after="60" w:line="276" w:lineRule="auto"/>
        <w:ind w:left="1418" w:hanging="851"/>
        <w:rPr>
          <w:rFonts w:asciiTheme="minorHAnsi" w:hAnsiTheme="minorHAnsi" w:cs="Arial"/>
          <w:bCs/>
          <w:sz w:val="22"/>
          <w:szCs w:val="22"/>
          <w:u w:val="single"/>
          <w:lang w:val="pt-PT"/>
        </w:rPr>
      </w:pPr>
      <w:r w:rsidRPr="00EC14C0">
        <w:rPr>
          <w:rFonts w:asciiTheme="minorHAnsi" w:hAnsiTheme="minorHAnsi" w:cs="Arial"/>
          <w:bCs/>
          <w:sz w:val="22"/>
          <w:szCs w:val="22"/>
          <w:u w:val="single"/>
          <w:lang w:val="pt-PT"/>
        </w:rPr>
        <w:t>‘003’ – Crédito Protocolado com entidade pública</w:t>
      </w:r>
    </w:p>
    <w:p w14:paraId="4632BDE0" w14:textId="77777777" w:rsidR="002C491C" w:rsidRPr="00EC14C0" w:rsidRDefault="002C491C" w:rsidP="00675B46">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 xml:space="preserve">Se </w:t>
      </w:r>
      <w:r w:rsidR="00006C25" w:rsidRPr="00EC14C0">
        <w:rPr>
          <w:rFonts w:asciiTheme="minorHAnsi" w:hAnsiTheme="minorHAnsi" w:cs="Arial"/>
          <w:bCs/>
          <w:sz w:val="22"/>
          <w:szCs w:val="22"/>
          <w:lang w:val="pt-PT"/>
        </w:rPr>
        <w:t>o CBALCAO+CNUMCTA</w:t>
      </w:r>
      <w:r w:rsidR="00675B46" w:rsidRPr="00EC14C0">
        <w:rPr>
          <w:rFonts w:asciiTheme="minorHAnsi" w:hAnsiTheme="minorHAnsi" w:cs="Arial"/>
          <w:bCs/>
          <w:sz w:val="22"/>
          <w:szCs w:val="22"/>
          <w:lang w:val="pt-PT"/>
        </w:rPr>
        <w:t xml:space="preserve"> existir na tabela CLT90_PROTOC (</w:t>
      </w:r>
      <w:r w:rsidR="00006C25" w:rsidRPr="00EC14C0">
        <w:rPr>
          <w:rFonts w:asciiTheme="minorHAnsi" w:hAnsiTheme="minorHAnsi" w:cs="Arial"/>
          <w:bCs/>
          <w:sz w:val="22"/>
          <w:szCs w:val="22"/>
          <w:lang w:val="pt-PT"/>
        </w:rPr>
        <w:t>DWT233_PROTOCOLO</w:t>
      </w:r>
      <w:r w:rsidR="00675B46" w:rsidRPr="00EC14C0">
        <w:rPr>
          <w:rFonts w:asciiTheme="minorHAnsi" w:hAnsiTheme="minorHAnsi" w:cs="Arial"/>
          <w:bCs/>
          <w:sz w:val="22"/>
          <w:szCs w:val="22"/>
          <w:lang w:val="pt-PT"/>
        </w:rPr>
        <w:t>)</w:t>
      </w:r>
      <w:r w:rsidR="00006C25" w:rsidRPr="00EC14C0">
        <w:rPr>
          <w:rFonts w:asciiTheme="minorHAnsi" w:hAnsiTheme="minorHAnsi" w:cs="Arial"/>
          <w:bCs/>
          <w:sz w:val="22"/>
          <w:szCs w:val="22"/>
          <w:lang w:val="pt-PT"/>
        </w:rPr>
        <w:t xml:space="preserve"> com DFIMPROT </w:t>
      </w:r>
      <w:r w:rsidR="00675B46" w:rsidRPr="00EC14C0">
        <w:rPr>
          <w:rFonts w:asciiTheme="minorHAnsi" w:hAnsiTheme="minorHAnsi" w:cs="Arial"/>
          <w:bCs/>
          <w:sz w:val="22"/>
          <w:szCs w:val="22"/>
          <w:lang w:val="pt-PT"/>
        </w:rPr>
        <w:t>(</w:t>
      </w:r>
      <w:r w:rsidR="00006C25" w:rsidRPr="00EC14C0">
        <w:rPr>
          <w:rFonts w:asciiTheme="minorHAnsi" w:hAnsiTheme="minorHAnsi" w:cs="Arial"/>
          <w:bCs/>
          <w:sz w:val="22"/>
          <w:szCs w:val="22"/>
          <w:lang w:val="pt-PT"/>
        </w:rPr>
        <w:t>DFIM_PROTOCOLO</w:t>
      </w:r>
      <w:r w:rsidR="00675B46" w:rsidRPr="00EC14C0">
        <w:rPr>
          <w:rFonts w:asciiTheme="minorHAnsi" w:hAnsiTheme="minorHAnsi" w:cs="Arial"/>
          <w:bCs/>
          <w:sz w:val="22"/>
          <w:szCs w:val="22"/>
          <w:lang w:val="pt-PT"/>
        </w:rPr>
        <w:t>)</w:t>
      </w:r>
      <w:r w:rsidRPr="00EC14C0">
        <w:rPr>
          <w:rFonts w:asciiTheme="minorHAnsi" w:hAnsiTheme="minorHAnsi" w:cs="Arial"/>
          <w:bCs/>
          <w:sz w:val="22"/>
          <w:szCs w:val="22"/>
          <w:lang w:val="pt-PT"/>
        </w:rPr>
        <w:t xml:space="preserve"> superior à</w:t>
      </w:r>
      <w:r w:rsidR="00006C25" w:rsidRPr="00EC14C0">
        <w:rPr>
          <w:rFonts w:asciiTheme="minorHAnsi" w:hAnsiTheme="minorHAnsi" w:cs="Arial"/>
          <w:bCs/>
          <w:sz w:val="22"/>
          <w:szCs w:val="22"/>
          <w:lang w:val="pt-PT"/>
        </w:rPr>
        <w:t xml:space="preserve"> data de re</w:t>
      </w:r>
      <w:r w:rsidR="00675B46" w:rsidRPr="00EC14C0">
        <w:rPr>
          <w:rFonts w:asciiTheme="minorHAnsi" w:hAnsiTheme="minorHAnsi" w:cs="Arial"/>
          <w:bCs/>
          <w:sz w:val="22"/>
          <w:szCs w:val="22"/>
          <w:lang w:val="pt-PT"/>
        </w:rPr>
        <w:t>porte</w:t>
      </w:r>
      <w:r w:rsidR="00006C25" w:rsidRPr="00EC14C0">
        <w:rPr>
          <w:rFonts w:asciiTheme="minorHAnsi" w:hAnsiTheme="minorHAnsi" w:cs="Arial"/>
          <w:bCs/>
          <w:sz w:val="22"/>
          <w:szCs w:val="22"/>
          <w:lang w:val="pt-PT"/>
        </w:rPr>
        <w:t xml:space="preserve"> </w:t>
      </w:r>
      <w:r w:rsidR="00550B5D" w:rsidRPr="00EC14C0">
        <w:rPr>
          <w:rFonts w:asciiTheme="minorHAnsi" w:hAnsiTheme="minorHAnsi" w:cs="Arial"/>
          <w:bCs/>
          <w:sz w:val="22"/>
          <w:szCs w:val="22"/>
          <w:lang w:val="pt-PT"/>
        </w:rPr>
        <w:t>e</w:t>
      </w:r>
      <w:r w:rsidRPr="00EC14C0">
        <w:rPr>
          <w:rFonts w:asciiTheme="minorHAnsi" w:hAnsiTheme="minorHAnsi" w:cs="Arial"/>
          <w:bCs/>
          <w:sz w:val="22"/>
          <w:szCs w:val="22"/>
          <w:lang w:val="pt-PT"/>
        </w:rPr>
        <w:t xml:space="preserve"> </w:t>
      </w:r>
      <w:r w:rsidR="00312418" w:rsidRPr="00EC14C0">
        <w:rPr>
          <w:rFonts w:asciiTheme="minorHAnsi" w:hAnsiTheme="minorHAnsi" w:cs="Arial"/>
          <w:bCs/>
          <w:sz w:val="22"/>
          <w:szCs w:val="22"/>
          <w:lang w:val="pt-PT"/>
        </w:rPr>
        <w:t>natureza jurídica</w:t>
      </w:r>
      <w:r w:rsidR="00CA579D" w:rsidRPr="00EC14C0">
        <w:rPr>
          <w:rFonts w:asciiTheme="minorHAnsi" w:hAnsiTheme="minorHAnsi" w:cs="Arial"/>
          <w:bCs/>
          <w:sz w:val="22"/>
          <w:szCs w:val="22"/>
          <w:lang w:val="pt-PT"/>
        </w:rPr>
        <w:t xml:space="preserve"> </w:t>
      </w:r>
      <w:r w:rsidR="00312418" w:rsidRPr="00EC14C0">
        <w:rPr>
          <w:rFonts w:asciiTheme="minorHAnsi" w:hAnsiTheme="minorHAnsi" w:cs="Arial"/>
          <w:bCs/>
          <w:sz w:val="22"/>
          <w:szCs w:val="22"/>
          <w:lang w:val="pt-PT"/>
        </w:rPr>
        <w:t xml:space="preserve">iniciada por ‘12’ </w:t>
      </w:r>
      <w:r w:rsidR="00353D06" w:rsidRPr="00EC14C0">
        <w:rPr>
          <w:rFonts w:asciiTheme="minorHAnsi" w:hAnsiTheme="minorHAnsi" w:cs="Arial"/>
          <w:bCs/>
          <w:sz w:val="22"/>
          <w:szCs w:val="22"/>
          <w:lang w:val="pt-PT"/>
        </w:rPr>
        <w:t>.</w:t>
      </w:r>
    </w:p>
    <w:p w14:paraId="4632BDE1" w14:textId="77777777" w:rsidR="0033348F" w:rsidRPr="00EC14C0" w:rsidRDefault="0033348F" w:rsidP="00675B46">
      <w:pPr>
        <w:tabs>
          <w:tab w:val="num" w:pos="567"/>
        </w:tabs>
        <w:spacing w:before="60" w:after="60" w:line="276" w:lineRule="auto"/>
        <w:ind w:left="567" w:firstLine="0"/>
        <w:rPr>
          <w:rFonts w:asciiTheme="minorHAnsi" w:hAnsiTheme="minorHAnsi" w:cs="Arial"/>
          <w:bCs/>
          <w:sz w:val="22"/>
          <w:szCs w:val="22"/>
          <w:lang w:val="pt-PT"/>
        </w:rPr>
      </w:pPr>
    </w:p>
    <w:p w14:paraId="4632BDE2" w14:textId="77777777" w:rsidR="00550B5D" w:rsidRPr="00EC14C0" w:rsidRDefault="00550B5D" w:rsidP="00675B46">
      <w:pPr>
        <w:tabs>
          <w:tab w:val="num" w:pos="567"/>
        </w:tabs>
        <w:spacing w:before="60" w:after="60" w:line="276" w:lineRule="auto"/>
        <w:ind w:left="567" w:firstLine="0"/>
        <w:rPr>
          <w:rFonts w:asciiTheme="minorHAnsi" w:hAnsiTheme="minorHAnsi" w:cs="Arial"/>
          <w:bCs/>
          <w:sz w:val="22"/>
          <w:szCs w:val="22"/>
          <w:u w:val="single"/>
          <w:lang w:val="pt-PT"/>
        </w:rPr>
      </w:pPr>
      <w:r w:rsidRPr="00EC14C0">
        <w:rPr>
          <w:rFonts w:asciiTheme="minorHAnsi" w:hAnsiTheme="minorHAnsi" w:cs="Arial"/>
          <w:bCs/>
          <w:sz w:val="22"/>
          <w:szCs w:val="22"/>
          <w:u w:val="single"/>
          <w:lang w:val="pt-PT"/>
        </w:rPr>
        <w:t>‘004’ – Crédito Protocolado com sociedade não financeira</w:t>
      </w:r>
    </w:p>
    <w:p w14:paraId="4632BDE3" w14:textId="77777777" w:rsidR="00550B5D" w:rsidRPr="00EC14C0" w:rsidRDefault="00550B5D" w:rsidP="00550B5D">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 xml:space="preserve">Se o CBALCAO+CNUMCTA existir na tabela CLT90_PROTOC (DWT233_PROTOCOLO) com DFIMPROT (DFIM_PROTOCOLO) superior à data de reporte e natureza jurídica iniciada por ‘131’. </w:t>
      </w:r>
    </w:p>
    <w:p w14:paraId="4632BDE4" w14:textId="77777777" w:rsidR="00550B5D" w:rsidRPr="00EC14C0" w:rsidRDefault="00550B5D" w:rsidP="00550B5D">
      <w:pPr>
        <w:tabs>
          <w:tab w:val="num" w:pos="567"/>
        </w:tabs>
        <w:spacing w:before="60" w:after="60" w:line="276" w:lineRule="auto"/>
        <w:rPr>
          <w:rFonts w:asciiTheme="minorHAnsi" w:hAnsiTheme="minorHAnsi" w:cs="Arial"/>
          <w:bCs/>
          <w:sz w:val="22"/>
          <w:szCs w:val="22"/>
          <w:lang w:val="pt-PT"/>
        </w:rPr>
      </w:pPr>
    </w:p>
    <w:p w14:paraId="4632BDE5" w14:textId="77777777" w:rsidR="00550B5D" w:rsidRPr="00EC14C0" w:rsidRDefault="00550B5D" w:rsidP="00675B46">
      <w:pPr>
        <w:tabs>
          <w:tab w:val="num" w:pos="567"/>
        </w:tabs>
        <w:spacing w:before="60" w:after="60" w:line="276" w:lineRule="auto"/>
        <w:ind w:left="567" w:firstLine="0"/>
        <w:rPr>
          <w:rFonts w:asciiTheme="minorHAnsi" w:hAnsiTheme="minorHAnsi" w:cs="Arial"/>
          <w:bCs/>
          <w:sz w:val="22"/>
          <w:szCs w:val="22"/>
          <w:u w:val="single"/>
          <w:lang w:val="pt-PT"/>
        </w:rPr>
      </w:pPr>
      <w:r w:rsidRPr="00EC14C0">
        <w:rPr>
          <w:rFonts w:asciiTheme="minorHAnsi" w:hAnsiTheme="minorHAnsi" w:cs="Arial"/>
          <w:bCs/>
          <w:sz w:val="22"/>
          <w:szCs w:val="22"/>
          <w:u w:val="single"/>
          <w:lang w:val="pt-PT"/>
        </w:rPr>
        <w:t>‘005’ – Outras</w:t>
      </w:r>
    </w:p>
    <w:p w14:paraId="4632BDE6" w14:textId="77777777" w:rsidR="002C491C" w:rsidRPr="00EC14C0" w:rsidRDefault="00976613" w:rsidP="00976613">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 xml:space="preserve">Se o CBALCAO+CNUMCTA existir na tabela CLT90_PROTOC (DWT233_PROTOCOLO) com DFIMPROT (DFIM_PROTOCOLO) superior à data de reporte e natureza jurídica </w:t>
      </w:r>
      <w:r w:rsidR="005C33BD" w:rsidRPr="00EC14C0">
        <w:rPr>
          <w:rFonts w:asciiTheme="minorHAnsi" w:hAnsiTheme="minorHAnsi" w:cs="Arial"/>
          <w:b/>
          <w:bCs/>
          <w:sz w:val="22"/>
          <w:szCs w:val="22"/>
          <w:u w:val="single"/>
          <w:lang w:val="pt-PT"/>
        </w:rPr>
        <w:t>não</w:t>
      </w:r>
      <w:r w:rsidR="005C33BD" w:rsidRPr="00EC14C0">
        <w:rPr>
          <w:rFonts w:asciiTheme="minorHAnsi" w:hAnsiTheme="minorHAnsi" w:cs="Arial"/>
          <w:bCs/>
          <w:sz w:val="22"/>
          <w:szCs w:val="22"/>
          <w:lang w:val="pt-PT"/>
        </w:rPr>
        <w:t xml:space="preserve"> </w:t>
      </w:r>
      <w:r w:rsidRPr="00EC14C0">
        <w:rPr>
          <w:rFonts w:asciiTheme="minorHAnsi" w:hAnsiTheme="minorHAnsi" w:cs="Arial"/>
          <w:bCs/>
          <w:sz w:val="22"/>
          <w:szCs w:val="22"/>
          <w:lang w:val="pt-PT"/>
        </w:rPr>
        <w:t xml:space="preserve">seja </w:t>
      </w:r>
      <w:r w:rsidR="005C33BD" w:rsidRPr="00EC14C0">
        <w:rPr>
          <w:rFonts w:asciiTheme="minorHAnsi" w:hAnsiTheme="minorHAnsi" w:cs="Arial"/>
          <w:bCs/>
          <w:sz w:val="22"/>
          <w:szCs w:val="22"/>
          <w:lang w:val="pt-PT"/>
        </w:rPr>
        <w:t xml:space="preserve">iniciada por ‘131’ </w:t>
      </w:r>
      <w:r w:rsidRPr="00EC14C0">
        <w:rPr>
          <w:rFonts w:asciiTheme="minorHAnsi" w:hAnsiTheme="minorHAnsi" w:cs="Arial"/>
          <w:bCs/>
          <w:sz w:val="22"/>
          <w:szCs w:val="22"/>
          <w:lang w:val="pt-PT"/>
        </w:rPr>
        <w:t>ou ‘12’.</w:t>
      </w:r>
    </w:p>
    <w:p w14:paraId="4632BDE7" w14:textId="77777777" w:rsidR="00353D06" w:rsidRPr="00EC14C0" w:rsidRDefault="00353D06" w:rsidP="00353D06">
      <w:pPr>
        <w:tabs>
          <w:tab w:val="num" w:pos="1560"/>
        </w:tabs>
        <w:spacing w:before="60" w:after="60" w:line="276" w:lineRule="auto"/>
        <w:ind w:firstLine="0"/>
        <w:rPr>
          <w:rFonts w:asciiTheme="minorHAnsi" w:hAnsiTheme="minorHAnsi" w:cs="Arial"/>
          <w:bCs/>
          <w:sz w:val="22"/>
          <w:szCs w:val="22"/>
          <w:lang w:val="pt-PT"/>
        </w:rPr>
      </w:pPr>
    </w:p>
    <w:p w14:paraId="4632BDE8" w14:textId="77777777" w:rsidR="00353D06" w:rsidRPr="00EC14C0" w:rsidRDefault="00353D06" w:rsidP="00353D06">
      <w:pPr>
        <w:tabs>
          <w:tab w:val="num" w:pos="567"/>
        </w:tabs>
        <w:spacing w:before="60" w:after="60" w:line="276" w:lineRule="auto"/>
        <w:ind w:left="567" w:firstLine="0"/>
        <w:jc w:val="left"/>
        <w:rPr>
          <w:rFonts w:asciiTheme="minorHAnsi" w:hAnsiTheme="minorHAnsi" w:cs="Arial"/>
          <w:bCs/>
          <w:sz w:val="22"/>
          <w:szCs w:val="22"/>
          <w:lang w:val="pt-PT"/>
        </w:rPr>
      </w:pPr>
      <w:r w:rsidRPr="00EC14C0">
        <w:rPr>
          <w:rFonts w:asciiTheme="minorHAnsi" w:hAnsiTheme="minorHAnsi" w:cs="Arial"/>
          <w:bCs/>
          <w:sz w:val="22"/>
          <w:szCs w:val="22"/>
          <w:lang w:val="pt-PT"/>
        </w:rPr>
        <w:t>‘</w:t>
      </w:r>
      <w:r w:rsidRPr="00EC14C0">
        <w:rPr>
          <w:rFonts w:asciiTheme="minorHAnsi" w:hAnsiTheme="minorHAnsi" w:cs="Arial"/>
          <w:bCs/>
          <w:sz w:val="22"/>
          <w:szCs w:val="22"/>
          <w:u w:val="single"/>
          <w:lang w:val="pt-PT"/>
        </w:rPr>
        <w:t>000’ ‘Sem subvenção ou protocolo’</w:t>
      </w:r>
    </w:p>
    <w:p w14:paraId="4632BDE9" w14:textId="77777777" w:rsidR="00353D06" w:rsidRPr="00EC14C0" w:rsidRDefault="00353D06" w:rsidP="00353D06">
      <w:pPr>
        <w:tabs>
          <w:tab w:val="num" w:pos="567"/>
        </w:tabs>
        <w:spacing w:before="60" w:after="60" w:line="276" w:lineRule="auto"/>
        <w:ind w:left="567" w:firstLine="0"/>
        <w:jc w:val="left"/>
        <w:rPr>
          <w:rFonts w:asciiTheme="minorHAnsi" w:hAnsiTheme="minorHAnsi" w:cs="Arial"/>
          <w:bCs/>
          <w:sz w:val="22"/>
          <w:szCs w:val="22"/>
          <w:lang w:val="pt-PT"/>
        </w:rPr>
      </w:pPr>
      <w:r w:rsidRPr="00EC14C0">
        <w:rPr>
          <w:rFonts w:asciiTheme="minorHAnsi" w:hAnsiTheme="minorHAnsi" w:cs="Arial"/>
          <w:bCs/>
          <w:sz w:val="22"/>
          <w:szCs w:val="22"/>
          <w:lang w:val="pt-PT"/>
        </w:rPr>
        <w:t>Se o CBALCAO+CNUMCTA não existir na tabela CLT90_PROTOC (DWT233_PROTOCOLO), com data fim de protocolo superior à data de reporte, validada no campo DFIMPROT (DFIM_PROTOCOLO).</w:t>
      </w:r>
    </w:p>
    <w:p w14:paraId="4632BDEA" w14:textId="77777777" w:rsidR="00006C25" w:rsidRPr="00EC14C0" w:rsidRDefault="00353D06" w:rsidP="00C0426A">
      <w:pPr>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 xml:space="preserve">Todos os outros contratos de crédito </w:t>
      </w:r>
      <w:r w:rsidR="006C48FC" w:rsidRPr="00EC14C0">
        <w:rPr>
          <w:rFonts w:asciiTheme="minorHAnsi" w:hAnsiTheme="minorHAnsi" w:cs="Arial"/>
          <w:bCs/>
          <w:sz w:val="22"/>
          <w:szCs w:val="22"/>
          <w:lang w:val="pt-PT"/>
        </w:rPr>
        <w:t xml:space="preserve">com </w:t>
      </w:r>
      <w:r w:rsidRPr="00EC14C0">
        <w:rPr>
          <w:rFonts w:asciiTheme="minorHAnsi" w:hAnsiTheme="minorHAnsi" w:cs="Arial"/>
          <w:bCs/>
          <w:sz w:val="22"/>
          <w:szCs w:val="22"/>
          <w:lang w:val="pt-PT"/>
        </w:rPr>
        <w:t xml:space="preserve">produtos e subprodutos não </w:t>
      </w:r>
      <w:r w:rsidR="006C48FC" w:rsidRPr="00EC14C0">
        <w:rPr>
          <w:rFonts w:asciiTheme="minorHAnsi" w:hAnsiTheme="minorHAnsi" w:cs="Arial"/>
          <w:bCs/>
          <w:sz w:val="22"/>
          <w:szCs w:val="22"/>
          <w:lang w:val="pt-PT"/>
        </w:rPr>
        <w:t xml:space="preserve">incluídos na </w:t>
      </w:r>
      <w:r w:rsidR="00C0426A" w:rsidRPr="00C0426A">
        <w:rPr>
          <w:rFonts w:asciiTheme="minorHAnsi" w:hAnsiTheme="minorHAnsi" w:cs="Arial"/>
          <w:bCs/>
          <w:sz w:val="22"/>
          <w:szCs w:val="22"/>
          <w:lang w:val="pt-PT"/>
        </w:rPr>
        <w:t>DWT243_TIPO_PROTOCOLO</w:t>
      </w:r>
      <w:r w:rsidR="00C0426A">
        <w:rPr>
          <w:rFonts w:asciiTheme="minorHAnsi" w:hAnsiTheme="minorHAnsi" w:cs="Arial"/>
          <w:bCs/>
          <w:sz w:val="22"/>
          <w:szCs w:val="22"/>
          <w:lang w:val="pt-PT"/>
        </w:rPr>
        <w:t xml:space="preserve"> </w:t>
      </w:r>
      <w:r w:rsidR="00C0426A" w:rsidRPr="00C0426A">
        <w:rPr>
          <w:rFonts w:asciiTheme="minorHAnsi" w:hAnsiTheme="minorHAnsi" w:cs="Arial"/>
          <w:bCs/>
          <w:sz w:val="22"/>
          <w:szCs w:val="22"/>
          <w:lang w:val="pt-PT"/>
        </w:rPr>
        <w:t>(PRO</w:t>
      </w:r>
      <w:r w:rsidR="00DB0328" w:rsidRPr="00C0426A">
        <w:rPr>
          <w:rFonts w:asciiTheme="minorHAnsi" w:hAnsiTheme="minorHAnsi" w:cs="Arial"/>
          <w:bCs/>
          <w:sz w:val="22"/>
          <w:szCs w:val="22"/>
          <w:lang w:val="pt-PT"/>
        </w:rPr>
        <w:t xml:space="preserve">/SUBP. – PROTOCOLOS” </w:t>
      </w:r>
      <w:r w:rsidR="00DB0328" w:rsidRPr="00EC14C0">
        <w:rPr>
          <w:rFonts w:asciiTheme="minorHAnsi" w:hAnsiTheme="minorHAnsi" w:cs="Arial"/>
          <w:bCs/>
          <w:sz w:val="22"/>
          <w:szCs w:val="22"/>
          <w:lang w:val="pt-PT"/>
        </w:rPr>
        <w:t xml:space="preserve">descreve os produtos da </w:t>
      </w:r>
      <w:r w:rsidR="00DB0328" w:rsidRPr="00C0426A">
        <w:rPr>
          <w:rFonts w:asciiTheme="minorHAnsi" w:hAnsiTheme="minorHAnsi" w:cs="Arial"/>
          <w:bCs/>
          <w:sz w:val="22"/>
          <w:szCs w:val="22"/>
          <w:lang w:val="pt-PT"/>
        </w:rPr>
        <w:t>CLT90_PROTOC</w:t>
      </w:r>
      <w:r w:rsidR="00DB0328" w:rsidRPr="00EC14C0">
        <w:rPr>
          <w:rFonts w:asciiTheme="minorHAnsi" w:hAnsiTheme="minorHAnsi" w:cs="Arial"/>
          <w:bCs/>
          <w:sz w:val="22"/>
          <w:szCs w:val="22"/>
          <w:lang w:val="pt-PT"/>
        </w:rPr>
        <w:t>)</w:t>
      </w:r>
      <w:r w:rsidR="006C48FC" w:rsidRPr="00EC14C0">
        <w:rPr>
          <w:rFonts w:asciiTheme="minorHAnsi" w:hAnsiTheme="minorHAnsi" w:cs="Arial"/>
          <w:bCs/>
          <w:sz w:val="22"/>
          <w:szCs w:val="22"/>
          <w:lang w:val="pt-PT"/>
        </w:rPr>
        <w:t xml:space="preserve">, nem configurados na </w:t>
      </w:r>
      <w:r w:rsidR="00C0426A" w:rsidRPr="00C0426A">
        <w:rPr>
          <w:rFonts w:asciiTheme="minorHAnsi" w:hAnsiTheme="minorHAnsi" w:cs="Arial"/>
          <w:bCs/>
          <w:sz w:val="22"/>
          <w:szCs w:val="22"/>
          <w:lang w:val="pt-PT"/>
        </w:rPr>
        <w:t>SAT006_SUBPRODUT</w:t>
      </w:r>
      <w:r w:rsidR="007C3035">
        <w:rPr>
          <w:rFonts w:asciiTheme="minorHAnsi" w:hAnsiTheme="minorHAnsi" w:cs="Arial"/>
          <w:bCs/>
          <w:sz w:val="22"/>
          <w:szCs w:val="22"/>
          <w:lang w:val="pt-PT"/>
        </w:rPr>
        <w:t>O</w:t>
      </w:r>
      <w:r w:rsidR="00C0426A" w:rsidRPr="00C0426A">
        <w:rPr>
          <w:rFonts w:asciiTheme="minorHAnsi" w:hAnsiTheme="minorHAnsi" w:cs="Arial"/>
          <w:bCs/>
          <w:sz w:val="22"/>
          <w:szCs w:val="22"/>
          <w:lang w:val="pt-PT"/>
        </w:rPr>
        <w:t xml:space="preserve"> campo CSUBV_PROD</w:t>
      </w:r>
      <w:r w:rsidR="00C0426A">
        <w:rPr>
          <w:rFonts w:asciiTheme="minorHAnsi" w:hAnsiTheme="minorHAnsi" w:cs="Arial"/>
          <w:bCs/>
          <w:sz w:val="22"/>
          <w:szCs w:val="22"/>
          <w:lang w:val="pt-PT"/>
        </w:rPr>
        <w:t xml:space="preserve"> </w:t>
      </w:r>
      <w:r w:rsidR="006C48FC" w:rsidRPr="00EC14C0">
        <w:rPr>
          <w:rFonts w:asciiTheme="minorHAnsi" w:hAnsiTheme="minorHAnsi" w:cs="Arial"/>
          <w:bCs/>
          <w:sz w:val="22"/>
          <w:szCs w:val="22"/>
          <w:lang w:val="pt-PT"/>
        </w:rPr>
        <w:t xml:space="preserve">e </w:t>
      </w:r>
      <w:r w:rsidR="00DB0328" w:rsidRPr="00EC14C0">
        <w:rPr>
          <w:rFonts w:asciiTheme="minorHAnsi" w:hAnsiTheme="minorHAnsi" w:cs="Arial"/>
          <w:bCs/>
          <w:sz w:val="22"/>
          <w:szCs w:val="22"/>
          <w:lang w:val="pt-PT"/>
        </w:rPr>
        <w:t xml:space="preserve">que </w:t>
      </w:r>
      <w:r w:rsidR="006C48FC" w:rsidRPr="00EC14C0">
        <w:rPr>
          <w:rFonts w:asciiTheme="minorHAnsi" w:hAnsiTheme="minorHAnsi" w:cs="Arial"/>
          <w:bCs/>
          <w:sz w:val="22"/>
          <w:szCs w:val="22"/>
          <w:lang w:val="pt-PT"/>
        </w:rPr>
        <w:t>perten</w:t>
      </w:r>
      <w:r w:rsidR="00DB0328" w:rsidRPr="00EC14C0">
        <w:rPr>
          <w:rFonts w:asciiTheme="minorHAnsi" w:hAnsiTheme="minorHAnsi" w:cs="Arial"/>
          <w:bCs/>
          <w:sz w:val="22"/>
          <w:szCs w:val="22"/>
          <w:lang w:val="pt-PT"/>
        </w:rPr>
        <w:t>çam</w:t>
      </w:r>
      <w:r w:rsidR="006C48FC" w:rsidRPr="00EC14C0">
        <w:rPr>
          <w:rFonts w:asciiTheme="minorHAnsi" w:hAnsiTheme="minorHAnsi" w:cs="Arial"/>
          <w:bCs/>
          <w:sz w:val="22"/>
          <w:szCs w:val="22"/>
          <w:lang w:val="pt-PT"/>
        </w:rPr>
        <w:t xml:space="preserve"> ao universo de contrat</w:t>
      </w:r>
      <w:r w:rsidRPr="00EC14C0">
        <w:rPr>
          <w:rFonts w:asciiTheme="minorHAnsi" w:hAnsiTheme="minorHAnsi" w:cs="Arial"/>
          <w:bCs/>
          <w:sz w:val="22"/>
          <w:szCs w:val="22"/>
          <w:lang w:val="pt-PT"/>
        </w:rPr>
        <w:t>os da CRC5G.</w:t>
      </w:r>
    </w:p>
    <w:p w14:paraId="4632BDEB" w14:textId="77777777" w:rsidR="00D03165" w:rsidRPr="00EC14C0" w:rsidRDefault="00D03165" w:rsidP="00C803D1">
      <w:pPr>
        <w:pStyle w:val="Heading4"/>
        <w:tabs>
          <w:tab w:val="clear" w:pos="964"/>
          <w:tab w:val="num" w:pos="1560"/>
        </w:tabs>
        <w:ind w:left="1418" w:hanging="851"/>
        <w:rPr>
          <w:rFonts w:asciiTheme="minorHAnsi" w:hAnsiTheme="minorHAnsi" w:cstheme="minorHAnsi"/>
        </w:rPr>
      </w:pPr>
      <w:r w:rsidRPr="00EC14C0">
        <w:rPr>
          <w:rFonts w:asciiTheme="minorHAnsi" w:hAnsiTheme="minorHAnsi" w:cstheme="minorHAnsi"/>
        </w:rPr>
        <w:t xml:space="preserve">ID.CRC 069 – </w:t>
      </w:r>
      <w:r w:rsidR="00D43138" w:rsidRPr="00EC14C0">
        <w:rPr>
          <w:rFonts w:asciiTheme="minorHAnsi" w:hAnsiTheme="minorHAnsi" w:cstheme="minorHAnsi"/>
        </w:rPr>
        <w:t>Referência externa do contrato/instrumento</w:t>
      </w:r>
      <w:r w:rsidR="00675B46" w:rsidRPr="00EC14C0">
        <w:rPr>
          <w:rFonts w:asciiTheme="minorHAnsi" w:hAnsiTheme="minorHAnsi" w:cstheme="minorHAnsi"/>
        </w:rPr>
        <w:t xml:space="preserve"> </w:t>
      </w:r>
      <w:r w:rsidR="00675B46" w:rsidRPr="00EC14C0">
        <w:rPr>
          <w:rFonts w:asciiTheme="minorHAnsi" w:hAnsiTheme="minorHAnsi" w:cstheme="minorHAnsi"/>
          <w:sz w:val="22"/>
          <w:szCs w:val="22"/>
        </w:rPr>
        <w:t>[refExtInst]</w:t>
      </w:r>
    </w:p>
    <w:p w14:paraId="4632BDEC" w14:textId="77777777" w:rsidR="006C57B1" w:rsidRPr="00EC14C0" w:rsidRDefault="00C47B61" w:rsidP="00675B46">
      <w:pPr>
        <w:tabs>
          <w:tab w:val="num" w:pos="567"/>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Código de referência atribuído internamente pela entidade observada a cada contrato de crédito, que deve constar do próprio contrato </w:t>
      </w:r>
      <w:r w:rsidR="005D4672" w:rsidRPr="00EC14C0">
        <w:rPr>
          <w:rFonts w:asciiTheme="minorHAnsi" w:hAnsiTheme="minorHAnsi" w:cstheme="minorHAnsi"/>
          <w:bCs/>
          <w:sz w:val="22"/>
          <w:szCs w:val="22"/>
          <w:lang w:val="pt-PT"/>
        </w:rPr>
        <w:t xml:space="preserve">escrito entregue ao cliente </w:t>
      </w:r>
      <w:r w:rsidRPr="00EC14C0">
        <w:rPr>
          <w:rFonts w:asciiTheme="minorHAnsi" w:hAnsiTheme="minorHAnsi" w:cstheme="minorHAnsi"/>
          <w:bCs/>
          <w:sz w:val="22"/>
          <w:szCs w:val="22"/>
          <w:lang w:val="pt-PT"/>
        </w:rPr>
        <w:t>e que o permite identificar de forma individual e inequívoca.</w:t>
      </w:r>
      <w:r w:rsidR="00F5456A" w:rsidRPr="00EC14C0">
        <w:rPr>
          <w:rFonts w:asciiTheme="minorHAnsi" w:hAnsiTheme="minorHAnsi" w:cstheme="minorHAnsi"/>
          <w:bCs/>
          <w:sz w:val="22"/>
          <w:szCs w:val="22"/>
          <w:lang w:val="pt-PT"/>
        </w:rPr>
        <w:t xml:space="preserve"> Obrigatório.</w:t>
      </w:r>
    </w:p>
    <w:p w14:paraId="4632BDED" w14:textId="77777777" w:rsidR="00F5456A" w:rsidRPr="00EC14C0" w:rsidRDefault="00F5456A" w:rsidP="00675B46">
      <w:pPr>
        <w:tabs>
          <w:tab w:val="num" w:pos="567"/>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Apresentará erro sempre que a referência externa comunicada para o contrato que se comunica já exista associada a um contrato distinto previamente comunicado.</w:t>
      </w:r>
    </w:p>
    <w:p w14:paraId="4632BDEE" w14:textId="77777777" w:rsidR="003E699D" w:rsidRPr="00EC14C0" w:rsidRDefault="003E699D" w:rsidP="00675B46">
      <w:pPr>
        <w:spacing w:before="60" w:after="60" w:line="276" w:lineRule="auto"/>
        <w:ind w:left="567" w:firstLine="0"/>
        <w:rPr>
          <w:rFonts w:asciiTheme="minorHAnsi" w:hAnsiTheme="minorHAnsi" w:cstheme="minorHAnsi"/>
          <w:bCs/>
          <w:sz w:val="22"/>
          <w:szCs w:val="22"/>
          <w:lang w:val="pt-PT"/>
        </w:rPr>
      </w:pPr>
    </w:p>
    <w:p w14:paraId="4632BDEF" w14:textId="77777777" w:rsidR="00EE68AE" w:rsidRPr="00EC14C0" w:rsidRDefault="005D4672" w:rsidP="00675B46">
      <w:pPr>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Preencher com a </w:t>
      </w:r>
      <w:r w:rsidR="00EE68AE" w:rsidRPr="00EC14C0">
        <w:rPr>
          <w:rFonts w:asciiTheme="minorHAnsi" w:hAnsiTheme="minorHAnsi" w:cstheme="minorHAnsi"/>
          <w:bCs/>
          <w:sz w:val="22"/>
          <w:szCs w:val="22"/>
          <w:lang w:val="pt-PT"/>
        </w:rPr>
        <w:t xml:space="preserve">chave do contrato </w:t>
      </w:r>
      <w:r w:rsidRPr="00EC14C0">
        <w:rPr>
          <w:rFonts w:asciiTheme="minorHAnsi" w:hAnsiTheme="minorHAnsi" w:cstheme="minorHAnsi"/>
          <w:bCs/>
          <w:sz w:val="22"/>
          <w:szCs w:val="22"/>
          <w:lang w:val="pt-PT"/>
        </w:rPr>
        <w:t>instrumento</w:t>
      </w:r>
      <w:r w:rsidR="00EE68AE" w:rsidRPr="00EC14C0">
        <w:rPr>
          <w:rFonts w:asciiTheme="minorHAnsi" w:hAnsiTheme="minorHAnsi" w:cstheme="minorHAnsi"/>
          <w:bCs/>
          <w:sz w:val="22"/>
          <w:szCs w:val="22"/>
          <w:lang w:val="pt-PT"/>
        </w:rPr>
        <w:t>.</w:t>
      </w:r>
      <w:r w:rsidRPr="00EC14C0">
        <w:rPr>
          <w:rFonts w:asciiTheme="minorHAnsi" w:hAnsiTheme="minorHAnsi" w:cstheme="minorHAnsi"/>
          <w:bCs/>
          <w:sz w:val="22"/>
          <w:szCs w:val="22"/>
          <w:lang w:val="pt-PT"/>
        </w:rPr>
        <w:t xml:space="preserve"> </w:t>
      </w:r>
    </w:p>
    <w:p w14:paraId="4632BDF0" w14:textId="77777777" w:rsidR="005D4672" w:rsidRPr="00EC14C0" w:rsidRDefault="00976613" w:rsidP="00675B46">
      <w:pPr>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lastRenderedPageBreak/>
        <w:t xml:space="preserve">Além do contrato </w:t>
      </w:r>
      <w:r w:rsidR="005D4672" w:rsidRPr="00EC14C0">
        <w:rPr>
          <w:rFonts w:asciiTheme="minorHAnsi" w:hAnsiTheme="minorHAnsi" w:cstheme="minorHAnsi"/>
          <w:bCs/>
          <w:sz w:val="22"/>
          <w:szCs w:val="22"/>
          <w:lang w:val="pt-PT"/>
        </w:rPr>
        <w:t xml:space="preserve">instrumento, podem ser incluídos outros dados que facilitem a rastreabilidade </w:t>
      </w:r>
      <w:r w:rsidR="00EE68AE" w:rsidRPr="00EC14C0">
        <w:rPr>
          <w:rFonts w:asciiTheme="minorHAnsi" w:hAnsiTheme="minorHAnsi" w:cstheme="minorHAnsi"/>
          <w:bCs/>
          <w:sz w:val="22"/>
          <w:szCs w:val="22"/>
          <w:lang w:val="pt-PT"/>
        </w:rPr>
        <w:t xml:space="preserve">dos atributos </w:t>
      </w:r>
      <w:r w:rsidR="005D4672" w:rsidRPr="00EC14C0">
        <w:rPr>
          <w:rFonts w:asciiTheme="minorHAnsi" w:hAnsiTheme="minorHAnsi" w:cstheme="minorHAnsi"/>
          <w:bCs/>
          <w:sz w:val="22"/>
          <w:szCs w:val="22"/>
          <w:lang w:val="pt-PT"/>
        </w:rPr>
        <w:t>até um total 64 carateres.</w:t>
      </w:r>
    </w:p>
    <w:p w14:paraId="4632BDF1" w14:textId="77777777" w:rsidR="00125DBA" w:rsidRPr="00254BD5" w:rsidRDefault="00125DBA" w:rsidP="00675B46">
      <w:pPr>
        <w:spacing w:before="60" w:after="60" w:line="276" w:lineRule="auto"/>
        <w:ind w:left="567" w:firstLine="0"/>
        <w:rPr>
          <w:rFonts w:asciiTheme="minorHAnsi" w:hAnsiTheme="minorHAnsi" w:cstheme="minorHAnsi"/>
          <w:bCs/>
          <w:strike/>
          <w:sz w:val="22"/>
          <w:szCs w:val="22"/>
          <w:lang w:val="pt-PT"/>
        </w:rPr>
      </w:pPr>
    </w:p>
    <w:p w14:paraId="4632BDF2" w14:textId="77777777" w:rsidR="00D03165" w:rsidRPr="00EC14C0" w:rsidRDefault="00D03165" w:rsidP="00C803D1">
      <w:pPr>
        <w:pStyle w:val="Heading4"/>
        <w:tabs>
          <w:tab w:val="num" w:pos="1560"/>
        </w:tabs>
        <w:ind w:left="1418" w:hanging="851"/>
        <w:rPr>
          <w:rFonts w:asciiTheme="minorHAnsi" w:hAnsiTheme="minorHAnsi" w:cstheme="minorHAnsi"/>
        </w:rPr>
      </w:pPr>
      <w:r w:rsidRPr="00EC14C0">
        <w:rPr>
          <w:rFonts w:asciiTheme="minorHAnsi" w:hAnsiTheme="minorHAnsi" w:cstheme="minorHAnsi"/>
        </w:rPr>
        <w:t xml:space="preserve">ID.CRC 070 – </w:t>
      </w:r>
      <w:r w:rsidR="00D43138" w:rsidRPr="00EC14C0">
        <w:rPr>
          <w:rFonts w:asciiTheme="minorHAnsi" w:hAnsiTheme="minorHAnsi" w:cstheme="minorHAnsi"/>
        </w:rPr>
        <w:t>Tipo de instrumento</w:t>
      </w:r>
      <w:r w:rsidR="00675B46" w:rsidRPr="00EC14C0">
        <w:rPr>
          <w:rFonts w:asciiTheme="minorHAnsi" w:hAnsiTheme="minorHAnsi" w:cstheme="minorHAnsi"/>
        </w:rPr>
        <w:t xml:space="preserve"> </w:t>
      </w:r>
      <w:r w:rsidR="00675B46" w:rsidRPr="00EC14C0">
        <w:rPr>
          <w:rFonts w:asciiTheme="minorHAnsi" w:hAnsiTheme="minorHAnsi" w:cstheme="minorHAnsi"/>
          <w:sz w:val="22"/>
          <w:szCs w:val="22"/>
        </w:rPr>
        <w:t>[tpInst]</w:t>
      </w:r>
    </w:p>
    <w:p w14:paraId="4632BDF3" w14:textId="77777777" w:rsidR="007E3AAB" w:rsidRPr="00EC14C0" w:rsidRDefault="007E3AAB" w:rsidP="000349F9">
      <w:pPr>
        <w:tabs>
          <w:tab w:val="num" w:pos="567"/>
        </w:tabs>
        <w:spacing w:before="120" w:after="120" w:line="240"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Identificação do instrumento de acordo com os termos definidos contratualmente.</w:t>
      </w:r>
    </w:p>
    <w:p w14:paraId="4632BDF4" w14:textId="77777777" w:rsidR="007E3AAB" w:rsidRPr="00EC14C0" w:rsidRDefault="007E3AAB" w:rsidP="007E3AAB">
      <w:pPr>
        <w:tabs>
          <w:tab w:val="num" w:pos="567"/>
        </w:tabs>
        <w:spacing w:before="120" w:after="120" w:line="240"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Esta variável é obrigatória para todos os contratos/instrumentos.</w:t>
      </w:r>
    </w:p>
    <w:p w14:paraId="4632BDF5" w14:textId="77777777" w:rsidR="007E3AAB" w:rsidRPr="00EC14C0" w:rsidRDefault="007E3AAB" w:rsidP="007E3AAB">
      <w:pPr>
        <w:tabs>
          <w:tab w:val="num" w:pos="567"/>
        </w:tabs>
        <w:spacing w:before="120" w:after="120" w:line="240"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Sempre que o contrato/instrumento se encontre sinalizado com a caraterística especial “005 – Instrumento abrangido pelo Dec. Lei 133/2009 – crédito aos consumidores” não serão aceites os códigos agregadores de tipo de instrumento.</w:t>
      </w:r>
    </w:p>
    <w:p w14:paraId="4632BDF6" w14:textId="77777777" w:rsidR="006C637A" w:rsidRPr="009E7D0E" w:rsidRDefault="000349F9" w:rsidP="000349F9">
      <w:pPr>
        <w:tabs>
          <w:tab w:val="num" w:pos="567"/>
        </w:tabs>
        <w:spacing w:before="120" w:after="120" w:line="240" w:lineRule="auto"/>
        <w:ind w:left="567" w:firstLine="0"/>
        <w:rPr>
          <w:rFonts w:asciiTheme="minorHAnsi" w:hAnsiTheme="minorHAnsi" w:cstheme="minorHAnsi"/>
          <w:bCs/>
          <w:sz w:val="22"/>
          <w:szCs w:val="22"/>
          <w:highlight w:val="cyan"/>
          <w:lang w:val="pt-PT"/>
        </w:rPr>
      </w:pPr>
      <w:r w:rsidRPr="009E7D0E">
        <w:rPr>
          <w:rFonts w:asciiTheme="minorHAnsi" w:hAnsiTheme="minorHAnsi" w:cstheme="minorHAnsi"/>
          <w:bCs/>
          <w:sz w:val="22"/>
          <w:szCs w:val="22"/>
          <w:highlight w:val="cyan"/>
          <w:lang w:val="pt-PT"/>
        </w:rPr>
        <w:t xml:space="preserve">O tipo de instrumento </w:t>
      </w:r>
      <w:r w:rsidR="00232902" w:rsidRPr="009E7D0E">
        <w:rPr>
          <w:rFonts w:asciiTheme="minorHAnsi" w:hAnsiTheme="minorHAnsi" w:cstheme="minorHAnsi"/>
          <w:bCs/>
          <w:sz w:val="22"/>
          <w:szCs w:val="22"/>
          <w:highlight w:val="cyan"/>
          <w:lang w:val="pt-PT"/>
        </w:rPr>
        <w:t xml:space="preserve">obtém-se com base no </w:t>
      </w:r>
      <w:r w:rsidR="00B542B2" w:rsidRPr="009E7D0E">
        <w:rPr>
          <w:rFonts w:asciiTheme="minorHAnsi" w:hAnsiTheme="minorHAnsi" w:cstheme="minorHAnsi"/>
          <w:bCs/>
          <w:sz w:val="22"/>
          <w:szCs w:val="22"/>
          <w:highlight w:val="cyan"/>
          <w:lang w:val="pt-PT"/>
        </w:rPr>
        <w:t>produto</w:t>
      </w:r>
      <w:r w:rsidR="00232902" w:rsidRPr="009E7D0E">
        <w:rPr>
          <w:rFonts w:asciiTheme="minorHAnsi" w:hAnsiTheme="minorHAnsi" w:cstheme="minorHAnsi"/>
          <w:bCs/>
          <w:sz w:val="22"/>
          <w:szCs w:val="22"/>
          <w:highlight w:val="cyan"/>
          <w:lang w:val="pt-PT"/>
        </w:rPr>
        <w:t>\</w:t>
      </w:r>
      <w:r w:rsidR="00976613" w:rsidRPr="009E7D0E">
        <w:rPr>
          <w:rFonts w:asciiTheme="minorHAnsi" w:hAnsiTheme="minorHAnsi" w:cstheme="minorHAnsi"/>
          <w:bCs/>
          <w:sz w:val="22"/>
          <w:szCs w:val="22"/>
          <w:highlight w:val="cyan"/>
          <w:lang w:val="pt-PT"/>
        </w:rPr>
        <w:t>sub</w:t>
      </w:r>
      <w:r w:rsidR="00232902" w:rsidRPr="009E7D0E">
        <w:rPr>
          <w:rFonts w:asciiTheme="minorHAnsi" w:hAnsiTheme="minorHAnsi" w:cstheme="minorHAnsi"/>
          <w:bCs/>
          <w:sz w:val="22"/>
          <w:szCs w:val="22"/>
          <w:highlight w:val="cyan"/>
          <w:lang w:val="pt-PT"/>
        </w:rPr>
        <w:t>p</w:t>
      </w:r>
      <w:r w:rsidR="0030347F" w:rsidRPr="009E7D0E">
        <w:rPr>
          <w:rFonts w:asciiTheme="minorHAnsi" w:hAnsiTheme="minorHAnsi" w:cstheme="minorHAnsi"/>
          <w:bCs/>
          <w:sz w:val="22"/>
          <w:szCs w:val="22"/>
          <w:highlight w:val="cyan"/>
          <w:lang w:val="pt-PT"/>
        </w:rPr>
        <w:t>roduto do contrato instrumento</w:t>
      </w:r>
      <w:r w:rsidR="002E6A08">
        <w:rPr>
          <w:rFonts w:asciiTheme="minorHAnsi" w:hAnsiTheme="minorHAnsi" w:cstheme="minorHAnsi"/>
          <w:bCs/>
          <w:sz w:val="22"/>
          <w:szCs w:val="22"/>
          <w:highlight w:val="cyan"/>
          <w:lang w:val="pt-PT"/>
        </w:rPr>
        <w:t>.</w:t>
      </w:r>
    </w:p>
    <w:p w14:paraId="4632BDF7" w14:textId="77777777" w:rsidR="009E7D0E" w:rsidRDefault="00232902" w:rsidP="009E7D0E">
      <w:pPr>
        <w:tabs>
          <w:tab w:val="num" w:pos="567"/>
        </w:tabs>
        <w:spacing w:before="120" w:after="120" w:line="240" w:lineRule="auto"/>
        <w:ind w:left="567" w:firstLine="0"/>
        <w:rPr>
          <w:rFonts w:asciiTheme="minorHAnsi" w:hAnsiTheme="minorHAnsi" w:cstheme="minorHAnsi"/>
          <w:bCs/>
          <w:sz w:val="22"/>
          <w:szCs w:val="22"/>
          <w:lang w:val="pt-PT"/>
        </w:rPr>
      </w:pPr>
      <w:r w:rsidRPr="001579D9">
        <w:rPr>
          <w:rFonts w:asciiTheme="minorHAnsi" w:hAnsiTheme="minorHAnsi" w:cstheme="minorHAnsi"/>
          <w:bCs/>
          <w:sz w:val="22"/>
          <w:szCs w:val="22"/>
          <w:highlight w:val="cyan"/>
          <w:lang w:val="pt-PT"/>
        </w:rPr>
        <w:t xml:space="preserve">Por produto\subproduto </w:t>
      </w:r>
      <w:r w:rsidR="00770D05">
        <w:rPr>
          <w:rFonts w:asciiTheme="minorHAnsi" w:hAnsiTheme="minorHAnsi" w:cstheme="minorHAnsi"/>
          <w:bCs/>
          <w:sz w:val="22"/>
          <w:szCs w:val="22"/>
          <w:highlight w:val="cyan"/>
          <w:lang w:val="pt-PT"/>
        </w:rPr>
        <w:t xml:space="preserve">o tipo de instrumento </w:t>
      </w:r>
      <w:r w:rsidRPr="001579D9">
        <w:rPr>
          <w:rFonts w:asciiTheme="minorHAnsi" w:hAnsiTheme="minorHAnsi" w:cstheme="minorHAnsi"/>
          <w:bCs/>
          <w:sz w:val="22"/>
          <w:szCs w:val="22"/>
          <w:highlight w:val="cyan"/>
          <w:lang w:val="pt-PT"/>
        </w:rPr>
        <w:t>obtém-se do campo NELEMC19 (2:5) da TAT91_927</w:t>
      </w:r>
      <w:r w:rsidR="0030347F" w:rsidRPr="001579D9">
        <w:rPr>
          <w:rFonts w:asciiTheme="minorHAnsi" w:hAnsiTheme="minorHAnsi" w:cstheme="minorHAnsi"/>
          <w:bCs/>
          <w:sz w:val="22"/>
          <w:szCs w:val="22"/>
          <w:highlight w:val="cyan"/>
          <w:lang w:val="pt-PT"/>
        </w:rPr>
        <w:t xml:space="preserve"> que </w:t>
      </w:r>
      <w:r w:rsidR="009E7D0E" w:rsidRPr="001579D9">
        <w:rPr>
          <w:rFonts w:asciiTheme="minorHAnsi" w:hAnsiTheme="minorHAnsi" w:cstheme="minorHAnsi"/>
          <w:bCs/>
          <w:sz w:val="22"/>
          <w:szCs w:val="22"/>
          <w:highlight w:val="cyan"/>
          <w:lang w:val="pt-PT"/>
        </w:rPr>
        <w:t>é</w:t>
      </w:r>
      <w:r w:rsidR="0030347F" w:rsidRPr="001579D9">
        <w:rPr>
          <w:rFonts w:asciiTheme="minorHAnsi" w:hAnsiTheme="minorHAnsi" w:cstheme="minorHAnsi"/>
          <w:bCs/>
          <w:sz w:val="22"/>
          <w:szCs w:val="22"/>
          <w:highlight w:val="cyan"/>
          <w:lang w:val="pt-PT"/>
        </w:rPr>
        <w:t xml:space="preserve"> </w:t>
      </w:r>
      <w:r w:rsidR="009E7D0E" w:rsidRPr="001579D9">
        <w:rPr>
          <w:rFonts w:asciiTheme="minorHAnsi" w:hAnsiTheme="minorHAnsi" w:cstheme="minorHAnsi"/>
          <w:bCs/>
          <w:sz w:val="22"/>
          <w:szCs w:val="22"/>
          <w:highlight w:val="cyan"/>
          <w:lang w:val="pt-PT"/>
        </w:rPr>
        <w:t>aprovisionado n</w:t>
      </w:r>
      <w:r w:rsidR="0030347F" w:rsidRPr="001579D9">
        <w:rPr>
          <w:rFonts w:asciiTheme="minorHAnsi" w:hAnsiTheme="minorHAnsi" w:cstheme="minorHAnsi"/>
          <w:bCs/>
          <w:sz w:val="22"/>
          <w:szCs w:val="22"/>
          <w:highlight w:val="cyan"/>
          <w:lang w:val="pt-PT"/>
        </w:rPr>
        <w:t xml:space="preserve">a </w:t>
      </w:r>
      <w:r w:rsidR="009E7D0E" w:rsidRPr="001579D9">
        <w:rPr>
          <w:rFonts w:asciiTheme="minorHAnsi" w:hAnsiTheme="minorHAnsi" w:cstheme="minorHAnsi"/>
          <w:bCs/>
          <w:sz w:val="22"/>
          <w:szCs w:val="22"/>
          <w:highlight w:val="cyan"/>
          <w:lang w:val="pt-PT"/>
        </w:rPr>
        <w:t>DWT006_SUBPRODUTO</w:t>
      </w:r>
      <w:r w:rsidR="001579D9" w:rsidRPr="001579D9">
        <w:rPr>
          <w:rFonts w:asciiTheme="minorHAnsi" w:hAnsiTheme="minorHAnsi" w:cstheme="minorHAnsi"/>
          <w:bCs/>
          <w:sz w:val="22"/>
          <w:szCs w:val="22"/>
          <w:highlight w:val="cyan"/>
          <w:lang w:val="pt-PT"/>
        </w:rPr>
        <w:t xml:space="preserve"> campo CTIPO_PROD_CRC.</w:t>
      </w:r>
    </w:p>
    <w:p w14:paraId="4632BDF8" w14:textId="77777777" w:rsidR="00770D05" w:rsidRDefault="00770D05" w:rsidP="009E7D0E">
      <w:pPr>
        <w:tabs>
          <w:tab w:val="num" w:pos="567"/>
        </w:tabs>
        <w:spacing w:before="120" w:after="120" w:line="240" w:lineRule="auto"/>
        <w:ind w:left="567" w:firstLine="0"/>
        <w:rPr>
          <w:rFonts w:asciiTheme="minorHAnsi" w:hAnsiTheme="minorHAnsi" w:cstheme="minorHAnsi"/>
          <w:bCs/>
          <w:sz w:val="22"/>
          <w:szCs w:val="22"/>
          <w:lang w:val="pt-PT"/>
        </w:rPr>
      </w:pPr>
      <w:r w:rsidRPr="00770D05">
        <w:rPr>
          <w:rFonts w:asciiTheme="minorHAnsi" w:hAnsiTheme="minorHAnsi" w:cstheme="minorHAnsi"/>
          <w:bCs/>
          <w:sz w:val="22"/>
          <w:szCs w:val="22"/>
          <w:highlight w:val="cyan"/>
          <w:lang w:val="pt-PT"/>
        </w:rPr>
        <w:t>Os códigos de tipo de instrumento são descritos na TAT91_H37 CELEMTAB (1:5)</w:t>
      </w:r>
      <w:r w:rsidR="00FA3A53">
        <w:rPr>
          <w:rFonts w:asciiTheme="minorHAnsi" w:hAnsiTheme="minorHAnsi" w:cstheme="minorHAnsi"/>
          <w:bCs/>
          <w:sz w:val="22"/>
          <w:szCs w:val="22"/>
          <w:highlight w:val="cyan"/>
          <w:lang w:val="pt-PT"/>
        </w:rPr>
        <w:t xml:space="preserve"> Tipo de instrumento, </w:t>
      </w:r>
      <w:r w:rsidR="002B70E5">
        <w:rPr>
          <w:rFonts w:asciiTheme="minorHAnsi" w:hAnsiTheme="minorHAnsi" w:cstheme="minorHAnsi"/>
          <w:bCs/>
          <w:sz w:val="22"/>
          <w:szCs w:val="22"/>
          <w:highlight w:val="cyan"/>
          <w:lang w:val="pt-PT"/>
        </w:rPr>
        <w:t xml:space="preserve"> a replicar para a </w:t>
      </w:r>
      <w:r w:rsidR="002B70E5" w:rsidRPr="002B70E5">
        <w:rPr>
          <w:rFonts w:asciiTheme="minorHAnsi" w:hAnsiTheme="minorHAnsi" w:cstheme="minorHAnsi"/>
          <w:bCs/>
          <w:sz w:val="22"/>
          <w:szCs w:val="22"/>
          <w:highlight w:val="cyan"/>
          <w:lang w:val="pt-PT"/>
        </w:rPr>
        <w:t>SAT091_H39_FINAL_INSTRUMENTO</w:t>
      </w:r>
      <w:r w:rsidRPr="002B70E5">
        <w:rPr>
          <w:rFonts w:asciiTheme="minorHAnsi" w:hAnsiTheme="minorHAnsi" w:cstheme="minorHAnsi"/>
          <w:bCs/>
          <w:sz w:val="22"/>
          <w:szCs w:val="22"/>
          <w:highlight w:val="cyan"/>
          <w:lang w:val="pt-PT"/>
        </w:rPr>
        <w:t xml:space="preserve"> </w:t>
      </w:r>
      <w:r w:rsidRPr="00770D05">
        <w:rPr>
          <w:rFonts w:asciiTheme="minorHAnsi" w:hAnsiTheme="minorHAnsi" w:cstheme="minorHAnsi"/>
          <w:bCs/>
          <w:sz w:val="22"/>
          <w:szCs w:val="22"/>
          <w:highlight w:val="cyan"/>
          <w:lang w:val="pt-PT"/>
        </w:rPr>
        <w:t>.</w:t>
      </w:r>
    </w:p>
    <w:p w14:paraId="4632BDF9" w14:textId="77777777" w:rsidR="00FA3A53" w:rsidRDefault="00FA3A53" w:rsidP="004A7225">
      <w:pPr>
        <w:tabs>
          <w:tab w:val="num" w:pos="567"/>
        </w:tabs>
        <w:spacing w:before="120" w:after="120" w:line="240" w:lineRule="auto"/>
        <w:ind w:firstLine="0"/>
        <w:rPr>
          <w:rFonts w:asciiTheme="minorHAnsi" w:hAnsiTheme="minorHAnsi" w:cstheme="minorHAnsi"/>
          <w:bCs/>
          <w:sz w:val="22"/>
          <w:szCs w:val="22"/>
          <w:lang w:val="pt-PT"/>
        </w:rPr>
      </w:pPr>
    </w:p>
    <w:p w14:paraId="4632BDFA" w14:textId="77777777" w:rsidR="002E6A08" w:rsidRDefault="002E6A08" w:rsidP="00B71EE4">
      <w:pPr>
        <w:tabs>
          <w:tab w:val="num" w:pos="567"/>
        </w:tabs>
        <w:spacing w:before="120" w:after="120" w:line="240" w:lineRule="auto"/>
        <w:ind w:left="567" w:firstLine="0"/>
        <w:rPr>
          <w:rFonts w:asciiTheme="minorHAnsi" w:hAnsiTheme="minorHAnsi" w:cstheme="minorHAnsi"/>
          <w:bCs/>
          <w:sz w:val="22"/>
          <w:szCs w:val="22"/>
          <w:highlight w:val="cyan"/>
          <w:lang w:val="pt-PT"/>
        </w:rPr>
      </w:pPr>
      <w:r>
        <w:rPr>
          <w:rFonts w:asciiTheme="minorHAnsi" w:hAnsiTheme="minorHAnsi" w:cstheme="minorHAnsi"/>
          <w:bCs/>
          <w:sz w:val="22"/>
          <w:szCs w:val="22"/>
          <w:highlight w:val="cyan"/>
          <w:lang w:val="pt-PT"/>
        </w:rPr>
        <w:t xml:space="preserve">O tipo de instrumento também se obtém pelas seguintes </w:t>
      </w:r>
      <w:r w:rsidRPr="009E7D0E">
        <w:rPr>
          <w:rFonts w:asciiTheme="minorHAnsi" w:hAnsiTheme="minorHAnsi" w:cstheme="minorHAnsi"/>
          <w:bCs/>
          <w:sz w:val="22"/>
          <w:szCs w:val="22"/>
          <w:highlight w:val="cyan"/>
          <w:lang w:val="pt-PT"/>
        </w:rPr>
        <w:t>regras específicas</w:t>
      </w:r>
      <w:r>
        <w:rPr>
          <w:rFonts w:asciiTheme="minorHAnsi" w:hAnsiTheme="minorHAnsi" w:cstheme="minorHAnsi"/>
          <w:bCs/>
          <w:sz w:val="22"/>
          <w:szCs w:val="22"/>
          <w:highlight w:val="cyan"/>
          <w:lang w:val="pt-PT"/>
        </w:rPr>
        <w:t>:</w:t>
      </w:r>
    </w:p>
    <w:p w14:paraId="4632BDFB" w14:textId="77777777" w:rsidR="000F4509" w:rsidRPr="000F4509" w:rsidRDefault="000F4509" w:rsidP="000349F9">
      <w:pPr>
        <w:tabs>
          <w:tab w:val="num" w:pos="567"/>
        </w:tabs>
        <w:spacing w:before="120" w:after="120" w:line="240" w:lineRule="auto"/>
        <w:ind w:left="567" w:firstLine="0"/>
        <w:rPr>
          <w:rFonts w:asciiTheme="minorHAnsi" w:hAnsiTheme="minorHAnsi" w:cstheme="minorHAnsi"/>
          <w:bCs/>
          <w:sz w:val="22"/>
          <w:szCs w:val="22"/>
          <w:highlight w:val="cyan"/>
          <w:lang w:val="pt-PT"/>
        </w:rPr>
      </w:pPr>
      <w:r w:rsidRPr="000F4509">
        <w:rPr>
          <w:rFonts w:asciiTheme="minorHAnsi" w:hAnsiTheme="minorHAnsi" w:cstheme="minorHAnsi"/>
          <w:bCs/>
          <w:sz w:val="22"/>
          <w:szCs w:val="22"/>
          <w:highlight w:val="cyan"/>
          <w:lang w:val="pt-PT"/>
        </w:rPr>
        <w:t>O tipo de instrumento ‘0020’ - ‘Ultrapassagens de Crédito’ será atribuído pelos processos batch com a seguinte regra com base em campos das Carteiras_IC:</w:t>
      </w:r>
    </w:p>
    <w:p w14:paraId="4632BDFC" w14:textId="77777777" w:rsidR="000F4509" w:rsidRDefault="000F4509" w:rsidP="000349F9">
      <w:pPr>
        <w:tabs>
          <w:tab w:val="num" w:pos="567"/>
        </w:tabs>
        <w:spacing w:before="120" w:after="120" w:line="240" w:lineRule="auto"/>
        <w:ind w:left="567" w:firstLine="0"/>
        <w:rPr>
          <w:rFonts w:asciiTheme="minorHAnsi" w:hAnsiTheme="minorHAnsi" w:cstheme="minorHAnsi"/>
          <w:bCs/>
          <w:sz w:val="22"/>
          <w:szCs w:val="22"/>
          <w:lang w:val="pt-PT"/>
        </w:rPr>
      </w:pPr>
      <w:r w:rsidRPr="000F4509">
        <w:rPr>
          <w:rFonts w:asciiTheme="minorHAnsi" w:hAnsiTheme="minorHAnsi" w:cstheme="minorHAnsi"/>
          <w:bCs/>
          <w:sz w:val="22"/>
          <w:szCs w:val="22"/>
          <w:highlight w:val="cyan"/>
          <w:lang w:val="pt-PT"/>
        </w:rPr>
        <w:t>Se MONTANTE * -1 &gt; MDESAUT então tipo de instrumento= ‘0020’.</w:t>
      </w:r>
    </w:p>
    <w:p w14:paraId="4632BDFD" w14:textId="77777777" w:rsidR="00B71EE4" w:rsidRPr="0032358F" w:rsidRDefault="00B71EE4" w:rsidP="000349F9">
      <w:pPr>
        <w:tabs>
          <w:tab w:val="num" w:pos="567"/>
        </w:tabs>
        <w:spacing w:before="120" w:after="120" w:line="240" w:lineRule="auto"/>
        <w:ind w:left="567" w:firstLine="0"/>
        <w:rPr>
          <w:rFonts w:asciiTheme="minorHAnsi" w:hAnsiTheme="minorHAnsi" w:cstheme="minorHAnsi"/>
          <w:bCs/>
          <w:sz w:val="22"/>
          <w:szCs w:val="22"/>
          <w:highlight w:val="cyan"/>
          <w:lang w:val="pt-PT"/>
        </w:rPr>
      </w:pPr>
      <w:r w:rsidRPr="0032358F">
        <w:rPr>
          <w:rFonts w:asciiTheme="minorHAnsi" w:hAnsiTheme="minorHAnsi" w:cstheme="minorHAnsi"/>
          <w:bCs/>
          <w:sz w:val="22"/>
          <w:szCs w:val="22"/>
          <w:highlight w:val="cyan"/>
          <w:lang w:val="pt-PT"/>
        </w:rPr>
        <w:t>Caso a conta\referencia tenha descoberto autorizado (MDESAUT &gt; 0) e exista também ultrapassagem de crédito, está a ser avaliado em comité de utilizadores, reportar apenas um contrato instrumento com a totalidade do descoberto no tipo de instrumento ‘0020’ - ‘Ultrapassagens de Crédito’.</w:t>
      </w:r>
    </w:p>
    <w:p w14:paraId="4632BDFE" w14:textId="77777777" w:rsidR="0032358F" w:rsidRPr="0032358F" w:rsidRDefault="00B71EE4" w:rsidP="000349F9">
      <w:pPr>
        <w:tabs>
          <w:tab w:val="num" w:pos="567"/>
        </w:tabs>
        <w:spacing w:before="120" w:after="120" w:line="240" w:lineRule="auto"/>
        <w:ind w:left="567" w:firstLine="0"/>
        <w:rPr>
          <w:rFonts w:asciiTheme="minorHAnsi" w:hAnsiTheme="minorHAnsi"/>
          <w:highlight w:val="cyan"/>
          <w:lang w:val="pt-PT"/>
        </w:rPr>
      </w:pPr>
      <w:r w:rsidRPr="0032358F">
        <w:rPr>
          <w:rFonts w:asciiTheme="minorHAnsi" w:hAnsiTheme="minorHAnsi" w:cstheme="minorHAnsi"/>
          <w:bCs/>
          <w:sz w:val="22"/>
          <w:szCs w:val="22"/>
          <w:highlight w:val="cyan"/>
          <w:lang w:val="pt-PT"/>
        </w:rPr>
        <w:t xml:space="preserve">Caso a conta\referencia passe </w:t>
      </w:r>
      <w:r w:rsidR="00FA619C" w:rsidRPr="0032358F">
        <w:rPr>
          <w:rFonts w:asciiTheme="minorHAnsi" w:hAnsiTheme="minorHAnsi" w:cstheme="minorHAnsi"/>
          <w:bCs/>
          <w:sz w:val="22"/>
          <w:szCs w:val="22"/>
          <w:highlight w:val="cyan"/>
          <w:lang w:val="pt-PT"/>
        </w:rPr>
        <w:t xml:space="preserve">a ter descoberto </w:t>
      </w:r>
      <w:r w:rsidRPr="0032358F">
        <w:rPr>
          <w:rFonts w:asciiTheme="minorHAnsi" w:hAnsiTheme="minorHAnsi" w:cstheme="minorHAnsi"/>
          <w:bCs/>
          <w:sz w:val="22"/>
          <w:szCs w:val="22"/>
          <w:highlight w:val="cyan"/>
          <w:lang w:val="pt-PT"/>
        </w:rPr>
        <w:t xml:space="preserve">a zero, deverá ser feito o update </w:t>
      </w:r>
      <w:r w:rsidR="00FA619C" w:rsidRPr="0032358F">
        <w:rPr>
          <w:rFonts w:asciiTheme="minorHAnsi" w:hAnsiTheme="minorHAnsi" w:cstheme="minorHAnsi"/>
          <w:bCs/>
          <w:sz w:val="22"/>
          <w:szCs w:val="22"/>
          <w:highlight w:val="cyan"/>
          <w:lang w:val="pt-PT"/>
        </w:rPr>
        <w:t>no BdP para zero dos montantes respetivos</w:t>
      </w:r>
      <w:r w:rsidR="0032358F" w:rsidRPr="0032358F">
        <w:rPr>
          <w:rFonts w:asciiTheme="minorHAnsi" w:hAnsiTheme="minorHAnsi" w:cstheme="minorHAnsi"/>
          <w:bCs/>
          <w:sz w:val="22"/>
          <w:szCs w:val="22"/>
          <w:highlight w:val="cyan"/>
          <w:lang w:val="pt-PT"/>
        </w:rPr>
        <w:t xml:space="preserve">. E caso a conta\referencia continue a ter descoberto a zero </w:t>
      </w:r>
      <w:r w:rsidRPr="0032358F">
        <w:rPr>
          <w:rFonts w:asciiTheme="minorHAnsi" w:hAnsiTheme="minorHAnsi" w:cstheme="minorHAnsi"/>
          <w:bCs/>
          <w:sz w:val="22"/>
          <w:szCs w:val="22"/>
          <w:highlight w:val="cyan"/>
          <w:lang w:val="pt-PT"/>
        </w:rPr>
        <w:t>há mais de x meses (a determinar)</w:t>
      </w:r>
      <w:r w:rsidR="0032358F" w:rsidRPr="0032358F">
        <w:rPr>
          <w:rFonts w:asciiTheme="minorHAnsi" w:hAnsiTheme="minorHAnsi" w:cstheme="minorHAnsi"/>
          <w:bCs/>
          <w:sz w:val="22"/>
          <w:szCs w:val="22"/>
          <w:highlight w:val="cyan"/>
          <w:lang w:val="pt-PT"/>
        </w:rPr>
        <w:t>,</w:t>
      </w:r>
      <w:r w:rsidRPr="0032358F">
        <w:rPr>
          <w:rFonts w:asciiTheme="minorHAnsi" w:hAnsiTheme="minorHAnsi" w:cstheme="minorHAnsi"/>
          <w:bCs/>
          <w:sz w:val="22"/>
          <w:szCs w:val="22"/>
          <w:highlight w:val="cyan"/>
          <w:lang w:val="pt-PT"/>
        </w:rPr>
        <w:t xml:space="preserve"> o contrato instrumento</w:t>
      </w:r>
      <w:r w:rsidR="00A51E87" w:rsidRPr="0032358F">
        <w:rPr>
          <w:rFonts w:asciiTheme="minorHAnsi" w:hAnsiTheme="minorHAnsi" w:cstheme="minorHAnsi"/>
          <w:bCs/>
          <w:sz w:val="22"/>
          <w:szCs w:val="22"/>
          <w:highlight w:val="cyan"/>
          <w:lang w:val="pt-PT"/>
        </w:rPr>
        <w:t xml:space="preserve"> deverá ser</w:t>
      </w:r>
      <w:r w:rsidR="0032358F" w:rsidRPr="0032358F">
        <w:rPr>
          <w:rFonts w:asciiTheme="minorHAnsi" w:hAnsiTheme="minorHAnsi" w:cstheme="minorHAnsi"/>
          <w:bCs/>
          <w:sz w:val="22"/>
          <w:szCs w:val="22"/>
          <w:highlight w:val="cyan"/>
          <w:lang w:val="pt-PT"/>
        </w:rPr>
        <w:t xml:space="preserve"> reportado ao BdP na variável </w:t>
      </w:r>
      <w:r w:rsidR="00A51E87" w:rsidRPr="0032358F">
        <w:rPr>
          <w:rFonts w:asciiTheme="minorHAnsi" w:hAnsiTheme="minorHAnsi" w:cstheme="minorHAnsi"/>
          <w:bCs/>
          <w:sz w:val="22"/>
          <w:szCs w:val="22"/>
          <w:highlight w:val="cyan"/>
          <w:lang w:val="pt-PT"/>
        </w:rPr>
        <w:t xml:space="preserve"> </w:t>
      </w:r>
      <w:r w:rsidR="0032358F" w:rsidRPr="0032358F">
        <w:rPr>
          <w:rFonts w:asciiTheme="minorHAnsi" w:hAnsiTheme="minorHAnsi" w:cstheme="minorHAnsi"/>
          <w:bCs/>
          <w:sz w:val="22"/>
          <w:szCs w:val="22"/>
          <w:highlight w:val="cyan"/>
          <w:lang w:val="pt-PT"/>
        </w:rPr>
        <w:t xml:space="preserve">ID-CRC </w:t>
      </w:r>
      <w:r w:rsidR="0032358F" w:rsidRPr="0032358F">
        <w:rPr>
          <w:rFonts w:asciiTheme="minorHAnsi" w:hAnsiTheme="minorHAnsi"/>
          <w:highlight w:val="cyan"/>
          <w:lang w:val="pt-PT"/>
        </w:rPr>
        <w:t xml:space="preserve">131 – Instrumento finalizado como ‘002’ Finalizado. </w:t>
      </w:r>
    </w:p>
    <w:p w14:paraId="4632BDFF" w14:textId="77777777" w:rsidR="00B71EE4" w:rsidRPr="0032358F" w:rsidRDefault="0032358F" w:rsidP="000349F9">
      <w:pPr>
        <w:tabs>
          <w:tab w:val="num" w:pos="567"/>
        </w:tabs>
        <w:spacing w:before="120" w:after="120" w:line="240" w:lineRule="auto"/>
        <w:ind w:left="567" w:firstLine="0"/>
        <w:rPr>
          <w:rFonts w:asciiTheme="minorHAnsi" w:hAnsiTheme="minorHAnsi" w:cstheme="minorHAnsi"/>
          <w:bCs/>
          <w:sz w:val="22"/>
          <w:szCs w:val="22"/>
          <w:lang w:val="pt-PT"/>
        </w:rPr>
      </w:pPr>
      <w:r w:rsidRPr="0032358F">
        <w:rPr>
          <w:rFonts w:asciiTheme="minorHAnsi" w:hAnsiTheme="minorHAnsi"/>
          <w:highlight w:val="cyan"/>
          <w:lang w:val="pt-PT"/>
        </w:rPr>
        <w:t xml:space="preserve">Depois de Finalizado, caso a </w:t>
      </w:r>
      <w:r w:rsidRPr="0032358F">
        <w:rPr>
          <w:rFonts w:asciiTheme="minorHAnsi" w:hAnsiTheme="minorHAnsi" w:cstheme="minorHAnsi"/>
          <w:bCs/>
          <w:sz w:val="22"/>
          <w:szCs w:val="22"/>
          <w:highlight w:val="cyan"/>
          <w:lang w:val="pt-PT"/>
        </w:rPr>
        <w:t xml:space="preserve">conta\referencia </w:t>
      </w:r>
      <w:r w:rsidRPr="0032358F">
        <w:rPr>
          <w:rFonts w:asciiTheme="minorHAnsi" w:hAnsiTheme="minorHAnsi"/>
          <w:highlight w:val="cyan"/>
          <w:lang w:val="pt-PT"/>
        </w:rPr>
        <w:t xml:space="preserve">volte a ter </w:t>
      </w:r>
      <w:r w:rsidR="00A71814">
        <w:rPr>
          <w:rFonts w:asciiTheme="minorHAnsi" w:hAnsiTheme="minorHAnsi"/>
          <w:highlight w:val="cyan"/>
          <w:lang w:val="pt-PT"/>
        </w:rPr>
        <w:t xml:space="preserve">novamente </w:t>
      </w:r>
      <w:r w:rsidRPr="0032358F">
        <w:rPr>
          <w:rFonts w:asciiTheme="minorHAnsi" w:hAnsiTheme="minorHAnsi"/>
          <w:highlight w:val="cyan"/>
          <w:lang w:val="pt-PT"/>
        </w:rPr>
        <w:t>um montante a descoberto, este já não pode ser reportado, no mesmo contrato\instrumento usado anteriormente para essa conta\referencia, sendo necessário incrementar o campo instrumento</w:t>
      </w:r>
      <w:r w:rsidR="00A71814">
        <w:rPr>
          <w:rFonts w:asciiTheme="minorHAnsi" w:hAnsiTheme="minorHAnsi"/>
          <w:highlight w:val="cyan"/>
          <w:lang w:val="pt-PT"/>
        </w:rPr>
        <w:t xml:space="preserve"> a reportar</w:t>
      </w:r>
      <w:r w:rsidRPr="0032358F">
        <w:rPr>
          <w:rFonts w:asciiTheme="minorHAnsi" w:hAnsiTheme="minorHAnsi"/>
          <w:highlight w:val="cyan"/>
          <w:lang w:val="pt-PT"/>
        </w:rPr>
        <w:t>.</w:t>
      </w:r>
    </w:p>
    <w:p w14:paraId="4632BE00" w14:textId="77777777" w:rsidR="004C792A" w:rsidRDefault="004C792A" w:rsidP="00146284">
      <w:pPr>
        <w:tabs>
          <w:tab w:val="num" w:pos="567"/>
        </w:tabs>
        <w:spacing w:before="120" w:after="120" w:line="240" w:lineRule="auto"/>
        <w:ind w:firstLine="0"/>
        <w:rPr>
          <w:rFonts w:asciiTheme="minorHAnsi" w:hAnsiTheme="minorHAnsi" w:cstheme="minorHAnsi"/>
          <w:bCs/>
          <w:sz w:val="22"/>
          <w:szCs w:val="22"/>
          <w:highlight w:val="cyan"/>
          <w:lang w:val="pt-PT"/>
        </w:rPr>
      </w:pPr>
    </w:p>
    <w:p w14:paraId="4632BE01" w14:textId="77777777" w:rsidR="000F4509" w:rsidRDefault="008027D8" w:rsidP="00590663">
      <w:pPr>
        <w:tabs>
          <w:tab w:val="num" w:pos="567"/>
        </w:tabs>
        <w:spacing w:before="120" w:after="120" w:line="240" w:lineRule="auto"/>
        <w:ind w:left="567" w:firstLine="0"/>
        <w:rPr>
          <w:rFonts w:asciiTheme="minorHAnsi" w:hAnsiTheme="minorHAnsi" w:cstheme="minorHAnsi"/>
          <w:bCs/>
          <w:sz w:val="22"/>
          <w:szCs w:val="22"/>
          <w:lang w:val="pt-PT"/>
        </w:rPr>
      </w:pPr>
      <w:r w:rsidRPr="008027D8">
        <w:rPr>
          <w:rFonts w:asciiTheme="minorHAnsi" w:hAnsiTheme="minorHAnsi" w:cstheme="minorHAnsi"/>
          <w:bCs/>
          <w:sz w:val="22"/>
          <w:szCs w:val="22"/>
          <w:highlight w:val="yellow"/>
          <w:lang w:val="pt-PT"/>
        </w:rPr>
        <w:t>Para contratos em “Contencioso” (CAPLIC = ‘TC’) os produtos/subprodutos a ser considerados para o mapeamento desta variável, são os que constam na aplicação de Contencioso (TCT09_OPERCN.</w:t>
      </w:r>
      <w:r w:rsidRPr="00D1508D">
        <w:rPr>
          <w:highlight w:val="yellow"/>
          <w:lang w:val="pt-PT"/>
        </w:rPr>
        <w:t xml:space="preserve"> </w:t>
      </w:r>
      <w:r w:rsidRPr="008027D8">
        <w:rPr>
          <w:rFonts w:asciiTheme="minorHAnsi" w:hAnsiTheme="minorHAnsi" w:cstheme="minorHAnsi"/>
          <w:bCs/>
          <w:sz w:val="22"/>
          <w:szCs w:val="22"/>
          <w:highlight w:val="yellow"/>
          <w:lang w:val="pt-PT"/>
        </w:rPr>
        <w:t>CKPRODUT e CKSUBPRO), para as operações ativas (TCT09_OPERCN.</w:t>
      </w:r>
      <w:r w:rsidRPr="00D1508D">
        <w:rPr>
          <w:highlight w:val="yellow"/>
          <w:lang w:val="pt-PT"/>
        </w:rPr>
        <w:t xml:space="preserve"> </w:t>
      </w:r>
      <w:r w:rsidRPr="008027D8">
        <w:rPr>
          <w:rFonts w:asciiTheme="minorHAnsi" w:hAnsiTheme="minorHAnsi" w:cstheme="minorHAnsi"/>
          <w:bCs/>
          <w:sz w:val="22"/>
          <w:szCs w:val="22"/>
          <w:highlight w:val="yellow"/>
          <w:lang w:val="pt-PT"/>
        </w:rPr>
        <w:t>ISITUAC = ‘1’)</w:t>
      </w:r>
      <w:r w:rsidR="00BC773E">
        <w:rPr>
          <w:rFonts w:asciiTheme="minorHAnsi" w:hAnsiTheme="minorHAnsi" w:cstheme="minorHAnsi"/>
          <w:bCs/>
          <w:sz w:val="22"/>
          <w:szCs w:val="22"/>
          <w:highlight w:val="yellow"/>
          <w:lang w:val="pt-PT"/>
        </w:rPr>
        <w:t>, mais recentes</w:t>
      </w:r>
      <w:r w:rsidR="00146284">
        <w:rPr>
          <w:rFonts w:asciiTheme="minorHAnsi" w:hAnsiTheme="minorHAnsi" w:cstheme="minorHAnsi"/>
          <w:bCs/>
          <w:sz w:val="22"/>
          <w:szCs w:val="22"/>
          <w:highlight w:val="yellow"/>
          <w:lang w:val="pt-PT"/>
        </w:rPr>
        <w:t xml:space="preserve"> </w:t>
      </w:r>
      <w:r w:rsidR="00BC773E">
        <w:rPr>
          <w:rFonts w:asciiTheme="minorHAnsi" w:hAnsiTheme="minorHAnsi" w:cstheme="minorHAnsi"/>
          <w:bCs/>
          <w:sz w:val="22"/>
          <w:szCs w:val="22"/>
          <w:highlight w:val="yellow"/>
          <w:lang w:val="pt-PT"/>
        </w:rPr>
        <w:t>(ZOPER)</w:t>
      </w:r>
      <w:r w:rsidRPr="008027D8">
        <w:rPr>
          <w:rFonts w:asciiTheme="minorHAnsi" w:hAnsiTheme="minorHAnsi" w:cstheme="minorHAnsi"/>
          <w:bCs/>
          <w:sz w:val="22"/>
          <w:szCs w:val="22"/>
          <w:highlight w:val="yellow"/>
          <w:lang w:val="pt-PT"/>
        </w:rPr>
        <w:t>.</w:t>
      </w:r>
    </w:p>
    <w:p w14:paraId="4632BE02" w14:textId="77777777" w:rsidR="000F4509" w:rsidRPr="00590663" w:rsidRDefault="000F4509" w:rsidP="000F4509">
      <w:pPr>
        <w:tabs>
          <w:tab w:val="num" w:pos="567"/>
        </w:tabs>
        <w:spacing w:before="120" w:after="120" w:line="240" w:lineRule="auto"/>
        <w:ind w:firstLine="0"/>
        <w:rPr>
          <w:rFonts w:asciiTheme="minorHAnsi" w:hAnsiTheme="minorHAnsi" w:cstheme="minorHAnsi"/>
          <w:bCs/>
          <w:sz w:val="22"/>
          <w:szCs w:val="22"/>
          <w:lang w:val="pt-PT"/>
        </w:rPr>
      </w:pPr>
    </w:p>
    <w:p w14:paraId="4632BE03" w14:textId="77777777" w:rsidR="000349F9" w:rsidRPr="00EC14C0" w:rsidRDefault="00675B46" w:rsidP="007963D4">
      <w:pPr>
        <w:tabs>
          <w:tab w:val="num" w:pos="1560"/>
        </w:tabs>
        <w:spacing w:before="120" w:after="120" w:line="276" w:lineRule="auto"/>
        <w:ind w:left="567" w:firstLine="0"/>
        <w:jc w:val="left"/>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Valores possíveis </w:t>
      </w:r>
      <w:r w:rsidR="00293021" w:rsidRPr="00EC14C0">
        <w:rPr>
          <w:rFonts w:asciiTheme="minorHAnsi" w:hAnsiTheme="minorHAnsi" w:cstheme="minorHAnsi"/>
          <w:bCs/>
          <w:sz w:val="22"/>
          <w:szCs w:val="22"/>
          <w:lang w:val="pt-PT"/>
        </w:rPr>
        <w:t>de Tipos de Instrumento segund</w:t>
      </w:r>
      <w:r w:rsidR="007963D4">
        <w:rPr>
          <w:rFonts w:asciiTheme="minorHAnsi" w:hAnsiTheme="minorHAnsi" w:cstheme="minorHAnsi"/>
          <w:bCs/>
          <w:sz w:val="22"/>
          <w:szCs w:val="22"/>
          <w:lang w:val="pt-PT"/>
        </w:rPr>
        <w:t>o a tabela de domínio T_TIN</w:t>
      </w:r>
      <w:r w:rsidR="00770D05">
        <w:rPr>
          <w:rFonts w:asciiTheme="minorHAnsi" w:hAnsiTheme="minorHAnsi" w:cstheme="minorHAnsi"/>
          <w:bCs/>
          <w:sz w:val="22"/>
          <w:szCs w:val="22"/>
          <w:lang w:val="pt-PT"/>
        </w:rPr>
        <w:t>:</w:t>
      </w:r>
    </w:p>
    <w:tbl>
      <w:tblPr>
        <w:tblW w:w="9600" w:type="dxa"/>
        <w:tblInd w:w="55" w:type="dxa"/>
        <w:tblCellMar>
          <w:left w:w="70" w:type="dxa"/>
          <w:right w:w="70" w:type="dxa"/>
        </w:tblCellMar>
        <w:tblLook w:val="04A0" w:firstRow="1" w:lastRow="0" w:firstColumn="1" w:lastColumn="0" w:noHBand="0" w:noVBand="1"/>
      </w:tblPr>
      <w:tblGrid>
        <w:gridCol w:w="552"/>
        <w:gridCol w:w="2554"/>
        <w:gridCol w:w="6494"/>
      </w:tblGrid>
      <w:tr w:rsidR="00C24D03" w:rsidRPr="006F42ED" w14:paraId="4632BE07" w14:textId="77777777" w:rsidTr="00C24D03">
        <w:trPr>
          <w:trHeight w:val="300"/>
        </w:trPr>
        <w:tc>
          <w:tcPr>
            <w:tcW w:w="520" w:type="dxa"/>
            <w:tcBorders>
              <w:top w:val="single" w:sz="4" w:space="0" w:color="auto"/>
              <w:left w:val="single" w:sz="4" w:space="0" w:color="auto"/>
              <w:bottom w:val="single" w:sz="4" w:space="0" w:color="auto"/>
              <w:right w:val="single" w:sz="4" w:space="0" w:color="auto"/>
            </w:tcBorders>
            <w:shd w:val="clear" w:color="000000" w:fill="FF0000"/>
            <w:vAlign w:val="center"/>
            <w:hideMark/>
          </w:tcPr>
          <w:p w14:paraId="4632BE04" w14:textId="77777777" w:rsidR="00C24D03" w:rsidRPr="00EC14C0" w:rsidRDefault="00C24D03" w:rsidP="00C24D03">
            <w:pPr>
              <w:spacing w:before="0" w:after="0" w:line="240" w:lineRule="auto"/>
              <w:ind w:firstLine="0"/>
              <w:jc w:val="center"/>
              <w:rPr>
                <w:rFonts w:ascii="Calibri" w:hAnsi="Calibri" w:cs="Calibri"/>
                <w:b/>
                <w:bCs/>
                <w:color w:val="FFFFFF"/>
                <w:sz w:val="22"/>
                <w:szCs w:val="22"/>
                <w:lang w:val="pt-PT" w:eastAsia="pt-PT"/>
              </w:rPr>
            </w:pPr>
            <w:r w:rsidRPr="00EC14C0">
              <w:rPr>
                <w:rFonts w:ascii="Calibri" w:hAnsi="Calibri" w:cs="Calibri"/>
                <w:b/>
                <w:bCs/>
                <w:color w:val="FFFFFF"/>
                <w:sz w:val="22"/>
                <w:szCs w:val="22"/>
                <w:lang w:val="pt-PT" w:eastAsia="pt-PT"/>
              </w:rPr>
              <w:lastRenderedPageBreak/>
              <w:t>Cód.</w:t>
            </w:r>
          </w:p>
        </w:tc>
        <w:tc>
          <w:tcPr>
            <w:tcW w:w="2560" w:type="dxa"/>
            <w:tcBorders>
              <w:top w:val="single" w:sz="4" w:space="0" w:color="auto"/>
              <w:left w:val="nil"/>
              <w:bottom w:val="single" w:sz="4" w:space="0" w:color="auto"/>
              <w:right w:val="single" w:sz="4" w:space="0" w:color="auto"/>
            </w:tcBorders>
            <w:shd w:val="clear" w:color="000000" w:fill="FF0000"/>
            <w:vAlign w:val="bottom"/>
            <w:hideMark/>
          </w:tcPr>
          <w:p w14:paraId="4632BE05" w14:textId="77777777" w:rsidR="00C24D03" w:rsidRPr="00EC14C0" w:rsidRDefault="00C24D03" w:rsidP="00C24D03">
            <w:pPr>
              <w:spacing w:before="0" w:after="0" w:line="240" w:lineRule="auto"/>
              <w:ind w:firstLine="0"/>
              <w:jc w:val="center"/>
              <w:rPr>
                <w:rFonts w:ascii="Calibri" w:hAnsi="Calibri" w:cs="Calibri"/>
                <w:b/>
                <w:bCs/>
                <w:color w:val="FFFFFF"/>
                <w:sz w:val="22"/>
                <w:szCs w:val="22"/>
                <w:lang w:val="pt-PT" w:eastAsia="pt-PT"/>
              </w:rPr>
            </w:pPr>
            <w:r w:rsidRPr="00EC14C0">
              <w:rPr>
                <w:rFonts w:ascii="Calibri" w:hAnsi="Calibri" w:cs="Calibri"/>
                <w:b/>
                <w:bCs/>
                <w:color w:val="FFFFFF"/>
                <w:sz w:val="22"/>
                <w:szCs w:val="22"/>
                <w:lang w:val="pt-PT" w:eastAsia="pt-PT"/>
              </w:rPr>
              <w:t>Tipo de instrumento</w:t>
            </w:r>
          </w:p>
        </w:tc>
        <w:tc>
          <w:tcPr>
            <w:tcW w:w="6520" w:type="dxa"/>
            <w:tcBorders>
              <w:top w:val="single" w:sz="4" w:space="0" w:color="auto"/>
              <w:left w:val="nil"/>
              <w:bottom w:val="single" w:sz="4" w:space="0" w:color="auto"/>
              <w:right w:val="single" w:sz="4" w:space="0" w:color="auto"/>
            </w:tcBorders>
            <w:shd w:val="clear" w:color="000000" w:fill="FF0000"/>
            <w:vAlign w:val="bottom"/>
            <w:hideMark/>
          </w:tcPr>
          <w:p w14:paraId="4632BE06" w14:textId="77777777" w:rsidR="00C24D03" w:rsidRPr="00EC14C0" w:rsidRDefault="00C24D03" w:rsidP="00C24D03">
            <w:pPr>
              <w:spacing w:before="0" w:after="0" w:line="240" w:lineRule="auto"/>
              <w:ind w:firstLine="0"/>
              <w:jc w:val="center"/>
              <w:rPr>
                <w:rFonts w:ascii="Calibri" w:hAnsi="Calibri" w:cs="Calibri"/>
                <w:b/>
                <w:bCs/>
                <w:color w:val="FFFFFF"/>
                <w:sz w:val="22"/>
                <w:szCs w:val="22"/>
                <w:lang w:val="pt-PT" w:eastAsia="pt-PT"/>
              </w:rPr>
            </w:pPr>
            <w:r w:rsidRPr="00EC14C0">
              <w:rPr>
                <w:rFonts w:ascii="Calibri" w:hAnsi="Calibri" w:cs="Calibri"/>
                <w:b/>
                <w:bCs/>
                <w:color w:val="FFFFFF"/>
                <w:sz w:val="22"/>
                <w:szCs w:val="22"/>
                <w:lang w:val="pt-PT" w:eastAsia="pt-PT"/>
              </w:rPr>
              <w:t>Definição do Tipo de instrumento</w:t>
            </w:r>
          </w:p>
        </w:tc>
      </w:tr>
      <w:tr w:rsidR="00C24D03" w:rsidRPr="006F42ED" w14:paraId="4632BE0B" w14:textId="77777777" w:rsidTr="00C24D03">
        <w:trPr>
          <w:trHeight w:val="3405"/>
        </w:trPr>
        <w:tc>
          <w:tcPr>
            <w:tcW w:w="520" w:type="dxa"/>
            <w:tcBorders>
              <w:top w:val="nil"/>
              <w:left w:val="single" w:sz="4" w:space="0" w:color="auto"/>
              <w:bottom w:val="single" w:sz="4" w:space="0" w:color="auto"/>
              <w:right w:val="single" w:sz="4" w:space="0" w:color="auto"/>
            </w:tcBorders>
            <w:shd w:val="clear" w:color="auto" w:fill="auto"/>
            <w:vAlign w:val="center"/>
            <w:hideMark/>
          </w:tcPr>
          <w:p w14:paraId="4632BE08" w14:textId="77777777" w:rsidR="00C24D03" w:rsidRPr="00EC14C0" w:rsidRDefault="00C24D03" w:rsidP="00C24D03">
            <w:pPr>
              <w:spacing w:before="0" w:after="0" w:line="240" w:lineRule="auto"/>
              <w:ind w:firstLine="0"/>
              <w:jc w:val="center"/>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0010</w:t>
            </w:r>
          </w:p>
        </w:tc>
        <w:tc>
          <w:tcPr>
            <w:tcW w:w="2560" w:type="dxa"/>
            <w:tcBorders>
              <w:top w:val="nil"/>
              <w:left w:val="nil"/>
              <w:bottom w:val="single" w:sz="4" w:space="0" w:color="auto"/>
              <w:right w:val="single" w:sz="4" w:space="0" w:color="auto"/>
            </w:tcBorders>
            <w:shd w:val="clear" w:color="auto" w:fill="auto"/>
            <w:vAlign w:val="center"/>
            <w:hideMark/>
          </w:tcPr>
          <w:p w14:paraId="4632BE09"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Depósitos (exceto reverse repurchase agreements)</w:t>
            </w:r>
          </w:p>
        </w:tc>
        <w:tc>
          <w:tcPr>
            <w:tcW w:w="6520" w:type="dxa"/>
            <w:tcBorders>
              <w:top w:val="nil"/>
              <w:left w:val="nil"/>
              <w:bottom w:val="single" w:sz="4" w:space="0" w:color="auto"/>
              <w:right w:val="single" w:sz="4" w:space="0" w:color="auto"/>
            </w:tcBorders>
            <w:shd w:val="clear" w:color="auto" w:fill="auto"/>
            <w:hideMark/>
          </w:tcPr>
          <w:p w14:paraId="4632BE0A"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Depósitos definidos de acordo com o parágrafo 5.79 do Anexo A do Regulamento (UE) nº549/2013.</w:t>
            </w:r>
            <w:r w:rsidRPr="00EC14C0">
              <w:rPr>
                <w:rFonts w:ascii="Calibri" w:hAnsi="Calibri" w:cs="Calibri"/>
                <w:color w:val="000000"/>
                <w:sz w:val="20"/>
                <w:szCs w:val="20"/>
                <w:lang w:val="pt-PT" w:eastAsia="pt-PT"/>
              </w:rPr>
              <w:br/>
              <w:t>Este tipo de instrumento inclui empréstimos de mercado monetário, depósitos ou garantias monetárias colocados pela entidade observada junto de contrapartes classificadas como instituições financeiras e contas correntes de outras instituições financeiras junto da entidade observada.</w:t>
            </w:r>
            <w:r w:rsidRPr="00EC14C0">
              <w:rPr>
                <w:rFonts w:ascii="Calibri" w:hAnsi="Calibri" w:cs="Calibri"/>
                <w:color w:val="000000"/>
                <w:sz w:val="20"/>
                <w:szCs w:val="20"/>
                <w:lang w:val="pt-PT" w:eastAsia="pt-PT"/>
              </w:rPr>
              <w:br/>
              <w:t>Depósitos recebidos pela entidade participante não devem ser reportados.</w:t>
            </w:r>
            <w:r w:rsidRPr="00EC14C0">
              <w:rPr>
                <w:rFonts w:ascii="Calibri" w:hAnsi="Calibri" w:cs="Calibri"/>
                <w:color w:val="000000"/>
                <w:sz w:val="20"/>
                <w:szCs w:val="20"/>
                <w:lang w:val="pt-PT" w:eastAsia="pt-PT"/>
              </w:rPr>
              <w:br/>
              <w:t>Definição: os depósitos são contratos estandardizados não negociáveis celebrados com o público no sentido lato e propostos pelas entidades depositárias e, em alguns casos, pela administração central enquanto entidade devedora, e que permitem ao credor depositar e posteriormente levantar o capital. Os depósitos implicam geralmente que o devedor restitua ao investidor a totalidade do capital.</w:t>
            </w:r>
          </w:p>
        </w:tc>
      </w:tr>
      <w:tr w:rsidR="00C24D03" w:rsidRPr="006F42ED" w14:paraId="4632BE0F" w14:textId="77777777" w:rsidTr="00C24D03">
        <w:trPr>
          <w:trHeight w:val="1020"/>
        </w:trPr>
        <w:tc>
          <w:tcPr>
            <w:tcW w:w="520" w:type="dxa"/>
            <w:tcBorders>
              <w:top w:val="nil"/>
              <w:left w:val="single" w:sz="4" w:space="0" w:color="auto"/>
              <w:bottom w:val="single" w:sz="4" w:space="0" w:color="auto"/>
              <w:right w:val="single" w:sz="4" w:space="0" w:color="auto"/>
            </w:tcBorders>
            <w:shd w:val="clear" w:color="auto" w:fill="auto"/>
            <w:vAlign w:val="center"/>
            <w:hideMark/>
          </w:tcPr>
          <w:p w14:paraId="4632BE0C" w14:textId="77777777" w:rsidR="00C24D03" w:rsidRPr="00EC14C0" w:rsidRDefault="00C24D03" w:rsidP="00C24D03">
            <w:pPr>
              <w:spacing w:before="0" w:after="0" w:line="240" w:lineRule="auto"/>
              <w:ind w:firstLine="0"/>
              <w:jc w:val="center"/>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0020</w:t>
            </w:r>
          </w:p>
        </w:tc>
        <w:tc>
          <w:tcPr>
            <w:tcW w:w="2560" w:type="dxa"/>
            <w:tcBorders>
              <w:top w:val="nil"/>
              <w:left w:val="nil"/>
              <w:bottom w:val="single" w:sz="4" w:space="0" w:color="auto"/>
              <w:right w:val="single" w:sz="4" w:space="0" w:color="auto"/>
            </w:tcBorders>
            <w:shd w:val="clear" w:color="auto" w:fill="auto"/>
            <w:vAlign w:val="center"/>
            <w:hideMark/>
          </w:tcPr>
          <w:p w14:paraId="4632BE0D"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Ultrapassagens de crédito</w:t>
            </w:r>
          </w:p>
        </w:tc>
        <w:tc>
          <w:tcPr>
            <w:tcW w:w="6520" w:type="dxa"/>
            <w:tcBorders>
              <w:top w:val="nil"/>
              <w:left w:val="nil"/>
              <w:bottom w:val="single" w:sz="4" w:space="0" w:color="auto"/>
              <w:right w:val="single" w:sz="4" w:space="0" w:color="auto"/>
            </w:tcBorders>
            <w:shd w:val="clear" w:color="auto" w:fill="auto"/>
            <w:hideMark/>
          </w:tcPr>
          <w:p w14:paraId="4632BE0E"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Saque a descoberto aceite tacitamente pela instituição de crédito, sem que tenha sido previamente contratado, que permite a um cliente dispor de fundos que excedem o saldo da sua conta de depósito à ordem ou o limite máximo de uma facilidade de descoberto acordada.</w:t>
            </w:r>
          </w:p>
        </w:tc>
      </w:tr>
      <w:tr w:rsidR="00C24D03" w:rsidRPr="006F42ED" w14:paraId="4632BE13" w14:textId="77777777" w:rsidTr="00C24D03">
        <w:trPr>
          <w:trHeight w:val="1575"/>
        </w:trPr>
        <w:tc>
          <w:tcPr>
            <w:tcW w:w="520" w:type="dxa"/>
            <w:tcBorders>
              <w:top w:val="nil"/>
              <w:left w:val="single" w:sz="4" w:space="0" w:color="auto"/>
              <w:bottom w:val="single" w:sz="4" w:space="0" w:color="auto"/>
              <w:right w:val="single" w:sz="4" w:space="0" w:color="auto"/>
            </w:tcBorders>
            <w:shd w:val="clear" w:color="auto" w:fill="auto"/>
            <w:vAlign w:val="center"/>
            <w:hideMark/>
          </w:tcPr>
          <w:p w14:paraId="4632BE10" w14:textId="77777777" w:rsidR="00C24D03" w:rsidRPr="00EC14C0" w:rsidRDefault="00C24D03" w:rsidP="00C24D03">
            <w:pPr>
              <w:spacing w:before="0" w:after="0" w:line="240" w:lineRule="auto"/>
              <w:ind w:firstLine="0"/>
              <w:jc w:val="center"/>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0030</w:t>
            </w:r>
          </w:p>
        </w:tc>
        <w:tc>
          <w:tcPr>
            <w:tcW w:w="2560" w:type="dxa"/>
            <w:tcBorders>
              <w:top w:val="nil"/>
              <w:left w:val="nil"/>
              <w:bottom w:val="single" w:sz="4" w:space="0" w:color="auto"/>
              <w:right w:val="single" w:sz="4" w:space="0" w:color="auto"/>
            </w:tcBorders>
            <w:shd w:val="clear" w:color="auto" w:fill="auto"/>
            <w:vAlign w:val="center"/>
            <w:hideMark/>
          </w:tcPr>
          <w:p w14:paraId="4632BE11"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Facilidades de descoberto</w:t>
            </w:r>
          </w:p>
        </w:tc>
        <w:tc>
          <w:tcPr>
            <w:tcW w:w="6520" w:type="dxa"/>
            <w:tcBorders>
              <w:top w:val="nil"/>
              <w:left w:val="nil"/>
              <w:bottom w:val="single" w:sz="4" w:space="0" w:color="auto"/>
              <w:right w:val="single" w:sz="4" w:space="0" w:color="auto"/>
            </w:tcBorders>
            <w:shd w:val="clear" w:color="auto" w:fill="auto"/>
            <w:hideMark/>
          </w:tcPr>
          <w:p w14:paraId="4632BE12"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Facilidade de utilização de crédito, associada a uma conta de depósito à ordem, em que, para além do saldo dessa conta, se permite a sua movimentação até um limite máximo de crédito previamente estabelecido.</w:t>
            </w:r>
            <w:r w:rsidRPr="00EC14C0">
              <w:rPr>
                <w:rFonts w:ascii="Calibri" w:hAnsi="Calibri" w:cs="Calibri"/>
                <w:color w:val="000000"/>
                <w:sz w:val="20"/>
                <w:szCs w:val="20"/>
                <w:lang w:val="pt-PT" w:eastAsia="pt-PT"/>
              </w:rPr>
              <w:br/>
              <w:t>Instrumentos assinalados com a caraterística especial “005 – Instrumento abrangido pelo Dec. Lei 133/2009 – crédito aos consumidores” deste tipo devem ser classificados nas categorias 0031, 0032, 0033 ou 0034.</w:t>
            </w:r>
          </w:p>
        </w:tc>
      </w:tr>
      <w:tr w:rsidR="00C24D03" w:rsidRPr="006F42ED" w14:paraId="4632BE17" w14:textId="77777777" w:rsidTr="00C24D03">
        <w:trPr>
          <w:trHeight w:val="1275"/>
        </w:trPr>
        <w:tc>
          <w:tcPr>
            <w:tcW w:w="520" w:type="dxa"/>
            <w:tcBorders>
              <w:top w:val="nil"/>
              <w:left w:val="single" w:sz="4" w:space="0" w:color="auto"/>
              <w:bottom w:val="single" w:sz="4" w:space="0" w:color="auto"/>
              <w:right w:val="single" w:sz="4" w:space="0" w:color="auto"/>
            </w:tcBorders>
            <w:shd w:val="clear" w:color="auto" w:fill="auto"/>
            <w:vAlign w:val="center"/>
            <w:hideMark/>
          </w:tcPr>
          <w:p w14:paraId="4632BE14" w14:textId="77777777" w:rsidR="00C24D03" w:rsidRPr="00EC14C0" w:rsidRDefault="00C24D03" w:rsidP="00C24D03">
            <w:pPr>
              <w:spacing w:before="0" w:after="0" w:line="240" w:lineRule="auto"/>
              <w:ind w:firstLine="0"/>
              <w:jc w:val="center"/>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0031</w:t>
            </w:r>
          </w:p>
        </w:tc>
        <w:tc>
          <w:tcPr>
            <w:tcW w:w="2560" w:type="dxa"/>
            <w:tcBorders>
              <w:top w:val="nil"/>
              <w:left w:val="nil"/>
              <w:bottom w:val="single" w:sz="4" w:space="0" w:color="auto"/>
              <w:right w:val="single" w:sz="4" w:space="0" w:color="auto"/>
            </w:tcBorders>
            <w:shd w:val="clear" w:color="auto" w:fill="auto"/>
            <w:vAlign w:val="center"/>
            <w:hideMark/>
          </w:tcPr>
          <w:p w14:paraId="4632BE15"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Facilidades de descoberto - com domiciliação de ordenado e prazo de reembolso superior a um mês</w:t>
            </w:r>
          </w:p>
        </w:tc>
        <w:tc>
          <w:tcPr>
            <w:tcW w:w="6520" w:type="dxa"/>
            <w:tcBorders>
              <w:top w:val="nil"/>
              <w:left w:val="nil"/>
              <w:bottom w:val="single" w:sz="4" w:space="0" w:color="auto"/>
              <w:right w:val="single" w:sz="4" w:space="0" w:color="auto"/>
            </w:tcBorders>
            <w:shd w:val="clear" w:color="auto" w:fill="auto"/>
            <w:hideMark/>
          </w:tcPr>
          <w:p w14:paraId="4632BE16"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Descoberto bancário concedido com base na domiciliação de ordenado, cujo contrato preveja a obrigação de reembolso em prazo superior a um mês.</w:t>
            </w:r>
          </w:p>
        </w:tc>
      </w:tr>
      <w:tr w:rsidR="00C24D03" w:rsidRPr="006F42ED" w14:paraId="4632BE1B" w14:textId="77777777" w:rsidTr="00C24D03">
        <w:trPr>
          <w:trHeight w:val="1275"/>
        </w:trPr>
        <w:tc>
          <w:tcPr>
            <w:tcW w:w="520" w:type="dxa"/>
            <w:tcBorders>
              <w:top w:val="nil"/>
              <w:left w:val="single" w:sz="4" w:space="0" w:color="auto"/>
              <w:bottom w:val="single" w:sz="4" w:space="0" w:color="auto"/>
              <w:right w:val="single" w:sz="4" w:space="0" w:color="auto"/>
            </w:tcBorders>
            <w:shd w:val="clear" w:color="auto" w:fill="auto"/>
            <w:vAlign w:val="center"/>
            <w:hideMark/>
          </w:tcPr>
          <w:p w14:paraId="4632BE18" w14:textId="77777777" w:rsidR="00C24D03" w:rsidRPr="00EC14C0" w:rsidRDefault="00C24D03" w:rsidP="00C24D03">
            <w:pPr>
              <w:spacing w:before="0" w:after="0" w:line="240" w:lineRule="auto"/>
              <w:ind w:firstLine="0"/>
              <w:jc w:val="center"/>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0032</w:t>
            </w:r>
          </w:p>
        </w:tc>
        <w:tc>
          <w:tcPr>
            <w:tcW w:w="2560" w:type="dxa"/>
            <w:tcBorders>
              <w:top w:val="nil"/>
              <w:left w:val="nil"/>
              <w:bottom w:val="single" w:sz="4" w:space="0" w:color="auto"/>
              <w:right w:val="single" w:sz="4" w:space="0" w:color="auto"/>
            </w:tcBorders>
            <w:shd w:val="clear" w:color="auto" w:fill="auto"/>
            <w:vAlign w:val="center"/>
            <w:hideMark/>
          </w:tcPr>
          <w:p w14:paraId="4632BE19"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Facilidades de descoberto - sem domiciliação de ordenado e prazo de reembolso superior a um mês</w:t>
            </w:r>
          </w:p>
        </w:tc>
        <w:tc>
          <w:tcPr>
            <w:tcW w:w="6520" w:type="dxa"/>
            <w:tcBorders>
              <w:top w:val="nil"/>
              <w:left w:val="nil"/>
              <w:bottom w:val="single" w:sz="4" w:space="0" w:color="auto"/>
              <w:right w:val="single" w:sz="4" w:space="0" w:color="auto"/>
            </w:tcBorders>
            <w:shd w:val="clear" w:color="auto" w:fill="auto"/>
            <w:hideMark/>
          </w:tcPr>
          <w:p w14:paraId="4632BE1A"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Descoberto bancário concedido sem base na domiciliação de ordenado, cujo contrato preveja a obrigação de reembolso em prazo superior a um mês.</w:t>
            </w:r>
          </w:p>
        </w:tc>
      </w:tr>
      <w:tr w:rsidR="00C24D03" w:rsidRPr="006F42ED" w14:paraId="4632BE1F" w14:textId="77777777" w:rsidTr="00C24D03">
        <w:trPr>
          <w:trHeight w:val="1275"/>
        </w:trPr>
        <w:tc>
          <w:tcPr>
            <w:tcW w:w="520" w:type="dxa"/>
            <w:tcBorders>
              <w:top w:val="nil"/>
              <w:left w:val="single" w:sz="4" w:space="0" w:color="auto"/>
              <w:bottom w:val="single" w:sz="4" w:space="0" w:color="auto"/>
              <w:right w:val="single" w:sz="4" w:space="0" w:color="auto"/>
            </w:tcBorders>
            <w:shd w:val="clear" w:color="auto" w:fill="auto"/>
            <w:vAlign w:val="center"/>
            <w:hideMark/>
          </w:tcPr>
          <w:p w14:paraId="4632BE1C" w14:textId="77777777" w:rsidR="00C24D03" w:rsidRPr="00EC14C0" w:rsidRDefault="00C24D03" w:rsidP="00C24D03">
            <w:pPr>
              <w:spacing w:before="0" w:after="0" w:line="240" w:lineRule="auto"/>
              <w:ind w:firstLine="0"/>
              <w:jc w:val="center"/>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0033</w:t>
            </w:r>
          </w:p>
        </w:tc>
        <w:tc>
          <w:tcPr>
            <w:tcW w:w="2560" w:type="dxa"/>
            <w:tcBorders>
              <w:top w:val="nil"/>
              <w:left w:val="nil"/>
              <w:bottom w:val="single" w:sz="4" w:space="0" w:color="auto"/>
              <w:right w:val="single" w:sz="4" w:space="0" w:color="auto"/>
            </w:tcBorders>
            <w:shd w:val="clear" w:color="auto" w:fill="auto"/>
            <w:vAlign w:val="center"/>
            <w:hideMark/>
          </w:tcPr>
          <w:p w14:paraId="4632BE1D"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Facilidades de descoberto - com domiciliação de ordenado e prazo de reembolso igual ou inferior a um mês</w:t>
            </w:r>
          </w:p>
        </w:tc>
        <w:tc>
          <w:tcPr>
            <w:tcW w:w="6520" w:type="dxa"/>
            <w:tcBorders>
              <w:top w:val="nil"/>
              <w:left w:val="nil"/>
              <w:bottom w:val="single" w:sz="4" w:space="0" w:color="auto"/>
              <w:right w:val="single" w:sz="4" w:space="0" w:color="auto"/>
            </w:tcBorders>
            <w:shd w:val="clear" w:color="auto" w:fill="auto"/>
            <w:hideMark/>
          </w:tcPr>
          <w:p w14:paraId="4632BE1E"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Descoberto bancário concedido com base na domiciliação de ordenado, cujo contrato preveja a obrigação de reembolso em prazo igual ou inferior a um mês.</w:t>
            </w:r>
          </w:p>
        </w:tc>
      </w:tr>
      <w:tr w:rsidR="00C24D03" w:rsidRPr="006F42ED" w14:paraId="4632BE23" w14:textId="77777777" w:rsidTr="00C24D03">
        <w:trPr>
          <w:trHeight w:val="1275"/>
        </w:trPr>
        <w:tc>
          <w:tcPr>
            <w:tcW w:w="520" w:type="dxa"/>
            <w:tcBorders>
              <w:top w:val="nil"/>
              <w:left w:val="single" w:sz="4" w:space="0" w:color="auto"/>
              <w:bottom w:val="single" w:sz="4" w:space="0" w:color="auto"/>
              <w:right w:val="single" w:sz="4" w:space="0" w:color="auto"/>
            </w:tcBorders>
            <w:shd w:val="clear" w:color="auto" w:fill="auto"/>
            <w:vAlign w:val="center"/>
            <w:hideMark/>
          </w:tcPr>
          <w:p w14:paraId="4632BE20" w14:textId="77777777" w:rsidR="00C24D03" w:rsidRPr="00EC14C0" w:rsidRDefault="00C24D03" w:rsidP="00C24D03">
            <w:pPr>
              <w:spacing w:before="0" w:after="0" w:line="240" w:lineRule="auto"/>
              <w:ind w:firstLine="0"/>
              <w:jc w:val="center"/>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0034</w:t>
            </w:r>
          </w:p>
        </w:tc>
        <w:tc>
          <w:tcPr>
            <w:tcW w:w="2560" w:type="dxa"/>
            <w:tcBorders>
              <w:top w:val="nil"/>
              <w:left w:val="nil"/>
              <w:bottom w:val="single" w:sz="4" w:space="0" w:color="auto"/>
              <w:right w:val="single" w:sz="4" w:space="0" w:color="auto"/>
            </w:tcBorders>
            <w:shd w:val="clear" w:color="auto" w:fill="auto"/>
            <w:vAlign w:val="center"/>
            <w:hideMark/>
          </w:tcPr>
          <w:p w14:paraId="4632BE21"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Facilidades de descoberto - sem domiciliação de ordenado e prazo de reembolso igual ou inferior a um mês</w:t>
            </w:r>
          </w:p>
        </w:tc>
        <w:tc>
          <w:tcPr>
            <w:tcW w:w="6520" w:type="dxa"/>
            <w:tcBorders>
              <w:top w:val="nil"/>
              <w:left w:val="nil"/>
              <w:bottom w:val="single" w:sz="4" w:space="0" w:color="auto"/>
              <w:right w:val="single" w:sz="4" w:space="0" w:color="auto"/>
            </w:tcBorders>
            <w:shd w:val="clear" w:color="auto" w:fill="auto"/>
            <w:hideMark/>
          </w:tcPr>
          <w:p w14:paraId="4632BE22"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Descoberto bancário concedido sem base na domiciliação de ordenado, cujo contrato preveja a obrigação de reembolso em prazo igual ou inferior a um mês.</w:t>
            </w:r>
          </w:p>
        </w:tc>
      </w:tr>
      <w:tr w:rsidR="00C24D03" w:rsidRPr="006F42ED" w14:paraId="4632BE27" w14:textId="77777777" w:rsidTr="00C24D03">
        <w:trPr>
          <w:trHeight w:val="1530"/>
        </w:trPr>
        <w:tc>
          <w:tcPr>
            <w:tcW w:w="520" w:type="dxa"/>
            <w:tcBorders>
              <w:top w:val="nil"/>
              <w:left w:val="single" w:sz="4" w:space="0" w:color="auto"/>
              <w:bottom w:val="single" w:sz="4" w:space="0" w:color="auto"/>
              <w:right w:val="single" w:sz="4" w:space="0" w:color="auto"/>
            </w:tcBorders>
            <w:shd w:val="clear" w:color="auto" w:fill="auto"/>
            <w:vAlign w:val="center"/>
            <w:hideMark/>
          </w:tcPr>
          <w:p w14:paraId="4632BE24" w14:textId="77777777" w:rsidR="00C24D03" w:rsidRPr="00EC14C0" w:rsidRDefault="00C24D03" w:rsidP="00C24D03">
            <w:pPr>
              <w:spacing w:before="0" w:after="0" w:line="240" w:lineRule="auto"/>
              <w:ind w:firstLine="0"/>
              <w:jc w:val="center"/>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0040</w:t>
            </w:r>
          </w:p>
        </w:tc>
        <w:tc>
          <w:tcPr>
            <w:tcW w:w="2560" w:type="dxa"/>
            <w:tcBorders>
              <w:top w:val="nil"/>
              <w:left w:val="nil"/>
              <w:bottom w:val="single" w:sz="4" w:space="0" w:color="auto"/>
              <w:right w:val="single" w:sz="4" w:space="0" w:color="auto"/>
            </w:tcBorders>
            <w:shd w:val="clear" w:color="auto" w:fill="auto"/>
            <w:vAlign w:val="center"/>
            <w:hideMark/>
          </w:tcPr>
          <w:p w14:paraId="4632BE25"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Cartão de crédito</w:t>
            </w:r>
          </w:p>
        </w:tc>
        <w:tc>
          <w:tcPr>
            <w:tcW w:w="6520" w:type="dxa"/>
            <w:tcBorders>
              <w:top w:val="nil"/>
              <w:left w:val="nil"/>
              <w:bottom w:val="single" w:sz="4" w:space="0" w:color="auto"/>
              <w:right w:val="single" w:sz="4" w:space="0" w:color="auto"/>
            </w:tcBorders>
            <w:shd w:val="clear" w:color="auto" w:fill="auto"/>
            <w:hideMark/>
          </w:tcPr>
          <w:p w14:paraId="4632BE26"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Instrumento em que é estabelecido um limite máximo de crédito e cuja utilização do crédito é realizada através de cartão (incluindo cartões que concedem crédito de conveniência e/ou crédito alargado).</w:t>
            </w:r>
            <w:r w:rsidRPr="00EC14C0">
              <w:rPr>
                <w:rFonts w:ascii="Calibri" w:hAnsi="Calibri" w:cs="Calibri"/>
                <w:color w:val="000000"/>
                <w:sz w:val="20"/>
                <w:szCs w:val="20"/>
                <w:lang w:val="pt-PT" w:eastAsia="pt-PT"/>
              </w:rPr>
              <w:br/>
              <w:t>Instrumentos assinalados com a caraterística especial “005 – Instrumento abrangido pelo Dec. Lei 133/2009 – crédito aos consumidores” deste tipo devem ser classificados nas categorias 0041, 0042 ou 0043.</w:t>
            </w:r>
          </w:p>
        </w:tc>
      </w:tr>
      <w:tr w:rsidR="00C24D03" w:rsidRPr="006F42ED" w14:paraId="4632BE2B" w14:textId="77777777" w:rsidTr="00C24D03">
        <w:trPr>
          <w:trHeight w:val="765"/>
        </w:trPr>
        <w:tc>
          <w:tcPr>
            <w:tcW w:w="520" w:type="dxa"/>
            <w:tcBorders>
              <w:top w:val="nil"/>
              <w:left w:val="single" w:sz="4" w:space="0" w:color="auto"/>
              <w:bottom w:val="single" w:sz="4" w:space="0" w:color="auto"/>
              <w:right w:val="single" w:sz="4" w:space="0" w:color="auto"/>
            </w:tcBorders>
            <w:shd w:val="clear" w:color="auto" w:fill="auto"/>
            <w:vAlign w:val="center"/>
            <w:hideMark/>
          </w:tcPr>
          <w:p w14:paraId="4632BE28" w14:textId="77777777" w:rsidR="00C24D03" w:rsidRPr="00EC14C0" w:rsidRDefault="00C24D03" w:rsidP="00C24D03">
            <w:pPr>
              <w:spacing w:before="0" w:after="0" w:line="240" w:lineRule="auto"/>
              <w:ind w:firstLine="0"/>
              <w:jc w:val="center"/>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lastRenderedPageBreak/>
              <w:t>0041</w:t>
            </w:r>
          </w:p>
        </w:tc>
        <w:tc>
          <w:tcPr>
            <w:tcW w:w="2560" w:type="dxa"/>
            <w:tcBorders>
              <w:top w:val="nil"/>
              <w:left w:val="nil"/>
              <w:bottom w:val="single" w:sz="4" w:space="0" w:color="auto"/>
              <w:right w:val="single" w:sz="4" w:space="0" w:color="auto"/>
            </w:tcBorders>
            <w:shd w:val="clear" w:color="auto" w:fill="auto"/>
            <w:vAlign w:val="center"/>
            <w:hideMark/>
          </w:tcPr>
          <w:p w14:paraId="4632BE29"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Cartão de crédito - com período de free-float</w:t>
            </w:r>
          </w:p>
        </w:tc>
        <w:tc>
          <w:tcPr>
            <w:tcW w:w="6520" w:type="dxa"/>
            <w:tcBorders>
              <w:top w:val="nil"/>
              <w:left w:val="nil"/>
              <w:bottom w:val="single" w:sz="4" w:space="0" w:color="auto"/>
              <w:right w:val="single" w:sz="4" w:space="0" w:color="auto"/>
            </w:tcBorders>
            <w:shd w:val="clear" w:color="auto" w:fill="auto"/>
            <w:hideMark/>
          </w:tcPr>
          <w:p w14:paraId="4632BE2A"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Cartão de crédito que permite a utilização do crédito sem que haja lugar à cobrança de juros num período mínimo de 30 dias corridos, independentemente da modalidade de reembolso acordada com o cliente.</w:t>
            </w:r>
          </w:p>
        </w:tc>
      </w:tr>
      <w:tr w:rsidR="00C24D03" w:rsidRPr="006F42ED" w14:paraId="4632BE2F" w14:textId="77777777" w:rsidTr="00C24D03">
        <w:trPr>
          <w:trHeight w:val="1020"/>
        </w:trPr>
        <w:tc>
          <w:tcPr>
            <w:tcW w:w="520" w:type="dxa"/>
            <w:tcBorders>
              <w:top w:val="nil"/>
              <w:left w:val="single" w:sz="4" w:space="0" w:color="auto"/>
              <w:bottom w:val="single" w:sz="4" w:space="0" w:color="auto"/>
              <w:right w:val="single" w:sz="4" w:space="0" w:color="auto"/>
            </w:tcBorders>
            <w:shd w:val="clear" w:color="auto" w:fill="auto"/>
            <w:vAlign w:val="center"/>
            <w:hideMark/>
          </w:tcPr>
          <w:p w14:paraId="4632BE2C" w14:textId="77777777" w:rsidR="00C24D03" w:rsidRPr="00EC14C0" w:rsidRDefault="00C24D03" w:rsidP="00C24D03">
            <w:pPr>
              <w:spacing w:before="0" w:after="0" w:line="240" w:lineRule="auto"/>
              <w:ind w:firstLine="0"/>
              <w:jc w:val="center"/>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0042</w:t>
            </w:r>
          </w:p>
        </w:tc>
        <w:tc>
          <w:tcPr>
            <w:tcW w:w="2560" w:type="dxa"/>
            <w:tcBorders>
              <w:top w:val="nil"/>
              <w:left w:val="nil"/>
              <w:bottom w:val="single" w:sz="4" w:space="0" w:color="auto"/>
              <w:right w:val="single" w:sz="4" w:space="0" w:color="auto"/>
            </w:tcBorders>
            <w:shd w:val="clear" w:color="auto" w:fill="auto"/>
            <w:vAlign w:val="center"/>
            <w:hideMark/>
          </w:tcPr>
          <w:p w14:paraId="4632BE2D"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Cartão de crédito - sem período de free-float</w:t>
            </w:r>
          </w:p>
        </w:tc>
        <w:tc>
          <w:tcPr>
            <w:tcW w:w="6520" w:type="dxa"/>
            <w:tcBorders>
              <w:top w:val="nil"/>
              <w:left w:val="nil"/>
              <w:bottom w:val="single" w:sz="4" w:space="0" w:color="auto"/>
              <w:right w:val="single" w:sz="4" w:space="0" w:color="auto"/>
            </w:tcBorders>
            <w:shd w:val="clear" w:color="auto" w:fill="auto"/>
            <w:hideMark/>
          </w:tcPr>
          <w:p w14:paraId="4632BE2E"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Cartão de crédito que, pelo menos numa das modalidades de reembolso possíveis de serem acordadas com o cliente, não permite a utilização do crédito num período mínimo de 30 dias corridos sem que haja lugar à cobrança de juros.</w:t>
            </w:r>
          </w:p>
        </w:tc>
      </w:tr>
      <w:tr w:rsidR="00C24D03" w:rsidRPr="006F42ED" w14:paraId="4632BE33" w14:textId="77777777" w:rsidTr="00C24D03">
        <w:trPr>
          <w:trHeight w:val="765"/>
        </w:trPr>
        <w:tc>
          <w:tcPr>
            <w:tcW w:w="520" w:type="dxa"/>
            <w:tcBorders>
              <w:top w:val="nil"/>
              <w:left w:val="single" w:sz="4" w:space="0" w:color="auto"/>
              <w:bottom w:val="single" w:sz="4" w:space="0" w:color="auto"/>
              <w:right w:val="single" w:sz="4" w:space="0" w:color="auto"/>
            </w:tcBorders>
            <w:shd w:val="clear" w:color="auto" w:fill="auto"/>
            <w:vAlign w:val="center"/>
            <w:hideMark/>
          </w:tcPr>
          <w:p w14:paraId="4632BE30" w14:textId="77777777" w:rsidR="00C24D03" w:rsidRPr="00EC14C0" w:rsidRDefault="00C24D03" w:rsidP="00C24D03">
            <w:pPr>
              <w:spacing w:before="0" w:after="0" w:line="240" w:lineRule="auto"/>
              <w:ind w:firstLine="0"/>
              <w:jc w:val="center"/>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0043</w:t>
            </w:r>
          </w:p>
        </w:tc>
        <w:tc>
          <w:tcPr>
            <w:tcW w:w="2560" w:type="dxa"/>
            <w:tcBorders>
              <w:top w:val="nil"/>
              <w:left w:val="nil"/>
              <w:bottom w:val="single" w:sz="4" w:space="0" w:color="auto"/>
              <w:right w:val="single" w:sz="4" w:space="0" w:color="auto"/>
            </w:tcBorders>
            <w:shd w:val="clear" w:color="auto" w:fill="auto"/>
            <w:vAlign w:val="center"/>
            <w:hideMark/>
          </w:tcPr>
          <w:p w14:paraId="4632BE31"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Cartão de crédito - cartão de débito diferido</w:t>
            </w:r>
          </w:p>
        </w:tc>
        <w:tc>
          <w:tcPr>
            <w:tcW w:w="6520" w:type="dxa"/>
            <w:tcBorders>
              <w:top w:val="nil"/>
              <w:left w:val="nil"/>
              <w:bottom w:val="single" w:sz="4" w:space="0" w:color="auto"/>
              <w:right w:val="single" w:sz="4" w:space="0" w:color="auto"/>
            </w:tcBorders>
            <w:shd w:val="clear" w:color="auto" w:fill="auto"/>
            <w:hideMark/>
          </w:tcPr>
          <w:p w14:paraId="4632BE32"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Cartão de crédito em que o saldo em dívida é sempre integralmente pago pelo cliente numa data acordada com a instituição de crédito, não havendo lugar à cobrança de juros.</w:t>
            </w:r>
          </w:p>
        </w:tc>
      </w:tr>
      <w:tr w:rsidR="00C24D03" w:rsidRPr="006F42ED" w14:paraId="4632BE37" w14:textId="77777777" w:rsidTr="00C24D03">
        <w:trPr>
          <w:trHeight w:val="2805"/>
        </w:trPr>
        <w:tc>
          <w:tcPr>
            <w:tcW w:w="520" w:type="dxa"/>
            <w:tcBorders>
              <w:top w:val="nil"/>
              <w:left w:val="single" w:sz="4" w:space="0" w:color="auto"/>
              <w:bottom w:val="single" w:sz="4" w:space="0" w:color="auto"/>
              <w:right w:val="single" w:sz="4" w:space="0" w:color="auto"/>
            </w:tcBorders>
            <w:shd w:val="clear" w:color="auto" w:fill="auto"/>
            <w:vAlign w:val="center"/>
            <w:hideMark/>
          </w:tcPr>
          <w:p w14:paraId="4632BE34" w14:textId="77777777" w:rsidR="00C24D03" w:rsidRPr="00EC14C0" w:rsidRDefault="00C24D03" w:rsidP="00C24D03">
            <w:pPr>
              <w:spacing w:before="0" w:after="0" w:line="240" w:lineRule="auto"/>
              <w:ind w:firstLine="0"/>
              <w:jc w:val="center"/>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0050</w:t>
            </w:r>
          </w:p>
        </w:tc>
        <w:tc>
          <w:tcPr>
            <w:tcW w:w="2560" w:type="dxa"/>
            <w:tcBorders>
              <w:top w:val="nil"/>
              <w:left w:val="nil"/>
              <w:bottom w:val="single" w:sz="4" w:space="0" w:color="auto"/>
              <w:right w:val="single" w:sz="4" w:space="0" w:color="auto"/>
            </w:tcBorders>
            <w:shd w:val="clear" w:color="auto" w:fill="auto"/>
            <w:vAlign w:val="center"/>
            <w:hideMark/>
          </w:tcPr>
          <w:p w14:paraId="4632BE35"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Crédito renovável, com exceção de descobertos e cartão de crédito.</w:t>
            </w:r>
          </w:p>
        </w:tc>
        <w:tc>
          <w:tcPr>
            <w:tcW w:w="6520" w:type="dxa"/>
            <w:tcBorders>
              <w:top w:val="nil"/>
              <w:left w:val="nil"/>
              <w:bottom w:val="single" w:sz="4" w:space="0" w:color="auto"/>
              <w:right w:val="single" w:sz="4" w:space="0" w:color="auto"/>
            </w:tcBorders>
            <w:shd w:val="clear" w:color="auto" w:fill="auto"/>
            <w:hideMark/>
          </w:tcPr>
          <w:p w14:paraId="4632BE36"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Crédito que tenha as seguintes características:</w:t>
            </w:r>
            <w:r w:rsidRPr="00EC14C0">
              <w:rPr>
                <w:rFonts w:ascii="Calibri" w:hAnsi="Calibri" w:cs="Calibri"/>
                <w:color w:val="000000"/>
                <w:sz w:val="20"/>
                <w:szCs w:val="20"/>
                <w:lang w:val="pt-PT" w:eastAsia="pt-PT"/>
              </w:rPr>
              <w:br/>
              <w:t>i) O devedor pode utilizar ou mobilizar fundos até um limite de crédito pré-autorizado sem necessidade de avisar o credor;</w:t>
            </w:r>
            <w:r w:rsidRPr="00EC14C0">
              <w:rPr>
                <w:rFonts w:ascii="Calibri" w:hAnsi="Calibri" w:cs="Calibri"/>
                <w:color w:val="000000"/>
                <w:sz w:val="20"/>
                <w:szCs w:val="20"/>
                <w:lang w:val="pt-PT" w:eastAsia="pt-PT"/>
              </w:rPr>
              <w:br/>
              <w:t>ii) O montante do crédito disponível pode aumentar ou diminuir, consoante os fundos forem sendo utilizados e reembolsados pelo devedor;</w:t>
            </w:r>
            <w:r w:rsidRPr="00EC14C0">
              <w:rPr>
                <w:rFonts w:ascii="Calibri" w:hAnsi="Calibri" w:cs="Calibri"/>
                <w:color w:val="000000"/>
                <w:sz w:val="20"/>
                <w:szCs w:val="20"/>
                <w:lang w:val="pt-PT" w:eastAsia="pt-PT"/>
              </w:rPr>
              <w:br/>
              <w:t>iii) O crédito pode ser utilizado repetidamente; e</w:t>
            </w:r>
            <w:r w:rsidRPr="00EC14C0">
              <w:rPr>
                <w:rFonts w:ascii="Calibri" w:hAnsi="Calibri" w:cs="Calibri"/>
                <w:color w:val="000000"/>
                <w:sz w:val="20"/>
                <w:szCs w:val="20"/>
                <w:lang w:val="pt-PT" w:eastAsia="pt-PT"/>
              </w:rPr>
              <w:br/>
              <w:t>iv) Não se trata de dívida de cartão de crédito ou de facilidades de descoberto.</w:t>
            </w:r>
            <w:r w:rsidRPr="00EC14C0">
              <w:rPr>
                <w:rFonts w:ascii="Calibri" w:hAnsi="Calibri" w:cs="Calibri"/>
                <w:color w:val="000000"/>
                <w:sz w:val="20"/>
                <w:szCs w:val="20"/>
                <w:lang w:val="pt-PT" w:eastAsia="pt-PT"/>
              </w:rPr>
              <w:br/>
              <w:t>Instrumentos assinalados com a caraterística especial “005 – Instrumento abrangido pelo Dec. Lei 133/2009 – crédito aos consumidores” deste tipo devem ser classificados nas categorias 0051 ou 0052.</w:t>
            </w:r>
          </w:p>
        </w:tc>
      </w:tr>
      <w:tr w:rsidR="00C24D03" w:rsidRPr="006F42ED" w14:paraId="4632BE3B" w14:textId="77777777" w:rsidTr="00C24D03">
        <w:trPr>
          <w:trHeight w:val="765"/>
        </w:trPr>
        <w:tc>
          <w:tcPr>
            <w:tcW w:w="520" w:type="dxa"/>
            <w:tcBorders>
              <w:top w:val="nil"/>
              <w:left w:val="single" w:sz="4" w:space="0" w:color="auto"/>
              <w:bottom w:val="single" w:sz="4" w:space="0" w:color="auto"/>
              <w:right w:val="single" w:sz="4" w:space="0" w:color="auto"/>
            </w:tcBorders>
            <w:shd w:val="clear" w:color="auto" w:fill="auto"/>
            <w:vAlign w:val="center"/>
            <w:hideMark/>
          </w:tcPr>
          <w:p w14:paraId="4632BE38" w14:textId="77777777" w:rsidR="00C24D03" w:rsidRPr="00EC14C0" w:rsidRDefault="00C24D03" w:rsidP="00C24D03">
            <w:pPr>
              <w:spacing w:before="0" w:after="0" w:line="240" w:lineRule="auto"/>
              <w:ind w:firstLine="0"/>
              <w:jc w:val="center"/>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0051</w:t>
            </w:r>
          </w:p>
        </w:tc>
        <w:tc>
          <w:tcPr>
            <w:tcW w:w="2560" w:type="dxa"/>
            <w:tcBorders>
              <w:top w:val="nil"/>
              <w:left w:val="nil"/>
              <w:bottom w:val="single" w:sz="4" w:space="0" w:color="auto"/>
              <w:right w:val="single" w:sz="4" w:space="0" w:color="auto"/>
            </w:tcBorders>
            <w:shd w:val="clear" w:color="auto" w:fill="auto"/>
            <w:vAlign w:val="center"/>
            <w:hideMark/>
          </w:tcPr>
          <w:p w14:paraId="4632BE39"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Crédito renovável - conta corrente bancária</w:t>
            </w:r>
          </w:p>
        </w:tc>
        <w:tc>
          <w:tcPr>
            <w:tcW w:w="6520" w:type="dxa"/>
            <w:tcBorders>
              <w:top w:val="nil"/>
              <w:left w:val="nil"/>
              <w:bottom w:val="single" w:sz="4" w:space="0" w:color="auto"/>
              <w:right w:val="single" w:sz="4" w:space="0" w:color="auto"/>
            </w:tcBorders>
            <w:shd w:val="clear" w:color="auto" w:fill="auto"/>
            <w:hideMark/>
          </w:tcPr>
          <w:p w14:paraId="4632BE3A"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Contrato de duração determinada, sem plano temporal de reembolso fixado, em que é estabelecido um limite máximo de crédito.</w:t>
            </w:r>
          </w:p>
        </w:tc>
      </w:tr>
      <w:tr w:rsidR="00C24D03" w:rsidRPr="006F42ED" w14:paraId="4632BE3F" w14:textId="77777777" w:rsidTr="00C24D03">
        <w:trPr>
          <w:trHeight w:val="765"/>
        </w:trPr>
        <w:tc>
          <w:tcPr>
            <w:tcW w:w="520" w:type="dxa"/>
            <w:tcBorders>
              <w:top w:val="nil"/>
              <w:left w:val="single" w:sz="4" w:space="0" w:color="auto"/>
              <w:bottom w:val="single" w:sz="4" w:space="0" w:color="auto"/>
              <w:right w:val="single" w:sz="4" w:space="0" w:color="auto"/>
            </w:tcBorders>
            <w:shd w:val="clear" w:color="auto" w:fill="auto"/>
            <w:vAlign w:val="center"/>
            <w:hideMark/>
          </w:tcPr>
          <w:p w14:paraId="4632BE3C" w14:textId="77777777" w:rsidR="00C24D03" w:rsidRPr="00EC14C0" w:rsidRDefault="00C24D03" w:rsidP="00C24D03">
            <w:pPr>
              <w:spacing w:before="0" w:after="0" w:line="240" w:lineRule="auto"/>
              <w:ind w:firstLine="0"/>
              <w:jc w:val="center"/>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0052</w:t>
            </w:r>
          </w:p>
        </w:tc>
        <w:tc>
          <w:tcPr>
            <w:tcW w:w="2560" w:type="dxa"/>
            <w:tcBorders>
              <w:top w:val="nil"/>
              <w:left w:val="nil"/>
              <w:bottom w:val="single" w:sz="4" w:space="0" w:color="auto"/>
              <w:right w:val="single" w:sz="4" w:space="0" w:color="auto"/>
            </w:tcBorders>
            <w:shd w:val="clear" w:color="auto" w:fill="auto"/>
            <w:vAlign w:val="center"/>
            <w:hideMark/>
          </w:tcPr>
          <w:p w14:paraId="4632BE3D"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 xml:space="preserve">Crédito renovável - Linha de crédito </w:t>
            </w:r>
          </w:p>
        </w:tc>
        <w:tc>
          <w:tcPr>
            <w:tcW w:w="6520" w:type="dxa"/>
            <w:tcBorders>
              <w:top w:val="nil"/>
              <w:left w:val="nil"/>
              <w:bottom w:val="single" w:sz="4" w:space="0" w:color="auto"/>
              <w:right w:val="single" w:sz="4" w:space="0" w:color="auto"/>
            </w:tcBorders>
            <w:shd w:val="clear" w:color="auto" w:fill="auto"/>
            <w:hideMark/>
          </w:tcPr>
          <w:p w14:paraId="4632BE3E"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Contrato de duração indeterminada ou de renovação automática, com plano temporal de reembolso fixado, em que é estabelecido um limitem máximo de crédito.</w:t>
            </w:r>
          </w:p>
        </w:tc>
      </w:tr>
      <w:tr w:rsidR="00C24D03" w:rsidRPr="006F42ED" w14:paraId="4632BE43" w14:textId="77777777" w:rsidTr="00C24D03">
        <w:trPr>
          <w:trHeight w:val="2805"/>
        </w:trPr>
        <w:tc>
          <w:tcPr>
            <w:tcW w:w="520" w:type="dxa"/>
            <w:tcBorders>
              <w:top w:val="nil"/>
              <w:left w:val="single" w:sz="4" w:space="0" w:color="auto"/>
              <w:bottom w:val="single" w:sz="4" w:space="0" w:color="auto"/>
              <w:right w:val="single" w:sz="4" w:space="0" w:color="auto"/>
            </w:tcBorders>
            <w:shd w:val="clear" w:color="auto" w:fill="auto"/>
            <w:vAlign w:val="center"/>
            <w:hideMark/>
          </w:tcPr>
          <w:p w14:paraId="4632BE40" w14:textId="77777777" w:rsidR="00C24D03" w:rsidRPr="00EC14C0" w:rsidRDefault="00C24D03" w:rsidP="00C24D03">
            <w:pPr>
              <w:spacing w:before="0" w:after="0" w:line="240" w:lineRule="auto"/>
              <w:ind w:firstLine="0"/>
              <w:jc w:val="center"/>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0060</w:t>
            </w:r>
          </w:p>
        </w:tc>
        <w:tc>
          <w:tcPr>
            <w:tcW w:w="2560" w:type="dxa"/>
            <w:tcBorders>
              <w:top w:val="nil"/>
              <w:left w:val="nil"/>
              <w:bottom w:val="single" w:sz="4" w:space="0" w:color="auto"/>
              <w:right w:val="single" w:sz="4" w:space="0" w:color="auto"/>
            </w:tcBorders>
            <w:shd w:val="clear" w:color="auto" w:fill="auto"/>
            <w:vAlign w:val="center"/>
            <w:hideMark/>
          </w:tcPr>
          <w:p w14:paraId="4632BE41"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Crédito não renovável</w:t>
            </w:r>
          </w:p>
        </w:tc>
        <w:tc>
          <w:tcPr>
            <w:tcW w:w="6520" w:type="dxa"/>
            <w:tcBorders>
              <w:top w:val="nil"/>
              <w:left w:val="nil"/>
              <w:bottom w:val="single" w:sz="4" w:space="0" w:color="auto"/>
              <w:right w:val="single" w:sz="4" w:space="0" w:color="auto"/>
            </w:tcBorders>
            <w:shd w:val="clear" w:color="auto" w:fill="auto"/>
            <w:hideMark/>
          </w:tcPr>
          <w:p w14:paraId="4632BE42"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Crédito que tenha as seguintes características:</w:t>
            </w:r>
            <w:r w:rsidRPr="00EC14C0">
              <w:rPr>
                <w:rFonts w:ascii="Calibri" w:hAnsi="Calibri" w:cs="Calibri"/>
                <w:color w:val="000000"/>
                <w:sz w:val="20"/>
                <w:szCs w:val="20"/>
                <w:lang w:val="pt-PT" w:eastAsia="pt-PT"/>
              </w:rPr>
              <w:br/>
              <w:t>(i) O devedor pode utilizar ou mobilizar fundos até um limite de crédito pré-autorizado sem necessidade de avisar o credor;</w:t>
            </w:r>
            <w:r w:rsidRPr="00EC14C0">
              <w:rPr>
                <w:rFonts w:ascii="Calibri" w:hAnsi="Calibri" w:cs="Calibri"/>
                <w:color w:val="000000"/>
                <w:sz w:val="20"/>
                <w:szCs w:val="20"/>
                <w:lang w:val="pt-PT" w:eastAsia="pt-PT"/>
              </w:rPr>
              <w:br/>
              <w:t>(ii) O crédito pode estar sujeito a múltiplas utilizações; e</w:t>
            </w:r>
            <w:r w:rsidRPr="00EC14C0">
              <w:rPr>
                <w:rFonts w:ascii="Calibri" w:hAnsi="Calibri" w:cs="Calibri"/>
                <w:color w:val="000000"/>
                <w:sz w:val="20"/>
                <w:szCs w:val="20"/>
                <w:lang w:val="pt-PT" w:eastAsia="pt-PT"/>
              </w:rPr>
              <w:br/>
              <w:t>(iii) Não se trata de crédito renovável, dívida de cartão de crédito ou de facilidades de descoberto.</w:t>
            </w:r>
            <w:r w:rsidRPr="00EC14C0">
              <w:rPr>
                <w:rFonts w:ascii="Calibri" w:hAnsi="Calibri" w:cs="Calibri"/>
                <w:color w:val="000000"/>
                <w:sz w:val="20"/>
                <w:szCs w:val="20"/>
                <w:lang w:val="pt-PT" w:eastAsia="pt-PT"/>
              </w:rPr>
              <w:br/>
              <w:t>Instrumentos deste tipo distinguem-se de instrumentos do tipo “Crédito renovável, com exceção de facilidades de</w:t>
            </w:r>
            <w:r w:rsidRPr="00EC14C0">
              <w:rPr>
                <w:rFonts w:ascii="Calibri" w:hAnsi="Calibri" w:cs="Calibri"/>
                <w:color w:val="000000"/>
                <w:sz w:val="20"/>
                <w:szCs w:val="20"/>
                <w:lang w:val="pt-PT" w:eastAsia="pt-PT"/>
              </w:rPr>
              <w:br/>
              <w:t>descoberto e cartão de crédito” por não possuírem uma natureza renovável, ou seja, montantes pagos pelo devedor não ficam disponíveis para nova utilização.</w:t>
            </w:r>
          </w:p>
        </w:tc>
      </w:tr>
      <w:tr w:rsidR="00C24D03" w:rsidRPr="006F42ED" w14:paraId="4632BE47" w14:textId="77777777" w:rsidTr="00C24D03">
        <w:trPr>
          <w:trHeight w:val="2040"/>
        </w:trPr>
        <w:tc>
          <w:tcPr>
            <w:tcW w:w="520" w:type="dxa"/>
            <w:tcBorders>
              <w:top w:val="nil"/>
              <w:left w:val="single" w:sz="4" w:space="0" w:color="auto"/>
              <w:bottom w:val="single" w:sz="4" w:space="0" w:color="auto"/>
              <w:right w:val="single" w:sz="4" w:space="0" w:color="auto"/>
            </w:tcBorders>
            <w:shd w:val="clear" w:color="auto" w:fill="auto"/>
            <w:vAlign w:val="center"/>
            <w:hideMark/>
          </w:tcPr>
          <w:p w14:paraId="4632BE44" w14:textId="77777777" w:rsidR="00C24D03" w:rsidRPr="00EC14C0" w:rsidRDefault="00C24D03" w:rsidP="00C24D03">
            <w:pPr>
              <w:spacing w:before="0" w:after="0" w:line="240" w:lineRule="auto"/>
              <w:ind w:firstLine="0"/>
              <w:jc w:val="center"/>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0070</w:t>
            </w:r>
          </w:p>
        </w:tc>
        <w:tc>
          <w:tcPr>
            <w:tcW w:w="2560" w:type="dxa"/>
            <w:tcBorders>
              <w:top w:val="nil"/>
              <w:left w:val="nil"/>
              <w:bottom w:val="single" w:sz="4" w:space="0" w:color="auto"/>
              <w:right w:val="single" w:sz="4" w:space="0" w:color="auto"/>
            </w:tcBorders>
            <w:shd w:val="clear" w:color="auto" w:fill="auto"/>
            <w:vAlign w:val="center"/>
            <w:hideMark/>
          </w:tcPr>
          <w:p w14:paraId="4632BE45"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Reverse repurchase agreements</w:t>
            </w:r>
          </w:p>
        </w:tc>
        <w:tc>
          <w:tcPr>
            <w:tcW w:w="6520" w:type="dxa"/>
            <w:tcBorders>
              <w:top w:val="nil"/>
              <w:left w:val="nil"/>
              <w:bottom w:val="single" w:sz="4" w:space="0" w:color="auto"/>
              <w:right w:val="single" w:sz="4" w:space="0" w:color="auto"/>
            </w:tcBorders>
            <w:shd w:val="clear" w:color="auto" w:fill="auto"/>
            <w:hideMark/>
          </w:tcPr>
          <w:p w14:paraId="4632BE46"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Reverse repurchase agreements, como definidos na Parte 2.14 do Anexo V do Regulamento (UE) nº 680/2014.</w:t>
            </w:r>
            <w:r w:rsidRPr="00EC14C0">
              <w:rPr>
                <w:rFonts w:ascii="Calibri" w:hAnsi="Calibri" w:cs="Calibri"/>
                <w:color w:val="000000"/>
                <w:sz w:val="20"/>
                <w:szCs w:val="20"/>
                <w:lang w:val="pt-PT" w:eastAsia="pt-PT"/>
              </w:rPr>
              <w:br/>
              <w:t>Este instrumento é caraterizado pela concessão de financiamento pela entidade observada contra a entrega de</w:t>
            </w:r>
            <w:r w:rsidRPr="00EC14C0">
              <w:rPr>
                <w:rFonts w:ascii="Calibri" w:hAnsi="Calibri" w:cs="Calibri"/>
                <w:color w:val="000000"/>
                <w:sz w:val="20"/>
                <w:szCs w:val="20"/>
                <w:lang w:val="pt-PT" w:eastAsia="pt-PT"/>
              </w:rPr>
              <w:br/>
              <w:t>determinado ativo financeiro, existindo a obrigação de recompra dos ativos transferidos pela entidade financiada a</w:t>
            </w:r>
            <w:r w:rsidRPr="00EC14C0">
              <w:rPr>
                <w:rFonts w:ascii="Calibri" w:hAnsi="Calibri" w:cs="Calibri"/>
                <w:color w:val="000000"/>
                <w:sz w:val="20"/>
                <w:szCs w:val="20"/>
                <w:lang w:val="pt-PT" w:eastAsia="pt-PT"/>
              </w:rPr>
              <w:br/>
              <w:t>um preço pré-determinado em data definida.</w:t>
            </w:r>
            <w:r w:rsidRPr="00EC14C0">
              <w:rPr>
                <w:rFonts w:ascii="Calibri" w:hAnsi="Calibri" w:cs="Calibri"/>
                <w:color w:val="000000"/>
                <w:sz w:val="20"/>
                <w:szCs w:val="20"/>
                <w:lang w:val="pt-PT" w:eastAsia="pt-PT"/>
              </w:rPr>
              <w:br/>
              <w:t>Os ativos subjacentes deverão ser reportados como proteção ao contrato.</w:t>
            </w:r>
          </w:p>
        </w:tc>
      </w:tr>
      <w:tr w:rsidR="00C24D03" w:rsidRPr="006F42ED" w14:paraId="4632BE4B" w14:textId="77777777" w:rsidTr="00C24D03">
        <w:trPr>
          <w:trHeight w:val="510"/>
        </w:trPr>
        <w:tc>
          <w:tcPr>
            <w:tcW w:w="520" w:type="dxa"/>
            <w:tcBorders>
              <w:top w:val="nil"/>
              <w:left w:val="single" w:sz="4" w:space="0" w:color="auto"/>
              <w:bottom w:val="single" w:sz="4" w:space="0" w:color="auto"/>
              <w:right w:val="single" w:sz="4" w:space="0" w:color="auto"/>
            </w:tcBorders>
            <w:shd w:val="clear" w:color="auto" w:fill="auto"/>
            <w:vAlign w:val="center"/>
            <w:hideMark/>
          </w:tcPr>
          <w:p w14:paraId="4632BE48" w14:textId="77777777" w:rsidR="00C24D03" w:rsidRPr="00EC14C0" w:rsidRDefault="00C24D03" w:rsidP="00C24D03">
            <w:pPr>
              <w:spacing w:before="0" w:after="0" w:line="240" w:lineRule="auto"/>
              <w:ind w:firstLine="0"/>
              <w:jc w:val="center"/>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0081</w:t>
            </w:r>
          </w:p>
        </w:tc>
        <w:tc>
          <w:tcPr>
            <w:tcW w:w="2560" w:type="dxa"/>
            <w:tcBorders>
              <w:top w:val="nil"/>
              <w:left w:val="nil"/>
              <w:bottom w:val="single" w:sz="4" w:space="0" w:color="auto"/>
              <w:right w:val="single" w:sz="4" w:space="0" w:color="auto"/>
            </w:tcBorders>
            <w:shd w:val="clear" w:color="auto" w:fill="auto"/>
            <w:vAlign w:val="center"/>
            <w:hideMark/>
          </w:tcPr>
          <w:p w14:paraId="4632BE49"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Factoring</w:t>
            </w:r>
          </w:p>
        </w:tc>
        <w:tc>
          <w:tcPr>
            <w:tcW w:w="6520" w:type="dxa"/>
            <w:tcBorders>
              <w:top w:val="nil"/>
              <w:left w:val="nil"/>
              <w:bottom w:val="single" w:sz="4" w:space="0" w:color="auto"/>
              <w:right w:val="single" w:sz="4" w:space="0" w:color="auto"/>
            </w:tcBorders>
            <w:shd w:val="clear" w:color="auto" w:fill="auto"/>
            <w:hideMark/>
          </w:tcPr>
          <w:p w14:paraId="4632BE4A"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Valores comerciais a receber, cedidos numa operação de</w:t>
            </w:r>
            <w:r w:rsidRPr="00EC14C0">
              <w:rPr>
                <w:rFonts w:ascii="Calibri" w:hAnsi="Calibri" w:cs="Calibri"/>
                <w:color w:val="000000"/>
                <w:sz w:val="20"/>
                <w:szCs w:val="20"/>
                <w:lang w:val="pt-PT" w:eastAsia="pt-PT"/>
              </w:rPr>
              <w:br/>
              <w:t>factoring.</w:t>
            </w:r>
          </w:p>
        </w:tc>
      </w:tr>
      <w:tr w:rsidR="00C24D03" w:rsidRPr="006F42ED" w14:paraId="4632BE4F" w14:textId="77777777" w:rsidTr="00C24D03">
        <w:trPr>
          <w:trHeight w:val="510"/>
        </w:trPr>
        <w:tc>
          <w:tcPr>
            <w:tcW w:w="520" w:type="dxa"/>
            <w:tcBorders>
              <w:top w:val="nil"/>
              <w:left w:val="single" w:sz="4" w:space="0" w:color="auto"/>
              <w:bottom w:val="single" w:sz="4" w:space="0" w:color="auto"/>
              <w:right w:val="single" w:sz="4" w:space="0" w:color="auto"/>
            </w:tcBorders>
            <w:shd w:val="clear" w:color="auto" w:fill="auto"/>
            <w:vAlign w:val="center"/>
            <w:hideMark/>
          </w:tcPr>
          <w:p w14:paraId="4632BE4C" w14:textId="77777777" w:rsidR="00C24D03" w:rsidRPr="00EC14C0" w:rsidRDefault="00C24D03" w:rsidP="00C24D03">
            <w:pPr>
              <w:spacing w:before="0" w:after="0" w:line="240" w:lineRule="auto"/>
              <w:ind w:firstLine="0"/>
              <w:jc w:val="center"/>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0082</w:t>
            </w:r>
          </w:p>
        </w:tc>
        <w:tc>
          <w:tcPr>
            <w:tcW w:w="2560" w:type="dxa"/>
            <w:tcBorders>
              <w:top w:val="nil"/>
              <w:left w:val="nil"/>
              <w:bottom w:val="single" w:sz="4" w:space="0" w:color="auto"/>
              <w:right w:val="single" w:sz="4" w:space="0" w:color="auto"/>
            </w:tcBorders>
            <w:shd w:val="clear" w:color="auto" w:fill="auto"/>
            <w:vAlign w:val="center"/>
            <w:hideMark/>
          </w:tcPr>
          <w:p w14:paraId="4632BE4D"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Confirming</w:t>
            </w:r>
          </w:p>
        </w:tc>
        <w:tc>
          <w:tcPr>
            <w:tcW w:w="6520" w:type="dxa"/>
            <w:tcBorders>
              <w:top w:val="nil"/>
              <w:left w:val="nil"/>
              <w:bottom w:val="single" w:sz="4" w:space="0" w:color="auto"/>
              <w:right w:val="single" w:sz="4" w:space="0" w:color="auto"/>
            </w:tcBorders>
            <w:shd w:val="clear" w:color="auto" w:fill="auto"/>
            <w:hideMark/>
          </w:tcPr>
          <w:p w14:paraId="4632BE4E"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Valores comerciais a receber, cedidos numa operação de</w:t>
            </w:r>
            <w:r w:rsidRPr="00EC14C0">
              <w:rPr>
                <w:rFonts w:ascii="Calibri" w:hAnsi="Calibri" w:cs="Calibri"/>
                <w:color w:val="000000"/>
                <w:sz w:val="20"/>
                <w:szCs w:val="20"/>
                <w:lang w:val="pt-PT" w:eastAsia="pt-PT"/>
              </w:rPr>
              <w:br/>
              <w:t>confirming.</w:t>
            </w:r>
          </w:p>
        </w:tc>
      </w:tr>
      <w:tr w:rsidR="00C24D03" w:rsidRPr="006F42ED" w14:paraId="4632BE53" w14:textId="77777777" w:rsidTr="00C24D03">
        <w:trPr>
          <w:trHeight w:val="1798"/>
        </w:trPr>
        <w:tc>
          <w:tcPr>
            <w:tcW w:w="520" w:type="dxa"/>
            <w:tcBorders>
              <w:top w:val="nil"/>
              <w:left w:val="single" w:sz="4" w:space="0" w:color="auto"/>
              <w:bottom w:val="single" w:sz="4" w:space="0" w:color="auto"/>
              <w:right w:val="single" w:sz="4" w:space="0" w:color="auto"/>
            </w:tcBorders>
            <w:shd w:val="clear" w:color="auto" w:fill="auto"/>
            <w:vAlign w:val="center"/>
            <w:hideMark/>
          </w:tcPr>
          <w:p w14:paraId="4632BE50" w14:textId="77777777" w:rsidR="00C24D03" w:rsidRPr="00EC14C0" w:rsidRDefault="00C24D03" w:rsidP="00C24D03">
            <w:pPr>
              <w:spacing w:before="0" w:after="0" w:line="240" w:lineRule="auto"/>
              <w:ind w:firstLine="0"/>
              <w:jc w:val="center"/>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lastRenderedPageBreak/>
              <w:t>0083</w:t>
            </w:r>
          </w:p>
        </w:tc>
        <w:tc>
          <w:tcPr>
            <w:tcW w:w="2560" w:type="dxa"/>
            <w:tcBorders>
              <w:top w:val="nil"/>
              <w:left w:val="nil"/>
              <w:bottom w:val="single" w:sz="4" w:space="0" w:color="auto"/>
              <w:right w:val="single" w:sz="4" w:space="0" w:color="auto"/>
            </w:tcBorders>
            <w:shd w:val="clear" w:color="auto" w:fill="auto"/>
            <w:vAlign w:val="center"/>
            <w:hideMark/>
          </w:tcPr>
          <w:p w14:paraId="4632BE51"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Outros valores comerciais a receber</w:t>
            </w:r>
          </w:p>
        </w:tc>
        <w:tc>
          <w:tcPr>
            <w:tcW w:w="6520" w:type="dxa"/>
            <w:tcBorders>
              <w:top w:val="nil"/>
              <w:left w:val="nil"/>
              <w:bottom w:val="single" w:sz="4" w:space="0" w:color="auto"/>
              <w:right w:val="single" w:sz="4" w:space="0" w:color="auto"/>
            </w:tcBorders>
            <w:shd w:val="clear" w:color="auto" w:fill="auto"/>
            <w:hideMark/>
          </w:tcPr>
          <w:p w14:paraId="4632BE52"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Outros valores comerciais a receber não enquadráveis nos membros anteriores (Factoring ou Confirming) e enquadráveis na definição presente no parágrafo 5.41 (c) da Parte 2 do Anexo V do Regulamento (EU) nº 680/2014.</w:t>
            </w:r>
            <w:r w:rsidRPr="00EC14C0">
              <w:rPr>
                <w:rFonts w:ascii="Calibri" w:hAnsi="Calibri" w:cs="Calibri"/>
                <w:color w:val="000000"/>
                <w:sz w:val="20"/>
                <w:szCs w:val="20"/>
                <w:lang w:val="pt-PT" w:eastAsia="pt-PT"/>
              </w:rPr>
              <w:br/>
              <w:t>Definição: Valores comerciais a receber inclui os empréstimos a outros devedores concedidos com base de notas ou outros documentos que conferem o direito a receber as receitas de operações de venda de produtos ou de prestação de serviços.</w:t>
            </w:r>
          </w:p>
        </w:tc>
      </w:tr>
      <w:tr w:rsidR="00C24D03" w:rsidRPr="006F42ED" w14:paraId="4632BE57" w14:textId="77777777" w:rsidTr="00C24D03">
        <w:trPr>
          <w:trHeight w:val="3443"/>
        </w:trPr>
        <w:tc>
          <w:tcPr>
            <w:tcW w:w="520" w:type="dxa"/>
            <w:tcBorders>
              <w:top w:val="nil"/>
              <w:left w:val="single" w:sz="4" w:space="0" w:color="auto"/>
              <w:bottom w:val="single" w:sz="4" w:space="0" w:color="auto"/>
              <w:right w:val="single" w:sz="4" w:space="0" w:color="auto"/>
            </w:tcBorders>
            <w:shd w:val="clear" w:color="auto" w:fill="auto"/>
            <w:vAlign w:val="center"/>
            <w:hideMark/>
          </w:tcPr>
          <w:p w14:paraId="4632BE54" w14:textId="77777777" w:rsidR="00C24D03" w:rsidRPr="00EC14C0" w:rsidRDefault="00C24D03" w:rsidP="00C24D03">
            <w:pPr>
              <w:spacing w:before="0" w:after="0" w:line="240" w:lineRule="auto"/>
              <w:ind w:firstLine="0"/>
              <w:jc w:val="center"/>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0091</w:t>
            </w:r>
          </w:p>
        </w:tc>
        <w:tc>
          <w:tcPr>
            <w:tcW w:w="2560" w:type="dxa"/>
            <w:tcBorders>
              <w:top w:val="nil"/>
              <w:left w:val="nil"/>
              <w:bottom w:val="single" w:sz="4" w:space="0" w:color="auto"/>
              <w:right w:val="single" w:sz="4" w:space="0" w:color="auto"/>
            </w:tcBorders>
            <w:shd w:val="clear" w:color="auto" w:fill="auto"/>
            <w:vAlign w:val="center"/>
            <w:hideMark/>
          </w:tcPr>
          <w:p w14:paraId="4632BE55"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Locação financeira imobiliária</w:t>
            </w:r>
          </w:p>
        </w:tc>
        <w:tc>
          <w:tcPr>
            <w:tcW w:w="6520" w:type="dxa"/>
            <w:tcBorders>
              <w:top w:val="nil"/>
              <w:left w:val="nil"/>
              <w:bottom w:val="single" w:sz="4" w:space="0" w:color="auto"/>
              <w:right w:val="single" w:sz="4" w:space="0" w:color="auto"/>
            </w:tcBorders>
            <w:shd w:val="clear" w:color="auto" w:fill="auto"/>
            <w:hideMark/>
          </w:tcPr>
          <w:p w14:paraId="4632BE56"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Locação financeira tal como definida nos pontos 5.134 a 5.135 do Anexo A do Regulamento (UE) n.º 549/2013, sendo o bem transferido um ativo imobiliário.</w:t>
            </w:r>
            <w:r w:rsidRPr="00EC14C0">
              <w:rPr>
                <w:rFonts w:ascii="Calibri" w:hAnsi="Calibri" w:cs="Calibri"/>
                <w:color w:val="000000"/>
                <w:sz w:val="20"/>
                <w:szCs w:val="20"/>
                <w:lang w:val="pt-PT" w:eastAsia="pt-PT"/>
              </w:rPr>
              <w:br/>
              <w:t>Locações operacionais e locações de recursos encontram-se excluídas do reporte à Central de Responsabilidades de Crédito.</w:t>
            </w:r>
            <w:r w:rsidRPr="00EC14C0">
              <w:rPr>
                <w:rFonts w:ascii="Calibri" w:hAnsi="Calibri" w:cs="Calibri"/>
                <w:color w:val="000000"/>
                <w:sz w:val="20"/>
                <w:szCs w:val="20"/>
                <w:lang w:val="pt-PT" w:eastAsia="pt-PT"/>
              </w:rPr>
              <w:br/>
              <w:t>Definição: A locação financeira é um contrato no âmbito do qual o locador, enquanto proprietário legal de um ativo, transfere para o locatário os riscos e os benefícios da propriedade do ativo. No âmbito da locação financeira, considera-se que o locador concede um empréstimo ao locatário, por via do qual este adquire um ativo.</w:t>
            </w:r>
            <w:r w:rsidRPr="00EC14C0">
              <w:rPr>
                <w:rFonts w:ascii="Calibri" w:hAnsi="Calibri" w:cs="Calibri"/>
                <w:color w:val="000000"/>
                <w:sz w:val="20"/>
                <w:szCs w:val="20"/>
                <w:lang w:val="pt-PT" w:eastAsia="pt-PT"/>
              </w:rPr>
              <w:br/>
              <w:t>Nos instrumentos concedidos por entidades observadas residentes os ativos subjacentes poderão, decorrido o período acordado, ser adquiridos pelo locatário.</w:t>
            </w:r>
            <w:r w:rsidRPr="00EC14C0">
              <w:rPr>
                <w:rFonts w:ascii="Calibri" w:hAnsi="Calibri" w:cs="Calibri"/>
                <w:color w:val="000000"/>
                <w:sz w:val="20"/>
                <w:szCs w:val="20"/>
                <w:lang w:val="pt-PT" w:eastAsia="pt-PT"/>
              </w:rPr>
              <w:br/>
              <w:t>Os ativos subjacentes deverão ser reportados como proteção ao contrato.</w:t>
            </w:r>
          </w:p>
        </w:tc>
      </w:tr>
      <w:tr w:rsidR="00C24D03" w:rsidRPr="006F42ED" w14:paraId="4632BE5B" w14:textId="77777777" w:rsidTr="00C24D03">
        <w:trPr>
          <w:trHeight w:val="3390"/>
        </w:trPr>
        <w:tc>
          <w:tcPr>
            <w:tcW w:w="520" w:type="dxa"/>
            <w:tcBorders>
              <w:top w:val="nil"/>
              <w:left w:val="single" w:sz="4" w:space="0" w:color="auto"/>
              <w:bottom w:val="single" w:sz="4" w:space="0" w:color="auto"/>
              <w:right w:val="single" w:sz="4" w:space="0" w:color="auto"/>
            </w:tcBorders>
            <w:shd w:val="clear" w:color="auto" w:fill="auto"/>
            <w:vAlign w:val="center"/>
            <w:hideMark/>
          </w:tcPr>
          <w:p w14:paraId="4632BE58" w14:textId="77777777" w:rsidR="00C24D03" w:rsidRPr="00EC14C0" w:rsidRDefault="00C24D03" w:rsidP="00C24D03">
            <w:pPr>
              <w:spacing w:before="0" w:after="0" w:line="240" w:lineRule="auto"/>
              <w:ind w:firstLine="0"/>
              <w:jc w:val="center"/>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0092</w:t>
            </w:r>
          </w:p>
        </w:tc>
        <w:tc>
          <w:tcPr>
            <w:tcW w:w="2560" w:type="dxa"/>
            <w:tcBorders>
              <w:top w:val="nil"/>
              <w:left w:val="nil"/>
              <w:bottom w:val="single" w:sz="4" w:space="0" w:color="auto"/>
              <w:right w:val="single" w:sz="4" w:space="0" w:color="auto"/>
            </w:tcBorders>
            <w:shd w:val="clear" w:color="auto" w:fill="auto"/>
            <w:vAlign w:val="center"/>
            <w:hideMark/>
          </w:tcPr>
          <w:p w14:paraId="4632BE59"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Locação financeira mobiliária</w:t>
            </w:r>
          </w:p>
        </w:tc>
        <w:tc>
          <w:tcPr>
            <w:tcW w:w="6520" w:type="dxa"/>
            <w:tcBorders>
              <w:top w:val="nil"/>
              <w:left w:val="nil"/>
              <w:bottom w:val="single" w:sz="4" w:space="0" w:color="auto"/>
              <w:right w:val="single" w:sz="4" w:space="0" w:color="auto"/>
            </w:tcBorders>
            <w:shd w:val="clear" w:color="auto" w:fill="auto"/>
            <w:hideMark/>
          </w:tcPr>
          <w:p w14:paraId="4632BE5A"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Locação financeira tal como definida nos pontos 5.134 a 5.135 do Anexo A do Regulamento (UE) n.º 549/2013, sendo o bem transferido um ativo mobiliário.</w:t>
            </w:r>
            <w:r w:rsidRPr="00EC14C0">
              <w:rPr>
                <w:rFonts w:ascii="Calibri" w:hAnsi="Calibri" w:cs="Calibri"/>
                <w:color w:val="000000"/>
                <w:sz w:val="20"/>
                <w:szCs w:val="20"/>
                <w:lang w:val="pt-PT" w:eastAsia="pt-PT"/>
              </w:rPr>
              <w:br/>
              <w:t>Locações operacionais e locações de recursos encontram-se excluídas do reporte à Central de Responsabilidades de Crédito.</w:t>
            </w:r>
            <w:r w:rsidRPr="00EC14C0">
              <w:rPr>
                <w:rFonts w:ascii="Calibri" w:hAnsi="Calibri" w:cs="Calibri"/>
                <w:color w:val="000000"/>
                <w:sz w:val="20"/>
                <w:szCs w:val="20"/>
                <w:lang w:val="pt-PT" w:eastAsia="pt-PT"/>
              </w:rPr>
              <w:br/>
              <w:t>Definição: A locação financeira é um contrato no âmbito do qual o locador, enquanto proprietário legal de um ativo, transfere para o locatário os riscos e os benefícios da propriedade do ativo. No âmbito da locação financeira, considera-se que o locador concede um empréstimo ao locatário, por via do qual este adquire um ativo.</w:t>
            </w:r>
            <w:r w:rsidRPr="00EC14C0">
              <w:rPr>
                <w:rFonts w:ascii="Calibri" w:hAnsi="Calibri" w:cs="Calibri"/>
                <w:color w:val="000000"/>
                <w:sz w:val="20"/>
                <w:szCs w:val="20"/>
                <w:lang w:val="pt-PT" w:eastAsia="pt-PT"/>
              </w:rPr>
              <w:br/>
              <w:t>Nos instrumentos concedidos por entidades observadas residentes os ativos subjacentes poderão, decorrido o período acordado, ser adquiridos pelo locatário.</w:t>
            </w:r>
            <w:r w:rsidRPr="00EC14C0">
              <w:rPr>
                <w:rFonts w:ascii="Calibri" w:hAnsi="Calibri" w:cs="Calibri"/>
                <w:color w:val="000000"/>
                <w:sz w:val="20"/>
                <w:szCs w:val="20"/>
                <w:lang w:val="pt-PT" w:eastAsia="pt-PT"/>
              </w:rPr>
              <w:br/>
              <w:t>Os ativos subjacentes deverão ser reportados como proteção ao contrato.</w:t>
            </w:r>
          </w:p>
        </w:tc>
      </w:tr>
      <w:tr w:rsidR="00C24D03" w:rsidRPr="006F42ED" w14:paraId="4632BE5F" w14:textId="77777777" w:rsidTr="00C24D03">
        <w:trPr>
          <w:trHeight w:val="585"/>
        </w:trPr>
        <w:tc>
          <w:tcPr>
            <w:tcW w:w="520" w:type="dxa"/>
            <w:tcBorders>
              <w:top w:val="nil"/>
              <w:left w:val="single" w:sz="4" w:space="0" w:color="auto"/>
              <w:bottom w:val="single" w:sz="4" w:space="0" w:color="auto"/>
              <w:right w:val="single" w:sz="4" w:space="0" w:color="auto"/>
            </w:tcBorders>
            <w:shd w:val="clear" w:color="auto" w:fill="auto"/>
            <w:vAlign w:val="center"/>
            <w:hideMark/>
          </w:tcPr>
          <w:p w14:paraId="4632BE5C" w14:textId="77777777" w:rsidR="00C24D03" w:rsidRPr="00EC14C0" w:rsidRDefault="00C24D03" w:rsidP="00C24D03">
            <w:pPr>
              <w:spacing w:before="0" w:after="0" w:line="240" w:lineRule="auto"/>
              <w:ind w:firstLine="0"/>
              <w:jc w:val="center"/>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0100</w:t>
            </w:r>
          </w:p>
        </w:tc>
        <w:tc>
          <w:tcPr>
            <w:tcW w:w="2560" w:type="dxa"/>
            <w:tcBorders>
              <w:top w:val="nil"/>
              <w:left w:val="nil"/>
              <w:bottom w:val="single" w:sz="4" w:space="0" w:color="auto"/>
              <w:right w:val="single" w:sz="4" w:space="0" w:color="auto"/>
            </w:tcBorders>
            <w:shd w:val="clear" w:color="auto" w:fill="auto"/>
            <w:vAlign w:val="center"/>
            <w:hideMark/>
          </w:tcPr>
          <w:p w14:paraId="4632BE5D"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Desconto e outros créditos titulados por efeitos</w:t>
            </w:r>
          </w:p>
        </w:tc>
        <w:tc>
          <w:tcPr>
            <w:tcW w:w="6520" w:type="dxa"/>
            <w:tcBorders>
              <w:top w:val="nil"/>
              <w:left w:val="nil"/>
              <w:bottom w:val="single" w:sz="4" w:space="0" w:color="auto"/>
              <w:right w:val="single" w:sz="4" w:space="0" w:color="auto"/>
            </w:tcBorders>
            <w:shd w:val="clear" w:color="auto" w:fill="auto"/>
            <w:hideMark/>
          </w:tcPr>
          <w:p w14:paraId="4632BE5E"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Créditos concedidos por desconto de letras e outros créditos titulados por efeitos</w:t>
            </w:r>
          </w:p>
        </w:tc>
      </w:tr>
      <w:tr w:rsidR="00C24D03" w:rsidRPr="006F42ED" w14:paraId="4632BE63" w14:textId="77777777" w:rsidTr="00C24D03">
        <w:trPr>
          <w:trHeight w:val="1275"/>
        </w:trPr>
        <w:tc>
          <w:tcPr>
            <w:tcW w:w="520" w:type="dxa"/>
            <w:tcBorders>
              <w:top w:val="nil"/>
              <w:left w:val="single" w:sz="4" w:space="0" w:color="auto"/>
              <w:bottom w:val="single" w:sz="4" w:space="0" w:color="auto"/>
              <w:right w:val="single" w:sz="4" w:space="0" w:color="auto"/>
            </w:tcBorders>
            <w:shd w:val="clear" w:color="auto" w:fill="auto"/>
            <w:vAlign w:val="center"/>
            <w:hideMark/>
          </w:tcPr>
          <w:p w14:paraId="4632BE60" w14:textId="77777777" w:rsidR="00C24D03" w:rsidRPr="00EC14C0" w:rsidRDefault="00C24D03" w:rsidP="00C24D03">
            <w:pPr>
              <w:spacing w:before="0" w:after="0" w:line="240" w:lineRule="auto"/>
              <w:ind w:firstLine="0"/>
              <w:jc w:val="center"/>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0110</w:t>
            </w:r>
          </w:p>
        </w:tc>
        <w:tc>
          <w:tcPr>
            <w:tcW w:w="2560" w:type="dxa"/>
            <w:tcBorders>
              <w:top w:val="nil"/>
              <w:left w:val="nil"/>
              <w:bottom w:val="single" w:sz="4" w:space="0" w:color="auto"/>
              <w:right w:val="single" w:sz="4" w:space="0" w:color="auto"/>
            </w:tcBorders>
            <w:shd w:val="clear" w:color="auto" w:fill="auto"/>
            <w:vAlign w:val="center"/>
            <w:hideMark/>
          </w:tcPr>
          <w:p w14:paraId="4632BE61"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Crédito à habitação</w:t>
            </w:r>
          </w:p>
        </w:tc>
        <w:tc>
          <w:tcPr>
            <w:tcW w:w="6520" w:type="dxa"/>
            <w:tcBorders>
              <w:top w:val="nil"/>
              <w:left w:val="nil"/>
              <w:bottom w:val="single" w:sz="4" w:space="0" w:color="auto"/>
              <w:right w:val="single" w:sz="4" w:space="0" w:color="auto"/>
            </w:tcBorders>
            <w:shd w:val="clear" w:color="auto" w:fill="auto"/>
            <w:hideMark/>
          </w:tcPr>
          <w:p w14:paraId="4632BE62"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Contratos de crédito para aquisição, construção ou realização de obras em habitação própria permanente, secundária ou para arrendamento, bem como para aquisição de terrenos para construção de habitação própria, conforme definido no número 1 do artigo 1.º do Decreto-Lei n.º 51/2007, de 7 de março.</w:t>
            </w:r>
          </w:p>
        </w:tc>
      </w:tr>
      <w:tr w:rsidR="00C24D03" w:rsidRPr="006F42ED" w14:paraId="4632BE67" w14:textId="77777777" w:rsidTr="00C24D03">
        <w:trPr>
          <w:trHeight w:val="1785"/>
        </w:trPr>
        <w:tc>
          <w:tcPr>
            <w:tcW w:w="520" w:type="dxa"/>
            <w:tcBorders>
              <w:top w:val="nil"/>
              <w:left w:val="single" w:sz="4" w:space="0" w:color="auto"/>
              <w:bottom w:val="single" w:sz="4" w:space="0" w:color="auto"/>
              <w:right w:val="single" w:sz="4" w:space="0" w:color="auto"/>
            </w:tcBorders>
            <w:shd w:val="clear" w:color="auto" w:fill="auto"/>
            <w:vAlign w:val="center"/>
            <w:hideMark/>
          </w:tcPr>
          <w:p w14:paraId="4632BE64" w14:textId="77777777" w:rsidR="00C24D03" w:rsidRPr="00EC14C0" w:rsidRDefault="00C24D03" w:rsidP="00C24D03">
            <w:pPr>
              <w:spacing w:before="0" w:after="0" w:line="240" w:lineRule="auto"/>
              <w:ind w:firstLine="0"/>
              <w:jc w:val="center"/>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0120</w:t>
            </w:r>
          </w:p>
        </w:tc>
        <w:tc>
          <w:tcPr>
            <w:tcW w:w="2560" w:type="dxa"/>
            <w:tcBorders>
              <w:top w:val="nil"/>
              <w:left w:val="nil"/>
              <w:bottom w:val="single" w:sz="4" w:space="0" w:color="auto"/>
              <w:right w:val="single" w:sz="4" w:space="0" w:color="auto"/>
            </w:tcBorders>
            <w:shd w:val="clear" w:color="auto" w:fill="auto"/>
            <w:vAlign w:val="center"/>
            <w:hideMark/>
          </w:tcPr>
          <w:p w14:paraId="4632BE65"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Crédito conexo</w:t>
            </w:r>
          </w:p>
        </w:tc>
        <w:tc>
          <w:tcPr>
            <w:tcW w:w="6520" w:type="dxa"/>
            <w:tcBorders>
              <w:top w:val="nil"/>
              <w:left w:val="nil"/>
              <w:bottom w:val="single" w:sz="4" w:space="0" w:color="auto"/>
              <w:right w:val="single" w:sz="4" w:space="0" w:color="auto"/>
            </w:tcBorders>
            <w:shd w:val="clear" w:color="auto" w:fill="auto"/>
            <w:hideMark/>
          </w:tcPr>
          <w:p w14:paraId="4632BE66"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Contratos de crédito cuja garantia hipotecária incida, total ou parcialmente, sobre um imóvel que simultaneamente garanta um contrato de crédito à habitação celebrado com a mesma instituição, conforme definido no número 2 do artigo 1.º do Decreto-Lei n.º 51/2007, de 7 de março.</w:t>
            </w:r>
            <w:r w:rsidRPr="00EC14C0">
              <w:rPr>
                <w:rFonts w:ascii="Calibri" w:hAnsi="Calibri" w:cs="Calibri"/>
                <w:color w:val="000000"/>
                <w:sz w:val="20"/>
                <w:szCs w:val="20"/>
                <w:lang w:val="pt-PT" w:eastAsia="pt-PT"/>
              </w:rPr>
              <w:br/>
              <w:t>Apenas devem ser classificados nesta categoria instrumentos em que a data de início de instrumento seja anterior a 1 de janeiro de 2018.</w:t>
            </w:r>
          </w:p>
        </w:tc>
      </w:tr>
      <w:tr w:rsidR="00C24D03" w:rsidRPr="006F42ED" w14:paraId="4632BE6B" w14:textId="77777777" w:rsidTr="00C24D03">
        <w:trPr>
          <w:trHeight w:val="765"/>
        </w:trPr>
        <w:tc>
          <w:tcPr>
            <w:tcW w:w="520" w:type="dxa"/>
            <w:tcBorders>
              <w:top w:val="nil"/>
              <w:left w:val="single" w:sz="4" w:space="0" w:color="auto"/>
              <w:bottom w:val="single" w:sz="4" w:space="0" w:color="auto"/>
              <w:right w:val="single" w:sz="4" w:space="0" w:color="auto"/>
            </w:tcBorders>
            <w:shd w:val="clear" w:color="auto" w:fill="auto"/>
            <w:vAlign w:val="center"/>
            <w:hideMark/>
          </w:tcPr>
          <w:p w14:paraId="4632BE68" w14:textId="77777777" w:rsidR="00C24D03" w:rsidRPr="00EC14C0" w:rsidRDefault="00C24D03" w:rsidP="00C24D03">
            <w:pPr>
              <w:spacing w:before="0" w:after="0" w:line="240" w:lineRule="auto"/>
              <w:ind w:firstLine="0"/>
              <w:jc w:val="center"/>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0130</w:t>
            </w:r>
          </w:p>
        </w:tc>
        <w:tc>
          <w:tcPr>
            <w:tcW w:w="2560" w:type="dxa"/>
            <w:tcBorders>
              <w:top w:val="nil"/>
              <w:left w:val="nil"/>
              <w:bottom w:val="single" w:sz="4" w:space="0" w:color="auto"/>
              <w:right w:val="single" w:sz="4" w:space="0" w:color="auto"/>
            </w:tcBorders>
            <w:shd w:val="clear" w:color="auto" w:fill="auto"/>
            <w:vAlign w:val="center"/>
            <w:hideMark/>
          </w:tcPr>
          <w:p w14:paraId="4632BE69"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 xml:space="preserve">Crédito pessoal </w:t>
            </w:r>
          </w:p>
        </w:tc>
        <w:tc>
          <w:tcPr>
            <w:tcW w:w="6520" w:type="dxa"/>
            <w:tcBorders>
              <w:top w:val="nil"/>
              <w:left w:val="nil"/>
              <w:bottom w:val="single" w:sz="4" w:space="0" w:color="auto"/>
              <w:right w:val="single" w:sz="4" w:space="0" w:color="auto"/>
            </w:tcBorders>
            <w:shd w:val="clear" w:color="auto" w:fill="auto"/>
            <w:hideMark/>
          </w:tcPr>
          <w:p w14:paraId="4632BE6A"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Crédito concedido a uma pessoa singular, com plano temporal de reembolso, montante e duração do empréstimo definidos no início do contrato, à exceção do crédito automóvel.</w:t>
            </w:r>
          </w:p>
        </w:tc>
      </w:tr>
      <w:tr w:rsidR="00C24D03" w:rsidRPr="006F42ED" w14:paraId="4632BE6F" w14:textId="77777777" w:rsidTr="00C24D03">
        <w:trPr>
          <w:trHeight w:val="765"/>
        </w:trPr>
        <w:tc>
          <w:tcPr>
            <w:tcW w:w="520" w:type="dxa"/>
            <w:tcBorders>
              <w:top w:val="nil"/>
              <w:left w:val="single" w:sz="4" w:space="0" w:color="auto"/>
              <w:bottom w:val="single" w:sz="4" w:space="0" w:color="auto"/>
              <w:right w:val="single" w:sz="4" w:space="0" w:color="auto"/>
            </w:tcBorders>
            <w:shd w:val="clear" w:color="auto" w:fill="auto"/>
            <w:vAlign w:val="center"/>
            <w:hideMark/>
          </w:tcPr>
          <w:p w14:paraId="4632BE6C" w14:textId="77777777" w:rsidR="00C24D03" w:rsidRPr="00EC14C0" w:rsidRDefault="00C24D03" w:rsidP="00C24D03">
            <w:pPr>
              <w:spacing w:before="0" w:after="0" w:line="240" w:lineRule="auto"/>
              <w:ind w:firstLine="0"/>
              <w:jc w:val="center"/>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lastRenderedPageBreak/>
              <w:t>0140</w:t>
            </w:r>
          </w:p>
        </w:tc>
        <w:tc>
          <w:tcPr>
            <w:tcW w:w="2560" w:type="dxa"/>
            <w:tcBorders>
              <w:top w:val="nil"/>
              <w:left w:val="nil"/>
              <w:bottom w:val="single" w:sz="4" w:space="0" w:color="auto"/>
              <w:right w:val="single" w:sz="4" w:space="0" w:color="auto"/>
            </w:tcBorders>
            <w:shd w:val="clear" w:color="auto" w:fill="auto"/>
            <w:vAlign w:val="center"/>
            <w:hideMark/>
          </w:tcPr>
          <w:p w14:paraId="4632BE6D"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Crédito automóvel (excluíndo locações financeiras)</w:t>
            </w:r>
          </w:p>
        </w:tc>
        <w:tc>
          <w:tcPr>
            <w:tcW w:w="6520" w:type="dxa"/>
            <w:tcBorders>
              <w:top w:val="nil"/>
              <w:left w:val="nil"/>
              <w:bottom w:val="single" w:sz="4" w:space="0" w:color="auto"/>
              <w:right w:val="single" w:sz="4" w:space="0" w:color="auto"/>
            </w:tcBorders>
            <w:shd w:val="clear" w:color="auto" w:fill="auto"/>
            <w:hideMark/>
          </w:tcPr>
          <w:p w14:paraId="4632BE6E"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Crédito destinado à aquisição de automóvel ou de outros veículos, com plano temporal de reembolso, montante e duração do empréstimo definidos no início do contrato.</w:t>
            </w:r>
          </w:p>
        </w:tc>
      </w:tr>
      <w:tr w:rsidR="00C24D03" w:rsidRPr="006F42ED" w14:paraId="4632BE73" w14:textId="77777777" w:rsidTr="00C24D03">
        <w:trPr>
          <w:trHeight w:val="765"/>
        </w:trPr>
        <w:tc>
          <w:tcPr>
            <w:tcW w:w="520" w:type="dxa"/>
            <w:tcBorders>
              <w:top w:val="nil"/>
              <w:left w:val="single" w:sz="4" w:space="0" w:color="auto"/>
              <w:bottom w:val="single" w:sz="4" w:space="0" w:color="auto"/>
              <w:right w:val="single" w:sz="4" w:space="0" w:color="auto"/>
            </w:tcBorders>
            <w:shd w:val="clear" w:color="auto" w:fill="auto"/>
            <w:vAlign w:val="center"/>
            <w:hideMark/>
          </w:tcPr>
          <w:p w14:paraId="4632BE70" w14:textId="77777777" w:rsidR="00C24D03" w:rsidRPr="00EC14C0" w:rsidRDefault="00C24D03" w:rsidP="00C24D03">
            <w:pPr>
              <w:spacing w:before="0" w:after="0" w:line="240" w:lineRule="auto"/>
              <w:ind w:firstLine="0"/>
              <w:jc w:val="center"/>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0150</w:t>
            </w:r>
          </w:p>
        </w:tc>
        <w:tc>
          <w:tcPr>
            <w:tcW w:w="2560" w:type="dxa"/>
            <w:tcBorders>
              <w:top w:val="nil"/>
              <w:left w:val="nil"/>
              <w:bottom w:val="single" w:sz="4" w:space="0" w:color="auto"/>
              <w:right w:val="single" w:sz="4" w:space="0" w:color="auto"/>
            </w:tcBorders>
            <w:shd w:val="clear" w:color="auto" w:fill="auto"/>
            <w:vAlign w:val="center"/>
            <w:hideMark/>
          </w:tcPr>
          <w:p w14:paraId="4632BE71"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Avales e garantias bancárias prestadas a favor de outras instituições participantes</w:t>
            </w:r>
          </w:p>
        </w:tc>
        <w:tc>
          <w:tcPr>
            <w:tcW w:w="6520" w:type="dxa"/>
            <w:tcBorders>
              <w:top w:val="nil"/>
              <w:left w:val="nil"/>
              <w:bottom w:val="single" w:sz="4" w:space="0" w:color="auto"/>
              <w:right w:val="single" w:sz="4" w:space="0" w:color="auto"/>
            </w:tcBorders>
            <w:shd w:val="clear" w:color="auto" w:fill="auto"/>
            <w:hideMark/>
          </w:tcPr>
          <w:p w14:paraId="4632BE72"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Avales e garantias bancárias prestadas pela entidade observada a favor de outras instituições participantes na Central de Responsabilidades de Crédito.</w:t>
            </w:r>
          </w:p>
        </w:tc>
      </w:tr>
      <w:tr w:rsidR="00C24D03" w:rsidRPr="006F42ED" w14:paraId="4632BE77" w14:textId="77777777" w:rsidTr="00C24D03">
        <w:trPr>
          <w:trHeight w:val="765"/>
        </w:trPr>
        <w:tc>
          <w:tcPr>
            <w:tcW w:w="520" w:type="dxa"/>
            <w:tcBorders>
              <w:top w:val="nil"/>
              <w:left w:val="single" w:sz="4" w:space="0" w:color="auto"/>
              <w:bottom w:val="single" w:sz="4" w:space="0" w:color="auto"/>
              <w:right w:val="single" w:sz="4" w:space="0" w:color="auto"/>
            </w:tcBorders>
            <w:shd w:val="clear" w:color="auto" w:fill="auto"/>
            <w:vAlign w:val="center"/>
            <w:hideMark/>
          </w:tcPr>
          <w:p w14:paraId="4632BE74" w14:textId="77777777" w:rsidR="00C24D03" w:rsidRPr="00EC14C0" w:rsidRDefault="00C24D03" w:rsidP="00C24D03">
            <w:pPr>
              <w:spacing w:before="0" w:after="0" w:line="240" w:lineRule="auto"/>
              <w:ind w:firstLine="0"/>
              <w:jc w:val="center"/>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0160</w:t>
            </w:r>
          </w:p>
        </w:tc>
        <w:tc>
          <w:tcPr>
            <w:tcW w:w="2560" w:type="dxa"/>
            <w:tcBorders>
              <w:top w:val="nil"/>
              <w:left w:val="nil"/>
              <w:bottom w:val="single" w:sz="4" w:space="0" w:color="auto"/>
              <w:right w:val="single" w:sz="4" w:space="0" w:color="auto"/>
            </w:tcBorders>
            <w:shd w:val="clear" w:color="auto" w:fill="auto"/>
            <w:vAlign w:val="center"/>
            <w:hideMark/>
          </w:tcPr>
          <w:p w14:paraId="4632BE75"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Outros avales e garantias bancárias prestadas</w:t>
            </w:r>
          </w:p>
        </w:tc>
        <w:tc>
          <w:tcPr>
            <w:tcW w:w="6520" w:type="dxa"/>
            <w:tcBorders>
              <w:top w:val="nil"/>
              <w:left w:val="nil"/>
              <w:bottom w:val="single" w:sz="4" w:space="0" w:color="auto"/>
              <w:right w:val="single" w:sz="4" w:space="0" w:color="auto"/>
            </w:tcBorders>
            <w:shd w:val="clear" w:color="auto" w:fill="auto"/>
            <w:hideMark/>
          </w:tcPr>
          <w:p w14:paraId="4632BE76"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Avales e garantias bancárias prestadas pela entidade observada, excluindo avales e garantias bancárias prestadas a favor de outras instituições participantes na Central de Responsabilidades de Crédito.</w:t>
            </w:r>
          </w:p>
        </w:tc>
      </w:tr>
      <w:tr w:rsidR="00C24D03" w:rsidRPr="006F42ED" w14:paraId="4632BE7B" w14:textId="77777777" w:rsidTr="00C24D03">
        <w:trPr>
          <w:trHeight w:val="510"/>
        </w:trPr>
        <w:tc>
          <w:tcPr>
            <w:tcW w:w="520" w:type="dxa"/>
            <w:tcBorders>
              <w:top w:val="nil"/>
              <w:left w:val="single" w:sz="4" w:space="0" w:color="auto"/>
              <w:bottom w:val="single" w:sz="4" w:space="0" w:color="auto"/>
              <w:right w:val="single" w:sz="4" w:space="0" w:color="auto"/>
            </w:tcBorders>
            <w:shd w:val="clear" w:color="auto" w:fill="auto"/>
            <w:vAlign w:val="center"/>
            <w:hideMark/>
          </w:tcPr>
          <w:p w14:paraId="4632BE78" w14:textId="77777777" w:rsidR="00C24D03" w:rsidRPr="00EC14C0" w:rsidRDefault="00C24D03" w:rsidP="00C24D03">
            <w:pPr>
              <w:spacing w:before="0" w:after="0" w:line="240" w:lineRule="auto"/>
              <w:ind w:firstLine="0"/>
              <w:jc w:val="center"/>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0170</w:t>
            </w:r>
          </w:p>
        </w:tc>
        <w:tc>
          <w:tcPr>
            <w:tcW w:w="2560" w:type="dxa"/>
            <w:tcBorders>
              <w:top w:val="nil"/>
              <w:left w:val="nil"/>
              <w:bottom w:val="single" w:sz="4" w:space="0" w:color="auto"/>
              <w:right w:val="single" w:sz="4" w:space="0" w:color="auto"/>
            </w:tcBorders>
            <w:shd w:val="clear" w:color="auto" w:fill="auto"/>
            <w:vAlign w:val="center"/>
            <w:hideMark/>
          </w:tcPr>
          <w:p w14:paraId="4632BE79"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Financiamento à atividade empresarial</w:t>
            </w:r>
          </w:p>
        </w:tc>
        <w:tc>
          <w:tcPr>
            <w:tcW w:w="6520" w:type="dxa"/>
            <w:tcBorders>
              <w:top w:val="nil"/>
              <w:left w:val="nil"/>
              <w:bottom w:val="single" w:sz="4" w:space="0" w:color="auto"/>
              <w:right w:val="single" w:sz="4" w:space="0" w:color="auto"/>
            </w:tcBorders>
            <w:shd w:val="clear" w:color="auto" w:fill="auto"/>
            <w:hideMark/>
          </w:tcPr>
          <w:p w14:paraId="4632BE7A"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Créditos concedidos para financiamento à atividade empresarial não classificáveis nas restantes categorias.</w:t>
            </w:r>
          </w:p>
        </w:tc>
      </w:tr>
      <w:tr w:rsidR="00C24D03" w:rsidRPr="006F42ED" w14:paraId="4632BE7F" w14:textId="77777777" w:rsidTr="00C24D03">
        <w:trPr>
          <w:trHeight w:val="765"/>
        </w:trPr>
        <w:tc>
          <w:tcPr>
            <w:tcW w:w="520" w:type="dxa"/>
            <w:tcBorders>
              <w:top w:val="nil"/>
              <w:left w:val="single" w:sz="4" w:space="0" w:color="auto"/>
              <w:bottom w:val="single" w:sz="4" w:space="0" w:color="auto"/>
              <w:right w:val="single" w:sz="4" w:space="0" w:color="auto"/>
            </w:tcBorders>
            <w:shd w:val="clear" w:color="auto" w:fill="auto"/>
            <w:vAlign w:val="center"/>
            <w:hideMark/>
          </w:tcPr>
          <w:p w14:paraId="4632BE7C" w14:textId="77777777" w:rsidR="00C24D03" w:rsidRPr="00EC14C0" w:rsidRDefault="00C24D03" w:rsidP="00C24D03">
            <w:pPr>
              <w:spacing w:before="0" w:after="0" w:line="240" w:lineRule="auto"/>
              <w:ind w:firstLine="0"/>
              <w:jc w:val="center"/>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0200</w:t>
            </w:r>
          </w:p>
        </w:tc>
        <w:tc>
          <w:tcPr>
            <w:tcW w:w="2560" w:type="dxa"/>
            <w:tcBorders>
              <w:top w:val="nil"/>
              <w:left w:val="nil"/>
              <w:bottom w:val="single" w:sz="4" w:space="0" w:color="auto"/>
              <w:right w:val="single" w:sz="4" w:space="0" w:color="auto"/>
            </w:tcBorders>
            <w:shd w:val="clear" w:color="auto" w:fill="auto"/>
            <w:vAlign w:val="center"/>
            <w:hideMark/>
          </w:tcPr>
          <w:p w14:paraId="4632BE7D"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Suprimentos</w:t>
            </w:r>
          </w:p>
        </w:tc>
        <w:tc>
          <w:tcPr>
            <w:tcW w:w="6520" w:type="dxa"/>
            <w:tcBorders>
              <w:top w:val="nil"/>
              <w:left w:val="nil"/>
              <w:bottom w:val="single" w:sz="4" w:space="0" w:color="auto"/>
              <w:right w:val="single" w:sz="4" w:space="0" w:color="auto"/>
            </w:tcBorders>
            <w:shd w:val="clear" w:color="auto" w:fill="auto"/>
            <w:hideMark/>
          </w:tcPr>
          <w:p w14:paraId="4632BE7E"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Empréstimos concedidos por parte da entidade observada ao abrigo de contratos de suprimentos, a que se referem os artigos 243 e seguintes do Código das Sociedades Comerciais.</w:t>
            </w:r>
          </w:p>
        </w:tc>
      </w:tr>
      <w:tr w:rsidR="00C24D03" w:rsidRPr="006F42ED" w14:paraId="4632BE83" w14:textId="77777777" w:rsidTr="00C24D03">
        <w:trPr>
          <w:trHeight w:val="300"/>
        </w:trPr>
        <w:tc>
          <w:tcPr>
            <w:tcW w:w="520" w:type="dxa"/>
            <w:tcBorders>
              <w:top w:val="nil"/>
              <w:left w:val="single" w:sz="4" w:space="0" w:color="auto"/>
              <w:bottom w:val="single" w:sz="4" w:space="0" w:color="auto"/>
              <w:right w:val="single" w:sz="4" w:space="0" w:color="auto"/>
            </w:tcBorders>
            <w:shd w:val="clear" w:color="auto" w:fill="auto"/>
            <w:vAlign w:val="center"/>
            <w:hideMark/>
          </w:tcPr>
          <w:p w14:paraId="4632BE80" w14:textId="77777777" w:rsidR="00C24D03" w:rsidRPr="00EC14C0" w:rsidRDefault="00C24D03" w:rsidP="00C24D03">
            <w:pPr>
              <w:spacing w:before="0" w:after="0" w:line="240" w:lineRule="auto"/>
              <w:ind w:firstLine="0"/>
              <w:jc w:val="center"/>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1000</w:t>
            </w:r>
          </w:p>
        </w:tc>
        <w:tc>
          <w:tcPr>
            <w:tcW w:w="2560" w:type="dxa"/>
            <w:tcBorders>
              <w:top w:val="nil"/>
              <w:left w:val="nil"/>
              <w:bottom w:val="single" w:sz="4" w:space="0" w:color="auto"/>
              <w:right w:val="single" w:sz="4" w:space="0" w:color="auto"/>
            </w:tcBorders>
            <w:shd w:val="clear" w:color="auto" w:fill="auto"/>
            <w:vAlign w:val="center"/>
            <w:hideMark/>
          </w:tcPr>
          <w:p w14:paraId="4632BE81"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Outros créditos</w:t>
            </w:r>
          </w:p>
        </w:tc>
        <w:tc>
          <w:tcPr>
            <w:tcW w:w="6520" w:type="dxa"/>
            <w:tcBorders>
              <w:top w:val="nil"/>
              <w:left w:val="nil"/>
              <w:bottom w:val="single" w:sz="4" w:space="0" w:color="auto"/>
              <w:right w:val="single" w:sz="4" w:space="0" w:color="auto"/>
            </w:tcBorders>
            <w:shd w:val="clear" w:color="auto" w:fill="auto"/>
            <w:hideMark/>
          </w:tcPr>
          <w:p w14:paraId="4632BE82" w14:textId="77777777" w:rsidR="00C24D03" w:rsidRPr="00EC14C0" w:rsidRDefault="00C24D03" w:rsidP="00C24D03">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Créditos não classificáveis nas restantes categorias.</w:t>
            </w:r>
          </w:p>
        </w:tc>
      </w:tr>
    </w:tbl>
    <w:p w14:paraId="4632BE84" w14:textId="77777777" w:rsidR="000349F9" w:rsidRPr="00EC14C0" w:rsidRDefault="000349F9" w:rsidP="00C803D1">
      <w:pPr>
        <w:tabs>
          <w:tab w:val="num" w:pos="1560"/>
        </w:tabs>
        <w:spacing w:before="120" w:after="120" w:line="240" w:lineRule="auto"/>
        <w:ind w:left="1418" w:hanging="851"/>
        <w:rPr>
          <w:rFonts w:asciiTheme="minorHAnsi" w:hAnsiTheme="minorHAnsi" w:cstheme="minorHAnsi"/>
          <w:b/>
          <w:bCs/>
          <w:sz w:val="22"/>
          <w:szCs w:val="22"/>
          <w:lang w:val="pt-PT"/>
        </w:rPr>
      </w:pPr>
    </w:p>
    <w:p w14:paraId="4632BE85" w14:textId="77777777" w:rsidR="000349F9" w:rsidRPr="00EC14C0" w:rsidRDefault="000349F9" w:rsidP="00C803D1">
      <w:pPr>
        <w:tabs>
          <w:tab w:val="num" w:pos="1560"/>
        </w:tabs>
        <w:spacing w:before="120" w:after="120" w:line="240" w:lineRule="auto"/>
        <w:ind w:left="1418" w:hanging="851"/>
        <w:rPr>
          <w:rFonts w:asciiTheme="minorHAnsi" w:hAnsiTheme="minorHAnsi" w:cstheme="minorHAnsi"/>
          <w:b/>
          <w:bCs/>
          <w:sz w:val="22"/>
          <w:szCs w:val="22"/>
          <w:lang w:val="pt-PT"/>
        </w:rPr>
      </w:pPr>
    </w:p>
    <w:p w14:paraId="4632BE86" w14:textId="77777777" w:rsidR="00D03165" w:rsidRPr="00EC14C0" w:rsidRDefault="00D03165" w:rsidP="00C803D1">
      <w:pPr>
        <w:pStyle w:val="Heading4"/>
        <w:tabs>
          <w:tab w:val="num" w:pos="1560"/>
        </w:tabs>
        <w:ind w:left="1418" w:hanging="851"/>
        <w:rPr>
          <w:rFonts w:asciiTheme="minorHAnsi" w:hAnsiTheme="minorHAnsi" w:cstheme="minorHAnsi"/>
        </w:rPr>
      </w:pPr>
      <w:r w:rsidRPr="00EC14C0">
        <w:rPr>
          <w:rFonts w:asciiTheme="minorHAnsi" w:hAnsiTheme="minorHAnsi" w:cstheme="minorHAnsi"/>
        </w:rPr>
        <w:t xml:space="preserve">ID.CRC 071 – </w:t>
      </w:r>
      <w:r w:rsidR="00D43138" w:rsidRPr="00EC14C0">
        <w:rPr>
          <w:rFonts w:asciiTheme="minorHAnsi" w:hAnsiTheme="minorHAnsi" w:cstheme="minorHAnsi"/>
        </w:rPr>
        <w:t>Moeda do instrumento</w:t>
      </w:r>
      <w:r w:rsidR="00675B46" w:rsidRPr="00EC14C0">
        <w:rPr>
          <w:rFonts w:asciiTheme="minorHAnsi" w:hAnsiTheme="minorHAnsi" w:cstheme="minorHAnsi"/>
        </w:rPr>
        <w:t xml:space="preserve"> </w:t>
      </w:r>
      <w:r w:rsidR="00675B46" w:rsidRPr="00EC14C0">
        <w:rPr>
          <w:rFonts w:asciiTheme="minorHAnsi" w:hAnsiTheme="minorHAnsi" w:cstheme="minorHAnsi"/>
          <w:sz w:val="22"/>
          <w:szCs w:val="22"/>
        </w:rPr>
        <w:t>[moeda]</w:t>
      </w:r>
    </w:p>
    <w:p w14:paraId="4632BE87" w14:textId="77777777" w:rsidR="008D42E1" w:rsidRPr="00EC14C0" w:rsidRDefault="008D42E1" w:rsidP="00675B46">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M</w:t>
      </w:r>
      <w:r w:rsidR="00F62647" w:rsidRPr="00EC14C0">
        <w:rPr>
          <w:rFonts w:asciiTheme="minorHAnsi" w:hAnsiTheme="minorHAnsi" w:cs="Arial"/>
          <w:bCs/>
          <w:sz w:val="22"/>
          <w:szCs w:val="22"/>
          <w:lang w:val="pt-PT"/>
        </w:rPr>
        <w:t>oeda de denominação do instrumento</w:t>
      </w:r>
      <w:r w:rsidRPr="00EC14C0">
        <w:rPr>
          <w:rFonts w:asciiTheme="minorHAnsi" w:hAnsiTheme="minorHAnsi" w:cs="Arial"/>
          <w:bCs/>
          <w:sz w:val="22"/>
          <w:szCs w:val="22"/>
          <w:lang w:val="pt-PT"/>
        </w:rPr>
        <w:t xml:space="preserve"> ou moeda original da operação, segundo a codificação </w:t>
      </w:r>
      <w:r w:rsidR="00141B0B" w:rsidRPr="00EC14C0">
        <w:rPr>
          <w:rFonts w:asciiTheme="minorHAnsi" w:hAnsiTheme="minorHAnsi" w:cs="Arial"/>
          <w:bCs/>
          <w:sz w:val="22"/>
          <w:szCs w:val="22"/>
          <w:lang w:val="pt-PT"/>
        </w:rPr>
        <w:t>ISO 4217 que é o padrão internacional que define códigos de três letras para as moedas.</w:t>
      </w:r>
    </w:p>
    <w:p w14:paraId="4632BE88" w14:textId="77777777" w:rsidR="006C57B1" w:rsidRPr="00EC14C0" w:rsidRDefault="00F62647" w:rsidP="00675B46">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 xml:space="preserve">Cada instrumento </w:t>
      </w:r>
      <w:r w:rsidR="00976613" w:rsidRPr="00EC14C0">
        <w:rPr>
          <w:rFonts w:asciiTheme="minorHAnsi" w:hAnsiTheme="minorHAnsi" w:cs="Arial"/>
          <w:bCs/>
          <w:sz w:val="22"/>
          <w:szCs w:val="22"/>
          <w:lang w:val="pt-PT"/>
        </w:rPr>
        <w:t xml:space="preserve">da CRC5G </w:t>
      </w:r>
      <w:r w:rsidRPr="00EC14C0">
        <w:rPr>
          <w:rFonts w:asciiTheme="minorHAnsi" w:hAnsiTheme="minorHAnsi" w:cs="Arial"/>
          <w:bCs/>
          <w:sz w:val="22"/>
          <w:szCs w:val="22"/>
          <w:lang w:val="pt-PT"/>
        </w:rPr>
        <w:t xml:space="preserve">apenas pode ter uma moeda de denominação, sendo que um contrato envolvendo mais do que uma moeda deverá ser </w:t>
      </w:r>
      <w:r w:rsidR="00976613" w:rsidRPr="00EC14C0">
        <w:rPr>
          <w:rFonts w:asciiTheme="minorHAnsi" w:hAnsiTheme="minorHAnsi" w:cs="Arial"/>
          <w:bCs/>
          <w:sz w:val="22"/>
          <w:szCs w:val="22"/>
          <w:lang w:val="pt-PT"/>
        </w:rPr>
        <w:t>de</w:t>
      </w:r>
      <w:r w:rsidRPr="00EC14C0">
        <w:rPr>
          <w:rFonts w:asciiTheme="minorHAnsi" w:hAnsiTheme="minorHAnsi" w:cs="Arial"/>
          <w:bCs/>
          <w:sz w:val="22"/>
          <w:szCs w:val="22"/>
          <w:lang w:val="pt-PT"/>
        </w:rPr>
        <w:t>composto, no mínimo, por tantos instrumentos quantas as moedas utilizadas.</w:t>
      </w:r>
    </w:p>
    <w:p w14:paraId="4632BE89" w14:textId="77777777" w:rsidR="00141B0B" w:rsidRPr="00EC14C0" w:rsidRDefault="00330B27" w:rsidP="00675B46">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O</w:t>
      </w:r>
      <w:r w:rsidR="00976613" w:rsidRPr="00EC14C0">
        <w:rPr>
          <w:rFonts w:asciiTheme="minorHAnsi" w:hAnsiTheme="minorHAnsi" w:cs="Arial"/>
          <w:bCs/>
          <w:sz w:val="22"/>
          <w:szCs w:val="22"/>
          <w:lang w:val="pt-PT"/>
        </w:rPr>
        <w:t xml:space="preserve"> </w:t>
      </w:r>
      <w:r w:rsidR="00141B0B" w:rsidRPr="00EC14C0">
        <w:rPr>
          <w:rFonts w:asciiTheme="minorHAnsi" w:hAnsiTheme="minorHAnsi" w:cs="Arial"/>
          <w:bCs/>
          <w:sz w:val="22"/>
          <w:szCs w:val="22"/>
          <w:lang w:val="pt-PT"/>
        </w:rPr>
        <w:t xml:space="preserve">formato de moeda </w:t>
      </w:r>
      <w:r w:rsidR="00976613" w:rsidRPr="00EC14C0">
        <w:rPr>
          <w:rFonts w:asciiTheme="minorHAnsi" w:hAnsiTheme="minorHAnsi" w:cs="Arial"/>
          <w:bCs/>
          <w:sz w:val="22"/>
          <w:szCs w:val="22"/>
          <w:lang w:val="pt-PT"/>
        </w:rPr>
        <w:t xml:space="preserve">numérico de 3 </w:t>
      </w:r>
      <w:r w:rsidRPr="00EC14C0">
        <w:rPr>
          <w:rFonts w:asciiTheme="minorHAnsi" w:hAnsiTheme="minorHAnsi" w:cs="Arial"/>
          <w:bCs/>
          <w:sz w:val="22"/>
          <w:szCs w:val="22"/>
          <w:lang w:val="pt-PT"/>
        </w:rPr>
        <w:t xml:space="preserve">pode ser traduzido para </w:t>
      </w:r>
      <w:r w:rsidR="00976613" w:rsidRPr="00EC14C0">
        <w:rPr>
          <w:rFonts w:asciiTheme="minorHAnsi" w:hAnsiTheme="minorHAnsi" w:cs="Arial"/>
          <w:bCs/>
          <w:sz w:val="22"/>
          <w:szCs w:val="22"/>
          <w:lang w:val="pt-PT"/>
        </w:rPr>
        <w:t>o alfanumérico do campo NELEMC01</w:t>
      </w:r>
      <w:r w:rsidR="00141B0B" w:rsidRPr="00EC14C0">
        <w:rPr>
          <w:rFonts w:asciiTheme="minorHAnsi" w:hAnsiTheme="minorHAnsi" w:cs="Arial"/>
          <w:bCs/>
          <w:sz w:val="22"/>
          <w:szCs w:val="22"/>
          <w:lang w:val="pt-PT"/>
        </w:rPr>
        <w:t xml:space="preserve"> </w:t>
      </w:r>
      <w:r w:rsidRPr="00EC14C0">
        <w:rPr>
          <w:rFonts w:asciiTheme="minorHAnsi" w:hAnsiTheme="minorHAnsi" w:cs="Arial"/>
          <w:bCs/>
          <w:sz w:val="22"/>
          <w:szCs w:val="22"/>
          <w:lang w:val="pt-PT"/>
        </w:rPr>
        <w:t>n</w:t>
      </w:r>
      <w:r w:rsidR="00141B0B" w:rsidRPr="00EC14C0">
        <w:rPr>
          <w:rFonts w:asciiTheme="minorHAnsi" w:hAnsiTheme="minorHAnsi" w:cs="Arial"/>
          <w:bCs/>
          <w:sz w:val="22"/>
          <w:szCs w:val="22"/>
          <w:lang w:val="pt-PT"/>
        </w:rPr>
        <w:t>a TAT91_206</w:t>
      </w:r>
      <w:r w:rsidRPr="00EC14C0">
        <w:rPr>
          <w:rFonts w:asciiTheme="minorHAnsi" w:hAnsiTheme="minorHAnsi" w:cs="Arial"/>
          <w:bCs/>
          <w:sz w:val="22"/>
          <w:szCs w:val="22"/>
          <w:lang w:val="pt-PT"/>
        </w:rPr>
        <w:t xml:space="preserve"> (Transação T206).</w:t>
      </w:r>
    </w:p>
    <w:p w14:paraId="4632BE8A" w14:textId="77777777" w:rsidR="003E699D" w:rsidRPr="00EC14C0" w:rsidRDefault="003E699D" w:rsidP="00675B46">
      <w:pPr>
        <w:tabs>
          <w:tab w:val="num" w:pos="567"/>
        </w:tabs>
        <w:spacing w:before="60" w:after="60" w:line="276" w:lineRule="auto"/>
        <w:ind w:left="567" w:firstLine="0"/>
        <w:rPr>
          <w:rFonts w:asciiTheme="minorHAnsi" w:hAnsiTheme="minorHAnsi" w:cs="Arial"/>
          <w:bCs/>
          <w:sz w:val="22"/>
          <w:szCs w:val="22"/>
          <w:lang w:val="pt-PT"/>
        </w:rPr>
      </w:pPr>
    </w:p>
    <w:p w14:paraId="4632BE8B" w14:textId="77777777" w:rsidR="0022478C" w:rsidRPr="00EC14C0" w:rsidRDefault="0022478C" w:rsidP="00675B46">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 xml:space="preserve">A fonte </w:t>
      </w:r>
      <w:r w:rsidR="003E699D" w:rsidRPr="00EC14C0">
        <w:rPr>
          <w:rFonts w:asciiTheme="minorHAnsi" w:hAnsiTheme="minorHAnsi" w:cs="Arial"/>
          <w:bCs/>
          <w:sz w:val="22"/>
          <w:szCs w:val="22"/>
          <w:lang w:val="pt-PT"/>
        </w:rPr>
        <w:t xml:space="preserve">para esta variável é o campo </w:t>
      </w:r>
      <w:r w:rsidR="00D31E5B" w:rsidRPr="00EC14C0">
        <w:rPr>
          <w:rFonts w:asciiTheme="minorHAnsi" w:hAnsiTheme="minorHAnsi" w:cs="Arial"/>
          <w:bCs/>
          <w:sz w:val="22"/>
          <w:szCs w:val="22"/>
          <w:lang w:val="pt-PT"/>
        </w:rPr>
        <w:t>CMOEDA da tabela DWT846_Carteiras_IC</w:t>
      </w:r>
      <w:r w:rsidR="000C17D9">
        <w:rPr>
          <w:rFonts w:asciiTheme="minorHAnsi" w:hAnsiTheme="minorHAnsi" w:cs="Arial"/>
          <w:bCs/>
          <w:sz w:val="22"/>
          <w:szCs w:val="22"/>
          <w:lang w:val="pt-PT"/>
        </w:rPr>
        <w:t xml:space="preserve">, </w:t>
      </w:r>
      <w:r w:rsidR="000C17D9" w:rsidRPr="000C17D9">
        <w:rPr>
          <w:rFonts w:asciiTheme="minorHAnsi" w:hAnsiTheme="minorHAnsi" w:cs="Arial"/>
          <w:bCs/>
          <w:sz w:val="22"/>
          <w:szCs w:val="22"/>
          <w:highlight w:val="magenta"/>
          <w:lang w:val="pt-PT"/>
        </w:rPr>
        <w:t xml:space="preserve">o campo </w:t>
      </w:r>
      <w:r w:rsidR="005677D1">
        <w:rPr>
          <w:rFonts w:asciiTheme="minorHAnsi" w:hAnsiTheme="minorHAnsi" w:cs="Arial"/>
          <w:bCs/>
          <w:sz w:val="22"/>
          <w:szCs w:val="22"/>
          <w:highlight w:val="magenta"/>
          <w:lang w:val="pt-PT"/>
        </w:rPr>
        <w:t>‘</w:t>
      </w:r>
      <w:r w:rsidR="000B3D8F">
        <w:rPr>
          <w:rFonts w:asciiTheme="minorHAnsi" w:hAnsiTheme="minorHAnsi" w:cs="Arial"/>
          <w:bCs/>
          <w:sz w:val="22"/>
          <w:szCs w:val="22"/>
          <w:highlight w:val="magenta"/>
          <w:lang w:val="pt-PT"/>
        </w:rPr>
        <w:t>CMOEDA</w:t>
      </w:r>
      <w:r w:rsidR="005677D1">
        <w:rPr>
          <w:rFonts w:asciiTheme="minorHAnsi" w:hAnsiTheme="minorHAnsi" w:cs="Arial"/>
          <w:bCs/>
          <w:sz w:val="22"/>
          <w:szCs w:val="22"/>
          <w:highlight w:val="magenta"/>
          <w:lang w:val="pt-PT"/>
        </w:rPr>
        <w:t>’</w:t>
      </w:r>
      <w:r w:rsidR="000C17D9" w:rsidRPr="000C17D9">
        <w:rPr>
          <w:rFonts w:asciiTheme="minorHAnsi" w:hAnsiTheme="minorHAnsi" w:cs="Arial"/>
          <w:bCs/>
          <w:sz w:val="22"/>
          <w:szCs w:val="22"/>
          <w:highlight w:val="magenta"/>
          <w:lang w:val="pt-PT"/>
        </w:rPr>
        <w:t xml:space="preserve"> d</w:t>
      </w:r>
      <w:r w:rsidR="000B3D8F">
        <w:rPr>
          <w:rFonts w:asciiTheme="minorHAnsi" w:hAnsiTheme="minorHAnsi" w:cs="Arial"/>
          <w:bCs/>
          <w:sz w:val="22"/>
          <w:szCs w:val="22"/>
          <w:highlight w:val="magenta"/>
          <w:lang w:val="pt-PT"/>
        </w:rPr>
        <w:t xml:space="preserve">a tabela SAT1202_FA_SALDOS_FS para </w:t>
      </w:r>
      <w:r w:rsidR="008B64B6">
        <w:rPr>
          <w:rFonts w:asciiTheme="minorHAnsi" w:hAnsiTheme="minorHAnsi" w:cs="Arial"/>
          <w:bCs/>
          <w:sz w:val="22"/>
          <w:szCs w:val="22"/>
          <w:highlight w:val="magenta"/>
          <w:lang w:val="pt-PT"/>
        </w:rPr>
        <w:t xml:space="preserve">(Ficheiro 22 – </w:t>
      </w:r>
      <w:r w:rsidR="000B3D8F">
        <w:rPr>
          <w:rFonts w:asciiTheme="minorHAnsi" w:hAnsiTheme="minorHAnsi" w:cs="Arial"/>
          <w:bCs/>
          <w:sz w:val="22"/>
          <w:szCs w:val="22"/>
          <w:highlight w:val="magenta"/>
          <w:lang w:val="pt-PT"/>
        </w:rPr>
        <w:t>Factoring</w:t>
      </w:r>
      <w:r w:rsidR="008B64B6">
        <w:rPr>
          <w:rFonts w:asciiTheme="minorHAnsi" w:hAnsiTheme="minorHAnsi" w:cs="Arial"/>
          <w:bCs/>
          <w:sz w:val="22"/>
          <w:szCs w:val="22"/>
          <w:highlight w:val="magenta"/>
          <w:lang w:val="pt-PT"/>
        </w:rPr>
        <w:t>)</w:t>
      </w:r>
      <w:r w:rsidR="000B3D8F">
        <w:rPr>
          <w:rFonts w:asciiTheme="minorHAnsi" w:hAnsiTheme="minorHAnsi" w:cs="Arial"/>
          <w:bCs/>
          <w:sz w:val="22"/>
          <w:szCs w:val="22"/>
          <w:highlight w:val="magenta"/>
          <w:lang w:val="pt-PT"/>
        </w:rPr>
        <w:t xml:space="preserve"> e o campo ‘CMOEDA’ da tabela SAT1206_LG_SALDOS_</w:t>
      </w:r>
      <w:r w:rsidR="000B3D8F" w:rsidRPr="00612550">
        <w:rPr>
          <w:rFonts w:asciiTheme="minorHAnsi" w:hAnsiTheme="minorHAnsi" w:cs="Arial"/>
          <w:bCs/>
          <w:sz w:val="22"/>
          <w:szCs w:val="22"/>
          <w:highlight w:val="magenta"/>
          <w:lang w:val="pt-PT"/>
        </w:rPr>
        <w:t>FS</w:t>
      </w:r>
      <w:r w:rsidR="0009767C" w:rsidRPr="00612550">
        <w:rPr>
          <w:rFonts w:asciiTheme="minorHAnsi" w:hAnsiTheme="minorHAnsi" w:cs="Arial"/>
          <w:bCs/>
          <w:sz w:val="22"/>
          <w:szCs w:val="22"/>
          <w:highlight w:val="magenta"/>
          <w:lang w:val="pt-PT"/>
        </w:rPr>
        <w:t xml:space="preserve"> </w:t>
      </w:r>
      <w:r w:rsidR="00612550" w:rsidRPr="00612550">
        <w:rPr>
          <w:rFonts w:asciiTheme="minorHAnsi" w:hAnsiTheme="minorHAnsi" w:cs="Arial"/>
          <w:bCs/>
          <w:sz w:val="22"/>
          <w:szCs w:val="22"/>
          <w:highlight w:val="magenta"/>
          <w:lang w:val="pt-PT"/>
        </w:rPr>
        <w:t xml:space="preserve">para </w:t>
      </w:r>
      <w:r w:rsidR="008B64B6">
        <w:rPr>
          <w:rFonts w:asciiTheme="minorHAnsi" w:hAnsiTheme="minorHAnsi" w:cs="Arial"/>
          <w:bCs/>
          <w:sz w:val="22"/>
          <w:szCs w:val="22"/>
          <w:highlight w:val="magenta"/>
          <w:lang w:val="pt-PT"/>
        </w:rPr>
        <w:t xml:space="preserve">(Ficheiro 22 – </w:t>
      </w:r>
      <w:r w:rsidR="00612550" w:rsidRPr="008B64B6">
        <w:rPr>
          <w:rFonts w:asciiTheme="minorHAnsi" w:hAnsiTheme="minorHAnsi" w:cs="Arial"/>
          <w:bCs/>
          <w:sz w:val="22"/>
          <w:szCs w:val="22"/>
          <w:highlight w:val="magenta"/>
          <w:lang w:val="pt-PT"/>
        </w:rPr>
        <w:t>Leasing</w:t>
      </w:r>
      <w:r w:rsidR="008B64B6" w:rsidRPr="008B64B6">
        <w:rPr>
          <w:rFonts w:asciiTheme="minorHAnsi" w:hAnsiTheme="minorHAnsi" w:cs="Arial"/>
          <w:bCs/>
          <w:sz w:val="22"/>
          <w:szCs w:val="22"/>
          <w:highlight w:val="magenta"/>
          <w:lang w:val="pt-PT"/>
        </w:rPr>
        <w:t>)</w:t>
      </w:r>
      <w:r w:rsidR="00612550">
        <w:rPr>
          <w:rFonts w:asciiTheme="minorHAnsi" w:hAnsiTheme="minorHAnsi" w:cs="Arial"/>
          <w:bCs/>
          <w:sz w:val="22"/>
          <w:szCs w:val="22"/>
          <w:lang w:val="pt-PT"/>
        </w:rPr>
        <w:t xml:space="preserve"> </w:t>
      </w:r>
      <w:r w:rsidR="00D31E5B" w:rsidRPr="00EC14C0">
        <w:rPr>
          <w:rFonts w:asciiTheme="minorHAnsi" w:hAnsiTheme="minorHAnsi" w:cs="Arial"/>
          <w:bCs/>
          <w:sz w:val="22"/>
          <w:szCs w:val="22"/>
          <w:lang w:val="pt-PT"/>
        </w:rPr>
        <w:t>e o campo CMOEDA-ORIG do ficheiro BIYR0103 de Londres.</w:t>
      </w:r>
    </w:p>
    <w:p w14:paraId="4632BE8C" w14:textId="77777777" w:rsidR="00675B46" w:rsidRPr="00EC14C0" w:rsidRDefault="00675B46" w:rsidP="00675B46">
      <w:pPr>
        <w:tabs>
          <w:tab w:val="num" w:pos="567"/>
        </w:tabs>
        <w:spacing w:before="60" w:after="60" w:line="276" w:lineRule="auto"/>
        <w:ind w:left="567" w:firstLine="0"/>
        <w:rPr>
          <w:rFonts w:asciiTheme="minorHAnsi" w:hAnsiTheme="minorHAnsi" w:cs="Arial"/>
          <w:bCs/>
          <w:sz w:val="22"/>
          <w:szCs w:val="22"/>
          <w:lang w:val="pt-PT"/>
        </w:rPr>
      </w:pPr>
    </w:p>
    <w:p w14:paraId="4632BE8D" w14:textId="77777777" w:rsidR="00D43138" w:rsidRPr="00EC14C0" w:rsidRDefault="00D43138" w:rsidP="00C803D1">
      <w:pPr>
        <w:pStyle w:val="Heading4"/>
        <w:tabs>
          <w:tab w:val="num" w:pos="1560"/>
        </w:tabs>
        <w:ind w:left="1418" w:hanging="851"/>
        <w:rPr>
          <w:rFonts w:asciiTheme="minorHAnsi" w:hAnsiTheme="minorHAnsi" w:cstheme="minorHAnsi"/>
          <w:szCs w:val="22"/>
        </w:rPr>
      </w:pPr>
      <w:r w:rsidRPr="00EC14C0">
        <w:rPr>
          <w:rFonts w:asciiTheme="minorHAnsi" w:hAnsiTheme="minorHAnsi" w:cstheme="minorHAnsi"/>
          <w:szCs w:val="22"/>
        </w:rPr>
        <w:t xml:space="preserve">ID.CRC 072 – </w:t>
      </w:r>
      <w:r w:rsidRPr="00EC14C0">
        <w:rPr>
          <w:rFonts w:asciiTheme="minorHAnsi" w:hAnsiTheme="minorHAnsi" w:cstheme="minorHAnsi"/>
        </w:rPr>
        <w:t>Data inicial de utilização dos fundos</w:t>
      </w:r>
      <w:r w:rsidR="00363007" w:rsidRPr="00EC14C0">
        <w:rPr>
          <w:rFonts w:asciiTheme="minorHAnsi" w:hAnsiTheme="minorHAnsi" w:cstheme="minorHAnsi"/>
        </w:rPr>
        <w:t xml:space="preserve"> </w:t>
      </w:r>
      <w:r w:rsidR="00363007" w:rsidRPr="00EC14C0">
        <w:rPr>
          <w:rFonts w:asciiTheme="minorHAnsi" w:hAnsiTheme="minorHAnsi" w:cstheme="minorHAnsi"/>
          <w:sz w:val="22"/>
          <w:szCs w:val="22"/>
        </w:rPr>
        <w:t>[dtUtilFund]</w:t>
      </w:r>
    </w:p>
    <w:p w14:paraId="4632BE8E" w14:textId="77777777" w:rsidR="00330B27" w:rsidRPr="00EC14C0" w:rsidRDefault="00330B27" w:rsidP="00363007">
      <w:pPr>
        <w:tabs>
          <w:tab w:val="num" w:pos="567"/>
        </w:tabs>
        <w:spacing w:before="60" w:after="60" w:line="276" w:lineRule="auto"/>
        <w:ind w:left="567" w:firstLine="0"/>
        <w:rPr>
          <w:rFonts w:asciiTheme="minorHAnsi" w:hAnsiTheme="minorHAnsi" w:cs="Arial"/>
          <w:bCs/>
          <w:sz w:val="22"/>
          <w:szCs w:val="22"/>
          <w:lang w:val="pt-PT"/>
        </w:rPr>
      </w:pPr>
    </w:p>
    <w:p w14:paraId="4632BE8F" w14:textId="77777777" w:rsidR="00330B27" w:rsidRPr="00EC14C0" w:rsidRDefault="008C3BB7" w:rsidP="00363007">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 xml:space="preserve">Data na qual se realizou a primeira utilização de fundos (parcial ou total) pelo devedor. </w:t>
      </w:r>
    </w:p>
    <w:p w14:paraId="4632BE90" w14:textId="77777777" w:rsidR="00F32CA8" w:rsidRPr="00EC14C0" w:rsidRDefault="00F32CA8" w:rsidP="00330B27">
      <w:pPr>
        <w:tabs>
          <w:tab w:val="num" w:pos="567"/>
        </w:tabs>
        <w:spacing w:before="60" w:after="60" w:line="276" w:lineRule="auto"/>
        <w:ind w:left="567" w:firstLine="0"/>
        <w:rPr>
          <w:rFonts w:asciiTheme="minorHAnsi" w:hAnsiTheme="minorHAnsi" w:cs="Arial"/>
          <w:bCs/>
          <w:sz w:val="22"/>
          <w:szCs w:val="22"/>
          <w:lang w:val="pt-PT"/>
        </w:rPr>
      </w:pPr>
    </w:p>
    <w:p w14:paraId="4632BE91" w14:textId="77777777" w:rsidR="00C75656" w:rsidRPr="00EC14C0" w:rsidRDefault="00F32CA8" w:rsidP="00C75656">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Esta data nunca pode ser alterada, nomeadamente a</w:t>
      </w:r>
      <w:r w:rsidR="00330B27" w:rsidRPr="00EC14C0">
        <w:rPr>
          <w:rFonts w:asciiTheme="minorHAnsi" w:hAnsiTheme="minorHAnsi" w:cs="Arial"/>
          <w:bCs/>
          <w:sz w:val="22"/>
          <w:szCs w:val="22"/>
          <w:lang w:val="pt-PT"/>
        </w:rPr>
        <w:t xml:space="preserve">quando </w:t>
      </w:r>
      <w:r w:rsidRPr="00EC14C0">
        <w:rPr>
          <w:rFonts w:asciiTheme="minorHAnsi" w:hAnsiTheme="minorHAnsi" w:cs="Arial"/>
          <w:bCs/>
          <w:sz w:val="22"/>
          <w:szCs w:val="22"/>
          <w:lang w:val="pt-PT"/>
        </w:rPr>
        <w:t>de atualizações ao contrato. Nem n</w:t>
      </w:r>
      <w:r w:rsidR="00E560CE" w:rsidRPr="00EC14C0">
        <w:rPr>
          <w:rFonts w:asciiTheme="minorHAnsi" w:hAnsiTheme="minorHAnsi" w:cs="Arial"/>
          <w:bCs/>
          <w:sz w:val="22"/>
          <w:szCs w:val="22"/>
          <w:lang w:val="pt-PT"/>
        </w:rPr>
        <w:t>o caso de cartões de crédito, facilidades de descoberto e outros créditos renováveis, mesmo que a totalidade do montante seja reembolsado e posteriormente reutilizado.</w:t>
      </w:r>
      <w:r w:rsidR="00C75656" w:rsidRPr="00EC14C0">
        <w:rPr>
          <w:rFonts w:asciiTheme="minorHAnsi" w:hAnsiTheme="minorHAnsi" w:cs="Arial"/>
          <w:bCs/>
          <w:sz w:val="22"/>
          <w:szCs w:val="22"/>
          <w:lang w:val="pt-PT"/>
        </w:rPr>
        <w:t xml:space="preserve"> Será retornada inconsistência sempre que seja comunicada alteração com </w:t>
      </w:r>
      <w:r w:rsidR="00C75656" w:rsidRPr="00EC14C0">
        <w:rPr>
          <w:rFonts w:asciiTheme="minorHAnsi" w:hAnsiTheme="minorHAnsi" w:cs="Arial"/>
          <w:bCs/>
          <w:sz w:val="22"/>
          <w:szCs w:val="22"/>
          <w:lang w:val="pt-PT"/>
        </w:rPr>
        <w:lastRenderedPageBreak/>
        <w:t>data inicial de disponibilização de fundos e data de referência dos dados diferentes do registo anterior.</w:t>
      </w:r>
    </w:p>
    <w:p w14:paraId="4632BE92" w14:textId="77777777" w:rsidR="00330B27" w:rsidRPr="00EC14C0" w:rsidRDefault="00330B27" w:rsidP="00363007">
      <w:pPr>
        <w:spacing w:before="60" w:after="60" w:line="276" w:lineRule="auto"/>
        <w:ind w:left="567" w:firstLine="0"/>
        <w:rPr>
          <w:rFonts w:asciiTheme="minorHAnsi" w:hAnsiTheme="minorHAnsi" w:cs="Arial"/>
          <w:bCs/>
          <w:sz w:val="22"/>
          <w:szCs w:val="22"/>
          <w:lang w:val="pt-PT"/>
        </w:rPr>
      </w:pPr>
    </w:p>
    <w:p w14:paraId="4632BE93" w14:textId="77777777" w:rsidR="00873873" w:rsidRPr="00EC14C0" w:rsidRDefault="00052AF1" w:rsidP="00363007">
      <w:pPr>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 xml:space="preserve">Esta data deverá ser igual ou posterior à data indicada na variável “Data de celebração” </w:t>
      </w:r>
      <w:r w:rsidR="00021B98" w:rsidRPr="00EC14C0">
        <w:rPr>
          <w:rFonts w:asciiTheme="minorHAnsi" w:hAnsiTheme="minorHAnsi" w:cs="Arial"/>
          <w:bCs/>
          <w:sz w:val="22"/>
          <w:szCs w:val="22"/>
          <w:lang w:val="pt-PT"/>
        </w:rPr>
        <w:t xml:space="preserve">IDCRC 073 </w:t>
      </w:r>
      <w:r w:rsidRPr="00EC14C0">
        <w:rPr>
          <w:rFonts w:asciiTheme="minorHAnsi" w:hAnsiTheme="minorHAnsi" w:cs="Arial"/>
          <w:bCs/>
          <w:sz w:val="22"/>
          <w:szCs w:val="22"/>
          <w:lang w:val="pt-PT"/>
        </w:rPr>
        <w:t>e igual ou anterior à data indicada na variável “Data de Maturidade” ID</w:t>
      </w:r>
      <w:r w:rsidR="00125DBA" w:rsidRPr="00EC14C0">
        <w:rPr>
          <w:rFonts w:asciiTheme="minorHAnsi" w:hAnsiTheme="minorHAnsi" w:cs="Arial"/>
          <w:bCs/>
          <w:sz w:val="22"/>
          <w:szCs w:val="22"/>
          <w:lang w:val="pt-PT"/>
        </w:rPr>
        <w:t xml:space="preserve"> </w:t>
      </w:r>
      <w:r w:rsidR="00021B98" w:rsidRPr="00EC14C0">
        <w:rPr>
          <w:rFonts w:asciiTheme="minorHAnsi" w:hAnsiTheme="minorHAnsi" w:cs="Arial"/>
          <w:bCs/>
          <w:sz w:val="22"/>
          <w:szCs w:val="22"/>
          <w:lang w:val="pt-PT"/>
        </w:rPr>
        <w:t>CRC</w:t>
      </w:r>
      <w:r w:rsidRPr="00EC14C0">
        <w:rPr>
          <w:rFonts w:asciiTheme="minorHAnsi" w:hAnsiTheme="minorHAnsi" w:cs="Arial"/>
          <w:bCs/>
          <w:sz w:val="22"/>
          <w:szCs w:val="22"/>
          <w:lang w:val="pt-PT"/>
        </w:rPr>
        <w:t xml:space="preserve"> 074</w:t>
      </w:r>
      <w:r w:rsidR="007D2C12" w:rsidRPr="00EC14C0">
        <w:rPr>
          <w:rFonts w:asciiTheme="minorHAnsi" w:hAnsiTheme="minorHAnsi" w:cs="Arial"/>
          <w:bCs/>
          <w:sz w:val="22"/>
          <w:szCs w:val="22"/>
          <w:lang w:val="pt-PT"/>
        </w:rPr>
        <w:t xml:space="preserve"> ou</w:t>
      </w:r>
      <w:r w:rsidRPr="00EC14C0">
        <w:rPr>
          <w:rFonts w:asciiTheme="minorHAnsi" w:hAnsiTheme="minorHAnsi" w:cs="Arial"/>
          <w:bCs/>
          <w:sz w:val="22"/>
          <w:szCs w:val="22"/>
          <w:lang w:val="pt-PT"/>
        </w:rPr>
        <w:t xml:space="preserve"> assumi</w:t>
      </w:r>
      <w:r w:rsidR="007D2C12" w:rsidRPr="00EC14C0">
        <w:rPr>
          <w:rFonts w:asciiTheme="minorHAnsi" w:hAnsiTheme="minorHAnsi" w:cs="Arial"/>
          <w:bCs/>
          <w:sz w:val="22"/>
          <w:szCs w:val="22"/>
          <w:lang w:val="pt-PT"/>
        </w:rPr>
        <w:t>r</w:t>
      </w:r>
      <w:r w:rsidRPr="00EC14C0">
        <w:rPr>
          <w:rFonts w:asciiTheme="minorHAnsi" w:hAnsiTheme="minorHAnsi" w:cs="Arial"/>
          <w:bCs/>
          <w:sz w:val="22"/>
          <w:szCs w:val="22"/>
          <w:lang w:val="pt-PT"/>
        </w:rPr>
        <w:t xml:space="preserve"> o valor </w:t>
      </w:r>
      <w:r w:rsidR="007D2C12" w:rsidRPr="00EC14C0">
        <w:rPr>
          <w:rFonts w:asciiTheme="minorHAnsi" w:hAnsiTheme="minorHAnsi" w:cs="Arial"/>
          <w:bCs/>
          <w:sz w:val="22"/>
          <w:szCs w:val="22"/>
          <w:lang w:val="pt-PT"/>
        </w:rPr>
        <w:t>‘</w:t>
      </w:r>
      <w:r w:rsidRPr="00EC14C0">
        <w:rPr>
          <w:rFonts w:asciiTheme="minorHAnsi" w:hAnsiTheme="minorHAnsi" w:cs="Arial"/>
          <w:bCs/>
          <w:sz w:val="22"/>
          <w:szCs w:val="22"/>
          <w:lang w:val="pt-PT"/>
        </w:rPr>
        <w:t>9999-12-31</w:t>
      </w:r>
      <w:r w:rsidR="007D2C12" w:rsidRPr="00EC14C0">
        <w:rPr>
          <w:rFonts w:asciiTheme="minorHAnsi" w:hAnsiTheme="minorHAnsi" w:cs="Arial"/>
          <w:bCs/>
          <w:sz w:val="22"/>
          <w:szCs w:val="22"/>
          <w:lang w:val="pt-PT"/>
        </w:rPr>
        <w:t>’</w:t>
      </w:r>
      <w:r w:rsidRPr="00EC14C0">
        <w:rPr>
          <w:rFonts w:asciiTheme="minorHAnsi" w:hAnsiTheme="minorHAnsi" w:cs="Arial"/>
          <w:bCs/>
          <w:sz w:val="22"/>
          <w:szCs w:val="22"/>
          <w:lang w:val="pt-PT"/>
        </w:rPr>
        <w:t xml:space="preserve"> </w:t>
      </w:r>
      <w:r w:rsidR="007D2C12" w:rsidRPr="00EC14C0">
        <w:rPr>
          <w:rFonts w:asciiTheme="minorHAnsi" w:hAnsiTheme="minorHAnsi" w:cs="Arial"/>
          <w:bCs/>
          <w:sz w:val="22"/>
          <w:szCs w:val="22"/>
          <w:lang w:val="pt-PT"/>
        </w:rPr>
        <w:t xml:space="preserve">se esta variável for </w:t>
      </w:r>
      <w:r w:rsidRPr="00EC14C0">
        <w:rPr>
          <w:rFonts w:asciiTheme="minorHAnsi" w:hAnsiTheme="minorHAnsi" w:cs="Arial"/>
          <w:bCs/>
          <w:sz w:val="22"/>
          <w:szCs w:val="22"/>
          <w:lang w:val="pt-PT"/>
        </w:rPr>
        <w:t>não aplicável.</w:t>
      </w:r>
    </w:p>
    <w:p w14:paraId="4632BE94" w14:textId="77777777" w:rsidR="0022478C" w:rsidRPr="00EC14C0" w:rsidRDefault="0022478C" w:rsidP="00363007">
      <w:pPr>
        <w:spacing w:before="60" w:after="60" w:line="276" w:lineRule="auto"/>
        <w:ind w:left="567" w:firstLine="0"/>
        <w:rPr>
          <w:rFonts w:asciiTheme="minorHAnsi" w:hAnsiTheme="minorHAnsi" w:cs="Arial"/>
          <w:bCs/>
          <w:sz w:val="22"/>
          <w:szCs w:val="22"/>
          <w:lang w:val="pt-PT"/>
        </w:rPr>
      </w:pPr>
    </w:p>
    <w:p w14:paraId="4632BE95" w14:textId="77777777" w:rsidR="00C705D5" w:rsidRPr="00EC14C0" w:rsidRDefault="00373B47" w:rsidP="00363007">
      <w:pPr>
        <w:tabs>
          <w:tab w:val="num" w:pos="1560"/>
        </w:tabs>
        <w:spacing w:before="60" w:after="60" w:line="276" w:lineRule="auto"/>
        <w:ind w:left="1418" w:hanging="851"/>
        <w:rPr>
          <w:rFonts w:asciiTheme="minorHAnsi" w:hAnsiTheme="minorHAnsi" w:cs="Arial"/>
          <w:bCs/>
          <w:sz w:val="22"/>
          <w:szCs w:val="22"/>
          <w:u w:val="single"/>
          <w:lang w:val="pt-PT"/>
        </w:rPr>
      </w:pPr>
      <w:r w:rsidRPr="00EC14C0">
        <w:rPr>
          <w:rFonts w:asciiTheme="minorHAnsi" w:hAnsiTheme="minorHAnsi" w:cs="Arial"/>
          <w:bCs/>
          <w:sz w:val="22"/>
          <w:szCs w:val="22"/>
          <w:u w:val="single"/>
          <w:lang w:val="pt-PT"/>
        </w:rPr>
        <w:t>Fontes:</w:t>
      </w:r>
    </w:p>
    <w:tbl>
      <w:tblPr>
        <w:tblW w:w="8418" w:type="dxa"/>
        <w:tblInd w:w="637" w:type="dxa"/>
        <w:tblCellMar>
          <w:left w:w="70" w:type="dxa"/>
          <w:right w:w="70" w:type="dxa"/>
        </w:tblCellMar>
        <w:tblLook w:val="04A0" w:firstRow="1" w:lastRow="0" w:firstColumn="1" w:lastColumn="0" w:noHBand="0" w:noVBand="1"/>
      </w:tblPr>
      <w:tblGrid>
        <w:gridCol w:w="1510"/>
        <w:gridCol w:w="6908"/>
      </w:tblGrid>
      <w:tr w:rsidR="009511C0" w:rsidRPr="00EC14C0" w14:paraId="4632BE98" w14:textId="77777777" w:rsidTr="000D671A">
        <w:trPr>
          <w:trHeight w:val="600"/>
        </w:trPr>
        <w:tc>
          <w:tcPr>
            <w:tcW w:w="1510" w:type="dxa"/>
            <w:tcBorders>
              <w:top w:val="single" w:sz="4" w:space="0" w:color="auto"/>
              <w:left w:val="single" w:sz="4" w:space="0" w:color="auto"/>
              <w:bottom w:val="single" w:sz="4" w:space="0" w:color="auto"/>
              <w:right w:val="single" w:sz="4" w:space="0" w:color="auto"/>
            </w:tcBorders>
            <w:shd w:val="clear" w:color="000000" w:fill="0070C0"/>
            <w:vAlign w:val="center"/>
            <w:hideMark/>
          </w:tcPr>
          <w:p w14:paraId="4632BE96" w14:textId="77777777" w:rsidR="009511C0" w:rsidRPr="00EC14C0" w:rsidRDefault="009511C0" w:rsidP="00363007">
            <w:pPr>
              <w:spacing w:before="60" w:after="60" w:line="276" w:lineRule="auto"/>
              <w:ind w:firstLine="0"/>
              <w:jc w:val="center"/>
              <w:rPr>
                <w:rFonts w:ascii="Calibri" w:hAnsi="Calibri" w:cs="Calibri"/>
                <w:b/>
                <w:bCs/>
                <w:color w:val="FFFFFF"/>
                <w:sz w:val="22"/>
                <w:szCs w:val="22"/>
                <w:lang w:val="pt-PT" w:eastAsia="pt-PT"/>
              </w:rPr>
            </w:pPr>
            <w:r w:rsidRPr="00EC14C0">
              <w:rPr>
                <w:rFonts w:ascii="Calibri" w:hAnsi="Calibri" w:cs="Calibri"/>
                <w:b/>
                <w:bCs/>
                <w:color w:val="FFFFFF"/>
                <w:sz w:val="22"/>
                <w:szCs w:val="22"/>
                <w:lang w:val="pt-PT" w:eastAsia="pt-PT"/>
              </w:rPr>
              <w:t>Aplicação Origem</w:t>
            </w:r>
          </w:p>
        </w:tc>
        <w:tc>
          <w:tcPr>
            <w:tcW w:w="6908" w:type="dxa"/>
            <w:tcBorders>
              <w:top w:val="single" w:sz="4" w:space="0" w:color="auto"/>
              <w:left w:val="nil"/>
              <w:bottom w:val="single" w:sz="4" w:space="0" w:color="auto"/>
              <w:right w:val="single" w:sz="4" w:space="0" w:color="auto"/>
            </w:tcBorders>
            <w:shd w:val="clear" w:color="000000" w:fill="FF0000"/>
            <w:vAlign w:val="center"/>
            <w:hideMark/>
          </w:tcPr>
          <w:p w14:paraId="4632BE97" w14:textId="77777777" w:rsidR="009511C0" w:rsidRPr="00EC14C0" w:rsidRDefault="009511C0" w:rsidP="00363007">
            <w:pPr>
              <w:spacing w:before="60" w:after="60" w:line="276" w:lineRule="auto"/>
              <w:ind w:firstLine="0"/>
              <w:jc w:val="left"/>
              <w:rPr>
                <w:rFonts w:ascii="Calibri" w:hAnsi="Calibri" w:cs="Calibri"/>
                <w:b/>
                <w:bCs/>
                <w:color w:val="FFFFFF"/>
                <w:sz w:val="22"/>
                <w:szCs w:val="22"/>
                <w:lang w:val="pt-PT" w:eastAsia="pt-PT"/>
              </w:rPr>
            </w:pPr>
            <w:r w:rsidRPr="00EC14C0">
              <w:rPr>
                <w:rFonts w:ascii="Calibri" w:hAnsi="Calibri" w:cs="Calibri"/>
                <w:b/>
                <w:bCs/>
                <w:color w:val="FFFFFF"/>
                <w:sz w:val="22"/>
                <w:szCs w:val="22"/>
                <w:lang w:val="pt-PT" w:eastAsia="pt-PT"/>
              </w:rPr>
              <w:t>Fontes e Regras</w:t>
            </w:r>
          </w:p>
        </w:tc>
      </w:tr>
      <w:tr w:rsidR="009511C0" w:rsidRPr="006F42ED" w14:paraId="4632BE9B" w14:textId="77777777" w:rsidTr="000D671A">
        <w:trPr>
          <w:trHeight w:val="534"/>
        </w:trPr>
        <w:tc>
          <w:tcPr>
            <w:tcW w:w="1510" w:type="dxa"/>
            <w:tcBorders>
              <w:top w:val="nil"/>
              <w:left w:val="single" w:sz="4" w:space="0" w:color="auto"/>
              <w:bottom w:val="single" w:sz="4" w:space="0" w:color="auto"/>
              <w:right w:val="single" w:sz="4" w:space="0" w:color="auto"/>
            </w:tcBorders>
            <w:shd w:val="clear" w:color="auto" w:fill="auto"/>
            <w:vAlign w:val="center"/>
            <w:hideMark/>
          </w:tcPr>
          <w:p w14:paraId="4632BE99" w14:textId="77777777" w:rsidR="009511C0" w:rsidRPr="00EC14C0" w:rsidRDefault="009511C0" w:rsidP="00363007">
            <w:pPr>
              <w:spacing w:before="60" w:after="60" w:line="276" w:lineRule="auto"/>
              <w:ind w:firstLine="0"/>
              <w:jc w:val="center"/>
              <w:rPr>
                <w:rFonts w:ascii="Calibri" w:hAnsi="Calibri" w:cs="Calibri"/>
                <w:color w:val="000000"/>
                <w:sz w:val="22"/>
                <w:szCs w:val="22"/>
                <w:lang w:val="pt-PT" w:eastAsia="pt-PT"/>
              </w:rPr>
            </w:pPr>
            <w:r w:rsidRPr="00EC14C0">
              <w:rPr>
                <w:rFonts w:ascii="Calibri" w:hAnsi="Calibri" w:cs="Calibri"/>
                <w:color w:val="000000"/>
                <w:sz w:val="22"/>
                <w:szCs w:val="22"/>
                <w:lang w:val="pt-PT" w:eastAsia="pt-PT"/>
              </w:rPr>
              <w:t>Cartões CR</w:t>
            </w:r>
          </w:p>
        </w:tc>
        <w:tc>
          <w:tcPr>
            <w:tcW w:w="6908" w:type="dxa"/>
            <w:tcBorders>
              <w:top w:val="nil"/>
              <w:left w:val="nil"/>
              <w:bottom w:val="single" w:sz="4" w:space="0" w:color="auto"/>
              <w:right w:val="single" w:sz="4" w:space="0" w:color="auto"/>
            </w:tcBorders>
            <w:shd w:val="clear" w:color="auto" w:fill="auto"/>
            <w:vAlign w:val="center"/>
            <w:hideMark/>
          </w:tcPr>
          <w:p w14:paraId="4632BE9A" w14:textId="77777777" w:rsidR="009511C0" w:rsidRPr="00EC14C0" w:rsidRDefault="009511C0" w:rsidP="00363007">
            <w:pPr>
              <w:spacing w:before="60" w:after="60" w:line="276" w:lineRule="auto"/>
              <w:ind w:firstLine="0"/>
              <w:jc w:val="left"/>
              <w:rPr>
                <w:rFonts w:ascii="Calibri" w:hAnsi="Calibri" w:cs="Calibri"/>
                <w:color w:val="000000"/>
                <w:sz w:val="22"/>
                <w:szCs w:val="22"/>
                <w:lang w:val="pt-PT" w:eastAsia="pt-PT"/>
              </w:rPr>
            </w:pPr>
            <w:r w:rsidRPr="00EC14C0">
              <w:rPr>
                <w:rFonts w:ascii="Calibri" w:hAnsi="Calibri" w:cs="Calibri"/>
                <w:color w:val="000000"/>
                <w:sz w:val="22"/>
                <w:szCs w:val="22"/>
                <w:lang w:val="pt-PT" w:eastAsia="pt-PT"/>
              </w:rPr>
              <w:t>FECALTA da CRT07_TBCTATAR   (data abertura da conta cartão).</w:t>
            </w:r>
          </w:p>
        </w:tc>
      </w:tr>
      <w:tr w:rsidR="009511C0" w:rsidRPr="006F42ED" w14:paraId="4632BE9E" w14:textId="77777777" w:rsidTr="000D671A">
        <w:trPr>
          <w:trHeight w:val="495"/>
        </w:trPr>
        <w:tc>
          <w:tcPr>
            <w:tcW w:w="1510" w:type="dxa"/>
            <w:tcBorders>
              <w:top w:val="nil"/>
              <w:left w:val="single" w:sz="4" w:space="0" w:color="auto"/>
              <w:bottom w:val="single" w:sz="4" w:space="0" w:color="auto"/>
              <w:right w:val="single" w:sz="4" w:space="0" w:color="auto"/>
            </w:tcBorders>
            <w:shd w:val="clear" w:color="auto" w:fill="auto"/>
            <w:vAlign w:val="center"/>
            <w:hideMark/>
          </w:tcPr>
          <w:p w14:paraId="4632BE9C" w14:textId="77777777" w:rsidR="009511C0" w:rsidRPr="00EC14C0" w:rsidRDefault="009511C0" w:rsidP="00363007">
            <w:pPr>
              <w:spacing w:before="60" w:after="60" w:line="276" w:lineRule="auto"/>
              <w:ind w:firstLine="0"/>
              <w:jc w:val="center"/>
              <w:rPr>
                <w:rFonts w:ascii="Calibri" w:hAnsi="Calibri" w:cs="Calibri"/>
                <w:color w:val="000000"/>
                <w:sz w:val="22"/>
                <w:szCs w:val="22"/>
                <w:lang w:val="pt-PT" w:eastAsia="pt-PT"/>
              </w:rPr>
            </w:pPr>
            <w:r w:rsidRPr="00EC14C0">
              <w:rPr>
                <w:rFonts w:ascii="Calibri" w:hAnsi="Calibri" w:cs="Calibri"/>
                <w:color w:val="000000"/>
                <w:sz w:val="22"/>
                <w:szCs w:val="22"/>
                <w:lang w:val="pt-PT" w:eastAsia="pt-PT"/>
              </w:rPr>
              <w:t>Efeitos EF</w:t>
            </w:r>
          </w:p>
        </w:tc>
        <w:tc>
          <w:tcPr>
            <w:tcW w:w="6908" w:type="dxa"/>
            <w:tcBorders>
              <w:top w:val="nil"/>
              <w:left w:val="nil"/>
              <w:bottom w:val="single" w:sz="4" w:space="0" w:color="auto"/>
              <w:right w:val="single" w:sz="4" w:space="0" w:color="auto"/>
            </w:tcBorders>
            <w:shd w:val="clear" w:color="auto" w:fill="auto"/>
            <w:vAlign w:val="center"/>
            <w:hideMark/>
          </w:tcPr>
          <w:p w14:paraId="4632BE9D" w14:textId="2A3DB2D8" w:rsidR="009511C0" w:rsidRPr="00EC14C0" w:rsidRDefault="00803603" w:rsidP="00803603">
            <w:pPr>
              <w:spacing w:before="60" w:after="60" w:line="276" w:lineRule="auto"/>
              <w:ind w:firstLine="0"/>
              <w:jc w:val="left"/>
              <w:rPr>
                <w:rFonts w:ascii="Calibri" w:hAnsi="Calibri" w:cs="Calibri"/>
                <w:color w:val="000000"/>
                <w:sz w:val="22"/>
                <w:szCs w:val="22"/>
                <w:lang w:val="pt-PT" w:eastAsia="pt-PT"/>
              </w:rPr>
            </w:pPr>
            <w:r w:rsidRPr="00EC14C0">
              <w:rPr>
                <w:rFonts w:ascii="Calibri" w:hAnsi="Calibri" w:cs="Calibri"/>
                <w:color w:val="000000"/>
                <w:sz w:val="22"/>
                <w:szCs w:val="22"/>
                <w:lang w:val="pt-PT" w:eastAsia="pt-PT"/>
              </w:rPr>
              <w:t>DCONTRAT</w:t>
            </w:r>
            <w:r w:rsidR="009511C0" w:rsidRPr="00EC14C0">
              <w:rPr>
                <w:rFonts w:ascii="Calibri" w:hAnsi="Calibri" w:cs="Calibri"/>
                <w:color w:val="000000"/>
                <w:sz w:val="22"/>
                <w:szCs w:val="22"/>
                <w:lang w:val="pt-PT" w:eastAsia="pt-PT"/>
              </w:rPr>
              <w:t xml:space="preserve"> - Data </w:t>
            </w:r>
            <w:r w:rsidRPr="00EC14C0">
              <w:rPr>
                <w:rFonts w:ascii="Calibri" w:hAnsi="Calibri" w:cs="Calibri"/>
                <w:color w:val="000000"/>
                <w:sz w:val="22"/>
                <w:szCs w:val="22"/>
                <w:lang w:val="pt-PT" w:eastAsia="pt-PT"/>
              </w:rPr>
              <w:t>de contratação da tabela EFT02</w:t>
            </w:r>
            <w:r w:rsidR="009511C0" w:rsidRPr="00EC14C0">
              <w:rPr>
                <w:rFonts w:ascii="Calibri" w:hAnsi="Calibri" w:cs="Calibri"/>
                <w:color w:val="000000"/>
                <w:sz w:val="22"/>
                <w:szCs w:val="22"/>
                <w:lang w:val="pt-PT" w:eastAsia="pt-PT"/>
              </w:rPr>
              <w:t>.</w:t>
            </w:r>
          </w:p>
        </w:tc>
      </w:tr>
      <w:tr w:rsidR="009511C0" w:rsidRPr="006F42ED" w14:paraId="4632BEA3" w14:textId="77777777" w:rsidTr="000D671A">
        <w:trPr>
          <w:trHeight w:val="517"/>
        </w:trPr>
        <w:tc>
          <w:tcPr>
            <w:tcW w:w="1510" w:type="dxa"/>
            <w:tcBorders>
              <w:top w:val="nil"/>
              <w:left w:val="single" w:sz="4" w:space="0" w:color="auto"/>
              <w:bottom w:val="single" w:sz="4" w:space="0" w:color="auto"/>
              <w:right w:val="single" w:sz="4" w:space="0" w:color="auto"/>
            </w:tcBorders>
            <w:shd w:val="clear" w:color="auto" w:fill="auto"/>
            <w:vAlign w:val="center"/>
            <w:hideMark/>
          </w:tcPr>
          <w:p w14:paraId="4632BE9F" w14:textId="5292F21E" w:rsidR="009511C0" w:rsidRPr="00EC14C0" w:rsidRDefault="009511C0" w:rsidP="00CE66E0">
            <w:pPr>
              <w:spacing w:before="60" w:after="60" w:line="276" w:lineRule="auto"/>
              <w:ind w:firstLine="0"/>
              <w:rPr>
                <w:rFonts w:ascii="Calibri" w:hAnsi="Calibri" w:cs="Calibri"/>
                <w:color w:val="000000"/>
                <w:sz w:val="22"/>
                <w:szCs w:val="22"/>
                <w:lang w:val="pt-PT" w:eastAsia="pt-PT"/>
              </w:rPr>
            </w:pPr>
            <w:r w:rsidRPr="00EC14C0">
              <w:rPr>
                <w:rFonts w:ascii="Calibri" w:hAnsi="Calibri" w:cs="Calibri"/>
                <w:color w:val="000000"/>
                <w:sz w:val="22"/>
                <w:szCs w:val="22"/>
                <w:lang w:val="pt-PT" w:eastAsia="pt-PT"/>
              </w:rPr>
              <w:t>Empréstimos EP</w:t>
            </w:r>
            <w:r w:rsidR="00CE66E0">
              <w:rPr>
                <w:rFonts w:ascii="Calibri" w:hAnsi="Calibri" w:cs="Calibri"/>
                <w:color w:val="000000"/>
                <w:sz w:val="22"/>
                <w:szCs w:val="22"/>
                <w:lang w:val="pt-PT" w:eastAsia="pt-PT"/>
              </w:rPr>
              <w:t xml:space="preserve"> (096)</w:t>
            </w:r>
          </w:p>
        </w:tc>
        <w:tc>
          <w:tcPr>
            <w:tcW w:w="6908" w:type="dxa"/>
            <w:tcBorders>
              <w:top w:val="nil"/>
              <w:left w:val="nil"/>
              <w:bottom w:val="single" w:sz="4" w:space="0" w:color="auto"/>
              <w:right w:val="single" w:sz="4" w:space="0" w:color="auto"/>
            </w:tcBorders>
            <w:shd w:val="clear" w:color="auto" w:fill="auto"/>
            <w:hideMark/>
          </w:tcPr>
          <w:p w14:paraId="4632BEA2" w14:textId="6603B5BD" w:rsidR="00E43C43" w:rsidRPr="00CE66E0" w:rsidRDefault="00CE66E0" w:rsidP="00CE66E0">
            <w:pPr>
              <w:spacing w:before="60" w:after="60" w:line="276" w:lineRule="auto"/>
              <w:ind w:firstLine="0"/>
              <w:jc w:val="left"/>
              <w:rPr>
                <w:rFonts w:asciiTheme="minorHAnsi" w:hAnsiTheme="minorHAnsi" w:cs="Arial"/>
                <w:bCs/>
                <w:sz w:val="22"/>
                <w:szCs w:val="22"/>
                <w:lang w:val="pt-PT"/>
              </w:rPr>
            </w:pPr>
            <w:r w:rsidRPr="00CE66E0">
              <w:rPr>
                <w:rFonts w:asciiTheme="minorHAnsi" w:hAnsiTheme="minorHAnsi" w:cs="Arial"/>
                <w:bCs/>
                <w:sz w:val="22"/>
                <w:szCs w:val="22"/>
                <w:lang w:val="pt-PT"/>
              </w:rPr>
              <w:t>DFORMALI</w:t>
            </w:r>
            <w:r>
              <w:rPr>
                <w:rFonts w:asciiTheme="minorHAnsi" w:hAnsiTheme="minorHAnsi" w:cs="Arial"/>
                <w:bCs/>
                <w:sz w:val="22"/>
                <w:szCs w:val="22"/>
                <w:lang w:val="pt-PT"/>
              </w:rPr>
              <w:t xml:space="preserve"> da DWT389_CONTAS_EP / EPT01_CONTAS_EP</w:t>
            </w:r>
          </w:p>
        </w:tc>
      </w:tr>
      <w:tr w:rsidR="009511C0" w:rsidRPr="009935EE" w14:paraId="4632BEA8" w14:textId="77777777" w:rsidTr="000D671A">
        <w:trPr>
          <w:trHeight w:val="510"/>
        </w:trPr>
        <w:tc>
          <w:tcPr>
            <w:tcW w:w="1510" w:type="dxa"/>
            <w:tcBorders>
              <w:top w:val="nil"/>
              <w:left w:val="single" w:sz="4" w:space="0" w:color="auto"/>
              <w:bottom w:val="single" w:sz="4" w:space="0" w:color="auto"/>
              <w:right w:val="single" w:sz="4" w:space="0" w:color="auto"/>
            </w:tcBorders>
            <w:shd w:val="clear" w:color="auto" w:fill="auto"/>
            <w:vAlign w:val="center"/>
            <w:hideMark/>
          </w:tcPr>
          <w:p w14:paraId="4632BEA4" w14:textId="77777777" w:rsidR="009511C0" w:rsidRPr="00EC14C0" w:rsidRDefault="009511C0" w:rsidP="00363007">
            <w:pPr>
              <w:spacing w:before="60" w:after="60" w:line="276" w:lineRule="auto"/>
              <w:ind w:firstLine="0"/>
              <w:jc w:val="center"/>
              <w:rPr>
                <w:rFonts w:ascii="Calibri" w:hAnsi="Calibri" w:cs="Calibri"/>
                <w:color w:val="000000"/>
                <w:sz w:val="22"/>
                <w:szCs w:val="22"/>
                <w:lang w:val="pt-PT" w:eastAsia="pt-PT"/>
              </w:rPr>
            </w:pPr>
            <w:r w:rsidRPr="00EC14C0">
              <w:rPr>
                <w:rFonts w:ascii="Calibri" w:hAnsi="Calibri" w:cs="Calibri"/>
                <w:color w:val="000000"/>
                <w:sz w:val="22"/>
                <w:szCs w:val="22"/>
                <w:lang w:val="pt-PT" w:eastAsia="pt-PT"/>
              </w:rPr>
              <w:t>Contas DC</w:t>
            </w:r>
          </w:p>
        </w:tc>
        <w:tc>
          <w:tcPr>
            <w:tcW w:w="6908" w:type="dxa"/>
            <w:tcBorders>
              <w:top w:val="nil"/>
              <w:left w:val="nil"/>
              <w:bottom w:val="single" w:sz="4" w:space="0" w:color="auto"/>
              <w:right w:val="single" w:sz="4" w:space="0" w:color="auto"/>
            </w:tcBorders>
            <w:shd w:val="clear" w:color="auto" w:fill="auto"/>
            <w:vAlign w:val="center"/>
            <w:hideMark/>
          </w:tcPr>
          <w:p w14:paraId="4632BEA7" w14:textId="12F0C9E8" w:rsidR="00E43C43" w:rsidRPr="00EC14C0" w:rsidRDefault="00CE66E0" w:rsidP="00567F50">
            <w:pPr>
              <w:spacing w:before="60" w:after="60" w:line="276" w:lineRule="auto"/>
              <w:ind w:firstLine="0"/>
              <w:jc w:val="left"/>
              <w:rPr>
                <w:rFonts w:ascii="Calibri" w:hAnsi="Calibri" w:cs="Calibri"/>
                <w:color w:val="000000"/>
                <w:sz w:val="22"/>
                <w:szCs w:val="22"/>
                <w:lang w:val="pt-PT" w:eastAsia="pt-PT"/>
              </w:rPr>
            </w:pPr>
            <w:r>
              <w:rPr>
                <w:rFonts w:ascii="Calibri" w:hAnsi="Calibri" w:cs="Calibri"/>
                <w:color w:val="000000"/>
                <w:sz w:val="22"/>
                <w:szCs w:val="22"/>
                <w:lang w:val="pt-PT" w:eastAsia="pt-PT"/>
              </w:rPr>
              <w:t xml:space="preserve">Produtos </w:t>
            </w:r>
            <w:r w:rsidR="00567F50">
              <w:rPr>
                <w:rFonts w:ascii="Calibri" w:hAnsi="Calibri" w:cs="Calibri"/>
                <w:color w:val="000000"/>
                <w:sz w:val="22"/>
                <w:szCs w:val="22"/>
                <w:lang w:val="pt-PT" w:eastAsia="pt-PT"/>
              </w:rPr>
              <w:t>(</w:t>
            </w:r>
            <w:r w:rsidRPr="00CE66E0">
              <w:rPr>
                <w:rFonts w:ascii="Calibri" w:hAnsi="Calibri" w:cs="Calibri"/>
                <w:color w:val="000000"/>
                <w:sz w:val="22"/>
                <w:szCs w:val="22"/>
                <w:lang w:val="pt-PT" w:eastAsia="pt-PT"/>
              </w:rPr>
              <w:t>'021', '022', '024', '025', '030', '097', '220', '224', '230', '028', '029')</w:t>
            </w:r>
            <w:r>
              <w:rPr>
                <w:rFonts w:ascii="Calibri" w:hAnsi="Calibri" w:cs="Calibri"/>
                <w:color w:val="000000"/>
                <w:sz w:val="22"/>
                <w:szCs w:val="22"/>
                <w:lang w:val="pt-PT" w:eastAsia="pt-PT"/>
              </w:rPr>
              <w:t xml:space="preserve">  campo DABERTURA da DWT008_CONTA_CONTRATO.</w:t>
            </w:r>
            <w:r w:rsidR="00567F50">
              <w:rPr>
                <w:rFonts w:ascii="Calibri" w:hAnsi="Calibri" w:cs="Calibri"/>
                <w:color w:val="000000"/>
                <w:sz w:val="22"/>
                <w:szCs w:val="22"/>
                <w:lang w:val="pt-PT" w:eastAsia="pt-PT"/>
              </w:rPr>
              <w:t xml:space="preserve"> Produto 020 </w:t>
            </w:r>
            <w:r w:rsidR="00567F50" w:rsidRPr="00567F50">
              <w:rPr>
                <w:rFonts w:ascii="Calibri" w:hAnsi="Calibri" w:cs="Calibri"/>
                <w:color w:val="000000"/>
                <w:sz w:val="22"/>
                <w:szCs w:val="22"/>
                <w:lang w:val="pt-PT" w:eastAsia="pt-PT"/>
              </w:rPr>
              <w:t>DTUTILIZACAO</w:t>
            </w:r>
            <w:r w:rsidR="00567F50">
              <w:rPr>
                <w:rFonts w:ascii="Calibri" w:hAnsi="Calibri" w:cs="Calibri"/>
                <w:color w:val="000000"/>
                <w:sz w:val="22"/>
                <w:szCs w:val="22"/>
                <w:lang w:val="pt-PT" w:eastAsia="pt-PT"/>
              </w:rPr>
              <w:t xml:space="preserve"> da </w:t>
            </w:r>
            <w:r w:rsidR="00567F50" w:rsidRPr="00567F50">
              <w:rPr>
                <w:rFonts w:ascii="Calibri" w:hAnsi="Calibri" w:cs="Calibri"/>
                <w:color w:val="000000"/>
                <w:sz w:val="22"/>
                <w:szCs w:val="22"/>
                <w:lang w:val="pt-PT" w:eastAsia="pt-PT"/>
              </w:rPr>
              <w:t>SAT2004_DESAGREGA_DESC_FS</w:t>
            </w:r>
            <w:r w:rsidR="00567F50">
              <w:rPr>
                <w:rFonts w:ascii="Calibri" w:hAnsi="Calibri" w:cs="Calibri"/>
                <w:color w:val="000000"/>
                <w:sz w:val="22"/>
                <w:szCs w:val="22"/>
                <w:lang w:val="pt-PT" w:eastAsia="pt-PT"/>
              </w:rPr>
              <w:t>.</w:t>
            </w:r>
          </w:p>
        </w:tc>
      </w:tr>
      <w:tr w:rsidR="009511C0" w:rsidRPr="006F42ED" w14:paraId="4632BEAB" w14:textId="77777777" w:rsidTr="000D671A">
        <w:trPr>
          <w:trHeight w:val="300"/>
        </w:trPr>
        <w:tc>
          <w:tcPr>
            <w:tcW w:w="1510" w:type="dxa"/>
            <w:tcBorders>
              <w:top w:val="nil"/>
              <w:left w:val="single" w:sz="4" w:space="0" w:color="auto"/>
              <w:bottom w:val="single" w:sz="4" w:space="0" w:color="auto"/>
              <w:right w:val="single" w:sz="4" w:space="0" w:color="auto"/>
            </w:tcBorders>
            <w:shd w:val="clear" w:color="auto" w:fill="auto"/>
            <w:vAlign w:val="center"/>
            <w:hideMark/>
          </w:tcPr>
          <w:p w14:paraId="4632BEA9" w14:textId="77777777" w:rsidR="009511C0" w:rsidRPr="00EC14C0" w:rsidRDefault="009511C0" w:rsidP="00363007">
            <w:pPr>
              <w:spacing w:before="60" w:after="60" w:line="276" w:lineRule="auto"/>
              <w:ind w:firstLine="0"/>
              <w:jc w:val="center"/>
              <w:rPr>
                <w:rFonts w:ascii="Calibri" w:hAnsi="Calibri" w:cs="Calibri"/>
                <w:color w:val="000000"/>
                <w:sz w:val="22"/>
                <w:szCs w:val="22"/>
                <w:lang w:val="pt-PT" w:eastAsia="pt-PT"/>
              </w:rPr>
            </w:pPr>
            <w:r w:rsidRPr="00EC14C0">
              <w:rPr>
                <w:rFonts w:ascii="Calibri" w:hAnsi="Calibri" w:cs="Calibri"/>
                <w:color w:val="000000"/>
                <w:sz w:val="22"/>
                <w:szCs w:val="22"/>
                <w:lang w:val="pt-PT" w:eastAsia="pt-PT"/>
              </w:rPr>
              <w:t>Leasing FB</w:t>
            </w:r>
          </w:p>
        </w:tc>
        <w:tc>
          <w:tcPr>
            <w:tcW w:w="6908" w:type="dxa"/>
            <w:tcBorders>
              <w:top w:val="nil"/>
              <w:left w:val="nil"/>
              <w:bottom w:val="single" w:sz="4" w:space="0" w:color="auto"/>
              <w:right w:val="single" w:sz="4" w:space="0" w:color="auto"/>
            </w:tcBorders>
            <w:shd w:val="clear" w:color="auto" w:fill="auto"/>
            <w:vAlign w:val="center"/>
            <w:hideMark/>
          </w:tcPr>
          <w:p w14:paraId="4632BEAA" w14:textId="2D7590F0" w:rsidR="00A87F10" w:rsidRPr="00CE66E0" w:rsidRDefault="009C486E" w:rsidP="004D5A3A">
            <w:pPr>
              <w:spacing w:before="60" w:after="60" w:line="276" w:lineRule="auto"/>
              <w:ind w:firstLine="0"/>
              <w:jc w:val="left"/>
              <w:rPr>
                <w:rFonts w:ascii="Calibri" w:hAnsi="Calibri" w:cs="Calibri"/>
                <w:color w:val="000000"/>
                <w:sz w:val="22"/>
                <w:szCs w:val="22"/>
                <w:lang w:val="pt-PT" w:eastAsia="pt-PT"/>
              </w:rPr>
            </w:pPr>
            <w:r w:rsidRPr="00CE66E0">
              <w:rPr>
                <w:rFonts w:ascii="Calibri" w:hAnsi="Calibri" w:cs="Calibri"/>
                <w:color w:val="000000"/>
                <w:sz w:val="22"/>
                <w:szCs w:val="22"/>
                <w:lang w:val="pt-PT" w:eastAsia="pt-PT"/>
              </w:rPr>
              <w:t>Campo:</w:t>
            </w:r>
            <w:r w:rsidR="009511C0" w:rsidRPr="00CE66E0">
              <w:rPr>
                <w:rFonts w:ascii="Calibri" w:hAnsi="Calibri" w:cs="Calibri"/>
                <w:color w:val="000000"/>
                <w:sz w:val="22"/>
                <w:szCs w:val="22"/>
                <w:lang w:val="pt-PT" w:eastAsia="pt-PT"/>
              </w:rPr>
              <w:t xml:space="preserve"> </w:t>
            </w:r>
            <w:r w:rsidR="005677D1" w:rsidRPr="00CE66E0">
              <w:rPr>
                <w:rFonts w:ascii="Calibri" w:hAnsi="Calibri" w:cs="Calibri"/>
                <w:color w:val="000000"/>
                <w:sz w:val="22"/>
                <w:szCs w:val="22"/>
                <w:lang w:val="pt-PT" w:eastAsia="pt-PT"/>
              </w:rPr>
              <w:t>‘</w:t>
            </w:r>
            <w:r w:rsidR="004D5A3A" w:rsidRPr="00CE66E0">
              <w:rPr>
                <w:rFonts w:ascii="Calibri" w:hAnsi="Calibri" w:cs="Calibri"/>
                <w:color w:val="000000"/>
                <w:sz w:val="22"/>
                <w:szCs w:val="22"/>
                <w:lang w:val="pt-PT" w:eastAsia="pt-PT"/>
              </w:rPr>
              <w:t>DINIDFUN</w:t>
            </w:r>
            <w:r w:rsidR="005677D1" w:rsidRPr="00CE66E0">
              <w:rPr>
                <w:rFonts w:ascii="Calibri" w:hAnsi="Calibri" w:cs="Calibri"/>
                <w:color w:val="000000"/>
                <w:sz w:val="22"/>
                <w:szCs w:val="22"/>
                <w:lang w:val="pt-PT" w:eastAsia="pt-PT"/>
              </w:rPr>
              <w:t>’</w:t>
            </w:r>
            <w:r w:rsidR="004D5A3A" w:rsidRPr="00CE66E0">
              <w:rPr>
                <w:rFonts w:ascii="Calibri" w:hAnsi="Calibri" w:cs="Calibri"/>
                <w:color w:val="000000"/>
                <w:sz w:val="22"/>
                <w:szCs w:val="22"/>
                <w:lang w:val="pt-PT" w:eastAsia="pt-PT"/>
              </w:rPr>
              <w:t xml:space="preserve"> da tabela SAT1205_LG_CONTRATOS_FS</w:t>
            </w:r>
            <w:r w:rsidR="00CE66E0" w:rsidRPr="00CE66E0">
              <w:rPr>
                <w:rFonts w:ascii="Calibri" w:hAnsi="Calibri" w:cs="Calibri"/>
                <w:color w:val="000000"/>
                <w:sz w:val="22"/>
                <w:szCs w:val="22"/>
                <w:lang w:val="pt-PT" w:eastAsia="pt-PT"/>
              </w:rPr>
              <w:t xml:space="preserve"> </w:t>
            </w:r>
          </w:p>
        </w:tc>
      </w:tr>
      <w:tr w:rsidR="009511C0" w:rsidRPr="006F42ED" w14:paraId="4632BEAE" w14:textId="77777777" w:rsidTr="000D671A">
        <w:trPr>
          <w:trHeight w:val="300"/>
        </w:trPr>
        <w:tc>
          <w:tcPr>
            <w:tcW w:w="1510" w:type="dxa"/>
            <w:tcBorders>
              <w:top w:val="nil"/>
              <w:left w:val="single" w:sz="4" w:space="0" w:color="auto"/>
              <w:bottom w:val="single" w:sz="4" w:space="0" w:color="auto"/>
              <w:right w:val="single" w:sz="4" w:space="0" w:color="auto"/>
            </w:tcBorders>
            <w:shd w:val="clear" w:color="auto" w:fill="auto"/>
            <w:vAlign w:val="center"/>
            <w:hideMark/>
          </w:tcPr>
          <w:p w14:paraId="4632BEAC" w14:textId="77777777" w:rsidR="009511C0" w:rsidRPr="00EC14C0" w:rsidRDefault="009511C0" w:rsidP="00363007">
            <w:pPr>
              <w:spacing w:before="60" w:after="60" w:line="276" w:lineRule="auto"/>
              <w:ind w:firstLine="0"/>
              <w:jc w:val="center"/>
              <w:rPr>
                <w:rFonts w:ascii="Calibri" w:hAnsi="Calibri" w:cs="Calibri"/>
                <w:color w:val="000000"/>
                <w:sz w:val="22"/>
                <w:szCs w:val="22"/>
                <w:lang w:val="pt-PT" w:eastAsia="pt-PT"/>
              </w:rPr>
            </w:pPr>
            <w:r w:rsidRPr="00EC14C0">
              <w:rPr>
                <w:rFonts w:ascii="Calibri" w:hAnsi="Calibri" w:cs="Calibri"/>
                <w:color w:val="000000"/>
                <w:sz w:val="22"/>
                <w:szCs w:val="22"/>
                <w:lang w:val="pt-PT" w:eastAsia="pt-PT"/>
              </w:rPr>
              <w:t>Factoring FA</w:t>
            </w:r>
          </w:p>
        </w:tc>
        <w:tc>
          <w:tcPr>
            <w:tcW w:w="6908" w:type="dxa"/>
            <w:tcBorders>
              <w:top w:val="nil"/>
              <w:left w:val="nil"/>
              <w:bottom w:val="single" w:sz="4" w:space="0" w:color="auto"/>
              <w:right w:val="single" w:sz="4" w:space="0" w:color="auto"/>
            </w:tcBorders>
            <w:shd w:val="clear" w:color="auto" w:fill="auto"/>
            <w:vAlign w:val="center"/>
            <w:hideMark/>
          </w:tcPr>
          <w:p w14:paraId="4632BEAD" w14:textId="38BC73B2" w:rsidR="00A87F10" w:rsidRPr="00CE66E0" w:rsidRDefault="009511C0" w:rsidP="004D5A3A">
            <w:pPr>
              <w:spacing w:before="60" w:after="60" w:line="276" w:lineRule="auto"/>
              <w:ind w:firstLine="0"/>
              <w:jc w:val="left"/>
              <w:rPr>
                <w:rFonts w:ascii="Calibri" w:hAnsi="Calibri" w:cs="Calibri"/>
                <w:color w:val="000000"/>
                <w:sz w:val="22"/>
                <w:szCs w:val="22"/>
                <w:lang w:val="pt-PT" w:eastAsia="pt-PT"/>
              </w:rPr>
            </w:pPr>
            <w:r w:rsidRPr="00CE66E0">
              <w:rPr>
                <w:rFonts w:ascii="Calibri" w:hAnsi="Calibri" w:cs="Calibri"/>
                <w:color w:val="000000"/>
                <w:sz w:val="22"/>
                <w:szCs w:val="22"/>
                <w:lang w:val="pt-PT" w:eastAsia="pt-PT"/>
              </w:rPr>
              <w:t>Campo</w:t>
            </w:r>
            <w:r w:rsidR="009C486E" w:rsidRPr="00CE66E0">
              <w:rPr>
                <w:rFonts w:ascii="Calibri" w:hAnsi="Calibri" w:cs="Calibri"/>
                <w:color w:val="000000"/>
                <w:sz w:val="22"/>
                <w:szCs w:val="22"/>
                <w:lang w:val="pt-PT" w:eastAsia="pt-PT"/>
              </w:rPr>
              <w:t>:</w:t>
            </w:r>
            <w:r w:rsidRPr="00CE66E0">
              <w:rPr>
                <w:rFonts w:ascii="Calibri" w:hAnsi="Calibri" w:cs="Calibri"/>
                <w:color w:val="000000"/>
                <w:sz w:val="22"/>
                <w:szCs w:val="22"/>
                <w:lang w:val="pt-PT" w:eastAsia="pt-PT"/>
              </w:rPr>
              <w:t xml:space="preserve"> </w:t>
            </w:r>
            <w:r w:rsidR="004D5A3A" w:rsidRPr="00CE66E0">
              <w:rPr>
                <w:rFonts w:ascii="Calibri" w:hAnsi="Calibri" w:cs="Calibri"/>
                <w:color w:val="000000"/>
                <w:sz w:val="22"/>
                <w:szCs w:val="22"/>
                <w:lang w:val="pt-PT" w:eastAsia="pt-PT"/>
              </w:rPr>
              <w:t>‘DINIDFUN’ da tabela SAT1201_FA_CONTRATOS_FS</w:t>
            </w:r>
            <w:r w:rsidR="00CE66E0" w:rsidRPr="00CE66E0">
              <w:rPr>
                <w:rFonts w:ascii="Calibri" w:hAnsi="Calibri" w:cs="Calibri"/>
                <w:color w:val="000000"/>
                <w:sz w:val="22"/>
                <w:szCs w:val="22"/>
                <w:lang w:val="pt-PT" w:eastAsia="pt-PT"/>
              </w:rPr>
              <w:t xml:space="preserve"> </w:t>
            </w:r>
          </w:p>
        </w:tc>
      </w:tr>
      <w:tr w:rsidR="009511C0" w:rsidRPr="006F42ED" w14:paraId="4632BEB1" w14:textId="77777777" w:rsidTr="000D671A">
        <w:trPr>
          <w:trHeight w:val="600"/>
        </w:trPr>
        <w:tc>
          <w:tcPr>
            <w:tcW w:w="1510" w:type="dxa"/>
            <w:tcBorders>
              <w:top w:val="nil"/>
              <w:left w:val="single" w:sz="4" w:space="0" w:color="auto"/>
              <w:bottom w:val="single" w:sz="4" w:space="0" w:color="auto"/>
              <w:right w:val="single" w:sz="4" w:space="0" w:color="auto"/>
            </w:tcBorders>
            <w:shd w:val="clear" w:color="auto" w:fill="auto"/>
            <w:vAlign w:val="center"/>
            <w:hideMark/>
          </w:tcPr>
          <w:p w14:paraId="4632BEAF" w14:textId="77777777" w:rsidR="009511C0" w:rsidRPr="00EC14C0" w:rsidRDefault="009511C0" w:rsidP="00363007">
            <w:pPr>
              <w:spacing w:before="60" w:after="60" w:line="276" w:lineRule="auto"/>
              <w:ind w:firstLine="0"/>
              <w:jc w:val="center"/>
              <w:rPr>
                <w:rFonts w:ascii="Calibri" w:hAnsi="Calibri" w:cs="Calibri"/>
                <w:color w:val="000000"/>
                <w:sz w:val="22"/>
                <w:szCs w:val="22"/>
                <w:lang w:val="pt-PT" w:eastAsia="pt-PT"/>
              </w:rPr>
            </w:pPr>
            <w:r w:rsidRPr="00EC14C0">
              <w:rPr>
                <w:rFonts w:ascii="Calibri" w:hAnsi="Calibri" w:cs="Calibri"/>
                <w:color w:val="000000"/>
                <w:sz w:val="22"/>
                <w:szCs w:val="22"/>
                <w:lang w:val="pt-PT" w:eastAsia="pt-PT"/>
              </w:rPr>
              <w:t>Confirming FC</w:t>
            </w:r>
          </w:p>
        </w:tc>
        <w:tc>
          <w:tcPr>
            <w:tcW w:w="6908" w:type="dxa"/>
            <w:tcBorders>
              <w:top w:val="nil"/>
              <w:left w:val="nil"/>
              <w:bottom w:val="single" w:sz="4" w:space="0" w:color="auto"/>
              <w:right w:val="single" w:sz="4" w:space="0" w:color="auto"/>
            </w:tcBorders>
            <w:shd w:val="clear" w:color="auto" w:fill="auto"/>
            <w:vAlign w:val="center"/>
            <w:hideMark/>
          </w:tcPr>
          <w:p w14:paraId="4632BEB0" w14:textId="77777777" w:rsidR="009511C0" w:rsidRPr="00EC14C0" w:rsidRDefault="009511C0" w:rsidP="006A2C48">
            <w:pPr>
              <w:spacing w:before="60" w:after="60" w:line="276" w:lineRule="auto"/>
              <w:ind w:firstLine="0"/>
              <w:jc w:val="left"/>
              <w:rPr>
                <w:rFonts w:ascii="Calibri" w:hAnsi="Calibri" w:cs="Calibri"/>
                <w:color w:val="000000"/>
                <w:sz w:val="22"/>
                <w:szCs w:val="22"/>
                <w:lang w:val="pt-PT" w:eastAsia="pt-PT"/>
              </w:rPr>
            </w:pPr>
            <w:r w:rsidRPr="00EC14C0">
              <w:rPr>
                <w:rFonts w:ascii="Calibri" w:hAnsi="Calibri" w:cs="Calibri"/>
                <w:color w:val="000000"/>
                <w:sz w:val="22"/>
                <w:szCs w:val="22"/>
                <w:lang w:val="pt-PT" w:eastAsia="pt-PT"/>
              </w:rPr>
              <w:t xml:space="preserve">Campo Data de Financiamento (DFINANC) da tabela FCT03_FACTURA </w:t>
            </w:r>
            <w:r w:rsidR="006A2C48" w:rsidRPr="00567F50">
              <w:rPr>
                <w:rFonts w:ascii="Calibri" w:hAnsi="Calibri" w:cs="Calibri"/>
                <w:color w:val="000000"/>
                <w:sz w:val="22"/>
                <w:szCs w:val="22"/>
                <w:lang w:val="pt-PT" w:eastAsia="pt-PT"/>
              </w:rPr>
              <w:t>para a 1ª fatura da CCONTA.</w:t>
            </w:r>
          </w:p>
        </w:tc>
      </w:tr>
      <w:tr w:rsidR="005734C6" w:rsidRPr="006F42ED" w14:paraId="4632BEB4" w14:textId="77777777" w:rsidTr="000D671A">
        <w:trPr>
          <w:trHeight w:val="600"/>
        </w:trPr>
        <w:tc>
          <w:tcPr>
            <w:tcW w:w="1510" w:type="dxa"/>
            <w:tcBorders>
              <w:top w:val="nil"/>
              <w:left w:val="single" w:sz="4" w:space="0" w:color="auto"/>
              <w:bottom w:val="single" w:sz="4" w:space="0" w:color="auto"/>
              <w:right w:val="single" w:sz="4" w:space="0" w:color="auto"/>
            </w:tcBorders>
            <w:shd w:val="clear" w:color="auto" w:fill="auto"/>
            <w:vAlign w:val="center"/>
          </w:tcPr>
          <w:p w14:paraId="4632BEB2" w14:textId="77777777" w:rsidR="005734C6" w:rsidRPr="00EC14C0" w:rsidRDefault="005734C6" w:rsidP="00907863">
            <w:pPr>
              <w:spacing w:before="60" w:after="60" w:line="276" w:lineRule="auto"/>
              <w:ind w:firstLine="0"/>
              <w:jc w:val="center"/>
              <w:rPr>
                <w:rFonts w:ascii="Calibri" w:hAnsi="Calibri" w:cs="Calibri"/>
                <w:color w:val="000000"/>
                <w:sz w:val="22"/>
                <w:szCs w:val="22"/>
                <w:lang w:val="pt-PT" w:eastAsia="pt-PT"/>
              </w:rPr>
            </w:pPr>
            <w:r w:rsidRPr="00EC14C0">
              <w:rPr>
                <w:rFonts w:ascii="Calibri" w:hAnsi="Calibri" w:cs="Calibri"/>
                <w:color w:val="000000"/>
                <w:sz w:val="22"/>
                <w:szCs w:val="22"/>
                <w:lang w:val="pt-PT" w:eastAsia="pt-PT"/>
              </w:rPr>
              <w:t>Avales BG</w:t>
            </w:r>
          </w:p>
        </w:tc>
        <w:tc>
          <w:tcPr>
            <w:tcW w:w="6908" w:type="dxa"/>
            <w:tcBorders>
              <w:top w:val="nil"/>
              <w:left w:val="nil"/>
              <w:bottom w:val="single" w:sz="4" w:space="0" w:color="auto"/>
              <w:right w:val="single" w:sz="4" w:space="0" w:color="auto"/>
            </w:tcBorders>
            <w:shd w:val="clear" w:color="auto" w:fill="auto"/>
            <w:vAlign w:val="center"/>
          </w:tcPr>
          <w:p w14:paraId="4632BEB3" w14:textId="5B3AAA90" w:rsidR="005734C6" w:rsidRPr="00EC14C0" w:rsidRDefault="005734C6" w:rsidP="00567F50">
            <w:pPr>
              <w:spacing w:before="60" w:after="60" w:line="276" w:lineRule="auto"/>
              <w:ind w:firstLine="0"/>
              <w:jc w:val="left"/>
              <w:rPr>
                <w:rFonts w:ascii="Calibri" w:hAnsi="Calibri" w:cs="Calibri"/>
                <w:color w:val="000000"/>
                <w:sz w:val="22"/>
                <w:szCs w:val="22"/>
                <w:lang w:val="pt-PT" w:eastAsia="pt-PT"/>
              </w:rPr>
            </w:pPr>
            <w:r w:rsidRPr="00EC14C0">
              <w:rPr>
                <w:rFonts w:ascii="Calibri" w:hAnsi="Calibri" w:cs="Calibri"/>
                <w:color w:val="000000"/>
                <w:sz w:val="22"/>
                <w:szCs w:val="22"/>
                <w:lang w:val="pt-PT" w:eastAsia="pt-PT"/>
              </w:rPr>
              <w:t xml:space="preserve">Campo Data de Materialização do Contrato (BGCB_FECMAT) da tabela BG_CONTR_BATCH </w:t>
            </w:r>
            <w:r w:rsidR="00435C24">
              <w:rPr>
                <w:rFonts w:ascii="Calibri" w:hAnsi="Calibri" w:cs="Calibri"/>
                <w:color w:val="000000"/>
                <w:sz w:val="22"/>
                <w:szCs w:val="22"/>
                <w:lang w:val="pt-PT" w:eastAsia="pt-PT"/>
              </w:rPr>
              <w:t xml:space="preserve">ou </w:t>
            </w:r>
            <w:r w:rsidR="00567F50" w:rsidRPr="00567F50">
              <w:rPr>
                <w:rFonts w:ascii="Calibri" w:hAnsi="Calibri" w:cs="Calibri"/>
                <w:color w:val="000000"/>
                <w:sz w:val="22"/>
                <w:szCs w:val="22"/>
                <w:lang w:val="pt-PT" w:eastAsia="pt-PT"/>
              </w:rPr>
              <w:t xml:space="preserve">DMAT_AVAL </w:t>
            </w:r>
            <w:r w:rsidR="00567F50">
              <w:rPr>
                <w:rFonts w:ascii="Calibri" w:hAnsi="Calibri" w:cs="Calibri"/>
                <w:color w:val="000000"/>
                <w:sz w:val="22"/>
                <w:szCs w:val="22"/>
                <w:lang w:val="pt-PT" w:eastAsia="pt-PT"/>
              </w:rPr>
              <w:t xml:space="preserve">da </w:t>
            </w:r>
            <w:r w:rsidR="00435C24" w:rsidRPr="00435C24">
              <w:rPr>
                <w:rFonts w:ascii="Calibri" w:hAnsi="Calibri" w:cs="Calibri"/>
                <w:color w:val="000000"/>
                <w:sz w:val="22"/>
                <w:szCs w:val="22"/>
                <w:lang w:val="pt-PT" w:eastAsia="pt-PT"/>
              </w:rPr>
              <w:t xml:space="preserve">DWT1170_AVALES </w:t>
            </w:r>
            <w:r w:rsidR="00567F50">
              <w:rPr>
                <w:rFonts w:ascii="Calibri" w:hAnsi="Calibri" w:cs="Calibri"/>
                <w:color w:val="000000"/>
                <w:sz w:val="22"/>
                <w:szCs w:val="22"/>
                <w:lang w:val="pt-PT" w:eastAsia="pt-PT"/>
              </w:rPr>
              <w:t>de Avales,visto por</w:t>
            </w:r>
            <w:r w:rsidRPr="00EC14C0">
              <w:rPr>
                <w:rFonts w:ascii="Calibri" w:hAnsi="Calibri" w:cs="Calibri"/>
                <w:color w:val="000000"/>
                <w:sz w:val="22"/>
                <w:szCs w:val="22"/>
                <w:lang w:val="pt-PT" w:eastAsia="pt-PT"/>
              </w:rPr>
              <w:t xml:space="preserve"> contrato Partenon (campos BGCB_IDEMPR, BGCB_IDCENT, BGCB_CODPROD, BGCB_NUMCTR). </w:t>
            </w:r>
          </w:p>
        </w:tc>
      </w:tr>
      <w:tr w:rsidR="005734C6" w:rsidRPr="006F42ED" w14:paraId="4632BEBA" w14:textId="77777777" w:rsidTr="000D671A">
        <w:trPr>
          <w:trHeight w:val="600"/>
        </w:trPr>
        <w:tc>
          <w:tcPr>
            <w:tcW w:w="1510" w:type="dxa"/>
            <w:tcBorders>
              <w:top w:val="nil"/>
              <w:left w:val="single" w:sz="4" w:space="0" w:color="auto"/>
              <w:bottom w:val="single" w:sz="4" w:space="0" w:color="auto"/>
              <w:right w:val="single" w:sz="4" w:space="0" w:color="auto"/>
            </w:tcBorders>
            <w:shd w:val="clear" w:color="auto" w:fill="auto"/>
            <w:vAlign w:val="center"/>
          </w:tcPr>
          <w:p w14:paraId="4632BEB8" w14:textId="77777777" w:rsidR="005734C6" w:rsidRPr="00567F50" w:rsidRDefault="005734C6" w:rsidP="00B434AE">
            <w:pPr>
              <w:spacing w:before="60" w:after="60" w:line="276" w:lineRule="auto"/>
              <w:ind w:firstLine="0"/>
              <w:jc w:val="center"/>
              <w:rPr>
                <w:rFonts w:ascii="Calibri" w:hAnsi="Calibri" w:cs="Calibri"/>
                <w:color w:val="000000"/>
                <w:sz w:val="22"/>
                <w:szCs w:val="22"/>
                <w:lang w:val="pt-PT" w:eastAsia="pt-PT"/>
              </w:rPr>
            </w:pPr>
            <w:r w:rsidRPr="00567F50">
              <w:rPr>
                <w:rFonts w:asciiTheme="minorHAnsi" w:hAnsiTheme="minorHAnsi" w:cs="Arial"/>
                <w:bCs/>
                <w:sz w:val="22"/>
                <w:szCs w:val="22"/>
                <w:lang w:val="pt-PT"/>
              </w:rPr>
              <w:t>Remessas e Créditos Documentários de Importação e Exportação</w:t>
            </w:r>
          </w:p>
        </w:tc>
        <w:tc>
          <w:tcPr>
            <w:tcW w:w="6908" w:type="dxa"/>
            <w:tcBorders>
              <w:top w:val="nil"/>
              <w:left w:val="nil"/>
              <w:bottom w:val="single" w:sz="4" w:space="0" w:color="auto"/>
              <w:right w:val="single" w:sz="4" w:space="0" w:color="auto"/>
            </w:tcBorders>
            <w:shd w:val="clear" w:color="auto" w:fill="auto"/>
            <w:vAlign w:val="center"/>
          </w:tcPr>
          <w:p w14:paraId="59B3C212" w14:textId="1DD0A780" w:rsidR="00567F50" w:rsidRPr="00567F50" w:rsidRDefault="00567F50" w:rsidP="00567F50">
            <w:pPr>
              <w:spacing w:before="60" w:after="60" w:line="276" w:lineRule="auto"/>
              <w:ind w:firstLine="0"/>
              <w:rPr>
                <w:rFonts w:ascii="Calibri" w:hAnsi="Calibri" w:cs="Calibri"/>
                <w:color w:val="000000"/>
                <w:sz w:val="22"/>
                <w:szCs w:val="22"/>
                <w:lang w:val="pt-PT" w:eastAsia="pt-PT"/>
              </w:rPr>
            </w:pPr>
            <w:r w:rsidRPr="00567F50">
              <w:rPr>
                <w:rFonts w:ascii="Calibri" w:hAnsi="Calibri" w:cs="Calibri"/>
                <w:color w:val="000000"/>
                <w:sz w:val="22"/>
                <w:szCs w:val="22"/>
                <w:lang w:val="pt-PT" w:eastAsia="pt-PT"/>
              </w:rPr>
              <w:t xml:space="preserve">Remessa de Importação e Exportação – campo data de abertura da remessa (DTREM) das tabelas EST78_REMEXP e EST54_REMIMP </w:t>
            </w:r>
          </w:p>
          <w:p w14:paraId="4632BEB9" w14:textId="57B4C3FB" w:rsidR="005734C6" w:rsidRPr="00567F50" w:rsidRDefault="00567F50" w:rsidP="00567F50">
            <w:pPr>
              <w:spacing w:before="60" w:after="60" w:line="276" w:lineRule="auto"/>
              <w:ind w:firstLine="0"/>
              <w:jc w:val="left"/>
              <w:rPr>
                <w:rFonts w:ascii="Calibri" w:hAnsi="Calibri" w:cs="Calibri"/>
                <w:color w:val="000000"/>
                <w:sz w:val="22"/>
                <w:szCs w:val="22"/>
                <w:lang w:val="pt-PT" w:eastAsia="pt-PT"/>
              </w:rPr>
            </w:pPr>
            <w:r w:rsidRPr="00567F50">
              <w:rPr>
                <w:rFonts w:ascii="Calibri" w:hAnsi="Calibri" w:cs="Calibri"/>
                <w:color w:val="000000"/>
                <w:sz w:val="22"/>
                <w:szCs w:val="22"/>
                <w:lang w:val="pt-PT" w:eastAsia="pt-PT"/>
              </w:rPr>
              <w:t>Crédito Documentários de Importação e Exportação – campo data de emissão (DTEMIS) das tabelas EST89_CREEXP e EST85_CREIMP</w:t>
            </w:r>
          </w:p>
        </w:tc>
      </w:tr>
      <w:tr w:rsidR="000D671A" w:rsidRPr="006F42ED" w14:paraId="3DCA8E82" w14:textId="77777777" w:rsidTr="000D671A">
        <w:trPr>
          <w:trHeight w:val="600"/>
        </w:trPr>
        <w:tc>
          <w:tcPr>
            <w:tcW w:w="1510" w:type="dxa"/>
            <w:tcBorders>
              <w:top w:val="nil"/>
              <w:left w:val="single" w:sz="4" w:space="0" w:color="auto"/>
              <w:bottom w:val="single" w:sz="4" w:space="0" w:color="auto"/>
              <w:right w:val="single" w:sz="4" w:space="0" w:color="auto"/>
            </w:tcBorders>
            <w:shd w:val="clear" w:color="auto" w:fill="auto"/>
            <w:vAlign w:val="center"/>
          </w:tcPr>
          <w:p w14:paraId="304A3134" w14:textId="2CBB43E4" w:rsidR="000D671A" w:rsidRPr="00567F50" w:rsidRDefault="000D671A" w:rsidP="000D671A">
            <w:pPr>
              <w:spacing w:before="60" w:after="60" w:line="276" w:lineRule="auto"/>
              <w:ind w:firstLine="0"/>
              <w:jc w:val="center"/>
              <w:rPr>
                <w:rFonts w:asciiTheme="minorHAnsi" w:hAnsiTheme="minorHAnsi" w:cs="Arial"/>
                <w:bCs/>
                <w:sz w:val="22"/>
                <w:szCs w:val="22"/>
                <w:lang w:val="pt-PT"/>
              </w:rPr>
            </w:pPr>
            <w:r>
              <w:rPr>
                <w:rFonts w:asciiTheme="minorHAnsi" w:hAnsiTheme="minorHAnsi" w:cs="Arial"/>
                <w:bCs/>
                <w:sz w:val="22"/>
                <w:szCs w:val="22"/>
                <w:lang w:val="pt-PT"/>
              </w:rPr>
              <w:t>Outros casos</w:t>
            </w:r>
          </w:p>
        </w:tc>
        <w:tc>
          <w:tcPr>
            <w:tcW w:w="6908" w:type="dxa"/>
            <w:tcBorders>
              <w:top w:val="nil"/>
              <w:left w:val="nil"/>
              <w:bottom w:val="single" w:sz="4" w:space="0" w:color="auto"/>
              <w:right w:val="single" w:sz="4" w:space="0" w:color="auto"/>
            </w:tcBorders>
            <w:shd w:val="clear" w:color="auto" w:fill="auto"/>
            <w:vAlign w:val="center"/>
          </w:tcPr>
          <w:p w14:paraId="294E5974" w14:textId="4A742869" w:rsidR="000D671A" w:rsidRPr="000D671A" w:rsidRDefault="000D671A" w:rsidP="000D671A">
            <w:pPr>
              <w:spacing w:before="60" w:after="60" w:line="276" w:lineRule="auto"/>
              <w:ind w:firstLine="0"/>
              <w:rPr>
                <w:rFonts w:ascii="Calibri" w:hAnsi="Calibri" w:cs="Calibri"/>
                <w:color w:val="000000"/>
                <w:sz w:val="22"/>
                <w:szCs w:val="22"/>
                <w:lang w:val="pt-PT" w:eastAsia="pt-PT"/>
              </w:rPr>
            </w:pPr>
            <w:r>
              <w:rPr>
                <w:rFonts w:ascii="Calibri" w:hAnsi="Calibri" w:cs="Calibri"/>
                <w:color w:val="000000"/>
                <w:sz w:val="22"/>
                <w:szCs w:val="22"/>
                <w:lang w:val="pt-PT" w:eastAsia="pt-PT"/>
              </w:rPr>
              <w:t>DABERTURA da DWT846_CARTEIRAS_IC</w:t>
            </w:r>
          </w:p>
        </w:tc>
      </w:tr>
    </w:tbl>
    <w:p w14:paraId="4632BEBB" w14:textId="700D6672" w:rsidR="00022B75" w:rsidRPr="00D1490E" w:rsidRDefault="00022B75" w:rsidP="00363007">
      <w:pPr>
        <w:tabs>
          <w:tab w:val="num" w:pos="1560"/>
        </w:tabs>
        <w:spacing w:before="60" w:after="60" w:line="276" w:lineRule="auto"/>
        <w:ind w:firstLine="0"/>
        <w:rPr>
          <w:rFonts w:asciiTheme="minorHAnsi" w:hAnsiTheme="minorHAnsi" w:cs="Arial"/>
          <w:b/>
          <w:bCs/>
          <w:sz w:val="22"/>
          <w:szCs w:val="22"/>
          <w:lang w:val="pt-PT"/>
        </w:rPr>
      </w:pPr>
    </w:p>
    <w:p w14:paraId="4D200798" w14:textId="2158BF5C" w:rsidR="000D671A" w:rsidRPr="00D1490E" w:rsidRDefault="000D671A" w:rsidP="00363007">
      <w:pPr>
        <w:tabs>
          <w:tab w:val="num" w:pos="1560"/>
        </w:tabs>
        <w:spacing w:before="60" w:after="60" w:line="276" w:lineRule="auto"/>
        <w:ind w:firstLine="0"/>
        <w:rPr>
          <w:rFonts w:asciiTheme="minorHAnsi" w:hAnsiTheme="minorHAnsi" w:cs="Arial"/>
          <w:b/>
          <w:bCs/>
          <w:sz w:val="22"/>
          <w:szCs w:val="22"/>
          <w:lang w:val="pt-PT"/>
        </w:rPr>
      </w:pPr>
    </w:p>
    <w:p w14:paraId="64B201FD" w14:textId="77777777" w:rsidR="000D671A" w:rsidRPr="00D1490E" w:rsidRDefault="000D671A" w:rsidP="00363007">
      <w:pPr>
        <w:tabs>
          <w:tab w:val="num" w:pos="1560"/>
        </w:tabs>
        <w:spacing w:before="60" w:after="60" w:line="276" w:lineRule="auto"/>
        <w:ind w:firstLine="0"/>
        <w:rPr>
          <w:rFonts w:asciiTheme="minorHAnsi" w:hAnsiTheme="minorHAnsi" w:cs="Arial"/>
          <w:b/>
          <w:bCs/>
          <w:sz w:val="22"/>
          <w:szCs w:val="22"/>
          <w:lang w:val="pt-PT"/>
        </w:rPr>
      </w:pPr>
    </w:p>
    <w:p w14:paraId="4632BEBC" w14:textId="77777777" w:rsidR="00D43138" w:rsidRPr="00EC14C0" w:rsidRDefault="00D43138" w:rsidP="00C803D1">
      <w:pPr>
        <w:pStyle w:val="Heading4"/>
        <w:tabs>
          <w:tab w:val="num" w:pos="1560"/>
        </w:tabs>
        <w:ind w:left="1418" w:hanging="851"/>
        <w:rPr>
          <w:rFonts w:asciiTheme="minorHAnsi" w:hAnsiTheme="minorHAnsi" w:cstheme="minorHAnsi"/>
        </w:rPr>
      </w:pPr>
      <w:r w:rsidRPr="00EC14C0">
        <w:rPr>
          <w:rFonts w:asciiTheme="minorHAnsi" w:hAnsiTheme="minorHAnsi" w:cstheme="minorHAnsi"/>
        </w:rPr>
        <w:lastRenderedPageBreak/>
        <w:t>ID.CRC 073 – Data de celebração</w:t>
      </w:r>
      <w:r w:rsidR="009A6F28" w:rsidRPr="00EC14C0">
        <w:rPr>
          <w:rFonts w:asciiTheme="minorHAnsi" w:hAnsiTheme="minorHAnsi" w:cstheme="minorHAnsi"/>
        </w:rPr>
        <w:t xml:space="preserve"> </w:t>
      </w:r>
      <w:r w:rsidR="009A6F28" w:rsidRPr="00EC14C0">
        <w:rPr>
          <w:rFonts w:asciiTheme="minorHAnsi" w:hAnsiTheme="minorHAnsi" w:cstheme="minorHAnsi"/>
          <w:sz w:val="22"/>
          <w:szCs w:val="22"/>
        </w:rPr>
        <w:t>[dtIniInst]</w:t>
      </w:r>
    </w:p>
    <w:p w14:paraId="4632BEBD" w14:textId="690EF204" w:rsidR="00F14234" w:rsidRPr="00EC14C0" w:rsidRDefault="00F14234" w:rsidP="009A6F28">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Data em que o</w:t>
      </w:r>
      <w:r w:rsidR="003470E3">
        <w:rPr>
          <w:rFonts w:asciiTheme="minorHAnsi" w:hAnsiTheme="minorHAnsi" w:cs="Arial"/>
          <w:bCs/>
          <w:sz w:val="22"/>
          <w:szCs w:val="22"/>
          <w:lang w:val="pt-PT"/>
        </w:rPr>
        <w:t xml:space="preserve"> contrato de crédito tem a assinatura d</w:t>
      </w:r>
      <w:r w:rsidRPr="00EC14C0">
        <w:rPr>
          <w:rFonts w:asciiTheme="minorHAnsi" w:hAnsiTheme="minorHAnsi" w:cs="Arial"/>
          <w:bCs/>
          <w:sz w:val="22"/>
          <w:szCs w:val="22"/>
          <w:lang w:val="pt-PT"/>
        </w:rPr>
        <w:t xml:space="preserve">as </w:t>
      </w:r>
      <w:r w:rsidR="003470E3">
        <w:rPr>
          <w:rFonts w:asciiTheme="minorHAnsi" w:hAnsiTheme="minorHAnsi" w:cs="Arial"/>
          <w:bCs/>
          <w:sz w:val="22"/>
          <w:szCs w:val="22"/>
          <w:lang w:val="pt-PT"/>
        </w:rPr>
        <w:t xml:space="preserve">duas </w:t>
      </w:r>
      <w:r w:rsidRPr="00EC14C0">
        <w:rPr>
          <w:rFonts w:asciiTheme="minorHAnsi" w:hAnsiTheme="minorHAnsi" w:cs="Arial"/>
          <w:bCs/>
          <w:sz w:val="22"/>
          <w:szCs w:val="22"/>
          <w:lang w:val="pt-PT"/>
        </w:rPr>
        <w:t>partes</w:t>
      </w:r>
      <w:r w:rsidR="00330B27" w:rsidRPr="00EC14C0">
        <w:rPr>
          <w:rFonts w:asciiTheme="minorHAnsi" w:hAnsiTheme="minorHAnsi" w:cs="Arial"/>
          <w:bCs/>
          <w:sz w:val="22"/>
          <w:szCs w:val="22"/>
          <w:lang w:val="pt-PT"/>
        </w:rPr>
        <w:t>:</w:t>
      </w:r>
      <w:r w:rsidRPr="00EC14C0">
        <w:rPr>
          <w:rFonts w:asciiTheme="minorHAnsi" w:hAnsiTheme="minorHAnsi" w:cs="Arial"/>
          <w:bCs/>
          <w:sz w:val="22"/>
          <w:szCs w:val="22"/>
          <w:lang w:val="pt-PT"/>
        </w:rPr>
        <w:t xml:space="preserve"> instituição credora e cliente. </w:t>
      </w:r>
    </w:p>
    <w:p w14:paraId="4632BEBE" w14:textId="77777777" w:rsidR="00D43138" w:rsidRPr="00EC14C0" w:rsidRDefault="00F14234" w:rsidP="009A6F28">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 xml:space="preserve">Esta data </w:t>
      </w:r>
      <w:r w:rsidR="00330B27" w:rsidRPr="00EC14C0">
        <w:rPr>
          <w:rFonts w:asciiTheme="minorHAnsi" w:hAnsiTheme="minorHAnsi" w:cs="Arial"/>
          <w:bCs/>
          <w:sz w:val="22"/>
          <w:szCs w:val="22"/>
          <w:lang w:val="pt-PT"/>
        </w:rPr>
        <w:t>tem de</w:t>
      </w:r>
      <w:r w:rsidRPr="00EC14C0">
        <w:rPr>
          <w:rFonts w:asciiTheme="minorHAnsi" w:hAnsiTheme="minorHAnsi" w:cs="Arial"/>
          <w:bCs/>
          <w:sz w:val="22"/>
          <w:szCs w:val="22"/>
          <w:lang w:val="pt-PT"/>
        </w:rPr>
        <w:t xml:space="preserve"> ser menor ou igual que todas as outras da</w:t>
      </w:r>
      <w:r w:rsidR="00330B27" w:rsidRPr="00EC14C0">
        <w:rPr>
          <w:rFonts w:asciiTheme="minorHAnsi" w:hAnsiTheme="minorHAnsi" w:cs="Arial"/>
          <w:bCs/>
          <w:sz w:val="22"/>
          <w:szCs w:val="22"/>
          <w:lang w:val="pt-PT"/>
        </w:rPr>
        <w:t xml:space="preserve">tas caraterizadoras do contrato </w:t>
      </w:r>
      <w:r w:rsidRPr="00EC14C0">
        <w:rPr>
          <w:rFonts w:asciiTheme="minorHAnsi" w:hAnsiTheme="minorHAnsi" w:cs="Arial"/>
          <w:bCs/>
          <w:sz w:val="22"/>
          <w:szCs w:val="22"/>
          <w:lang w:val="pt-PT"/>
        </w:rPr>
        <w:t>instrumento.</w:t>
      </w:r>
    </w:p>
    <w:p w14:paraId="4632BEBF" w14:textId="35C2572B" w:rsidR="00117BFC" w:rsidRPr="00EC14C0" w:rsidRDefault="003470E3" w:rsidP="009A6F28">
      <w:pPr>
        <w:tabs>
          <w:tab w:val="num" w:pos="567"/>
        </w:tabs>
        <w:spacing w:before="60" w:after="60" w:line="276" w:lineRule="auto"/>
        <w:ind w:left="567" w:firstLine="0"/>
        <w:rPr>
          <w:rFonts w:asciiTheme="minorHAnsi" w:hAnsiTheme="minorHAnsi" w:cs="Arial"/>
          <w:bCs/>
          <w:sz w:val="22"/>
          <w:szCs w:val="22"/>
          <w:lang w:val="pt-PT"/>
        </w:rPr>
      </w:pPr>
      <w:r>
        <w:rPr>
          <w:rFonts w:asciiTheme="minorHAnsi" w:hAnsiTheme="minorHAnsi" w:cs="Arial"/>
          <w:bCs/>
          <w:sz w:val="22"/>
          <w:szCs w:val="22"/>
          <w:lang w:val="pt-PT"/>
        </w:rPr>
        <w:t>A</w:t>
      </w:r>
      <w:r w:rsidR="00F14234" w:rsidRPr="00EC14C0">
        <w:rPr>
          <w:rFonts w:asciiTheme="minorHAnsi" w:hAnsiTheme="minorHAnsi" w:cs="Arial"/>
          <w:bCs/>
          <w:sz w:val="22"/>
          <w:szCs w:val="22"/>
          <w:lang w:val="pt-PT"/>
        </w:rPr>
        <w:t xml:space="preserve"> data de celebração não pode ser modificad</w:t>
      </w:r>
      <w:r w:rsidR="00117BFC" w:rsidRPr="00EC14C0">
        <w:rPr>
          <w:rFonts w:asciiTheme="minorHAnsi" w:hAnsiTheme="minorHAnsi" w:cs="Arial"/>
          <w:bCs/>
          <w:sz w:val="22"/>
          <w:szCs w:val="22"/>
          <w:lang w:val="pt-PT"/>
        </w:rPr>
        <w:t>a</w:t>
      </w:r>
      <w:r w:rsidRPr="003470E3">
        <w:rPr>
          <w:rFonts w:asciiTheme="minorHAnsi" w:hAnsiTheme="minorHAnsi" w:cs="Arial"/>
          <w:bCs/>
          <w:sz w:val="22"/>
          <w:szCs w:val="22"/>
          <w:lang w:val="pt-PT"/>
        </w:rPr>
        <w:t xml:space="preserve"> </w:t>
      </w:r>
      <w:r>
        <w:rPr>
          <w:rFonts w:asciiTheme="minorHAnsi" w:hAnsiTheme="minorHAnsi" w:cs="Arial"/>
          <w:bCs/>
          <w:sz w:val="22"/>
          <w:szCs w:val="22"/>
          <w:lang w:val="pt-PT"/>
        </w:rPr>
        <w:t>aquando do reporte de atualizações ao contrato.</w:t>
      </w:r>
    </w:p>
    <w:p w14:paraId="4632BEC0" w14:textId="77777777" w:rsidR="00330B27" w:rsidRPr="00EC14C0" w:rsidRDefault="00330B27" w:rsidP="009A6F28">
      <w:pPr>
        <w:tabs>
          <w:tab w:val="num" w:pos="567"/>
        </w:tabs>
        <w:spacing w:before="60" w:after="60" w:line="276" w:lineRule="auto"/>
        <w:ind w:left="567" w:firstLine="0"/>
        <w:rPr>
          <w:rFonts w:asciiTheme="minorHAnsi" w:hAnsiTheme="minorHAnsi" w:cs="Arial"/>
          <w:bCs/>
          <w:sz w:val="22"/>
          <w:szCs w:val="22"/>
          <w:lang w:val="pt-PT"/>
        </w:rPr>
      </w:pPr>
    </w:p>
    <w:p w14:paraId="4632BEC1" w14:textId="66DC9BFE" w:rsidR="00330B27" w:rsidRPr="00EC14C0" w:rsidRDefault="00906BAE" w:rsidP="00330B27">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O BP retorna erro se a</w:t>
      </w:r>
      <w:r w:rsidR="00117BFC" w:rsidRPr="00EC14C0">
        <w:rPr>
          <w:rFonts w:asciiTheme="minorHAnsi" w:hAnsiTheme="minorHAnsi" w:cs="Arial"/>
          <w:bCs/>
          <w:sz w:val="22"/>
          <w:szCs w:val="22"/>
          <w:lang w:val="pt-PT"/>
        </w:rPr>
        <w:t xml:space="preserve"> data de celebração </w:t>
      </w:r>
      <w:r w:rsidRPr="00EC14C0">
        <w:rPr>
          <w:rFonts w:asciiTheme="minorHAnsi" w:hAnsiTheme="minorHAnsi" w:cs="Arial"/>
          <w:bCs/>
          <w:sz w:val="22"/>
          <w:szCs w:val="22"/>
          <w:lang w:val="pt-PT"/>
        </w:rPr>
        <w:t>for</w:t>
      </w:r>
      <w:r w:rsidR="00117BFC" w:rsidRPr="00EC14C0">
        <w:rPr>
          <w:rFonts w:asciiTheme="minorHAnsi" w:hAnsiTheme="minorHAnsi" w:cs="Arial"/>
          <w:bCs/>
          <w:sz w:val="22"/>
          <w:szCs w:val="22"/>
          <w:lang w:val="pt-PT"/>
        </w:rPr>
        <w:t xml:space="preserve"> posterior à ‘Data de referência da informação’ </w:t>
      </w:r>
      <w:r w:rsidR="003470E3">
        <w:rPr>
          <w:rFonts w:asciiTheme="minorHAnsi" w:hAnsiTheme="minorHAnsi" w:cs="Arial"/>
          <w:bCs/>
          <w:sz w:val="22"/>
          <w:szCs w:val="22"/>
          <w:lang w:val="pt-PT"/>
        </w:rPr>
        <w:t>dos blocos de informação: estática</w:t>
      </w:r>
      <w:r w:rsidR="00117BFC" w:rsidRPr="00EC14C0">
        <w:rPr>
          <w:rFonts w:asciiTheme="minorHAnsi" w:hAnsiTheme="minorHAnsi" w:cs="Arial"/>
          <w:bCs/>
          <w:sz w:val="22"/>
          <w:szCs w:val="22"/>
          <w:lang w:val="pt-PT"/>
        </w:rPr>
        <w:t xml:space="preserve"> do instrumento, financeira, contabilística e de risco do instrumento</w:t>
      </w:r>
      <w:r w:rsidR="00F14234" w:rsidRPr="00EC14C0">
        <w:rPr>
          <w:rFonts w:asciiTheme="minorHAnsi" w:hAnsiTheme="minorHAnsi" w:cs="Arial"/>
          <w:bCs/>
          <w:sz w:val="22"/>
          <w:szCs w:val="22"/>
          <w:lang w:val="pt-PT"/>
        </w:rPr>
        <w:t>.</w:t>
      </w:r>
    </w:p>
    <w:p w14:paraId="4632BEC2" w14:textId="2F824584" w:rsidR="000276C1" w:rsidRDefault="003470E3" w:rsidP="00330B27">
      <w:pPr>
        <w:tabs>
          <w:tab w:val="num" w:pos="567"/>
        </w:tabs>
        <w:spacing w:before="60" w:after="60" w:line="276" w:lineRule="auto"/>
        <w:ind w:left="567" w:firstLine="0"/>
        <w:rPr>
          <w:rFonts w:asciiTheme="minorHAnsi" w:hAnsiTheme="minorHAnsi" w:cs="Arial"/>
          <w:bCs/>
          <w:sz w:val="22"/>
          <w:szCs w:val="22"/>
          <w:lang w:val="pt-PT"/>
        </w:rPr>
      </w:pPr>
      <w:r>
        <w:rPr>
          <w:rFonts w:asciiTheme="minorHAnsi" w:hAnsiTheme="minorHAnsi" w:cs="Arial"/>
          <w:bCs/>
          <w:sz w:val="22"/>
          <w:szCs w:val="22"/>
          <w:lang w:val="pt-PT"/>
        </w:rPr>
        <w:t>A data de celebração é obtida das seguintes fontes consoante os produtos:</w:t>
      </w:r>
    </w:p>
    <w:p w14:paraId="570CEC74" w14:textId="3E0A169B" w:rsidR="00FA1CC1" w:rsidRPr="00FA1CC1" w:rsidRDefault="00FA1CC1" w:rsidP="00FA1CC1">
      <w:pPr>
        <w:pStyle w:val="ListParagraph"/>
        <w:numPr>
          <w:ilvl w:val="0"/>
          <w:numId w:val="11"/>
        </w:numPr>
        <w:tabs>
          <w:tab w:val="num" w:pos="1843"/>
        </w:tabs>
        <w:spacing w:before="60" w:after="60" w:line="276" w:lineRule="auto"/>
        <w:ind w:left="1134" w:hanging="425"/>
        <w:rPr>
          <w:rFonts w:asciiTheme="minorHAnsi" w:hAnsiTheme="minorHAnsi" w:cs="Arial"/>
          <w:bCs/>
          <w:sz w:val="22"/>
          <w:szCs w:val="22"/>
          <w:lang w:val="pt-PT"/>
        </w:rPr>
      </w:pPr>
      <w:r>
        <w:rPr>
          <w:rFonts w:asciiTheme="minorHAnsi" w:hAnsiTheme="minorHAnsi" w:cs="Arial"/>
          <w:bCs/>
          <w:sz w:val="22"/>
          <w:szCs w:val="22"/>
          <w:lang w:val="pt-PT"/>
        </w:rPr>
        <w:t xml:space="preserve">Lesasing: </w:t>
      </w:r>
      <w:r w:rsidRPr="00FA1CC1">
        <w:rPr>
          <w:rFonts w:asciiTheme="minorHAnsi" w:hAnsiTheme="minorHAnsi" w:cs="Arial"/>
          <w:bCs/>
          <w:sz w:val="22"/>
          <w:szCs w:val="22"/>
          <w:lang w:val="pt-PT"/>
        </w:rPr>
        <w:t xml:space="preserve">‘DABERTUR’ </w:t>
      </w:r>
      <w:r w:rsidRPr="00FA1CC1">
        <w:rPr>
          <w:rFonts w:ascii="Calibri" w:hAnsi="Calibri" w:cs="Calibri"/>
          <w:color w:val="000000"/>
          <w:sz w:val="22"/>
          <w:szCs w:val="22"/>
          <w:lang w:val="pt-PT" w:eastAsia="pt-PT"/>
        </w:rPr>
        <w:t>da tabela SAT1205_LG_CONTRATOS_FS.</w:t>
      </w:r>
      <w:r w:rsidRPr="00FA1CC1">
        <w:rPr>
          <w:rFonts w:asciiTheme="minorHAnsi" w:hAnsiTheme="minorHAnsi" w:cs="Arial"/>
          <w:bCs/>
          <w:sz w:val="22"/>
          <w:szCs w:val="22"/>
          <w:lang w:val="pt-PT"/>
        </w:rPr>
        <w:t xml:space="preserve"> </w:t>
      </w:r>
    </w:p>
    <w:p w14:paraId="25D814AE" w14:textId="6428307D" w:rsidR="00FA1CC1" w:rsidRPr="00FA1CC1" w:rsidRDefault="00FA1CC1" w:rsidP="00FA1CC1">
      <w:pPr>
        <w:pStyle w:val="ListParagraph"/>
        <w:numPr>
          <w:ilvl w:val="0"/>
          <w:numId w:val="11"/>
        </w:numPr>
        <w:tabs>
          <w:tab w:val="num" w:pos="1843"/>
        </w:tabs>
        <w:spacing w:before="60" w:after="60" w:line="276" w:lineRule="auto"/>
        <w:ind w:left="1134" w:hanging="425"/>
        <w:rPr>
          <w:rFonts w:asciiTheme="minorHAnsi" w:hAnsiTheme="minorHAnsi" w:cs="Arial"/>
          <w:bCs/>
          <w:sz w:val="22"/>
          <w:szCs w:val="22"/>
          <w:lang w:val="pt-PT"/>
        </w:rPr>
      </w:pPr>
      <w:r>
        <w:rPr>
          <w:rFonts w:asciiTheme="minorHAnsi" w:hAnsiTheme="minorHAnsi" w:cs="Arial"/>
          <w:bCs/>
          <w:sz w:val="22"/>
          <w:szCs w:val="22"/>
          <w:lang w:val="pt-PT"/>
        </w:rPr>
        <w:t xml:space="preserve">Factoring: </w:t>
      </w:r>
      <w:r w:rsidRPr="00FA1CC1">
        <w:rPr>
          <w:rFonts w:asciiTheme="minorHAnsi" w:hAnsiTheme="minorHAnsi" w:cs="Arial"/>
          <w:bCs/>
          <w:sz w:val="22"/>
          <w:szCs w:val="22"/>
          <w:lang w:val="pt-PT"/>
        </w:rPr>
        <w:t xml:space="preserve">‘DABERTUR’ </w:t>
      </w:r>
      <w:r w:rsidRPr="00FA1CC1">
        <w:rPr>
          <w:rFonts w:ascii="Calibri" w:hAnsi="Calibri" w:cs="Calibri"/>
          <w:color w:val="000000"/>
          <w:sz w:val="22"/>
          <w:szCs w:val="22"/>
          <w:lang w:val="pt-PT" w:eastAsia="pt-PT"/>
        </w:rPr>
        <w:t>da tabela SAT1201_FA_CONTRATOS_FS.</w:t>
      </w:r>
    </w:p>
    <w:p w14:paraId="587AD8AE" w14:textId="77777777" w:rsidR="00A76011" w:rsidRDefault="00FA1CC1" w:rsidP="00A76011">
      <w:pPr>
        <w:pStyle w:val="ListParagraph"/>
        <w:numPr>
          <w:ilvl w:val="0"/>
          <w:numId w:val="11"/>
        </w:numPr>
        <w:tabs>
          <w:tab w:val="num" w:pos="1843"/>
        </w:tabs>
        <w:spacing w:before="60" w:after="60" w:line="276" w:lineRule="auto"/>
        <w:ind w:left="1134" w:hanging="425"/>
        <w:rPr>
          <w:rFonts w:asciiTheme="minorHAnsi" w:hAnsiTheme="minorHAnsi" w:cs="Arial"/>
          <w:bCs/>
          <w:sz w:val="22"/>
          <w:szCs w:val="22"/>
          <w:lang w:val="pt-PT"/>
        </w:rPr>
      </w:pPr>
      <w:r w:rsidRPr="00FA1CC1">
        <w:rPr>
          <w:rFonts w:asciiTheme="minorHAnsi" w:hAnsiTheme="minorHAnsi" w:cs="Arial"/>
          <w:bCs/>
          <w:sz w:val="22"/>
          <w:szCs w:val="22"/>
          <w:lang w:val="pt-PT"/>
        </w:rPr>
        <w:t>Confirming: DABERTURA ao nível da CCONTA da FCT01_CTACONF / DWT1070_CONTAS_FC / SAT1070_CONTAS_FC</w:t>
      </w:r>
    </w:p>
    <w:p w14:paraId="7F3BF5B7" w14:textId="49C47718" w:rsidR="00FA1CC1" w:rsidRDefault="00A76011" w:rsidP="00A76011">
      <w:pPr>
        <w:pStyle w:val="ListParagraph"/>
        <w:numPr>
          <w:ilvl w:val="0"/>
          <w:numId w:val="11"/>
        </w:numPr>
        <w:tabs>
          <w:tab w:val="num" w:pos="1843"/>
        </w:tabs>
        <w:spacing w:before="60" w:after="60" w:line="276" w:lineRule="auto"/>
        <w:ind w:left="1134" w:hanging="425"/>
        <w:rPr>
          <w:rFonts w:asciiTheme="minorHAnsi" w:hAnsiTheme="minorHAnsi" w:cs="Arial"/>
          <w:bCs/>
          <w:sz w:val="22"/>
          <w:szCs w:val="22"/>
          <w:lang w:val="pt-PT"/>
        </w:rPr>
      </w:pPr>
      <w:r w:rsidRPr="00A76011">
        <w:rPr>
          <w:rFonts w:asciiTheme="minorHAnsi" w:hAnsiTheme="minorHAnsi" w:cs="Arial"/>
          <w:bCs/>
          <w:sz w:val="22"/>
          <w:szCs w:val="22"/>
          <w:lang w:val="pt-PT"/>
        </w:rPr>
        <w:t xml:space="preserve">Produtos </w:t>
      </w:r>
      <w:r w:rsidR="00FA1CC1" w:rsidRPr="00A76011">
        <w:rPr>
          <w:rFonts w:asciiTheme="minorHAnsi" w:hAnsiTheme="minorHAnsi" w:cs="Arial"/>
          <w:bCs/>
          <w:sz w:val="22"/>
          <w:szCs w:val="22"/>
          <w:lang w:val="pt-PT"/>
        </w:rPr>
        <w:t>('029','289','501','562','563'</w:t>
      </w:r>
      <w:r w:rsidRPr="00A76011">
        <w:rPr>
          <w:rFonts w:asciiTheme="minorHAnsi" w:hAnsiTheme="minorHAnsi" w:cs="Arial"/>
          <w:bCs/>
          <w:sz w:val="22"/>
          <w:szCs w:val="22"/>
          <w:lang w:val="pt-PT"/>
        </w:rPr>
        <w:t xml:space="preserve">,'620','901','911','293') e </w:t>
      </w:r>
      <w:r w:rsidR="00FA1CC1" w:rsidRPr="00A76011">
        <w:rPr>
          <w:rFonts w:asciiTheme="minorHAnsi" w:hAnsiTheme="minorHAnsi" w:cs="Arial"/>
          <w:bCs/>
          <w:sz w:val="22"/>
          <w:szCs w:val="22"/>
          <w:lang w:val="pt-PT"/>
        </w:rPr>
        <w:t>CAPLIC='TC'</w:t>
      </w:r>
      <w:r w:rsidRPr="00A76011">
        <w:rPr>
          <w:rFonts w:asciiTheme="minorHAnsi" w:hAnsiTheme="minorHAnsi" w:cs="Arial"/>
          <w:bCs/>
          <w:sz w:val="22"/>
          <w:szCs w:val="22"/>
          <w:lang w:val="pt-PT"/>
        </w:rPr>
        <w:t xml:space="preserve"> então DENTRADA da SAT332_OPER_PROCESSO se preenchida senão DABERTURA da DWT846_CARTEIRAS_IC</w:t>
      </w:r>
    </w:p>
    <w:p w14:paraId="31EB2DCF" w14:textId="77777777" w:rsidR="00D44ED3" w:rsidRDefault="00A76011" w:rsidP="00D44ED3">
      <w:pPr>
        <w:pStyle w:val="ListParagraph"/>
        <w:numPr>
          <w:ilvl w:val="0"/>
          <w:numId w:val="11"/>
        </w:numPr>
        <w:tabs>
          <w:tab w:val="num" w:pos="1843"/>
        </w:tabs>
        <w:spacing w:before="60" w:after="60" w:line="276" w:lineRule="auto"/>
        <w:ind w:left="1134" w:hanging="425"/>
        <w:rPr>
          <w:rFonts w:asciiTheme="minorHAnsi" w:hAnsiTheme="minorHAnsi" w:cs="Arial"/>
          <w:bCs/>
          <w:sz w:val="22"/>
          <w:szCs w:val="22"/>
          <w:lang w:val="pt-PT"/>
        </w:rPr>
      </w:pPr>
      <w:r>
        <w:rPr>
          <w:rFonts w:asciiTheme="minorHAnsi" w:hAnsiTheme="minorHAnsi" w:cs="Arial"/>
          <w:bCs/>
          <w:sz w:val="22"/>
          <w:szCs w:val="22"/>
          <w:lang w:val="pt-PT"/>
        </w:rPr>
        <w:t xml:space="preserve">Contas correntes 097 </w:t>
      </w:r>
      <w:r w:rsidR="00D44ED3">
        <w:rPr>
          <w:rFonts w:asciiTheme="minorHAnsi" w:hAnsiTheme="minorHAnsi" w:cs="Arial"/>
          <w:bCs/>
          <w:sz w:val="22"/>
          <w:szCs w:val="22"/>
          <w:lang w:val="pt-PT"/>
        </w:rPr>
        <w:t>DABERTURA da DWT008_CONTA_CONTRATO</w:t>
      </w:r>
    </w:p>
    <w:p w14:paraId="71322771" w14:textId="77777777" w:rsidR="00D44ED3" w:rsidRDefault="00A76011" w:rsidP="00D44ED3">
      <w:pPr>
        <w:pStyle w:val="ListParagraph"/>
        <w:numPr>
          <w:ilvl w:val="0"/>
          <w:numId w:val="11"/>
        </w:numPr>
        <w:tabs>
          <w:tab w:val="num" w:pos="1843"/>
        </w:tabs>
        <w:spacing w:before="60" w:after="60" w:line="276" w:lineRule="auto"/>
        <w:ind w:left="1134" w:hanging="425"/>
        <w:rPr>
          <w:rFonts w:asciiTheme="minorHAnsi" w:hAnsiTheme="minorHAnsi" w:cs="Arial"/>
          <w:bCs/>
          <w:sz w:val="22"/>
          <w:szCs w:val="22"/>
          <w:lang w:val="pt-PT"/>
        </w:rPr>
      </w:pPr>
      <w:r w:rsidRPr="00D44ED3">
        <w:rPr>
          <w:rFonts w:asciiTheme="minorHAnsi" w:hAnsiTheme="minorHAnsi" w:cs="Arial"/>
          <w:bCs/>
          <w:sz w:val="22"/>
          <w:szCs w:val="22"/>
          <w:lang w:val="pt-PT"/>
        </w:rPr>
        <w:t>Descobertos</w:t>
      </w:r>
      <w:r w:rsidR="00D44ED3" w:rsidRPr="00D44ED3">
        <w:rPr>
          <w:rFonts w:asciiTheme="minorHAnsi" w:hAnsiTheme="minorHAnsi" w:cs="Arial"/>
          <w:bCs/>
          <w:sz w:val="22"/>
          <w:szCs w:val="22"/>
          <w:lang w:val="pt-PT"/>
        </w:rPr>
        <w:t>: DTASS da SAT2004_DESAGREGA_DESC_FS</w:t>
      </w:r>
    </w:p>
    <w:p w14:paraId="00803318" w14:textId="77777777" w:rsidR="00D44ED3" w:rsidRDefault="00A76011" w:rsidP="00D44ED3">
      <w:pPr>
        <w:pStyle w:val="ListParagraph"/>
        <w:numPr>
          <w:ilvl w:val="0"/>
          <w:numId w:val="11"/>
        </w:numPr>
        <w:tabs>
          <w:tab w:val="num" w:pos="1843"/>
        </w:tabs>
        <w:spacing w:before="60" w:after="60" w:line="276" w:lineRule="auto"/>
        <w:ind w:left="1134" w:hanging="425"/>
        <w:rPr>
          <w:rFonts w:asciiTheme="minorHAnsi" w:hAnsiTheme="minorHAnsi" w:cs="Arial"/>
          <w:bCs/>
          <w:sz w:val="22"/>
          <w:szCs w:val="22"/>
          <w:lang w:val="pt-PT"/>
        </w:rPr>
      </w:pPr>
      <w:r w:rsidRPr="00D44ED3">
        <w:rPr>
          <w:rFonts w:asciiTheme="minorHAnsi" w:hAnsiTheme="minorHAnsi" w:cs="Arial"/>
          <w:bCs/>
          <w:sz w:val="22"/>
          <w:szCs w:val="22"/>
          <w:lang w:val="pt-PT"/>
        </w:rPr>
        <w:t xml:space="preserve">Remessa de Importação e Exportação – campo data de abertura da remessa (DTREM) das tabelas EST78_REMEXP e EST54_REMIMP </w:t>
      </w:r>
    </w:p>
    <w:p w14:paraId="6460C631" w14:textId="77777777" w:rsidR="00D44ED3" w:rsidRDefault="00A76011" w:rsidP="00D44ED3">
      <w:pPr>
        <w:pStyle w:val="ListParagraph"/>
        <w:numPr>
          <w:ilvl w:val="0"/>
          <w:numId w:val="11"/>
        </w:numPr>
        <w:tabs>
          <w:tab w:val="num" w:pos="1843"/>
        </w:tabs>
        <w:spacing w:before="60" w:after="60" w:line="276" w:lineRule="auto"/>
        <w:ind w:left="1134" w:hanging="425"/>
        <w:rPr>
          <w:rFonts w:asciiTheme="minorHAnsi" w:hAnsiTheme="minorHAnsi" w:cs="Arial"/>
          <w:bCs/>
          <w:sz w:val="22"/>
          <w:szCs w:val="22"/>
          <w:lang w:val="pt-PT"/>
        </w:rPr>
      </w:pPr>
      <w:r w:rsidRPr="00D44ED3">
        <w:rPr>
          <w:rFonts w:asciiTheme="minorHAnsi" w:hAnsiTheme="minorHAnsi" w:cs="Arial"/>
          <w:bCs/>
          <w:sz w:val="22"/>
          <w:szCs w:val="22"/>
          <w:lang w:val="pt-PT"/>
        </w:rPr>
        <w:t>Crédito Documentários de Importação e Exportação – campo data de emissão (DTEMIS) das tabelas EST89_CREEXP e EST85_CREIMP</w:t>
      </w:r>
    </w:p>
    <w:p w14:paraId="664F52EF" w14:textId="77777777" w:rsidR="00BD3559" w:rsidRDefault="00A76011" w:rsidP="00BD3559">
      <w:pPr>
        <w:pStyle w:val="ListParagraph"/>
        <w:numPr>
          <w:ilvl w:val="0"/>
          <w:numId w:val="11"/>
        </w:numPr>
        <w:tabs>
          <w:tab w:val="num" w:pos="1843"/>
        </w:tabs>
        <w:spacing w:before="60" w:after="60" w:line="276" w:lineRule="auto"/>
        <w:ind w:left="1134" w:hanging="425"/>
        <w:rPr>
          <w:rFonts w:asciiTheme="minorHAnsi" w:hAnsiTheme="minorHAnsi" w:cs="Arial"/>
          <w:bCs/>
          <w:sz w:val="22"/>
          <w:szCs w:val="22"/>
          <w:lang w:val="pt-PT"/>
        </w:rPr>
      </w:pPr>
      <w:r w:rsidRPr="00D44ED3">
        <w:rPr>
          <w:rFonts w:asciiTheme="minorHAnsi" w:hAnsiTheme="minorHAnsi" w:cs="Arial"/>
          <w:bCs/>
          <w:sz w:val="22"/>
          <w:szCs w:val="22"/>
          <w:lang w:val="pt-PT"/>
        </w:rPr>
        <w:t xml:space="preserve">Avales de Garantias </w:t>
      </w:r>
      <w:r w:rsidR="00D44ED3" w:rsidRPr="00D44ED3">
        <w:rPr>
          <w:rFonts w:asciiTheme="minorHAnsi" w:hAnsiTheme="minorHAnsi" w:cs="Arial"/>
          <w:bCs/>
          <w:sz w:val="22"/>
          <w:szCs w:val="22"/>
          <w:lang w:val="pt-PT"/>
        </w:rPr>
        <w:t>(produto 048)</w:t>
      </w:r>
      <w:r w:rsidRPr="00D44ED3">
        <w:rPr>
          <w:rFonts w:asciiTheme="minorHAnsi" w:hAnsiTheme="minorHAnsi" w:cs="Arial"/>
          <w:bCs/>
          <w:sz w:val="22"/>
          <w:szCs w:val="22"/>
          <w:lang w:val="pt-PT"/>
        </w:rPr>
        <w:t>– campo BGCB_FECAPER da tabela BG_CONTR_BATCH_01</w:t>
      </w:r>
      <w:r w:rsidR="00D44ED3" w:rsidRPr="00D44ED3">
        <w:rPr>
          <w:rFonts w:asciiTheme="minorHAnsi" w:hAnsiTheme="minorHAnsi" w:cs="Arial"/>
          <w:bCs/>
          <w:sz w:val="22"/>
          <w:szCs w:val="22"/>
          <w:lang w:val="pt-PT"/>
        </w:rPr>
        <w:t xml:space="preserve"> / SATX006_CRUZCHAVES_BG</w:t>
      </w:r>
    </w:p>
    <w:p w14:paraId="55495557" w14:textId="0E480D38" w:rsidR="00BD3559" w:rsidRDefault="00965C38" w:rsidP="00BD3559">
      <w:pPr>
        <w:pStyle w:val="ListParagraph"/>
        <w:numPr>
          <w:ilvl w:val="0"/>
          <w:numId w:val="11"/>
        </w:numPr>
        <w:tabs>
          <w:tab w:val="num" w:pos="1843"/>
        </w:tabs>
        <w:spacing w:before="60" w:after="60" w:line="276" w:lineRule="auto"/>
        <w:ind w:left="1134" w:hanging="425"/>
        <w:rPr>
          <w:rFonts w:asciiTheme="minorHAnsi" w:hAnsiTheme="minorHAnsi" w:cs="Arial"/>
          <w:bCs/>
          <w:sz w:val="22"/>
          <w:szCs w:val="22"/>
          <w:lang w:val="pt-PT"/>
        </w:rPr>
      </w:pPr>
      <w:r w:rsidRPr="00BD3559">
        <w:rPr>
          <w:rFonts w:asciiTheme="minorHAnsi" w:hAnsiTheme="minorHAnsi" w:cs="Arial"/>
          <w:bCs/>
          <w:sz w:val="22"/>
          <w:szCs w:val="22"/>
          <w:lang w:val="pt-PT"/>
        </w:rPr>
        <w:t>Empréstimos</w:t>
      </w:r>
      <w:r w:rsidR="00BD3559">
        <w:rPr>
          <w:rFonts w:asciiTheme="minorHAnsi" w:hAnsiTheme="minorHAnsi" w:cs="Arial"/>
          <w:bCs/>
          <w:sz w:val="22"/>
          <w:szCs w:val="22"/>
          <w:lang w:val="pt-PT"/>
        </w:rPr>
        <w:t xml:space="preserve"> do</w:t>
      </w:r>
      <w:r w:rsidRPr="00BD3559">
        <w:rPr>
          <w:rFonts w:asciiTheme="minorHAnsi" w:hAnsiTheme="minorHAnsi" w:cs="Arial"/>
          <w:bCs/>
          <w:sz w:val="22"/>
          <w:szCs w:val="22"/>
          <w:lang w:val="pt-PT"/>
        </w:rPr>
        <w:t xml:space="preserve"> p</w:t>
      </w:r>
      <w:r w:rsidR="00BD3559">
        <w:rPr>
          <w:rFonts w:asciiTheme="minorHAnsi" w:hAnsiTheme="minorHAnsi" w:cs="Arial"/>
          <w:bCs/>
          <w:sz w:val="22"/>
          <w:szCs w:val="22"/>
          <w:lang w:val="pt-PT"/>
        </w:rPr>
        <w:t>roduto</w:t>
      </w:r>
      <w:r w:rsidRPr="00BD3559">
        <w:rPr>
          <w:rFonts w:asciiTheme="minorHAnsi" w:hAnsiTheme="minorHAnsi" w:cs="Arial"/>
          <w:bCs/>
          <w:sz w:val="22"/>
          <w:szCs w:val="22"/>
          <w:lang w:val="pt-PT"/>
        </w:rPr>
        <w:t xml:space="preserve"> 096</w:t>
      </w:r>
      <w:r w:rsidR="00BD3559">
        <w:rPr>
          <w:rFonts w:asciiTheme="minorHAnsi" w:hAnsiTheme="minorHAnsi" w:cs="Arial"/>
          <w:bCs/>
          <w:sz w:val="22"/>
          <w:szCs w:val="22"/>
          <w:lang w:val="pt-PT"/>
        </w:rPr>
        <w:t>:</w:t>
      </w:r>
      <w:r w:rsidR="000170A8" w:rsidRPr="00BD3559">
        <w:rPr>
          <w:rFonts w:asciiTheme="minorHAnsi" w:hAnsiTheme="minorHAnsi" w:cs="Arial"/>
          <w:bCs/>
          <w:sz w:val="22"/>
          <w:szCs w:val="22"/>
          <w:lang w:val="pt-PT"/>
        </w:rPr>
        <w:t xml:space="preserve"> </w:t>
      </w:r>
      <w:r w:rsidR="00BD3559">
        <w:rPr>
          <w:rFonts w:asciiTheme="minorHAnsi" w:hAnsiTheme="minorHAnsi" w:cs="Arial"/>
          <w:bCs/>
          <w:sz w:val="22"/>
          <w:szCs w:val="22"/>
          <w:lang w:val="pt-PT"/>
        </w:rPr>
        <w:tab/>
      </w:r>
      <w:r w:rsidR="00BD3559">
        <w:rPr>
          <w:rFonts w:asciiTheme="minorHAnsi" w:hAnsiTheme="minorHAnsi" w:cs="Arial"/>
          <w:bCs/>
          <w:sz w:val="22"/>
          <w:szCs w:val="22"/>
          <w:lang w:val="pt-PT"/>
        </w:rPr>
        <w:tab/>
      </w:r>
      <w:r w:rsidR="00BD3559">
        <w:rPr>
          <w:rFonts w:asciiTheme="minorHAnsi" w:hAnsiTheme="minorHAnsi" w:cs="Arial"/>
          <w:bCs/>
          <w:sz w:val="22"/>
          <w:szCs w:val="22"/>
          <w:lang w:val="pt-PT"/>
        </w:rPr>
        <w:tab/>
      </w:r>
      <w:r w:rsidR="00BD3559">
        <w:rPr>
          <w:rFonts w:asciiTheme="minorHAnsi" w:hAnsiTheme="minorHAnsi" w:cs="Arial"/>
          <w:bCs/>
          <w:sz w:val="22"/>
          <w:szCs w:val="22"/>
          <w:lang w:val="pt-PT"/>
        </w:rPr>
        <w:tab/>
      </w:r>
      <w:r w:rsidR="00BD3559">
        <w:rPr>
          <w:rFonts w:asciiTheme="minorHAnsi" w:hAnsiTheme="minorHAnsi" w:cs="Arial"/>
          <w:bCs/>
          <w:sz w:val="22"/>
          <w:szCs w:val="22"/>
          <w:lang w:val="pt-PT"/>
        </w:rPr>
        <w:tab/>
      </w:r>
      <w:r w:rsidR="00BD3559">
        <w:rPr>
          <w:rFonts w:asciiTheme="minorHAnsi" w:hAnsiTheme="minorHAnsi" w:cs="Arial"/>
          <w:bCs/>
          <w:sz w:val="22"/>
          <w:szCs w:val="22"/>
          <w:lang w:val="pt-PT"/>
        </w:rPr>
        <w:tab/>
      </w:r>
    </w:p>
    <w:p w14:paraId="1992690A" w14:textId="77777777" w:rsidR="00157EC5" w:rsidRDefault="000170A8" w:rsidP="00BD3559">
      <w:pPr>
        <w:pStyle w:val="ListParagraph"/>
        <w:numPr>
          <w:ilvl w:val="0"/>
          <w:numId w:val="27"/>
        </w:numPr>
        <w:spacing w:before="60" w:after="60" w:line="276" w:lineRule="auto"/>
        <w:rPr>
          <w:rFonts w:asciiTheme="minorHAnsi" w:hAnsiTheme="minorHAnsi" w:cs="Arial"/>
          <w:bCs/>
          <w:sz w:val="22"/>
          <w:szCs w:val="22"/>
          <w:lang w:val="pt-PT"/>
        </w:rPr>
      </w:pPr>
      <w:r w:rsidRPr="00BD3559">
        <w:rPr>
          <w:rFonts w:asciiTheme="minorHAnsi" w:hAnsiTheme="minorHAnsi" w:cs="Arial"/>
          <w:bCs/>
          <w:sz w:val="22"/>
          <w:szCs w:val="22"/>
          <w:lang w:val="pt-PT"/>
        </w:rPr>
        <w:t xml:space="preserve">se o campo idir_consumo = S </w:t>
      </w:r>
      <w:r w:rsidR="00BD3559" w:rsidRPr="00BD3559">
        <w:rPr>
          <w:rFonts w:asciiTheme="minorHAnsi" w:hAnsiTheme="minorHAnsi" w:cs="Arial"/>
          <w:bCs/>
          <w:sz w:val="22"/>
          <w:szCs w:val="22"/>
          <w:lang w:val="pt-PT"/>
        </w:rPr>
        <w:t>e DTASSCNT &gt; 30-11-202</w:t>
      </w:r>
      <w:r w:rsidR="00D1490E">
        <w:rPr>
          <w:rFonts w:asciiTheme="minorHAnsi" w:hAnsiTheme="minorHAnsi" w:cs="Arial"/>
          <w:bCs/>
          <w:sz w:val="22"/>
          <w:szCs w:val="22"/>
          <w:lang w:val="pt-PT"/>
        </w:rPr>
        <w:t>1</w:t>
      </w:r>
      <w:r w:rsidR="00BD3559" w:rsidRPr="00BD3559">
        <w:rPr>
          <w:rFonts w:asciiTheme="minorHAnsi" w:hAnsiTheme="minorHAnsi" w:cs="Arial"/>
          <w:bCs/>
          <w:sz w:val="22"/>
          <w:szCs w:val="22"/>
          <w:lang w:val="pt-PT"/>
        </w:rPr>
        <w:t xml:space="preserve"> </w:t>
      </w:r>
      <w:r w:rsidR="00BD3559">
        <w:rPr>
          <w:rFonts w:asciiTheme="minorHAnsi" w:hAnsiTheme="minorHAnsi" w:cs="Arial"/>
          <w:bCs/>
          <w:sz w:val="22"/>
          <w:szCs w:val="22"/>
          <w:lang w:val="pt-PT"/>
        </w:rPr>
        <w:t xml:space="preserve">é </w:t>
      </w:r>
      <w:r w:rsidRPr="00BD3559">
        <w:rPr>
          <w:rFonts w:asciiTheme="minorHAnsi" w:hAnsiTheme="minorHAnsi" w:cs="Arial"/>
          <w:bCs/>
          <w:sz w:val="22"/>
          <w:szCs w:val="22"/>
          <w:lang w:val="pt-PT"/>
        </w:rPr>
        <w:t xml:space="preserve">o campo </w:t>
      </w:r>
      <w:r w:rsidR="00BD3559" w:rsidRPr="00BD3559">
        <w:rPr>
          <w:rFonts w:asciiTheme="minorHAnsi" w:hAnsiTheme="minorHAnsi" w:cs="Arial"/>
          <w:bCs/>
          <w:sz w:val="22"/>
          <w:szCs w:val="22"/>
          <w:lang w:val="pt-PT"/>
        </w:rPr>
        <w:t xml:space="preserve">DTASSCNT </w:t>
      </w:r>
      <w:r w:rsidR="00965C38" w:rsidRPr="00BD3559">
        <w:rPr>
          <w:rFonts w:asciiTheme="minorHAnsi" w:hAnsiTheme="minorHAnsi" w:cs="Arial"/>
          <w:bCs/>
          <w:sz w:val="22"/>
          <w:szCs w:val="22"/>
          <w:lang w:val="pt-PT"/>
        </w:rPr>
        <w:t>DT</w:t>
      </w:r>
      <w:r w:rsidR="00BD3559">
        <w:rPr>
          <w:rFonts w:asciiTheme="minorHAnsi" w:hAnsiTheme="minorHAnsi" w:cs="Arial"/>
          <w:bCs/>
          <w:sz w:val="22"/>
          <w:szCs w:val="22"/>
          <w:lang w:val="pt-PT"/>
        </w:rPr>
        <w:t xml:space="preserve">ASSCTO </w:t>
      </w:r>
      <w:r w:rsidR="00BD3559" w:rsidRPr="00BD3559">
        <w:rPr>
          <w:rFonts w:asciiTheme="minorHAnsi" w:hAnsiTheme="minorHAnsi" w:cs="Arial"/>
          <w:bCs/>
          <w:sz w:val="22"/>
          <w:szCs w:val="22"/>
          <w:lang w:val="pt-PT"/>
        </w:rPr>
        <w:t>da [EPT01+EPT36 (DW</w:t>
      </w:r>
      <w:r w:rsidR="00BD3559">
        <w:rPr>
          <w:rFonts w:asciiTheme="minorHAnsi" w:hAnsiTheme="minorHAnsi" w:cs="Arial"/>
          <w:bCs/>
          <w:sz w:val="22"/>
          <w:szCs w:val="22"/>
          <w:lang w:val="pt-PT"/>
        </w:rPr>
        <w:t xml:space="preserve">T389_CONTAS_EP)], </w:t>
      </w:r>
    </w:p>
    <w:p w14:paraId="0DF17416" w14:textId="5A0A1E8F" w:rsidR="00157EC5" w:rsidRDefault="00157EC5" w:rsidP="00157EC5">
      <w:pPr>
        <w:pStyle w:val="ListParagraph"/>
        <w:spacing w:before="60" w:after="60" w:line="276" w:lineRule="auto"/>
        <w:ind w:left="1494" w:firstLine="0"/>
        <w:rPr>
          <w:rFonts w:asciiTheme="minorHAnsi" w:hAnsiTheme="minorHAnsi" w:cs="Arial"/>
          <w:bCs/>
          <w:sz w:val="22"/>
          <w:szCs w:val="22"/>
          <w:lang w:val="pt-PT"/>
        </w:rPr>
      </w:pPr>
      <w:r>
        <w:rPr>
          <w:rFonts w:asciiTheme="minorHAnsi" w:hAnsiTheme="minorHAnsi" w:cs="Arial"/>
          <w:bCs/>
          <w:sz w:val="22"/>
          <w:szCs w:val="22"/>
          <w:lang w:val="pt-PT"/>
        </w:rPr>
        <w:t>Entenda-se DTASSCN</w:t>
      </w:r>
      <w:r w:rsidR="00431E5F">
        <w:rPr>
          <w:rFonts w:asciiTheme="minorHAnsi" w:hAnsiTheme="minorHAnsi" w:cs="Arial"/>
          <w:bCs/>
          <w:sz w:val="22"/>
          <w:szCs w:val="22"/>
          <w:lang w:val="pt-PT"/>
        </w:rPr>
        <w:t>T</w:t>
      </w:r>
      <w:r>
        <w:rPr>
          <w:rFonts w:asciiTheme="minorHAnsi" w:hAnsiTheme="minorHAnsi" w:cs="Arial"/>
          <w:bCs/>
          <w:sz w:val="22"/>
          <w:szCs w:val="22"/>
          <w:lang w:val="pt-PT"/>
        </w:rPr>
        <w:t xml:space="preserve"> como “Data da assinatura da caneta digital”</w:t>
      </w:r>
    </w:p>
    <w:p w14:paraId="6D43B761" w14:textId="20D45C9B" w:rsidR="00BD3559" w:rsidRDefault="00BD3559" w:rsidP="00157EC5">
      <w:pPr>
        <w:pStyle w:val="ListParagraph"/>
        <w:spacing w:before="60" w:after="60" w:line="276" w:lineRule="auto"/>
        <w:ind w:left="1494" w:firstLine="0"/>
        <w:rPr>
          <w:rFonts w:asciiTheme="minorHAnsi" w:hAnsiTheme="minorHAnsi" w:cs="Arial"/>
          <w:bCs/>
          <w:sz w:val="22"/>
          <w:szCs w:val="22"/>
          <w:lang w:val="pt-PT"/>
        </w:rPr>
      </w:pPr>
      <w:r>
        <w:rPr>
          <w:rFonts w:asciiTheme="minorHAnsi" w:hAnsiTheme="minorHAnsi" w:cs="Arial"/>
          <w:bCs/>
          <w:sz w:val="22"/>
          <w:szCs w:val="22"/>
          <w:lang w:val="pt-PT"/>
        </w:rPr>
        <w:t>senão:</w:t>
      </w:r>
    </w:p>
    <w:p w14:paraId="3444A81C" w14:textId="77777777" w:rsidR="00157EC5" w:rsidRDefault="00BD3559" w:rsidP="00BD3559">
      <w:pPr>
        <w:pStyle w:val="ListParagraph"/>
        <w:numPr>
          <w:ilvl w:val="0"/>
          <w:numId w:val="27"/>
        </w:numPr>
        <w:spacing w:before="60" w:after="60" w:line="276" w:lineRule="auto"/>
        <w:rPr>
          <w:rFonts w:asciiTheme="minorHAnsi" w:hAnsiTheme="minorHAnsi" w:cs="Arial"/>
          <w:bCs/>
          <w:sz w:val="22"/>
          <w:szCs w:val="22"/>
          <w:lang w:val="pt-PT"/>
        </w:rPr>
      </w:pPr>
      <w:r w:rsidRPr="00BD3559">
        <w:rPr>
          <w:rFonts w:asciiTheme="minorHAnsi" w:hAnsiTheme="minorHAnsi" w:cs="Arial"/>
          <w:bCs/>
          <w:sz w:val="22"/>
          <w:szCs w:val="22"/>
          <w:lang w:val="pt-PT"/>
        </w:rPr>
        <w:t xml:space="preserve">se o campo idir_consumo = S e </w:t>
      </w:r>
      <w:r>
        <w:rPr>
          <w:rFonts w:asciiTheme="minorHAnsi" w:hAnsiTheme="minorHAnsi" w:cs="Arial"/>
          <w:bCs/>
          <w:sz w:val="22"/>
          <w:szCs w:val="22"/>
          <w:lang w:val="pt-PT"/>
        </w:rPr>
        <w:t>DTASSC</w:t>
      </w:r>
      <w:r w:rsidRPr="00BD3559">
        <w:rPr>
          <w:rFonts w:asciiTheme="minorHAnsi" w:hAnsiTheme="minorHAnsi" w:cs="Arial"/>
          <w:bCs/>
          <w:sz w:val="22"/>
          <w:szCs w:val="22"/>
          <w:lang w:val="pt-PT"/>
        </w:rPr>
        <w:t>T</w:t>
      </w:r>
      <w:r>
        <w:rPr>
          <w:rFonts w:asciiTheme="minorHAnsi" w:hAnsiTheme="minorHAnsi" w:cs="Arial"/>
          <w:bCs/>
          <w:sz w:val="22"/>
          <w:szCs w:val="22"/>
          <w:lang w:val="pt-PT"/>
        </w:rPr>
        <w:t>O</w:t>
      </w:r>
      <w:r w:rsidRPr="00BD3559">
        <w:rPr>
          <w:rFonts w:asciiTheme="minorHAnsi" w:hAnsiTheme="minorHAnsi" w:cs="Arial"/>
          <w:bCs/>
          <w:sz w:val="22"/>
          <w:szCs w:val="22"/>
          <w:lang w:val="pt-PT"/>
        </w:rPr>
        <w:t xml:space="preserve"> &gt;</w:t>
      </w:r>
      <w:r>
        <w:rPr>
          <w:rFonts w:asciiTheme="minorHAnsi" w:hAnsiTheme="minorHAnsi" w:cs="Arial"/>
          <w:bCs/>
          <w:sz w:val="22"/>
          <w:szCs w:val="22"/>
          <w:lang w:val="pt-PT"/>
        </w:rPr>
        <w:t xml:space="preserve"> 31-03</w:t>
      </w:r>
      <w:r w:rsidR="00D1490E">
        <w:rPr>
          <w:rFonts w:asciiTheme="minorHAnsi" w:hAnsiTheme="minorHAnsi" w:cs="Arial"/>
          <w:bCs/>
          <w:sz w:val="22"/>
          <w:szCs w:val="22"/>
          <w:lang w:val="pt-PT"/>
        </w:rPr>
        <w:t>-2021</w:t>
      </w:r>
      <w:r w:rsidRPr="00BD3559">
        <w:rPr>
          <w:rFonts w:asciiTheme="minorHAnsi" w:hAnsiTheme="minorHAnsi" w:cs="Arial"/>
          <w:bCs/>
          <w:sz w:val="22"/>
          <w:szCs w:val="22"/>
          <w:lang w:val="pt-PT"/>
        </w:rPr>
        <w:t xml:space="preserve"> </w:t>
      </w:r>
      <w:r>
        <w:rPr>
          <w:rFonts w:asciiTheme="minorHAnsi" w:hAnsiTheme="minorHAnsi" w:cs="Arial"/>
          <w:bCs/>
          <w:sz w:val="22"/>
          <w:szCs w:val="22"/>
          <w:lang w:val="pt-PT"/>
        </w:rPr>
        <w:t xml:space="preserve">é </w:t>
      </w:r>
      <w:r w:rsidRPr="00BD3559">
        <w:rPr>
          <w:rFonts w:asciiTheme="minorHAnsi" w:hAnsiTheme="minorHAnsi" w:cs="Arial"/>
          <w:bCs/>
          <w:sz w:val="22"/>
          <w:szCs w:val="22"/>
          <w:lang w:val="pt-PT"/>
        </w:rPr>
        <w:t xml:space="preserve">o campo </w:t>
      </w:r>
      <w:r>
        <w:rPr>
          <w:rFonts w:asciiTheme="minorHAnsi" w:hAnsiTheme="minorHAnsi" w:cs="Arial"/>
          <w:bCs/>
          <w:sz w:val="22"/>
          <w:szCs w:val="22"/>
          <w:lang w:val="pt-PT"/>
        </w:rPr>
        <w:t>DTASSC</w:t>
      </w:r>
      <w:r w:rsidRPr="00BD3559">
        <w:rPr>
          <w:rFonts w:asciiTheme="minorHAnsi" w:hAnsiTheme="minorHAnsi" w:cs="Arial"/>
          <w:bCs/>
          <w:sz w:val="22"/>
          <w:szCs w:val="22"/>
          <w:lang w:val="pt-PT"/>
        </w:rPr>
        <w:t>T</w:t>
      </w:r>
      <w:r>
        <w:rPr>
          <w:rFonts w:asciiTheme="minorHAnsi" w:hAnsiTheme="minorHAnsi" w:cs="Arial"/>
          <w:bCs/>
          <w:sz w:val="22"/>
          <w:szCs w:val="22"/>
          <w:lang w:val="pt-PT"/>
        </w:rPr>
        <w:t>O</w:t>
      </w:r>
      <w:r w:rsidRPr="00BD3559">
        <w:rPr>
          <w:rFonts w:asciiTheme="minorHAnsi" w:hAnsiTheme="minorHAnsi" w:cs="Arial"/>
          <w:bCs/>
          <w:sz w:val="22"/>
          <w:szCs w:val="22"/>
          <w:lang w:val="pt-PT"/>
        </w:rPr>
        <w:t xml:space="preserve"> </w:t>
      </w:r>
      <w:r>
        <w:rPr>
          <w:rFonts w:asciiTheme="minorHAnsi" w:hAnsiTheme="minorHAnsi" w:cs="Arial"/>
          <w:bCs/>
          <w:sz w:val="22"/>
          <w:szCs w:val="22"/>
          <w:lang w:val="pt-PT"/>
        </w:rPr>
        <w:t xml:space="preserve">Se </w:t>
      </w:r>
      <w:r w:rsidR="000170A8" w:rsidRPr="00BD3559">
        <w:rPr>
          <w:rFonts w:asciiTheme="minorHAnsi" w:hAnsiTheme="minorHAnsi" w:cs="Arial"/>
          <w:bCs/>
          <w:sz w:val="22"/>
          <w:szCs w:val="22"/>
          <w:lang w:val="pt-PT"/>
        </w:rPr>
        <w:t>dasscto da [EPT01+EPT36 (DW</w:t>
      </w:r>
      <w:r>
        <w:rPr>
          <w:rFonts w:asciiTheme="minorHAnsi" w:hAnsiTheme="minorHAnsi" w:cs="Arial"/>
          <w:bCs/>
          <w:sz w:val="22"/>
          <w:szCs w:val="22"/>
          <w:lang w:val="pt-PT"/>
        </w:rPr>
        <w:t xml:space="preserve">T389_CONTAS_EP)], </w:t>
      </w:r>
    </w:p>
    <w:p w14:paraId="08C8B658" w14:textId="5162AB9A" w:rsidR="00157EC5" w:rsidRDefault="00157EC5" w:rsidP="00157EC5">
      <w:pPr>
        <w:pStyle w:val="ListParagraph"/>
        <w:spacing w:before="60" w:after="60" w:line="276" w:lineRule="auto"/>
        <w:ind w:left="1494" w:firstLine="0"/>
        <w:rPr>
          <w:rFonts w:asciiTheme="minorHAnsi" w:hAnsiTheme="minorHAnsi" w:cs="Arial"/>
          <w:bCs/>
          <w:sz w:val="22"/>
          <w:szCs w:val="22"/>
          <w:lang w:val="pt-PT"/>
        </w:rPr>
      </w:pPr>
      <w:r>
        <w:rPr>
          <w:rFonts w:asciiTheme="minorHAnsi" w:hAnsiTheme="minorHAnsi" w:cs="Arial"/>
          <w:bCs/>
          <w:sz w:val="22"/>
          <w:szCs w:val="22"/>
          <w:lang w:val="pt-PT"/>
        </w:rPr>
        <w:t>Entenda-se DTASSCTO como “Data da assinatura no Balcão”</w:t>
      </w:r>
    </w:p>
    <w:p w14:paraId="49AA5009" w14:textId="48F20C25" w:rsidR="00BD3559" w:rsidRDefault="00BD3559" w:rsidP="00157EC5">
      <w:pPr>
        <w:pStyle w:val="ListParagraph"/>
        <w:spacing w:before="60" w:after="60" w:line="276" w:lineRule="auto"/>
        <w:ind w:left="1494" w:firstLine="0"/>
        <w:rPr>
          <w:rFonts w:asciiTheme="minorHAnsi" w:hAnsiTheme="minorHAnsi" w:cs="Arial"/>
          <w:bCs/>
          <w:sz w:val="22"/>
          <w:szCs w:val="22"/>
          <w:lang w:val="pt-PT"/>
        </w:rPr>
      </w:pPr>
      <w:r>
        <w:rPr>
          <w:rFonts w:asciiTheme="minorHAnsi" w:hAnsiTheme="minorHAnsi" w:cs="Arial"/>
          <w:bCs/>
          <w:sz w:val="22"/>
          <w:szCs w:val="22"/>
          <w:lang w:val="pt-PT"/>
        </w:rPr>
        <w:t>senão:</w:t>
      </w:r>
    </w:p>
    <w:p w14:paraId="4632BEC4" w14:textId="34BAB4B1" w:rsidR="000170A8" w:rsidRPr="00BD3559" w:rsidRDefault="00BD3559" w:rsidP="00BD3559">
      <w:pPr>
        <w:pStyle w:val="ListParagraph"/>
        <w:numPr>
          <w:ilvl w:val="0"/>
          <w:numId w:val="27"/>
        </w:numPr>
        <w:spacing w:before="60" w:after="60" w:line="276" w:lineRule="auto"/>
        <w:rPr>
          <w:rFonts w:asciiTheme="minorHAnsi" w:hAnsiTheme="minorHAnsi" w:cs="Arial"/>
          <w:bCs/>
          <w:sz w:val="22"/>
          <w:szCs w:val="22"/>
          <w:lang w:val="pt-PT"/>
        </w:rPr>
      </w:pPr>
      <w:r>
        <w:rPr>
          <w:rFonts w:asciiTheme="minorHAnsi" w:hAnsiTheme="minorHAnsi" w:cs="Arial"/>
          <w:bCs/>
          <w:sz w:val="22"/>
          <w:szCs w:val="22"/>
          <w:lang w:val="pt-PT"/>
        </w:rPr>
        <w:t xml:space="preserve">é o campo DFORMALI </w:t>
      </w:r>
      <w:r w:rsidR="000170A8" w:rsidRPr="00BD3559">
        <w:rPr>
          <w:rFonts w:asciiTheme="minorHAnsi" w:hAnsiTheme="minorHAnsi" w:cs="Arial"/>
          <w:bCs/>
          <w:sz w:val="22"/>
          <w:szCs w:val="22"/>
          <w:lang w:val="pt-PT"/>
        </w:rPr>
        <w:t>da</w:t>
      </w:r>
      <w:r w:rsidRPr="00BD3559">
        <w:rPr>
          <w:rFonts w:asciiTheme="minorHAnsi" w:hAnsiTheme="minorHAnsi" w:cs="Arial"/>
          <w:bCs/>
          <w:sz w:val="22"/>
          <w:szCs w:val="22"/>
          <w:lang w:val="pt-PT"/>
        </w:rPr>
        <w:t xml:space="preserve"> DW</w:t>
      </w:r>
      <w:r>
        <w:rPr>
          <w:rFonts w:asciiTheme="minorHAnsi" w:hAnsiTheme="minorHAnsi" w:cs="Arial"/>
          <w:bCs/>
          <w:sz w:val="22"/>
          <w:szCs w:val="22"/>
          <w:lang w:val="pt-PT"/>
        </w:rPr>
        <w:t>T389_CONTAS_EP</w:t>
      </w:r>
      <w:r w:rsidR="000170A8" w:rsidRPr="00BD3559">
        <w:rPr>
          <w:rFonts w:asciiTheme="minorHAnsi" w:hAnsiTheme="minorHAnsi" w:cs="Arial"/>
          <w:bCs/>
          <w:sz w:val="22"/>
          <w:szCs w:val="22"/>
          <w:lang w:val="pt-PT"/>
        </w:rPr>
        <w:t>.</w:t>
      </w:r>
    </w:p>
    <w:p w14:paraId="4632BECD" w14:textId="77777777" w:rsidR="000B0573" w:rsidRPr="00EC14C0" w:rsidRDefault="000B0573" w:rsidP="000B0573">
      <w:pPr>
        <w:pStyle w:val="ListParagraph"/>
        <w:spacing w:before="60" w:after="60" w:line="276" w:lineRule="auto"/>
        <w:ind w:left="1134" w:firstLine="0"/>
        <w:rPr>
          <w:rFonts w:asciiTheme="minorHAnsi" w:hAnsiTheme="minorHAnsi" w:cs="Arial"/>
          <w:bCs/>
          <w:sz w:val="22"/>
          <w:szCs w:val="22"/>
          <w:lang w:val="pt-PT"/>
        </w:rPr>
      </w:pPr>
    </w:p>
    <w:p w14:paraId="4632BECE" w14:textId="77777777" w:rsidR="006E6FA0" w:rsidRPr="00EC14C0" w:rsidRDefault="006E6FA0" w:rsidP="009A6F28">
      <w:pPr>
        <w:tabs>
          <w:tab w:val="num" w:pos="1560"/>
        </w:tabs>
        <w:spacing w:before="60" w:after="60" w:line="276" w:lineRule="auto"/>
        <w:ind w:firstLine="0"/>
        <w:rPr>
          <w:rFonts w:asciiTheme="minorHAnsi" w:hAnsiTheme="minorHAnsi" w:cs="Arial"/>
          <w:b/>
          <w:bCs/>
          <w:sz w:val="22"/>
          <w:szCs w:val="22"/>
          <w:lang w:val="pt-PT"/>
        </w:rPr>
      </w:pPr>
    </w:p>
    <w:p w14:paraId="4632BECF" w14:textId="77777777" w:rsidR="00D43138" w:rsidRPr="00EC14C0" w:rsidRDefault="00D43138" w:rsidP="00C803D1">
      <w:pPr>
        <w:pStyle w:val="Heading4"/>
        <w:tabs>
          <w:tab w:val="num" w:pos="1560"/>
        </w:tabs>
        <w:ind w:left="1418" w:hanging="851"/>
        <w:rPr>
          <w:rFonts w:asciiTheme="minorHAnsi" w:hAnsiTheme="minorHAnsi" w:cstheme="minorHAnsi"/>
        </w:rPr>
      </w:pPr>
      <w:r w:rsidRPr="00EC14C0">
        <w:rPr>
          <w:rFonts w:asciiTheme="minorHAnsi" w:hAnsiTheme="minorHAnsi" w:cstheme="minorHAnsi"/>
        </w:rPr>
        <w:lastRenderedPageBreak/>
        <w:t>ID.CRC 074 – Data original de maturidade</w:t>
      </w:r>
      <w:r w:rsidR="009A6F28" w:rsidRPr="00EC14C0">
        <w:rPr>
          <w:rFonts w:asciiTheme="minorHAnsi" w:hAnsiTheme="minorHAnsi" w:cstheme="minorHAnsi"/>
        </w:rPr>
        <w:t xml:space="preserve"> </w:t>
      </w:r>
      <w:r w:rsidR="009A6F28" w:rsidRPr="00EC14C0">
        <w:rPr>
          <w:rFonts w:asciiTheme="minorHAnsi" w:hAnsiTheme="minorHAnsi" w:cstheme="minorHAnsi"/>
          <w:sz w:val="22"/>
          <w:szCs w:val="22"/>
        </w:rPr>
        <w:t>[dtOriMat]</w:t>
      </w:r>
    </w:p>
    <w:p w14:paraId="4632BED0" w14:textId="77777777" w:rsidR="00D43138" w:rsidRPr="00EC14C0" w:rsidRDefault="00CC7839" w:rsidP="009A6F28">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Data de termo definida no momento de contratação do instrumento, até à qual devem ser pagos todos os montantes devidos e/ou a partir da qual não podem ser realizadas mais utilizações de montantes potenciais colocados à disposição.</w:t>
      </w:r>
    </w:p>
    <w:p w14:paraId="4632BED1" w14:textId="77777777" w:rsidR="006B6BBF" w:rsidRPr="00EC14C0" w:rsidRDefault="006B6BBF" w:rsidP="009A6F28">
      <w:pPr>
        <w:tabs>
          <w:tab w:val="num" w:pos="567"/>
        </w:tabs>
        <w:spacing w:before="60" w:after="60" w:line="276" w:lineRule="auto"/>
        <w:ind w:left="567" w:firstLine="0"/>
        <w:rPr>
          <w:rFonts w:asciiTheme="minorHAnsi" w:hAnsiTheme="minorHAnsi" w:cs="Arial"/>
          <w:bCs/>
          <w:sz w:val="22"/>
          <w:szCs w:val="22"/>
          <w:lang w:val="pt-PT"/>
        </w:rPr>
      </w:pPr>
    </w:p>
    <w:p w14:paraId="4632BED2" w14:textId="77777777" w:rsidR="00CC7839" w:rsidRPr="00EC14C0" w:rsidRDefault="00CC7839" w:rsidP="009A6F28">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Esta variável não deve ser alterada mesmo que seja acordada uma nova data de maturidade. A atualização à data de maturidade deverá ser comunicada na variável “Data de maturidade do instrumento”</w:t>
      </w:r>
      <w:r w:rsidR="002153FA">
        <w:rPr>
          <w:rFonts w:asciiTheme="minorHAnsi" w:hAnsiTheme="minorHAnsi" w:cs="Arial"/>
          <w:bCs/>
          <w:sz w:val="22"/>
          <w:szCs w:val="22"/>
          <w:lang w:val="pt-PT"/>
        </w:rPr>
        <w:t xml:space="preserve"> </w:t>
      </w:r>
      <w:r w:rsidR="002153FA" w:rsidRPr="002F65FD">
        <w:rPr>
          <w:rFonts w:asciiTheme="minorHAnsi" w:hAnsiTheme="minorHAnsi" w:cs="Arial"/>
          <w:bCs/>
          <w:sz w:val="22"/>
          <w:szCs w:val="22"/>
          <w:lang w:val="pt-PT"/>
        </w:rPr>
        <w:t>(ID.CRC 075)</w:t>
      </w:r>
      <w:r w:rsidRPr="002F65FD">
        <w:rPr>
          <w:rFonts w:asciiTheme="minorHAnsi" w:hAnsiTheme="minorHAnsi" w:cs="Arial"/>
          <w:bCs/>
          <w:sz w:val="22"/>
          <w:szCs w:val="22"/>
          <w:lang w:val="pt-PT"/>
        </w:rPr>
        <w:t>.</w:t>
      </w:r>
    </w:p>
    <w:p w14:paraId="4632BED3" w14:textId="77777777" w:rsidR="00CC7839" w:rsidRPr="00EC14C0" w:rsidRDefault="00CC7839" w:rsidP="009A6F28">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 xml:space="preserve">Instrumentos cujos montantes possam ser exigidos a curto prazo ou a pedido deverão, se não possuírem uma data de maturidade definida, ser comunicados com a data </w:t>
      </w:r>
      <w:r w:rsidR="006B6BBF" w:rsidRPr="00EC14C0">
        <w:rPr>
          <w:rFonts w:asciiTheme="minorHAnsi" w:hAnsiTheme="minorHAnsi" w:cs="Arial"/>
          <w:bCs/>
          <w:sz w:val="22"/>
          <w:szCs w:val="22"/>
          <w:lang w:val="pt-PT"/>
        </w:rPr>
        <w:t xml:space="preserve">indeterminada </w:t>
      </w:r>
      <w:r w:rsidRPr="00EC14C0">
        <w:rPr>
          <w:rFonts w:asciiTheme="minorHAnsi" w:hAnsiTheme="minorHAnsi" w:cs="Arial"/>
          <w:bCs/>
          <w:sz w:val="22"/>
          <w:szCs w:val="22"/>
          <w:lang w:val="pt-PT"/>
        </w:rPr>
        <w:t>“9999-12-31”.</w:t>
      </w:r>
    </w:p>
    <w:p w14:paraId="4632BED4" w14:textId="77777777" w:rsidR="006B6BBF" w:rsidRPr="00EC14C0" w:rsidRDefault="006B6BBF" w:rsidP="009A6F28">
      <w:pPr>
        <w:tabs>
          <w:tab w:val="num" w:pos="567"/>
        </w:tabs>
        <w:spacing w:before="60" w:after="60" w:line="276" w:lineRule="auto"/>
        <w:ind w:left="567" w:firstLine="0"/>
        <w:rPr>
          <w:rFonts w:asciiTheme="minorHAnsi" w:hAnsiTheme="minorHAnsi" w:cs="Arial"/>
          <w:bCs/>
          <w:sz w:val="22"/>
          <w:szCs w:val="22"/>
          <w:lang w:val="pt-PT"/>
        </w:rPr>
      </w:pPr>
    </w:p>
    <w:p w14:paraId="4632BED5" w14:textId="77777777" w:rsidR="00995F72" w:rsidRDefault="00701F19" w:rsidP="009A6F28">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No momento da criação do instrumento esta variável deverá assumir um valor igual ao da variável ID.CRC 075 – Data de maturidade, pelo que usará as mesmas fontes de informação nesse momento e não poderá ser atualizada.</w:t>
      </w:r>
    </w:p>
    <w:p w14:paraId="4632BED6" w14:textId="77777777" w:rsidR="00435C24" w:rsidRPr="00EC14C0" w:rsidRDefault="00435C24" w:rsidP="009A6F28">
      <w:pPr>
        <w:tabs>
          <w:tab w:val="num" w:pos="567"/>
        </w:tabs>
        <w:spacing w:before="60" w:after="60" w:line="276" w:lineRule="auto"/>
        <w:ind w:left="567" w:firstLine="0"/>
        <w:rPr>
          <w:rFonts w:asciiTheme="minorHAnsi" w:hAnsiTheme="minorHAnsi" w:cs="Arial"/>
          <w:bCs/>
          <w:sz w:val="22"/>
          <w:szCs w:val="22"/>
          <w:lang w:val="pt-PT"/>
        </w:rPr>
      </w:pPr>
      <w:r w:rsidRPr="00435C24">
        <w:rPr>
          <w:rFonts w:asciiTheme="minorHAnsi" w:hAnsiTheme="minorHAnsi" w:cs="Arial"/>
          <w:bCs/>
          <w:sz w:val="22"/>
          <w:szCs w:val="22"/>
          <w:highlight w:val="green"/>
          <w:lang w:val="pt-PT"/>
        </w:rPr>
        <w:t>No caso de várias conta\creferencia lidas para uma adotada</w:t>
      </w:r>
      <w:r w:rsidR="00F27208">
        <w:rPr>
          <w:rFonts w:asciiTheme="minorHAnsi" w:hAnsiTheme="minorHAnsi" w:cs="Arial"/>
          <w:bCs/>
          <w:sz w:val="22"/>
          <w:szCs w:val="22"/>
          <w:highlight w:val="green"/>
          <w:lang w:val="pt-PT"/>
        </w:rPr>
        <w:t xml:space="preserve"> RC</w:t>
      </w:r>
      <w:r w:rsidRPr="00435C24">
        <w:rPr>
          <w:rFonts w:asciiTheme="minorHAnsi" w:hAnsiTheme="minorHAnsi" w:cs="Arial"/>
          <w:bCs/>
          <w:sz w:val="22"/>
          <w:szCs w:val="22"/>
          <w:highlight w:val="green"/>
          <w:lang w:val="pt-PT"/>
        </w:rPr>
        <w:t>, usar a máxima data de maturidade das chaves lidas.</w:t>
      </w:r>
    </w:p>
    <w:p w14:paraId="4632BED7" w14:textId="77777777" w:rsidR="00D523AA" w:rsidRPr="00EC14C0" w:rsidRDefault="00D523AA" w:rsidP="009A6F28">
      <w:pPr>
        <w:tabs>
          <w:tab w:val="num" w:pos="1560"/>
        </w:tabs>
        <w:spacing w:before="60" w:after="60" w:line="276" w:lineRule="auto"/>
        <w:ind w:firstLine="0"/>
        <w:rPr>
          <w:rFonts w:asciiTheme="minorHAnsi" w:hAnsiTheme="minorHAnsi" w:cs="Arial"/>
          <w:b/>
          <w:bCs/>
          <w:sz w:val="22"/>
          <w:szCs w:val="22"/>
          <w:lang w:val="pt-PT"/>
        </w:rPr>
      </w:pPr>
    </w:p>
    <w:p w14:paraId="4632BED8" w14:textId="77777777" w:rsidR="006E6FA0" w:rsidRPr="00EC14C0" w:rsidRDefault="006E6FA0" w:rsidP="009A6F28">
      <w:pPr>
        <w:tabs>
          <w:tab w:val="num" w:pos="1560"/>
        </w:tabs>
        <w:spacing w:before="60" w:after="60" w:line="276" w:lineRule="auto"/>
        <w:ind w:firstLine="0"/>
        <w:rPr>
          <w:rFonts w:asciiTheme="minorHAnsi" w:hAnsiTheme="minorHAnsi" w:cs="Arial"/>
          <w:b/>
          <w:bCs/>
          <w:sz w:val="22"/>
          <w:szCs w:val="22"/>
          <w:lang w:val="pt-PT"/>
        </w:rPr>
      </w:pPr>
    </w:p>
    <w:p w14:paraId="4632BED9" w14:textId="77777777" w:rsidR="00D43138" w:rsidRPr="00EC14C0" w:rsidRDefault="00D43138" w:rsidP="00C803D1">
      <w:pPr>
        <w:pStyle w:val="Heading4"/>
        <w:tabs>
          <w:tab w:val="num" w:pos="1560"/>
        </w:tabs>
        <w:ind w:left="1418" w:hanging="851"/>
        <w:rPr>
          <w:rFonts w:asciiTheme="minorHAnsi" w:hAnsiTheme="minorHAnsi" w:cstheme="minorHAnsi"/>
        </w:rPr>
      </w:pPr>
      <w:r w:rsidRPr="00EC14C0">
        <w:rPr>
          <w:rFonts w:asciiTheme="minorHAnsi" w:hAnsiTheme="minorHAnsi" w:cstheme="minorHAnsi"/>
        </w:rPr>
        <w:t>ID.CRC 075 – Data de maturidade</w:t>
      </w:r>
      <w:r w:rsidR="009A6F28" w:rsidRPr="00EC14C0">
        <w:rPr>
          <w:rFonts w:asciiTheme="minorHAnsi" w:hAnsiTheme="minorHAnsi" w:cstheme="minorHAnsi"/>
        </w:rPr>
        <w:t xml:space="preserve"> </w:t>
      </w:r>
      <w:r w:rsidR="009A6F28" w:rsidRPr="00EC14C0">
        <w:rPr>
          <w:rFonts w:asciiTheme="minorHAnsi" w:hAnsiTheme="minorHAnsi" w:cstheme="minorHAnsi"/>
          <w:sz w:val="22"/>
          <w:szCs w:val="22"/>
        </w:rPr>
        <w:t>[dtMat]</w:t>
      </w:r>
    </w:p>
    <w:p w14:paraId="4632BEDA" w14:textId="77777777" w:rsidR="00906BAE" w:rsidRPr="00EC14C0" w:rsidRDefault="00906BAE" w:rsidP="009A6F28">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Data de termo do instrumento e até à qual devem ser pagos todos os montantes devidos e/ou a partir da qual não podem ser realizadas mais utilizações de montantes potenciais colocados à disposição.</w:t>
      </w:r>
    </w:p>
    <w:p w14:paraId="4632BEDB" w14:textId="77777777" w:rsidR="00995F72" w:rsidRPr="00EC14C0" w:rsidRDefault="00906BAE" w:rsidP="009A6F28">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Esta variável deve ser atualizada sempre que as partes acordem a alteração desta data.</w:t>
      </w:r>
    </w:p>
    <w:p w14:paraId="4632BEDC" w14:textId="77777777" w:rsidR="006B6BBF" w:rsidRPr="00EC14C0" w:rsidRDefault="006B6BBF" w:rsidP="009A6F28">
      <w:pPr>
        <w:tabs>
          <w:tab w:val="num" w:pos="567"/>
        </w:tabs>
        <w:spacing w:before="60" w:after="60" w:line="276" w:lineRule="auto"/>
        <w:ind w:left="567" w:firstLine="0"/>
        <w:rPr>
          <w:rFonts w:asciiTheme="minorHAnsi" w:hAnsiTheme="minorHAnsi" w:cs="Arial"/>
          <w:bCs/>
          <w:sz w:val="22"/>
          <w:szCs w:val="22"/>
          <w:lang w:val="pt-PT"/>
        </w:rPr>
      </w:pPr>
    </w:p>
    <w:p w14:paraId="4632BEDD" w14:textId="77777777" w:rsidR="00C1252D" w:rsidRPr="00EC14C0" w:rsidRDefault="00C1252D" w:rsidP="009A6F28">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Instrumentos em incumprimento deverão manter a mesma data de maturidade mesmo que essa data seja ultrapassada. Apenas após renegociação deverá ser alterada para a nova data acordada.</w:t>
      </w:r>
    </w:p>
    <w:p w14:paraId="4632BEDE" w14:textId="77777777" w:rsidR="001E368F" w:rsidRPr="00EC14C0" w:rsidRDefault="00906BAE" w:rsidP="009A6F28">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O B</w:t>
      </w:r>
      <w:r w:rsidR="009A6F28" w:rsidRPr="00EC14C0">
        <w:rPr>
          <w:rFonts w:asciiTheme="minorHAnsi" w:hAnsiTheme="minorHAnsi" w:cs="Arial"/>
          <w:bCs/>
          <w:sz w:val="22"/>
          <w:szCs w:val="22"/>
          <w:lang w:val="pt-PT"/>
        </w:rPr>
        <w:t>d</w:t>
      </w:r>
      <w:r w:rsidRPr="00EC14C0">
        <w:rPr>
          <w:rFonts w:asciiTheme="minorHAnsi" w:hAnsiTheme="minorHAnsi" w:cs="Arial"/>
          <w:bCs/>
          <w:sz w:val="22"/>
          <w:szCs w:val="22"/>
          <w:lang w:val="pt-PT"/>
        </w:rPr>
        <w:t>P retorna erro se a data de maturidade e a duração do plano financeiro não seja compatível com a data de celebração comunicada.</w:t>
      </w:r>
    </w:p>
    <w:p w14:paraId="4632BEDF" w14:textId="77777777" w:rsidR="00906BAE" w:rsidRPr="00EC14C0" w:rsidRDefault="00906BAE" w:rsidP="009A6F28">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O B</w:t>
      </w:r>
      <w:r w:rsidR="009A6F28" w:rsidRPr="00EC14C0">
        <w:rPr>
          <w:rFonts w:asciiTheme="minorHAnsi" w:hAnsiTheme="minorHAnsi" w:cs="Arial"/>
          <w:bCs/>
          <w:sz w:val="22"/>
          <w:szCs w:val="22"/>
          <w:lang w:val="pt-PT"/>
        </w:rPr>
        <w:t>d</w:t>
      </w:r>
      <w:r w:rsidRPr="00EC14C0">
        <w:rPr>
          <w:rFonts w:asciiTheme="minorHAnsi" w:hAnsiTheme="minorHAnsi" w:cs="Arial"/>
          <w:bCs/>
          <w:sz w:val="22"/>
          <w:szCs w:val="22"/>
          <w:lang w:val="pt-PT"/>
        </w:rPr>
        <w:t>P retorna erro se a data de maturidade de um instrumento não finalizado for ultrapassada e o instrumento não se encontrar numa situação de incumprimento.</w:t>
      </w:r>
    </w:p>
    <w:p w14:paraId="4632BEE0" w14:textId="77777777" w:rsidR="002F65FD" w:rsidRPr="00EC14C0" w:rsidRDefault="00906BAE" w:rsidP="002F65FD">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O B</w:t>
      </w:r>
      <w:r w:rsidR="009A6F28" w:rsidRPr="00EC14C0">
        <w:rPr>
          <w:rFonts w:asciiTheme="minorHAnsi" w:hAnsiTheme="minorHAnsi" w:cs="Arial"/>
          <w:bCs/>
          <w:sz w:val="22"/>
          <w:szCs w:val="22"/>
          <w:lang w:val="pt-PT"/>
        </w:rPr>
        <w:t>d</w:t>
      </w:r>
      <w:r w:rsidRPr="00EC14C0">
        <w:rPr>
          <w:rFonts w:asciiTheme="minorHAnsi" w:hAnsiTheme="minorHAnsi" w:cs="Arial"/>
          <w:bCs/>
          <w:sz w:val="22"/>
          <w:szCs w:val="22"/>
          <w:lang w:val="pt-PT"/>
        </w:rPr>
        <w:t xml:space="preserve">P retorna erro se a data de maturidade for </w:t>
      </w:r>
      <w:r w:rsidR="00C74E86" w:rsidRPr="00EC14C0">
        <w:rPr>
          <w:rFonts w:asciiTheme="minorHAnsi" w:hAnsiTheme="minorHAnsi" w:cs="Arial"/>
          <w:bCs/>
          <w:sz w:val="22"/>
          <w:szCs w:val="22"/>
          <w:lang w:val="pt-PT"/>
        </w:rPr>
        <w:t>anterior</w:t>
      </w:r>
      <w:r w:rsidRPr="00EC14C0">
        <w:rPr>
          <w:rFonts w:asciiTheme="minorHAnsi" w:hAnsiTheme="minorHAnsi" w:cs="Arial"/>
          <w:bCs/>
          <w:sz w:val="22"/>
          <w:szCs w:val="22"/>
          <w:lang w:val="pt-PT"/>
        </w:rPr>
        <w:t xml:space="preserve"> à ‘Data de referência da informação’ dos blocos de informação: </w:t>
      </w:r>
      <w:r w:rsidR="00C74E86" w:rsidRPr="00EC14C0">
        <w:rPr>
          <w:rFonts w:asciiTheme="minorHAnsi" w:hAnsiTheme="minorHAnsi" w:cs="Arial"/>
          <w:bCs/>
          <w:sz w:val="22"/>
          <w:szCs w:val="22"/>
          <w:lang w:val="pt-PT"/>
        </w:rPr>
        <w:t>(</w:t>
      </w:r>
      <w:r w:rsidRPr="00EC14C0">
        <w:rPr>
          <w:rFonts w:asciiTheme="minorHAnsi" w:hAnsiTheme="minorHAnsi" w:cs="Arial"/>
          <w:bCs/>
          <w:sz w:val="22"/>
          <w:szCs w:val="22"/>
          <w:lang w:val="pt-PT"/>
        </w:rPr>
        <w:t>diária do instrumento, financeira, contabilística e de risco do instrumento</w:t>
      </w:r>
      <w:r w:rsidR="00C74E86" w:rsidRPr="00EC14C0">
        <w:rPr>
          <w:rFonts w:asciiTheme="minorHAnsi" w:hAnsiTheme="minorHAnsi" w:cs="Arial"/>
          <w:bCs/>
          <w:sz w:val="22"/>
          <w:szCs w:val="22"/>
          <w:lang w:val="pt-PT"/>
        </w:rPr>
        <w:t>) e o contrato/instrumento não esteja em incumprimento.</w:t>
      </w:r>
    </w:p>
    <w:p w14:paraId="4632BEE1" w14:textId="77777777" w:rsidR="004052F8" w:rsidRDefault="004052F8" w:rsidP="009A6F28">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Ver ficha da variável para mais consistências de datas a assegurar.</w:t>
      </w:r>
    </w:p>
    <w:p w14:paraId="4632BEE2" w14:textId="77777777" w:rsidR="002F65FD" w:rsidRDefault="002F65FD" w:rsidP="009A6F28">
      <w:pPr>
        <w:tabs>
          <w:tab w:val="num" w:pos="567"/>
        </w:tabs>
        <w:spacing w:before="60" w:after="60" w:line="276" w:lineRule="auto"/>
        <w:ind w:left="567" w:firstLine="0"/>
        <w:rPr>
          <w:rFonts w:asciiTheme="minorHAnsi" w:hAnsiTheme="minorHAnsi" w:cs="Arial"/>
          <w:bCs/>
          <w:sz w:val="22"/>
          <w:szCs w:val="22"/>
          <w:lang w:val="pt-PT"/>
        </w:rPr>
      </w:pPr>
    </w:p>
    <w:p w14:paraId="4632BEE3" w14:textId="77777777" w:rsidR="00435C24" w:rsidRPr="00EC14C0" w:rsidRDefault="00435C24" w:rsidP="00435C24">
      <w:pPr>
        <w:tabs>
          <w:tab w:val="num" w:pos="567"/>
        </w:tabs>
        <w:spacing w:before="60" w:after="60" w:line="276" w:lineRule="auto"/>
        <w:ind w:left="567" w:firstLine="0"/>
        <w:rPr>
          <w:rFonts w:asciiTheme="minorHAnsi" w:hAnsiTheme="minorHAnsi" w:cs="Arial"/>
          <w:bCs/>
          <w:sz w:val="22"/>
          <w:szCs w:val="22"/>
          <w:lang w:val="pt-PT"/>
        </w:rPr>
      </w:pPr>
      <w:r w:rsidRPr="00435C24">
        <w:rPr>
          <w:rFonts w:asciiTheme="minorHAnsi" w:hAnsiTheme="minorHAnsi" w:cs="Arial"/>
          <w:bCs/>
          <w:sz w:val="22"/>
          <w:szCs w:val="22"/>
          <w:highlight w:val="green"/>
          <w:lang w:val="pt-PT"/>
        </w:rPr>
        <w:t>No caso de várias conta\creferencia lidas</w:t>
      </w:r>
      <w:r w:rsidR="0069676E">
        <w:rPr>
          <w:rFonts w:asciiTheme="minorHAnsi" w:hAnsiTheme="minorHAnsi" w:cs="Arial"/>
          <w:bCs/>
          <w:sz w:val="22"/>
          <w:szCs w:val="22"/>
          <w:highlight w:val="green"/>
          <w:lang w:val="pt-PT"/>
        </w:rPr>
        <w:t xml:space="preserve"> (de saldos)</w:t>
      </w:r>
      <w:r w:rsidRPr="00435C24">
        <w:rPr>
          <w:rFonts w:asciiTheme="minorHAnsi" w:hAnsiTheme="minorHAnsi" w:cs="Arial"/>
          <w:bCs/>
          <w:sz w:val="22"/>
          <w:szCs w:val="22"/>
          <w:highlight w:val="green"/>
          <w:lang w:val="pt-PT"/>
        </w:rPr>
        <w:t xml:space="preserve"> para uma adotada</w:t>
      </w:r>
      <w:r w:rsidR="00F27208">
        <w:rPr>
          <w:rFonts w:asciiTheme="minorHAnsi" w:hAnsiTheme="minorHAnsi" w:cs="Arial"/>
          <w:bCs/>
          <w:sz w:val="22"/>
          <w:szCs w:val="22"/>
          <w:highlight w:val="green"/>
          <w:lang w:val="pt-PT"/>
        </w:rPr>
        <w:t xml:space="preserve"> no RC</w:t>
      </w:r>
      <w:r w:rsidRPr="00435C24">
        <w:rPr>
          <w:rFonts w:asciiTheme="minorHAnsi" w:hAnsiTheme="minorHAnsi" w:cs="Arial"/>
          <w:bCs/>
          <w:sz w:val="22"/>
          <w:szCs w:val="22"/>
          <w:highlight w:val="green"/>
          <w:lang w:val="pt-PT"/>
        </w:rPr>
        <w:t>, usar a máxima data de maturidade das chaves lidas.</w:t>
      </w:r>
    </w:p>
    <w:p w14:paraId="4632BEE4" w14:textId="77777777" w:rsidR="00C5752C" w:rsidRPr="00EC14C0" w:rsidRDefault="00C5752C" w:rsidP="009A6F28">
      <w:pPr>
        <w:spacing w:before="60" w:after="60" w:line="276" w:lineRule="auto"/>
        <w:ind w:left="567" w:firstLine="0"/>
        <w:rPr>
          <w:rFonts w:asciiTheme="minorHAnsi" w:hAnsiTheme="minorHAnsi" w:cstheme="minorHAnsi"/>
          <w:iCs/>
          <w:sz w:val="22"/>
          <w:szCs w:val="22"/>
          <w:lang w:val="pt-PT"/>
        </w:rPr>
      </w:pPr>
    </w:p>
    <w:p w14:paraId="4632BEE5" w14:textId="77777777" w:rsidR="001E368F" w:rsidRPr="00EC14C0" w:rsidRDefault="001E368F" w:rsidP="009A6F28">
      <w:pPr>
        <w:spacing w:before="60" w:after="60" w:line="276" w:lineRule="auto"/>
        <w:ind w:left="567" w:firstLine="0"/>
        <w:rPr>
          <w:rFonts w:asciiTheme="minorHAnsi" w:hAnsiTheme="minorHAnsi" w:cstheme="minorHAnsi"/>
          <w:iCs/>
          <w:sz w:val="22"/>
          <w:szCs w:val="22"/>
          <w:lang w:val="pt-PT"/>
        </w:rPr>
      </w:pPr>
      <w:r w:rsidRPr="00EC14C0">
        <w:rPr>
          <w:rFonts w:asciiTheme="minorHAnsi" w:hAnsiTheme="minorHAnsi" w:cstheme="minorHAnsi"/>
          <w:iCs/>
          <w:sz w:val="22"/>
          <w:szCs w:val="22"/>
          <w:lang w:val="pt-PT"/>
        </w:rPr>
        <w:t>De acordo com as respetivas carteiras, as fontes de informação para este campo serão as seguintes:</w:t>
      </w:r>
    </w:p>
    <w:tbl>
      <w:tblPr>
        <w:tblW w:w="7880" w:type="dxa"/>
        <w:tblInd w:w="637" w:type="dxa"/>
        <w:tblCellMar>
          <w:left w:w="70" w:type="dxa"/>
          <w:right w:w="70" w:type="dxa"/>
        </w:tblCellMar>
        <w:tblLook w:val="04A0" w:firstRow="1" w:lastRow="0" w:firstColumn="1" w:lastColumn="0" w:noHBand="0" w:noVBand="1"/>
      </w:tblPr>
      <w:tblGrid>
        <w:gridCol w:w="1510"/>
        <w:gridCol w:w="6370"/>
      </w:tblGrid>
      <w:tr w:rsidR="00AA5DD2" w:rsidRPr="00EC14C0" w14:paraId="4632BEE8" w14:textId="77777777" w:rsidTr="00AA5DD2">
        <w:trPr>
          <w:trHeight w:val="600"/>
        </w:trPr>
        <w:tc>
          <w:tcPr>
            <w:tcW w:w="1313" w:type="dxa"/>
            <w:tcBorders>
              <w:top w:val="single" w:sz="4" w:space="0" w:color="auto"/>
              <w:left w:val="single" w:sz="4" w:space="0" w:color="auto"/>
              <w:bottom w:val="single" w:sz="4" w:space="0" w:color="auto"/>
              <w:right w:val="single" w:sz="4" w:space="0" w:color="auto"/>
            </w:tcBorders>
            <w:shd w:val="clear" w:color="000000" w:fill="0070C0"/>
            <w:vAlign w:val="center"/>
            <w:hideMark/>
          </w:tcPr>
          <w:p w14:paraId="4632BEE6" w14:textId="77777777" w:rsidR="00AA5DD2" w:rsidRPr="00EC14C0" w:rsidRDefault="00AA5DD2" w:rsidP="009A6F28">
            <w:pPr>
              <w:spacing w:before="60" w:after="60" w:line="276" w:lineRule="auto"/>
              <w:ind w:firstLine="0"/>
              <w:jc w:val="center"/>
              <w:rPr>
                <w:rFonts w:ascii="Calibri" w:hAnsi="Calibri" w:cs="Calibri"/>
                <w:b/>
                <w:bCs/>
                <w:color w:val="FFFFFF"/>
                <w:sz w:val="22"/>
                <w:szCs w:val="22"/>
                <w:lang w:val="pt-PT" w:eastAsia="pt-PT"/>
              </w:rPr>
            </w:pPr>
            <w:r w:rsidRPr="00EC14C0">
              <w:rPr>
                <w:rFonts w:ascii="Calibri" w:hAnsi="Calibri" w:cs="Calibri"/>
                <w:b/>
                <w:bCs/>
                <w:color w:val="FFFFFF"/>
                <w:sz w:val="22"/>
                <w:szCs w:val="22"/>
                <w:lang w:val="pt-PT" w:eastAsia="pt-PT"/>
              </w:rPr>
              <w:t>Aplicação Origem</w:t>
            </w:r>
          </w:p>
        </w:tc>
        <w:tc>
          <w:tcPr>
            <w:tcW w:w="6567" w:type="dxa"/>
            <w:tcBorders>
              <w:top w:val="single" w:sz="4" w:space="0" w:color="auto"/>
              <w:left w:val="nil"/>
              <w:bottom w:val="single" w:sz="4" w:space="0" w:color="auto"/>
              <w:right w:val="single" w:sz="4" w:space="0" w:color="auto"/>
            </w:tcBorders>
            <w:shd w:val="clear" w:color="000000" w:fill="FF0000"/>
            <w:vAlign w:val="center"/>
            <w:hideMark/>
          </w:tcPr>
          <w:p w14:paraId="4632BEE7" w14:textId="77777777" w:rsidR="00AA5DD2" w:rsidRPr="00EC14C0" w:rsidRDefault="00AA5DD2" w:rsidP="009A6F28">
            <w:pPr>
              <w:spacing w:before="60" w:after="60" w:line="276" w:lineRule="auto"/>
              <w:ind w:firstLine="0"/>
              <w:jc w:val="left"/>
              <w:rPr>
                <w:rFonts w:ascii="Calibri" w:hAnsi="Calibri" w:cs="Calibri"/>
                <w:b/>
                <w:bCs/>
                <w:color w:val="FFFFFF"/>
                <w:sz w:val="22"/>
                <w:szCs w:val="22"/>
                <w:lang w:val="pt-PT" w:eastAsia="pt-PT"/>
              </w:rPr>
            </w:pPr>
            <w:r w:rsidRPr="00EC14C0">
              <w:rPr>
                <w:rFonts w:ascii="Calibri" w:hAnsi="Calibri" w:cs="Calibri"/>
                <w:b/>
                <w:bCs/>
                <w:color w:val="FFFFFF"/>
                <w:sz w:val="22"/>
                <w:szCs w:val="22"/>
                <w:lang w:val="pt-PT" w:eastAsia="pt-PT"/>
              </w:rPr>
              <w:t>Fontes e Regras</w:t>
            </w:r>
          </w:p>
        </w:tc>
      </w:tr>
      <w:tr w:rsidR="00AA5DD2" w:rsidRPr="006F42ED" w14:paraId="4632BEEB" w14:textId="77777777" w:rsidTr="00AA5DD2">
        <w:trPr>
          <w:trHeight w:val="600"/>
        </w:trPr>
        <w:tc>
          <w:tcPr>
            <w:tcW w:w="1313" w:type="dxa"/>
            <w:tcBorders>
              <w:top w:val="nil"/>
              <w:left w:val="single" w:sz="4" w:space="0" w:color="auto"/>
              <w:bottom w:val="single" w:sz="4" w:space="0" w:color="auto"/>
              <w:right w:val="single" w:sz="4" w:space="0" w:color="auto"/>
            </w:tcBorders>
            <w:shd w:val="clear" w:color="auto" w:fill="auto"/>
            <w:vAlign w:val="center"/>
            <w:hideMark/>
          </w:tcPr>
          <w:p w14:paraId="4632BEE9" w14:textId="77777777" w:rsidR="00AA5DD2" w:rsidRPr="00EC14C0" w:rsidRDefault="00AA5DD2" w:rsidP="009A6F28">
            <w:pPr>
              <w:spacing w:before="60" w:after="60" w:line="276" w:lineRule="auto"/>
              <w:ind w:firstLine="0"/>
              <w:jc w:val="center"/>
              <w:rPr>
                <w:rFonts w:ascii="Calibri" w:hAnsi="Calibri" w:cs="Calibri"/>
                <w:color w:val="000000"/>
                <w:sz w:val="22"/>
                <w:szCs w:val="22"/>
                <w:lang w:val="pt-PT" w:eastAsia="pt-PT"/>
              </w:rPr>
            </w:pPr>
            <w:r w:rsidRPr="00EC14C0">
              <w:rPr>
                <w:rFonts w:ascii="Calibri" w:hAnsi="Calibri" w:cs="Calibri"/>
                <w:color w:val="000000"/>
                <w:sz w:val="22"/>
                <w:szCs w:val="22"/>
                <w:lang w:val="pt-PT" w:eastAsia="pt-PT"/>
              </w:rPr>
              <w:t>Cartões CR</w:t>
            </w:r>
          </w:p>
        </w:tc>
        <w:tc>
          <w:tcPr>
            <w:tcW w:w="6567" w:type="dxa"/>
            <w:tcBorders>
              <w:top w:val="nil"/>
              <w:left w:val="nil"/>
              <w:bottom w:val="single" w:sz="4" w:space="0" w:color="auto"/>
              <w:right w:val="single" w:sz="4" w:space="0" w:color="auto"/>
            </w:tcBorders>
            <w:shd w:val="clear" w:color="auto" w:fill="auto"/>
            <w:vAlign w:val="center"/>
            <w:hideMark/>
          </w:tcPr>
          <w:p w14:paraId="4632BEEA" w14:textId="77777777" w:rsidR="00AA5DD2" w:rsidRPr="00EC14C0" w:rsidRDefault="00AA5DD2" w:rsidP="009A6F28">
            <w:pPr>
              <w:spacing w:before="60" w:after="60" w:line="276" w:lineRule="auto"/>
              <w:ind w:firstLine="0"/>
              <w:jc w:val="left"/>
              <w:rPr>
                <w:rFonts w:ascii="Calibri" w:hAnsi="Calibri" w:cs="Calibri"/>
                <w:color w:val="000000"/>
                <w:sz w:val="22"/>
                <w:szCs w:val="22"/>
                <w:lang w:val="pt-PT" w:eastAsia="pt-PT"/>
              </w:rPr>
            </w:pPr>
            <w:r w:rsidRPr="00EC14C0">
              <w:rPr>
                <w:rFonts w:ascii="Calibri" w:hAnsi="Calibri" w:cs="Calibri"/>
                <w:color w:val="000000"/>
                <w:sz w:val="22"/>
                <w:szCs w:val="22"/>
                <w:lang w:val="pt-PT" w:eastAsia="pt-PT"/>
              </w:rPr>
              <w:t xml:space="preserve">Data de vencimento em cartões não se aplica, pelo que deverá assumir o valor ‘9999-12-31’. </w:t>
            </w:r>
          </w:p>
        </w:tc>
      </w:tr>
      <w:tr w:rsidR="00AA5DD2" w:rsidRPr="006F42ED" w14:paraId="4632BEEF" w14:textId="77777777" w:rsidTr="00AA5DD2">
        <w:trPr>
          <w:trHeight w:val="720"/>
        </w:trPr>
        <w:tc>
          <w:tcPr>
            <w:tcW w:w="1313" w:type="dxa"/>
            <w:tcBorders>
              <w:top w:val="nil"/>
              <w:left w:val="single" w:sz="4" w:space="0" w:color="auto"/>
              <w:bottom w:val="single" w:sz="4" w:space="0" w:color="auto"/>
              <w:right w:val="single" w:sz="4" w:space="0" w:color="auto"/>
            </w:tcBorders>
            <w:shd w:val="clear" w:color="auto" w:fill="auto"/>
            <w:vAlign w:val="center"/>
            <w:hideMark/>
          </w:tcPr>
          <w:p w14:paraId="4632BEEC" w14:textId="77777777" w:rsidR="00AA5DD2" w:rsidRPr="00EC14C0" w:rsidRDefault="00AA5DD2" w:rsidP="009A6F28">
            <w:pPr>
              <w:spacing w:before="60" w:after="60" w:line="276" w:lineRule="auto"/>
              <w:ind w:firstLine="0"/>
              <w:jc w:val="center"/>
              <w:rPr>
                <w:rFonts w:ascii="Calibri" w:hAnsi="Calibri" w:cs="Calibri"/>
                <w:color w:val="000000"/>
                <w:sz w:val="22"/>
                <w:szCs w:val="22"/>
                <w:lang w:val="pt-PT" w:eastAsia="pt-PT"/>
              </w:rPr>
            </w:pPr>
            <w:r w:rsidRPr="00EC14C0">
              <w:rPr>
                <w:rFonts w:ascii="Calibri" w:hAnsi="Calibri" w:cs="Calibri"/>
                <w:color w:val="000000"/>
                <w:sz w:val="22"/>
                <w:szCs w:val="22"/>
                <w:lang w:val="pt-PT" w:eastAsia="pt-PT"/>
              </w:rPr>
              <w:t>Efeitos EF</w:t>
            </w:r>
          </w:p>
        </w:tc>
        <w:tc>
          <w:tcPr>
            <w:tcW w:w="6567" w:type="dxa"/>
            <w:tcBorders>
              <w:top w:val="nil"/>
              <w:left w:val="nil"/>
              <w:bottom w:val="single" w:sz="4" w:space="0" w:color="auto"/>
              <w:right w:val="single" w:sz="4" w:space="0" w:color="auto"/>
            </w:tcBorders>
            <w:shd w:val="clear" w:color="auto" w:fill="auto"/>
            <w:vAlign w:val="center"/>
            <w:hideMark/>
          </w:tcPr>
          <w:p w14:paraId="4632BEED" w14:textId="77777777" w:rsidR="00437A20" w:rsidRPr="00EC14C0" w:rsidRDefault="00AA5DD2" w:rsidP="009A6F28">
            <w:pPr>
              <w:spacing w:before="60" w:after="60" w:line="276" w:lineRule="auto"/>
              <w:ind w:firstLine="0"/>
              <w:jc w:val="left"/>
              <w:rPr>
                <w:rFonts w:ascii="Calibri" w:hAnsi="Calibri" w:cs="Calibri"/>
                <w:color w:val="000000"/>
                <w:sz w:val="22"/>
                <w:szCs w:val="22"/>
                <w:lang w:val="pt-PT" w:eastAsia="pt-PT"/>
              </w:rPr>
            </w:pPr>
            <w:r w:rsidRPr="00EC14C0">
              <w:rPr>
                <w:rFonts w:ascii="Calibri" w:hAnsi="Calibri" w:cs="Calibri"/>
                <w:color w:val="000000"/>
                <w:sz w:val="22"/>
                <w:szCs w:val="22"/>
                <w:lang w:val="pt-PT" w:eastAsia="pt-PT"/>
              </w:rPr>
              <w:t>Data de vencimento do campo DDVENCIM da tabela de Efeitos EFT02_CRTEFT</w:t>
            </w:r>
            <w:r w:rsidR="00437A20" w:rsidRPr="00EC14C0">
              <w:rPr>
                <w:rFonts w:ascii="Calibri" w:hAnsi="Calibri" w:cs="Calibri"/>
                <w:color w:val="000000"/>
                <w:sz w:val="22"/>
                <w:szCs w:val="22"/>
                <w:lang w:val="pt-PT" w:eastAsia="pt-PT"/>
              </w:rPr>
              <w:t>, que se aprovisiona via ICs. Mais o ficheiro de efeitos do tipo ‘Antecipação de Crédito em Conta’ que obtidos do ficheiro</w:t>
            </w:r>
          </w:p>
          <w:p w14:paraId="4632BEEE" w14:textId="77777777" w:rsidR="00AA5DD2" w:rsidRPr="00EC14C0" w:rsidRDefault="006D151F" w:rsidP="009A6F28">
            <w:pPr>
              <w:spacing w:before="60" w:after="60" w:line="276" w:lineRule="auto"/>
              <w:ind w:firstLine="0"/>
              <w:jc w:val="left"/>
              <w:rPr>
                <w:rFonts w:asciiTheme="minorHAnsi" w:hAnsiTheme="minorHAnsi" w:cs="Arial"/>
                <w:bCs/>
                <w:sz w:val="22"/>
                <w:szCs w:val="22"/>
                <w:lang w:val="pt-PT"/>
              </w:rPr>
            </w:pPr>
            <w:r w:rsidRPr="00EC14C0">
              <w:rPr>
                <w:rFonts w:asciiTheme="minorHAnsi" w:hAnsiTheme="minorHAnsi" w:cs="Arial"/>
                <w:bCs/>
                <w:sz w:val="22"/>
                <w:szCs w:val="22"/>
                <w:lang w:val="pt-PT"/>
              </w:rPr>
              <w:t>PRDX.EF.D19.EFH02003.ICYR0N00</w:t>
            </w:r>
            <w:r w:rsidR="00437A20" w:rsidRPr="00EC14C0">
              <w:rPr>
                <w:rFonts w:asciiTheme="minorHAnsi" w:hAnsiTheme="minorHAnsi" w:cs="Arial"/>
                <w:bCs/>
                <w:sz w:val="22"/>
                <w:szCs w:val="22"/>
                <w:lang w:val="pt-PT"/>
              </w:rPr>
              <w:t xml:space="preserve"> .</w:t>
            </w:r>
          </w:p>
        </w:tc>
      </w:tr>
      <w:tr w:rsidR="00AA5DD2" w:rsidRPr="006F42ED" w14:paraId="4632BEF2" w14:textId="77777777" w:rsidTr="00AA5DD2">
        <w:trPr>
          <w:trHeight w:val="1200"/>
        </w:trPr>
        <w:tc>
          <w:tcPr>
            <w:tcW w:w="1313" w:type="dxa"/>
            <w:tcBorders>
              <w:top w:val="nil"/>
              <w:left w:val="single" w:sz="4" w:space="0" w:color="auto"/>
              <w:bottom w:val="single" w:sz="4" w:space="0" w:color="auto"/>
              <w:right w:val="single" w:sz="4" w:space="0" w:color="auto"/>
            </w:tcBorders>
            <w:shd w:val="clear" w:color="auto" w:fill="auto"/>
            <w:vAlign w:val="center"/>
            <w:hideMark/>
          </w:tcPr>
          <w:p w14:paraId="4632BEF0" w14:textId="77777777" w:rsidR="00AA5DD2" w:rsidRPr="00EC14C0" w:rsidRDefault="00AA5DD2" w:rsidP="009A6F28">
            <w:pPr>
              <w:spacing w:before="60" w:after="60" w:line="276" w:lineRule="auto"/>
              <w:ind w:firstLine="0"/>
              <w:jc w:val="center"/>
              <w:rPr>
                <w:rFonts w:ascii="Calibri" w:hAnsi="Calibri" w:cs="Calibri"/>
                <w:color w:val="000000"/>
                <w:sz w:val="22"/>
                <w:szCs w:val="22"/>
                <w:lang w:val="pt-PT" w:eastAsia="pt-PT"/>
              </w:rPr>
            </w:pPr>
            <w:r w:rsidRPr="00EC14C0">
              <w:rPr>
                <w:rFonts w:ascii="Calibri" w:hAnsi="Calibri" w:cs="Calibri"/>
                <w:color w:val="000000"/>
                <w:sz w:val="22"/>
                <w:szCs w:val="22"/>
                <w:lang w:val="pt-PT" w:eastAsia="pt-PT"/>
              </w:rPr>
              <w:t>Empréstimos EP</w:t>
            </w:r>
          </w:p>
        </w:tc>
        <w:tc>
          <w:tcPr>
            <w:tcW w:w="6567" w:type="dxa"/>
            <w:tcBorders>
              <w:top w:val="nil"/>
              <w:left w:val="nil"/>
              <w:bottom w:val="single" w:sz="4" w:space="0" w:color="auto"/>
              <w:right w:val="single" w:sz="4" w:space="0" w:color="auto"/>
            </w:tcBorders>
            <w:shd w:val="clear" w:color="auto" w:fill="auto"/>
            <w:vAlign w:val="center"/>
            <w:hideMark/>
          </w:tcPr>
          <w:p w14:paraId="4632BEF1" w14:textId="77777777" w:rsidR="00AA5DD2" w:rsidRPr="00EC14C0" w:rsidRDefault="00AA5DD2" w:rsidP="00276330">
            <w:pPr>
              <w:spacing w:before="60" w:after="60" w:line="276" w:lineRule="auto"/>
              <w:ind w:firstLine="0"/>
              <w:jc w:val="left"/>
              <w:rPr>
                <w:rFonts w:ascii="Calibri" w:hAnsi="Calibri" w:cs="Calibri"/>
                <w:color w:val="000000"/>
                <w:sz w:val="22"/>
                <w:szCs w:val="22"/>
                <w:lang w:val="pt-PT" w:eastAsia="pt-PT"/>
              </w:rPr>
            </w:pPr>
            <w:r w:rsidRPr="00EC14C0">
              <w:rPr>
                <w:rFonts w:ascii="Calibri" w:hAnsi="Calibri" w:cs="Calibri"/>
                <w:color w:val="000000"/>
                <w:sz w:val="22"/>
                <w:szCs w:val="22"/>
                <w:lang w:val="pt-PT" w:eastAsia="pt-PT"/>
              </w:rPr>
              <w:t xml:space="preserve">Data de vencimento dos contratos Sintra </w:t>
            </w:r>
            <w:r w:rsidR="00276330" w:rsidRPr="00EC14C0">
              <w:rPr>
                <w:rFonts w:ascii="Calibri" w:hAnsi="Calibri" w:cs="Calibri"/>
                <w:color w:val="000000"/>
                <w:sz w:val="22"/>
                <w:szCs w:val="22"/>
                <w:lang w:val="pt-PT" w:eastAsia="pt-PT"/>
              </w:rPr>
              <w:t xml:space="preserve">e Partenon </w:t>
            </w:r>
            <w:r w:rsidRPr="00EC14C0">
              <w:rPr>
                <w:rFonts w:ascii="Calibri" w:hAnsi="Calibri" w:cs="Calibri"/>
                <w:color w:val="000000"/>
                <w:sz w:val="22"/>
                <w:szCs w:val="22"/>
                <w:lang w:val="pt-PT" w:eastAsia="pt-PT"/>
              </w:rPr>
              <w:t xml:space="preserve">está na tabela de contas empréstimo (EPT01_CONTAS ou DWT389_CONTAS_EP, campo DVENCIME). </w:t>
            </w:r>
          </w:p>
        </w:tc>
      </w:tr>
      <w:tr w:rsidR="00AA5DD2" w:rsidRPr="006F42ED" w14:paraId="4632BEF6" w14:textId="77777777" w:rsidTr="00AA5DD2">
        <w:trPr>
          <w:trHeight w:val="1095"/>
        </w:trPr>
        <w:tc>
          <w:tcPr>
            <w:tcW w:w="1313" w:type="dxa"/>
            <w:tcBorders>
              <w:top w:val="nil"/>
              <w:left w:val="single" w:sz="4" w:space="0" w:color="auto"/>
              <w:bottom w:val="single" w:sz="4" w:space="0" w:color="auto"/>
              <w:right w:val="single" w:sz="4" w:space="0" w:color="auto"/>
            </w:tcBorders>
            <w:shd w:val="clear" w:color="auto" w:fill="auto"/>
            <w:vAlign w:val="center"/>
            <w:hideMark/>
          </w:tcPr>
          <w:p w14:paraId="4632BEF3" w14:textId="77777777" w:rsidR="00AA5DD2" w:rsidRPr="00EC14C0" w:rsidRDefault="00AA5DD2" w:rsidP="009A6F28">
            <w:pPr>
              <w:spacing w:before="60" w:after="60" w:line="276" w:lineRule="auto"/>
              <w:ind w:firstLine="0"/>
              <w:jc w:val="center"/>
              <w:rPr>
                <w:rFonts w:ascii="Calibri" w:hAnsi="Calibri" w:cs="Calibri"/>
                <w:color w:val="000000"/>
                <w:sz w:val="22"/>
                <w:szCs w:val="22"/>
                <w:lang w:val="pt-PT" w:eastAsia="pt-PT"/>
              </w:rPr>
            </w:pPr>
            <w:r w:rsidRPr="00EC14C0">
              <w:rPr>
                <w:rFonts w:ascii="Calibri" w:hAnsi="Calibri" w:cs="Calibri"/>
                <w:color w:val="000000"/>
                <w:sz w:val="22"/>
                <w:szCs w:val="22"/>
                <w:lang w:val="pt-PT" w:eastAsia="pt-PT"/>
              </w:rPr>
              <w:t>Contas DC</w:t>
            </w:r>
          </w:p>
        </w:tc>
        <w:tc>
          <w:tcPr>
            <w:tcW w:w="6567" w:type="dxa"/>
            <w:tcBorders>
              <w:top w:val="nil"/>
              <w:left w:val="nil"/>
              <w:bottom w:val="single" w:sz="4" w:space="0" w:color="auto"/>
              <w:right w:val="single" w:sz="4" w:space="0" w:color="auto"/>
            </w:tcBorders>
            <w:shd w:val="clear" w:color="auto" w:fill="auto"/>
            <w:vAlign w:val="center"/>
            <w:hideMark/>
          </w:tcPr>
          <w:p w14:paraId="4632BEF4" w14:textId="77777777" w:rsidR="00B65811" w:rsidRDefault="00B65811" w:rsidP="009A6F28">
            <w:pPr>
              <w:spacing w:before="60" w:after="60" w:line="276" w:lineRule="auto"/>
              <w:ind w:firstLine="0"/>
              <w:jc w:val="left"/>
              <w:rPr>
                <w:rFonts w:ascii="Calibri" w:hAnsi="Calibri" w:cs="Calibri"/>
                <w:color w:val="000000"/>
                <w:sz w:val="22"/>
                <w:szCs w:val="22"/>
                <w:lang w:val="pt-PT" w:eastAsia="pt-PT"/>
              </w:rPr>
            </w:pPr>
            <w:r w:rsidRPr="000D7129">
              <w:rPr>
                <w:rFonts w:ascii="Calibri" w:hAnsi="Calibri" w:cs="Calibri"/>
                <w:color w:val="000000"/>
                <w:sz w:val="22"/>
                <w:szCs w:val="22"/>
                <w:highlight w:val="green"/>
                <w:lang w:val="pt-PT" w:eastAsia="pt-PT"/>
              </w:rPr>
              <w:t xml:space="preserve">Para </w:t>
            </w:r>
            <w:r w:rsidR="000D7129">
              <w:rPr>
                <w:rFonts w:ascii="Calibri" w:hAnsi="Calibri" w:cs="Calibri"/>
                <w:color w:val="000000"/>
                <w:sz w:val="22"/>
                <w:szCs w:val="22"/>
                <w:highlight w:val="green"/>
                <w:lang w:val="pt-PT" w:eastAsia="pt-PT"/>
              </w:rPr>
              <w:t>Descoberto</w:t>
            </w:r>
            <w:r w:rsidR="00CE1624">
              <w:rPr>
                <w:rFonts w:ascii="Calibri" w:hAnsi="Calibri" w:cs="Calibri"/>
                <w:color w:val="000000"/>
                <w:sz w:val="22"/>
                <w:szCs w:val="22"/>
                <w:highlight w:val="green"/>
                <w:lang w:val="pt-PT" w:eastAsia="pt-PT"/>
              </w:rPr>
              <w:t>s -</w:t>
            </w:r>
            <w:r w:rsidRPr="000D7129">
              <w:rPr>
                <w:rFonts w:ascii="Calibri" w:hAnsi="Calibri" w:cs="Calibri"/>
                <w:color w:val="000000"/>
                <w:sz w:val="22"/>
                <w:szCs w:val="22"/>
                <w:highlight w:val="green"/>
                <w:lang w:val="pt-PT" w:eastAsia="pt-PT"/>
              </w:rPr>
              <w:t xml:space="preserve"> produtos ('020', '021', '024', '025', '030', '220', '224', '230','028','029')</w:t>
            </w:r>
            <w:r w:rsidR="002F65FD">
              <w:rPr>
                <w:rFonts w:ascii="Calibri" w:hAnsi="Calibri" w:cs="Calibri"/>
                <w:color w:val="000000"/>
                <w:sz w:val="22"/>
                <w:szCs w:val="22"/>
                <w:highlight w:val="green"/>
                <w:lang w:val="pt-PT" w:eastAsia="pt-PT"/>
              </w:rPr>
              <w:t xml:space="preserve"> </w:t>
            </w:r>
            <w:r w:rsidRPr="000D7129">
              <w:rPr>
                <w:rFonts w:ascii="Calibri" w:hAnsi="Calibri" w:cs="Calibri"/>
                <w:color w:val="000000"/>
                <w:sz w:val="22"/>
                <w:szCs w:val="22"/>
                <w:highlight w:val="green"/>
                <w:lang w:val="pt-PT" w:eastAsia="pt-PT"/>
              </w:rPr>
              <w:t xml:space="preserve">a data de maturidade </w:t>
            </w:r>
            <w:r w:rsidR="00CE1624">
              <w:rPr>
                <w:rFonts w:ascii="Calibri" w:hAnsi="Calibri" w:cs="Calibri"/>
                <w:color w:val="000000"/>
                <w:sz w:val="22"/>
                <w:szCs w:val="22"/>
                <w:highlight w:val="green"/>
                <w:lang w:val="pt-PT" w:eastAsia="pt-PT"/>
              </w:rPr>
              <w:t>é considerada indefinida</w:t>
            </w:r>
            <w:r w:rsidR="000D7129" w:rsidRPr="000D7129">
              <w:rPr>
                <w:rFonts w:ascii="Calibri" w:hAnsi="Calibri" w:cs="Calibri"/>
                <w:color w:val="000000"/>
                <w:sz w:val="22"/>
                <w:szCs w:val="22"/>
                <w:highlight w:val="green"/>
                <w:lang w:val="pt-PT" w:eastAsia="pt-PT"/>
              </w:rPr>
              <w:t xml:space="preserve">, </w:t>
            </w:r>
            <w:r w:rsidR="00CE1624">
              <w:rPr>
                <w:rFonts w:ascii="Calibri" w:hAnsi="Calibri" w:cs="Calibri"/>
                <w:color w:val="000000"/>
                <w:sz w:val="22"/>
                <w:szCs w:val="22"/>
                <w:highlight w:val="green"/>
                <w:lang w:val="pt-PT" w:eastAsia="pt-PT"/>
              </w:rPr>
              <w:t xml:space="preserve">devendo </w:t>
            </w:r>
            <w:r w:rsidR="000D7129" w:rsidRPr="000D7129">
              <w:rPr>
                <w:rFonts w:ascii="Calibri" w:hAnsi="Calibri" w:cs="Calibri"/>
                <w:color w:val="000000"/>
                <w:sz w:val="22"/>
                <w:szCs w:val="22"/>
                <w:highlight w:val="green"/>
                <w:lang w:val="pt-PT" w:eastAsia="pt-PT"/>
              </w:rPr>
              <w:t>se</w:t>
            </w:r>
            <w:r w:rsidR="00CE1624">
              <w:rPr>
                <w:rFonts w:ascii="Calibri" w:hAnsi="Calibri" w:cs="Calibri"/>
                <w:color w:val="000000"/>
                <w:sz w:val="22"/>
                <w:szCs w:val="22"/>
                <w:highlight w:val="green"/>
                <w:lang w:val="pt-PT" w:eastAsia="pt-PT"/>
              </w:rPr>
              <w:t>r</w:t>
            </w:r>
            <w:r w:rsidR="000D7129" w:rsidRPr="000D7129">
              <w:rPr>
                <w:rFonts w:ascii="Calibri" w:hAnsi="Calibri" w:cs="Calibri"/>
                <w:color w:val="000000"/>
                <w:sz w:val="22"/>
                <w:szCs w:val="22"/>
                <w:highlight w:val="green"/>
                <w:lang w:val="pt-PT" w:eastAsia="pt-PT"/>
              </w:rPr>
              <w:t xml:space="preserve"> reportada a data máxima 9999-12-31.</w:t>
            </w:r>
          </w:p>
          <w:p w14:paraId="4632BEF5" w14:textId="77777777" w:rsidR="00AA5DD2" w:rsidRPr="00EC14C0" w:rsidRDefault="00AA5DD2" w:rsidP="00CE1624">
            <w:pPr>
              <w:spacing w:before="60" w:after="60" w:line="276" w:lineRule="auto"/>
              <w:ind w:firstLine="0"/>
              <w:jc w:val="left"/>
              <w:rPr>
                <w:rFonts w:ascii="Calibri" w:hAnsi="Calibri" w:cs="Calibri"/>
                <w:color w:val="000000"/>
                <w:sz w:val="22"/>
                <w:szCs w:val="22"/>
                <w:lang w:val="pt-PT" w:eastAsia="pt-PT"/>
              </w:rPr>
            </w:pPr>
            <w:r w:rsidRPr="000D7129">
              <w:rPr>
                <w:rFonts w:ascii="Calibri" w:hAnsi="Calibri" w:cs="Calibri"/>
                <w:color w:val="000000"/>
                <w:sz w:val="22"/>
                <w:szCs w:val="22"/>
                <w:highlight w:val="green"/>
                <w:lang w:val="pt-PT" w:eastAsia="pt-PT"/>
              </w:rPr>
              <w:t xml:space="preserve">Para Contas Correntes </w:t>
            </w:r>
            <w:r w:rsidR="000D7129" w:rsidRPr="000D7129">
              <w:rPr>
                <w:rFonts w:ascii="Calibri" w:hAnsi="Calibri" w:cs="Calibri"/>
                <w:color w:val="000000"/>
                <w:sz w:val="22"/>
                <w:szCs w:val="22"/>
                <w:highlight w:val="green"/>
                <w:lang w:val="pt-PT" w:eastAsia="pt-PT"/>
              </w:rPr>
              <w:t xml:space="preserve">(produtos 022 e 097’) é </w:t>
            </w:r>
            <w:r w:rsidRPr="000D7129">
              <w:rPr>
                <w:rFonts w:ascii="Calibri" w:hAnsi="Calibri" w:cs="Calibri"/>
                <w:color w:val="000000"/>
                <w:sz w:val="22"/>
                <w:szCs w:val="22"/>
                <w:highlight w:val="green"/>
                <w:lang w:val="pt-PT" w:eastAsia="pt-PT"/>
              </w:rPr>
              <w:t>a data de vencimento do campo SV1G_FECVENCI da tabela do pártenon CONTLINE_GEN_CP</w:t>
            </w:r>
            <w:r w:rsidR="000D7129" w:rsidRPr="000D7129">
              <w:rPr>
                <w:rFonts w:ascii="Calibri" w:hAnsi="Calibri" w:cs="Calibri"/>
                <w:color w:val="000000"/>
                <w:sz w:val="22"/>
                <w:szCs w:val="22"/>
                <w:highlight w:val="green"/>
                <w:lang w:val="pt-PT" w:eastAsia="pt-PT"/>
              </w:rPr>
              <w:t xml:space="preserve">, que deverá estar refletida no campo </w:t>
            </w:r>
            <w:r w:rsidR="00CE1624">
              <w:rPr>
                <w:rFonts w:ascii="Calibri" w:hAnsi="Calibri" w:cs="Calibri"/>
                <w:color w:val="000000"/>
                <w:sz w:val="22"/>
                <w:szCs w:val="22"/>
                <w:highlight w:val="green"/>
                <w:lang w:val="pt-PT" w:eastAsia="pt-PT"/>
              </w:rPr>
              <w:t>DVENCIMENTO da tabela DW</w:t>
            </w:r>
            <w:r w:rsidR="000D7129" w:rsidRPr="000D7129">
              <w:rPr>
                <w:rFonts w:ascii="Calibri" w:hAnsi="Calibri" w:cs="Calibri"/>
                <w:color w:val="000000"/>
                <w:sz w:val="22"/>
                <w:szCs w:val="22"/>
                <w:highlight w:val="green"/>
                <w:lang w:val="pt-PT" w:eastAsia="pt-PT"/>
              </w:rPr>
              <w:t>T008_CONTA_CONTRATO.</w:t>
            </w:r>
          </w:p>
        </w:tc>
      </w:tr>
      <w:tr w:rsidR="00AA5DD2" w:rsidRPr="006F42ED" w14:paraId="4632BEF9" w14:textId="77777777" w:rsidTr="00AA5DD2">
        <w:trPr>
          <w:trHeight w:val="600"/>
        </w:trPr>
        <w:tc>
          <w:tcPr>
            <w:tcW w:w="1313" w:type="dxa"/>
            <w:tcBorders>
              <w:top w:val="nil"/>
              <w:left w:val="single" w:sz="4" w:space="0" w:color="auto"/>
              <w:bottom w:val="single" w:sz="4" w:space="0" w:color="auto"/>
              <w:right w:val="single" w:sz="4" w:space="0" w:color="auto"/>
            </w:tcBorders>
            <w:shd w:val="clear" w:color="auto" w:fill="auto"/>
            <w:vAlign w:val="center"/>
            <w:hideMark/>
          </w:tcPr>
          <w:p w14:paraId="4632BEF7" w14:textId="77777777" w:rsidR="00AA5DD2" w:rsidRPr="00EC14C0" w:rsidRDefault="00AA5DD2" w:rsidP="009A6F28">
            <w:pPr>
              <w:spacing w:before="60" w:after="60" w:line="276" w:lineRule="auto"/>
              <w:ind w:firstLine="0"/>
              <w:jc w:val="center"/>
              <w:rPr>
                <w:rFonts w:ascii="Calibri" w:hAnsi="Calibri" w:cs="Calibri"/>
                <w:color w:val="000000"/>
                <w:sz w:val="22"/>
                <w:szCs w:val="22"/>
                <w:lang w:val="pt-PT" w:eastAsia="pt-PT"/>
              </w:rPr>
            </w:pPr>
            <w:r w:rsidRPr="00EC14C0">
              <w:rPr>
                <w:rFonts w:ascii="Calibri" w:hAnsi="Calibri" w:cs="Calibri"/>
                <w:color w:val="000000"/>
                <w:sz w:val="22"/>
                <w:szCs w:val="22"/>
                <w:lang w:val="pt-PT" w:eastAsia="pt-PT"/>
              </w:rPr>
              <w:t>Leasing FB</w:t>
            </w:r>
          </w:p>
        </w:tc>
        <w:tc>
          <w:tcPr>
            <w:tcW w:w="6567" w:type="dxa"/>
            <w:tcBorders>
              <w:top w:val="nil"/>
              <w:left w:val="nil"/>
              <w:bottom w:val="single" w:sz="4" w:space="0" w:color="auto"/>
              <w:right w:val="single" w:sz="4" w:space="0" w:color="auto"/>
            </w:tcBorders>
            <w:shd w:val="clear" w:color="auto" w:fill="auto"/>
            <w:vAlign w:val="center"/>
            <w:hideMark/>
          </w:tcPr>
          <w:p w14:paraId="4632BEF8" w14:textId="77777777" w:rsidR="00AA5DD2" w:rsidRPr="00EC14C0" w:rsidRDefault="000F43C1" w:rsidP="000F43C1">
            <w:pPr>
              <w:spacing w:before="60" w:after="60" w:line="276" w:lineRule="auto"/>
              <w:ind w:firstLine="0"/>
              <w:jc w:val="left"/>
              <w:rPr>
                <w:rFonts w:ascii="Calibri" w:hAnsi="Calibri" w:cs="Calibri"/>
                <w:sz w:val="22"/>
                <w:szCs w:val="22"/>
                <w:lang w:val="pt-PT"/>
              </w:rPr>
            </w:pPr>
            <w:r>
              <w:rPr>
                <w:rFonts w:ascii="Calibri" w:hAnsi="Calibri" w:cs="Calibri"/>
                <w:sz w:val="22"/>
                <w:szCs w:val="22"/>
                <w:lang w:val="pt-PT"/>
              </w:rPr>
              <w:t>C</w:t>
            </w:r>
            <w:r w:rsidR="00147D80" w:rsidRPr="00EC14C0">
              <w:rPr>
                <w:rFonts w:ascii="Calibri" w:hAnsi="Calibri" w:cs="Calibri"/>
                <w:sz w:val="22"/>
                <w:szCs w:val="22"/>
                <w:lang w:val="pt-PT"/>
              </w:rPr>
              <w:t xml:space="preserve">ampo </w:t>
            </w:r>
            <w:r w:rsidR="005677D1" w:rsidRPr="000F43C1">
              <w:rPr>
                <w:rFonts w:ascii="Calibri" w:hAnsi="Calibri" w:cs="Calibri"/>
                <w:sz w:val="22"/>
                <w:szCs w:val="22"/>
                <w:highlight w:val="magenta"/>
                <w:lang w:val="pt-PT"/>
              </w:rPr>
              <w:t>‘</w:t>
            </w:r>
            <w:r w:rsidR="0018054D" w:rsidRPr="000F43C1">
              <w:rPr>
                <w:rFonts w:ascii="Calibri" w:hAnsi="Calibri" w:cs="Calibri"/>
                <w:sz w:val="22"/>
                <w:szCs w:val="22"/>
                <w:highlight w:val="magenta"/>
                <w:lang w:val="pt-PT"/>
              </w:rPr>
              <w:t>DV</w:t>
            </w:r>
            <w:r w:rsidRPr="000F43C1">
              <w:rPr>
                <w:rFonts w:ascii="Calibri" w:hAnsi="Calibri" w:cs="Calibri"/>
                <w:sz w:val="22"/>
                <w:szCs w:val="22"/>
                <w:highlight w:val="magenta"/>
                <w:lang w:val="pt-PT"/>
              </w:rPr>
              <w:t>ENCIM</w:t>
            </w:r>
            <w:r w:rsidR="005677D1" w:rsidRPr="000F43C1">
              <w:rPr>
                <w:rFonts w:ascii="Calibri" w:hAnsi="Calibri" w:cs="Calibri"/>
                <w:sz w:val="22"/>
                <w:szCs w:val="22"/>
                <w:highlight w:val="magenta"/>
                <w:lang w:val="pt-PT"/>
              </w:rPr>
              <w:t>’</w:t>
            </w:r>
            <w:r w:rsidRPr="000F43C1">
              <w:rPr>
                <w:rFonts w:ascii="Calibri" w:hAnsi="Calibri" w:cs="Calibri"/>
                <w:sz w:val="22"/>
                <w:szCs w:val="22"/>
                <w:highlight w:val="magenta"/>
                <w:lang w:val="pt-PT"/>
              </w:rPr>
              <w:t xml:space="preserve"> </w:t>
            </w:r>
            <w:r w:rsidRPr="000F43C1">
              <w:rPr>
                <w:rFonts w:ascii="Calibri" w:hAnsi="Calibri" w:cs="Calibri"/>
                <w:color w:val="000000"/>
                <w:sz w:val="22"/>
                <w:szCs w:val="22"/>
                <w:highlight w:val="magenta"/>
                <w:lang w:val="pt-PT" w:eastAsia="pt-PT"/>
              </w:rPr>
              <w:t>da tabela</w:t>
            </w:r>
            <w:r w:rsidR="00135CD7">
              <w:rPr>
                <w:rFonts w:ascii="Calibri" w:hAnsi="Calibri" w:cs="Calibri"/>
                <w:color w:val="000000"/>
                <w:sz w:val="22"/>
                <w:szCs w:val="22"/>
                <w:highlight w:val="magenta"/>
                <w:lang w:val="pt-PT" w:eastAsia="pt-PT"/>
              </w:rPr>
              <w:t xml:space="preserve"> </w:t>
            </w:r>
            <w:r w:rsidRPr="000F43C1">
              <w:rPr>
                <w:rFonts w:ascii="Calibri" w:hAnsi="Calibri" w:cs="Calibri"/>
                <w:color w:val="000000"/>
                <w:sz w:val="22"/>
                <w:szCs w:val="22"/>
                <w:highlight w:val="magenta"/>
                <w:lang w:val="pt-PT" w:eastAsia="pt-PT"/>
              </w:rPr>
              <w:t>SAT1205</w:t>
            </w:r>
            <w:r w:rsidRPr="004D5A3A">
              <w:rPr>
                <w:rFonts w:ascii="Calibri" w:hAnsi="Calibri" w:cs="Calibri"/>
                <w:color w:val="000000"/>
                <w:sz w:val="22"/>
                <w:szCs w:val="22"/>
                <w:highlight w:val="magenta"/>
                <w:lang w:val="pt-PT" w:eastAsia="pt-PT"/>
              </w:rPr>
              <w:t>_</w:t>
            </w:r>
            <w:r>
              <w:rPr>
                <w:rFonts w:ascii="Calibri" w:hAnsi="Calibri" w:cs="Calibri"/>
                <w:color w:val="000000"/>
                <w:sz w:val="22"/>
                <w:szCs w:val="22"/>
                <w:highlight w:val="magenta"/>
                <w:lang w:val="pt-PT" w:eastAsia="pt-PT"/>
              </w:rPr>
              <w:t>LG</w:t>
            </w:r>
            <w:r w:rsidRPr="004D5A3A">
              <w:rPr>
                <w:rFonts w:ascii="Calibri" w:hAnsi="Calibri" w:cs="Calibri"/>
                <w:color w:val="000000"/>
                <w:sz w:val="22"/>
                <w:szCs w:val="22"/>
                <w:highlight w:val="magenta"/>
                <w:lang w:val="pt-PT" w:eastAsia="pt-PT"/>
              </w:rPr>
              <w:t>_CONTRATOS_FS</w:t>
            </w:r>
            <w:r w:rsidR="008A4B0F">
              <w:rPr>
                <w:rFonts w:ascii="Calibri" w:hAnsi="Calibri" w:cs="Calibri"/>
                <w:color w:val="000000"/>
                <w:sz w:val="22"/>
                <w:szCs w:val="22"/>
                <w:highlight w:val="magenta"/>
                <w:lang w:val="pt-PT" w:eastAsia="pt-PT"/>
              </w:rPr>
              <w:t xml:space="preserve"> (Ficheiro 8)</w:t>
            </w:r>
            <w:r w:rsidRPr="004D5A3A">
              <w:rPr>
                <w:rFonts w:ascii="Calibri" w:hAnsi="Calibri" w:cs="Calibri"/>
                <w:color w:val="000000"/>
                <w:sz w:val="22"/>
                <w:szCs w:val="22"/>
                <w:highlight w:val="magenta"/>
                <w:lang w:val="pt-PT" w:eastAsia="pt-PT"/>
              </w:rPr>
              <w:t>.</w:t>
            </w:r>
          </w:p>
        </w:tc>
      </w:tr>
      <w:tr w:rsidR="00AA5DD2" w:rsidRPr="006F42ED" w14:paraId="4632BEFC" w14:textId="77777777" w:rsidTr="00AA5DD2">
        <w:trPr>
          <w:trHeight w:val="570"/>
        </w:trPr>
        <w:tc>
          <w:tcPr>
            <w:tcW w:w="1313" w:type="dxa"/>
            <w:tcBorders>
              <w:top w:val="nil"/>
              <w:left w:val="single" w:sz="4" w:space="0" w:color="auto"/>
              <w:bottom w:val="single" w:sz="4" w:space="0" w:color="auto"/>
              <w:right w:val="single" w:sz="4" w:space="0" w:color="auto"/>
            </w:tcBorders>
            <w:shd w:val="clear" w:color="auto" w:fill="auto"/>
            <w:vAlign w:val="center"/>
            <w:hideMark/>
          </w:tcPr>
          <w:p w14:paraId="4632BEFA" w14:textId="77777777" w:rsidR="00AA5DD2" w:rsidRPr="00EC14C0" w:rsidRDefault="00AA5DD2" w:rsidP="009A6F28">
            <w:pPr>
              <w:spacing w:before="60" w:after="60" w:line="276" w:lineRule="auto"/>
              <w:ind w:firstLine="0"/>
              <w:jc w:val="center"/>
              <w:rPr>
                <w:rFonts w:ascii="Calibri" w:hAnsi="Calibri" w:cs="Calibri"/>
                <w:color w:val="000000"/>
                <w:sz w:val="22"/>
                <w:szCs w:val="22"/>
                <w:lang w:val="pt-PT" w:eastAsia="pt-PT"/>
              </w:rPr>
            </w:pPr>
            <w:r w:rsidRPr="00EC14C0">
              <w:rPr>
                <w:rFonts w:ascii="Calibri" w:hAnsi="Calibri" w:cs="Calibri"/>
                <w:color w:val="000000"/>
                <w:sz w:val="22"/>
                <w:szCs w:val="22"/>
                <w:lang w:val="pt-PT" w:eastAsia="pt-PT"/>
              </w:rPr>
              <w:t>Factoring FA</w:t>
            </w:r>
          </w:p>
        </w:tc>
        <w:tc>
          <w:tcPr>
            <w:tcW w:w="6567" w:type="dxa"/>
            <w:tcBorders>
              <w:top w:val="nil"/>
              <w:left w:val="nil"/>
              <w:bottom w:val="single" w:sz="4" w:space="0" w:color="auto"/>
              <w:right w:val="single" w:sz="4" w:space="0" w:color="auto"/>
            </w:tcBorders>
            <w:shd w:val="clear" w:color="auto" w:fill="auto"/>
            <w:vAlign w:val="center"/>
            <w:hideMark/>
          </w:tcPr>
          <w:p w14:paraId="4632BEFB" w14:textId="77777777" w:rsidR="006D151F" w:rsidRPr="00EC14C0" w:rsidRDefault="0018054D" w:rsidP="000F43C1">
            <w:pPr>
              <w:spacing w:before="60" w:after="60" w:line="276" w:lineRule="auto"/>
              <w:ind w:firstLine="0"/>
              <w:jc w:val="left"/>
              <w:rPr>
                <w:rFonts w:ascii="Calibri" w:hAnsi="Calibri" w:cs="Calibri"/>
                <w:color w:val="000000"/>
                <w:sz w:val="22"/>
                <w:szCs w:val="22"/>
                <w:lang w:val="pt-PT" w:eastAsia="pt-PT"/>
              </w:rPr>
            </w:pPr>
            <w:r>
              <w:rPr>
                <w:rFonts w:asciiTheme="minorHAnsi" w:hAnsiTheme="minorHAnsi" w:cs="Arial"/>
                <w:bCs/>
                <w:sz w:val="22"/>
                <w:szCs w:val="22"/>
                <w:lang w:val="pt-PT"/>
              </w:rPr>
              <w:t xml:space="preserve"> </w:t>
            </w:r>
            <w:r w:rsidR="000F43C1" w:rsidRPr="000F43C1">
              <w:rPr>
                <w:rFonts w:asciiTheme="minorHAnsi" w:hAnsiTheme="minorHAnsi" w:cs="Arial"/>
                <w:bCs/>
                <w:sz w:val="22"/>
                <w:szCs w:val="22"/>
                <w:lang w:val="pt-PT"/>
              </w:rPr>
              <w:t>C</w:t>
            </w:r>
            <w:r w:rsidRPr="000F43C1">
              <w:rPr>
                <w:rFonts w:asciiTheme="minorHAnsi" w:hAnsiTheme="minorHAnsi" w:cs="Arial"/>
                <w:bCs/>
                <w:sz w:val="22"/>
                <w:szCs w:val="22"/>
                <w:lang w:val="pt-PT"/>
              </w:rPr>
              <w:t xml:space="preserve">ampo </w:t>
            </w:r>
            <w:r w:rsidR="005677D1">
              <w:rPr>
                <w:rFonts w:asciiTheme="minorHAnsi" w:hAnsiTheme="minorHAnsi" w:cs="Arial"/>
                <w:bCs/>
                <w:sz w:val="22"/>
                <w:szCs w:val="22"/>
                <w:highlight w:val="magenta"/>
                <w:lang w:val="pt-PT"/>
              </w:rPr>
              <w:t>‘</w:t>
            </w:r>
            <w:r w:rsidRPr="00933683">
              <w:rPr>
                <w:rFonts w:asciiTheme="minorHAnsi" w:hAnsiTheme="minorHAnsi" w:cs="Arial"/>
                <w:bCs/>
                <w:sz w:val="22"/>
                <w:szCs w:val="22"/>
                <w:highlight w:val="magenta"/>
                <w:lang w:val="pt-PT"/>
              </w:rPr>
              <w:t>D</w:t>
            </w:r>
            <w:r w:rsidR="000F43C1" w:rsidRPr="00933683">
              <w:rPr>
                <w:rFonts w:asciiTheme="minorHAnsi" w:hAnsiTheme="minorHAnsi" w:cs="Arial"/>
                <w:bCs/>
                <w:sz w:val="22"/>
                <w:szCs w:val="22"/>
                <w:highlight w:val="magenta"/>
                <w:lang w:val="pt-PT"/>
              </w:rPr>
              <w:t>VENCIM</w:t>
            </w:r>
            <w:r w:rsidR="005677D1" w:rsidRPr="00933683">
              <w:rPr>
                <w:rFonts w:asciiTheme="minorHAnsi" w:hAnsiTheme="minorHAnsi" w:cs="Arial"/>
                <w:bCs/>
                <w:sz w:val="22"/>
                <w:szCs w:val="22"/>
                <w:highlight w:val="magenta"/>
                <w:lang w:val="pt-PT"/>
              </w:rPr>
              <w:t>’</w:t>
            </w:r>
            <w:r w:rsidR="00933683" w:rsidRPr="00933683">
              <w:rPr>
                <w:rFonts w:ascii="Calibri" w:hAnsi="Calibri" w:cs="Calibri"/>
                <w:color w:val="000000"/>
                <w:sz w:val="22"/>
                <w:szCs w:val="22"/>
                <w:highlight w:val="magenta"/>
                <w:lang w:val="pt-PT" w:eastAsia="pt-PT"/>
              </w:rPr>
              <w:t xml:space="preserve"> da </w:t>
            </w:r>
            <w:r w:rsidR="00933683" w:rsidRPr="004D5A3A">
              <w:rPr>
                <w:rFonts w:ascii="Calibri" w:hAnsi="Calibri" w:cs="Calibri"/>
                <w:color w:val="000000"/>
                <w:sz w:val="22"/>
                <w:szCs w:val="22"/>
                <w:highlight w:val="magenta"/>
                <w:lang w:val="pt-PT" w:eastAsia="pt-PT"/>
              </w:rPr>
              <w:t>tabela SAT120</w:t>
            </w:r>
            <w:r w:rsidR="00933683">
              <w:rPr>
                <w:rFonts w:ascii="Calibri" w:hAnsi="Calibri" w:cs="Calibri"/>
                <w:color w:val="000000"/>
                <w:sz w:val="22"/>
                <w:szCs w:val="22"/>
                <w:highlight w:val="magenta"/>
                <w:lang w:val="pt-PT" w:eastAsia="pt-PT"/>
              </w:rPr>
              <w:t>1</w:t>
            </w:r>
            <w:r w:rsidR="00933683" w:rsidRPr="004D5A3A">
              <w:rPr>
                <w:rFonts w:ascii="Calibri" w:hAnsi="Calibri" w:cs="Calibri"/>
                <w:color w:val="000000"/>
                <w:sz w:val="22"/>
                <w:szCs w:val="22"/>
                <w:highlight w:val="magenta"/>
                <w:lang w:val="pt-PT" w:eastAsia="pt-PT"/>
              </w:rPr>
              <w:t>_</w:t>
            </w:r>
            <w:r w:rsidR="00933683">
              <w:rPr>
                <w:rFonts w:ascii="Calibri" w:hAnsi="Calibri" w:cs="Calibri"/>
                <w:color w:val="000000"/>
                <w:sz w:val="22"/>
                <w:szCs w:val="22"/>
                <w:highlight w:val="magenta"/>
                <w:lang w:val="pt-PT" w:eastAsia="pt-PT"/>
              </w:rPr>
              <w:t>FA</w:t>
            </w:r>
            <w:r w:rsidR="00933683" w:rsidRPr="004D5A3A">
              <w:rPr>
                <w:rFonts w:ascii="Calibri" w:hAnsi="Calibri" w:cs="Calibri"/>
                <w:color w:val="000000"/>
                <w:sz w:val="22"/>
                <w:szCs w:val="22"/>
                <w:highlight w:val="magenta"/>
                <w:lang w:val="pt-PT" w:eastAsia="pt-PT"/>
              </w:rPr>
              <w:t>_CONTRATOS_FS</w:t>
            </w:r>
            <w:r w:rsidR="008A4B0F">
              <w:rPr>
                <w:rFonts w:ascii="Calibri" w:hAnsi="Calibri" w:cs="Calibri"/>
                <w:color w:val="000000"/>
                <w:sz w:val="22"/>
                <w:szCs w:val="22"/>
                <w:highlight w:val="magenta"/>
                <w:lang w:val="pt-PT" w:eastAsia="pt-PT"/>
              </w:rPr>
              <w:t xml:space="preserve"> (Ficheiro 27)</w:t>
            </w:r>
            <w:r w:rsidR="00933683" w:rsidRPr="004D5A3A">
              <w:rPr>
                <w:rFonts w:ascii="Calibri" w:hAnsi="Calibri" w:cs="Calibri"/>
                <w:color w:val="000000"/>
                <w:sz w:val="22"/>
                <w:szCs w:val="22"/>
                <w:highlight w:val="magenta"/>
                <w:lang w:val="pt-PT" w:eastAsia="pt-PT"/>
              </w:rPr>
              <w:t>.</w:t>
            </w:r>
          </w:p>
        </w:tc>
      </w:tr>
      <w:tr w:rsidR="00AA5DD2" w:rsidRPr="006F42ED" w14:paraId="4632BEFF" w14:textId="77777777" w:rsidTr="00AA5DD2">
        <w:trPr>
          <w:trHeight w:val="600"/>
        </w:trPr>
        <w:tc>
          <w:tcPr>
            <w:tcW w:w="1313" w:type="dxa"/>
            <w:tcBorders>
              <w:top w:val="nil"/>
              <w:left w:val="single" w:sz="4" w:space="0" w:color="auto"/>
              <w:bottom w:val="single" w:sz="4" w:space="0" w:color="auto"/>
              <w:right w:val="single" w:sz="4" w:space="0" w:color="auto"/>
            </w:tcBorders>
            <w:shd w:val="clear" w:color="auto" w:fill="auto"/>
            <w:vAlign w:val="center"/>
            <w:hideMark/>
          </w:tcPr>
          <w:p w14:paraId="4632BEFD" w14:textId="77777777" w:rsidR="00AA5DD2" w:rsidRPr="00EC14C0" w:rsidRDefault="00AA5DD2" w:rsidP="009A6F28">
            <w:pPr>
              <w:spacing w:before="60" w:after="60" w:line="276" w:lineRule="auto"/>
              <w:ind w:firstLine="0"/>
              <w:jc w:val="center"/>
              <w:rPr>
                <w:rFonts w:ascii="Calibri" w:hAnsi="Calibri" w:cs="Calibri"/>
                <w:color w:val="000000"/>
                <w:sz w:val="22"/>
                <w:szCs w:val="22"/>
                <w:lang w:val="pt-PT" w:eastAsia="pt-PT"/>
              </w:rPr>
            </w:pPr>
            <w:r w:rsidRPr="00EC14C0">
              <w:rPr>
                <w:rFonts w:ascii="Calibri" w:hAnsi="Calibri" w:cs="Calibri"/>
                <w:color w:val="000000"/>
                <w:sz w:val="22"/>
                <w:szCs w:val="22"/>
                <w:lang w:val="pt-PT" w:eastAsia="pt-PT"/>
              </w:rPr>
              <w:t>Confirming FC</w:t>
            </w:r>
          </w:p>
        </w:tc>
        <w:tc>
          <w:tcPr>
            <w:tcW w:w="6567" w:type="dxa"/>
            <w:tcBorders>
              <w:top w:val="nil"/>
              <w:left w:val="nil"/>
              <w:bottom w:val="single" w:sz="4" w:space="0" w:color="auto"/>
              <w:right w:val="single" w:sz="4" w:space="0" w:color="auto"/>
            </w:tcBorders>
            <w:shd w:val="clear" w:color="auto" w:fill="auto"/>
            <w:vAlign w:val="center"/>
            <w:hideMark/>
          </w:tcPr>
          <w:p w14:paraId="4632BEFE" w14:textId="77777777" w:rsidR="00A802C1" w:rsidRPr="00A802C1" w:rsidRDefault="00A802C1" w:rsidP="009A6F28">
            <w:pPr>
              <w:spacing w:before="60" w:after="60" w:line="276" w:lineRule="auto"/>
              <w:ind w:firstLine="0"/>
              <w:jc w:val="left"/>
              <w:rPr>
                <w:rFonts w:ascii="Calibri" w:hAnsi="Calibri" w:cs="Calibri"/>
                <w:color w:val="000000"/>
                <w:sz w:val="22"/>
                <w:szCs w:val="22"/>
                <w:lang w:val="pt-PT" w:eastAsia="pt-PT"/>
              </w:rPr>
            </w:pPr>
            <w:r w:rsidRPr="00A802C1">
              <w:rPr>
                <w:rFonts w:ascii="Calibri" w:hAnsi="Calibri" w:cs="Calibri"/>
                <w:color w:val="000000"/>
                <w:sz w:val="22"/>
                <w:szCs w:val="22"/>
                <w:highlight w:val="cyan"/>
                <w:lang w:val="pt-PT" w:eastAsia="pt-PT"/>
              </w:rPr>
              <w:t>A nível conta a data de maturidade é indefinida: 9999-12-31.</w:t>
            </w:r>
          </w:p>
        </w:tc>
      </w:tr>
      <w:tr w:rsidR="006D151F" w:rsidRPr="006F42ED" w14:paraId="4632BF02" w14:textId="77777777" w:rsidTr="006E6FA0">
        <w:trPr>
          <w:trHeight w:val="600"/>
        </w:trPr>
        <w:tc>
          <w:tcPr>
            <w:tcW w:w="1313" w:type="dxa"/>
            <w:tcBorders>
              <w:top w:val="nil"/>
              <w:left w:val="single" w:sz="4" w:space="0" w:color="auto"/>
              <w:bottom w:val="single" w:sz="4" w:space="0" w:color="auto"/>
              <w:right w:val="single" w:sz="4" w:space="0" w:color="auto"/>
            </w:tcBorders>
            <w:shd w:val="clear" w:color="auto" w:fill="auto"/>
            <w:vAlign w:val="center"/>
            <w:hideMark/>
          </w:tcPr>
          <w:p w14:paraId="4632BF00" w14:textId="77777777" w:rsidR="006D151F" w:rsidRPr="00EC14C0" w:rsidRDefault="006D151F" w:rsidP="00EB179E">
            <w:pPr>
              <w:spacing w:before="60" w:after="60" w:line="276" w:lineRule="auto"/>
              <w:ind w:firstLine="0"/>
              <w:jc w:val="center"/>
              <w:rPr>
                <w:rFonts w:ascii="Calibri" w:hAnsi="Calibri" w:cs="Calibri"/>
                <w:color w:val="000000"/>
                <w:sz w:val="22"/>
                <w:szCs w:val="22"/>
                <w:lang w:val="pt-PT" w:eastAsia="pt-PT"/>
              </w:rPr>
            </w:pPr>
            <w:r w:rsidRPr="00EC14C0">
              <w:rPr>
                <w:rFonts w:ascii="Calibri" w:hAnsi="Calibri" w:cs="Calibri"/>
                <w:color w:val="000000"/>
                <w:sz w:val="22"/>
                <w:szCs w:val="22"/>
                <w:lang w:val="pt-PT" w:eastAsia="pt-PT"/>
              </w:rPr>
              <w:t>Londres</w:t>
            </w:r>
          </w:p>
        </w:tc>
        <w:tc>
          <w:tcPr>
            <w:tcW w:w="6567" w:type="dxa"/>
            <w:tcBorders>
              <w:top w:val="nil"/>
              <w:left w:val="nil"/>
              <w:bottom w:val="single" w:sz="4" w:space="0" w:color="auto"/>
              <w:right w:val="single" w:sz="4" w:space="0" w:color="auto"/>
            </w:tcBorders>
            <w:shd w:val="clear" w:color="auto" w:fill="auto"/>
            <w:vAlign w:val="center"/>
            <w:hideMark/>
          </w:tcPr>
          <w:p w14:paraId="4632BF01" w14:textId="77777777" w:rsidR="006D151F" w:rsidRPr="00EC14C0" w:rsidRDefault="006D151F" w:rsidP="006D151F">
            <w:pPr>
              <w:spacing w:before="60" w:after="60" w:line="276" w:lineRule="auto"/>
              <w:ind w:firstLine="0"/>
              <w:jc w:val="left"/>
              <w:rPr>
                <w:rFonts w:ascii="Calibri" w:hAnsi="Calibri" w:cs="Calibri"/>
                <w:color w:val="000000"/>
                <w:sz w:val="22"/>
                <w:szCs w:val="22"/>
                <w:lang w:val="pt-PT" w:eastAsia="pt-PT"/>
              </w:rPr>
            </w:pPr>
            <w:r w:rsidRPr="00EC14C0">
              <w:rPr>
                <w:rFonts w:ascii="Calibri" w:hAnsi="Calibri" w:cs="Calibri"/>
                <w:color w:val="000000"/>
                <w:sz w:val="22"/>
                <w:szCs w:val="22"/>
                <w:lang w:val="pt-PT" w:eastAsia="pt-PT"/>
              </w:rPr>
              <w:t>Campo data de vencimento de PRDX.BII.M33.BIYR0101.Daaaamm (DWT901_BIYR0101_CONTRATOS)</w:t>
            </w:r>
          </w:p>
        </w:tc>
      </w:tr>
      <w:tr w:rsidR="006D151F" w:rsidRPr="002F65FD" w14:paraId="4632BF05" w14:textId="77777777" w:rsidTr="006E6FA0">
        <w:trPr>
          <w:trHeight w:val="600"/>
        </w:trPr>
        <w:tc>
          <w:tcPr>
            <w:tcW w:w="131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32BF03" w14:textId="77777777" w:rsidR="006D151F" w:rsidRPr="00EC14C0" w:rsidRDefault="006D151F" w:rsidP="006E6FA0">
            <w:pPr>
              <w:spacing w:before="60" w:after="60" w:line="276" w:lineRule="auto"/>
              <w:ind w:firstLine="0"/>
              <w:rPr>
                <w:rFonts w:ascii="Calibri" w:hAnsi="Calibri" w:cs="Calibri"/>
                <w:color w:val="000000"/>
                <w:sz w:val="22"/>
                <w:szCs w:val="22"/>
                <w:lang w:val="pt-PT" w:eastAsia="pt-PT"/>
              </w:rPr>
            </w:pPr>
            <w:r w:rsidRPr="00EC14C0">
              <w:rPr>
                <w:rFonts w:ascii="Calibri" w:hAnsi="Calibri" w:cs="Calibri"/>
                <w:color w:val="000000"/>
                <w:sz w:val="22"/>
                <w:szCs w:val="22"/>
                <w:lang w:val="pt-PT" w:eastAsia="pt-PT"/>
              </w:rPr>
              <w:t>Contencioso</w:t>
            </w:r>
          </w:p>
        </w:tc>
        <w:tc>
          <w:tcPr>
            <w:tcW w:w="6567" w:type="dxa"/>
            <w:tcBorders>
              <w:top w:val="single" w:sz="4" w:space="0" w:color="auto"/>
              <w:left w:val="nil"/>
              <w:bottom w:val="single" w:sz="4" w:space="0" w:color="auto"/>
              <w:right w:val="single" w:sz="4" w:space="0" w:color="auto"/>
            </w:tcBorders>
            <w:shd w:val="clear" w:color="auto" w:fill="auto"/>
            <w:vAlign w:val="center"/>
            <w:hideMark/>
          </w:tcPr>
          <w:p w14:paraId="4632BF04" w14:textId="77777777" w:rsidR="004C720D" w:rsidRPr="002F65FD" w:rsidRDefault="00500E7B" w:rsidP="00316493">
            <w:pPr>
              <w:spacing w:before="60" w:after="60" w:line="276" w:lineRule="auto"/>
              <w:ind w:firstLine="0"/>
              <w:rPr>
                <w:rFonts w:ascii="Calibri" w:hAnsi="Calibri" w:cs="Calibri"/>
                <w:color w:val="000000"/>
                <w:sz w:val="22"/>
                <w:szCs w:val="22"/>
                <w:lang w:val="pt-PT" w:eastAsia="pt-PT"/>
              </w:rPr>
            </w:pPr>
            <w:r w:rsidRPr="00500E7B">
              <w:rPr>
                <w:rFonts w:ascii="Calibri" w:hAnsi="Calibri" w:cs="Calibri"/>
                <w:color w:val="000000"/>
                <w:sz w:val="22"/>
                <w:szCs w:val="22"/>
                <w:highlight w:val="yellow"/>
                <w:lang w:val="pt-PT" w:eastAsia="pt-PT"/>
              </w:rPr>
              <w:t>Para contratos de Contencioso (CAPLIC=TC) será reportado ‘9999-12-31’.</w:t>
            </w:r>
          </w:p>
        </w:tc>
      </w:tr>
      <w:tr w:rsidR="00C7546F" w:rsidRPr="006F42ED" w14:paraId="4632BF0A" w14:textId="77777777" w:rsidTr="006E6FA0">
        <w:trPr>
          <w:trHeight w:val="600"/>
        </w:trPr>
        <w:tc>
          <w:tcPr>
            <w:tcW w:w="1313" w:type="dxa"/>
            <w:tcBorders>
              <w:top w:val="single" w:sz="4" w:space="0" w:color="auto"/>
              <w:left w:val="single" w:sz="4" w:space="0" w:color="auto"/>
              <w:bottom w:val="single" w:sz="4" w:space="0" w:color="auto"/>
              <w:right w:val="single" w:sz="4" w:space="0" w:color="auto"/>
            </w:tcBorders>
            <w:shd w:val="clear" w:color="auto" w:fill="auto"/>
            <w:vAlign w:val="center"/>
          </w:tcPr>
          <w:p w14:paraId="4632BF06" w14:textId="77777777" w:rsidR="00C7546F" w:rsidRPr="00EC14C0" w:rsidRDefault="00C7546F" w:rsidP="006E6FA0">
            <w:pPr>
              <w:spacing w:before="60" w:after="60" w:line="276" w:lineRule="auto"/>
              <w:ind w:firstLine="0"/>
              <w:rPr>
                <w:rFonts w:ascii="Calibri" w:hAnsi="Calibri" w:cs="Calibri"/>
                <w:color w:val="000000"/>
                <w:sz w:val="22"/>
                <w:szCs w:val="22"/>
                <w:lang w:val="pt-PT" w:eastAsia="pt-PT"/>
              </w:rPr>
            </w:pPr>
            <w:r w:rsidRPr="00EC14C0">
              <w:rPr>
                <w:rFonts w:ascii="Calibri" w:hAnsi="Calibri" w:cs="Calibri"/>
                <w:color w:val="000000"/>
                <w:sz w:val="22"/>
                <w:szCs w:val="22"/>
                <w:lang w:val="pt-PT" w:eastAsia="pt-PT"/>
              </w:rPr>
              <w:t>Avales</w:t>
            </w:r>
            <w:r w:rsidR="00D64948" w:rsidRPr="00EC14C0">
              <w:rPr>
                <w:rFonts w:ascii="Calibri" w:hAnsi="Calibri" w:cs="Calibri"/>
                <w:color w:val="000000"/>
                <w:sz w:val="22"/>
                <w:szCs w:val="22"/>
                <w:lang w:val="pt-PT" w:eastAsia="pt-PT"/>
              </w:rPr>
              <w:t xml:space="preserve"> A</w:t>
            </w:r>
            <w:r w:rsidRPr="00EC14C0">
              <w:rPr>
                <w:rFonts w:ascii="Calibri" w:hAnsi="Calibri" w:cs="Calibri"/>
                <w:color w:val="000000"/>
                <w:sz w:val="22"/>
                <w:szCs w:val="22"/>
                <w:lang w:val="pt-PT" w:eastAsia="pt-PT"/>
              </w:rPr>
              <w:t>G</w:t>
            </w:r>
          </w:p>
        </w:tc>
        <w:tc>
          <w:tcPr>
            <w:tcW w:w="6567" w:type="dxa"/>
            <w:tcBorders>
              <w:top w:val="single" w:sz="4" w:space="0" w:color="auto"/>
              <w:left w:val="nil"/>
              <w:bottom w:val="single" w:sz="4" w:space="0" w:color="auto"/>
              <w:right w:val="single" w:sz="4" w:space="0" w:color="auto"/>
            </w:tcBorders>
            <w:shd w:val="clear" w:color="auto" w:fill="auto"/>
            <w:vAlign w:val="center"/>
          </w:tcPr>
          <w:p w14:paraId="4632BF07" w14:textId="77777777" w:rsidR="00B70103" w:rsidRDefault="00B70103" w:rsidP="00B70103">
            <w:pPr>
              <w:spacing w:before="60" w:after="60" w:line="276" w:lineRule="auto"/>
              <w:ind w:firstLine="0"/>
              <w:rPr>
                <w:rFonts w:ascii="Calibri" w:hAnsi="Calibri" w:cs="Calibri"/>
                <w:color w:val="000000"/>
                <w:sz w:val="22"/>
                <w:szCs w:val="22"/>
                <w:lang w:val="pt-PT" w:eastAsia="pt-PT"/>
              </w:rPr>
            </w:pPr>
            <w:r>
              <w:rPr>
                <w:rFonts w:ascii="Calibri" w:hAnsi="Calibri" w:cs="Calibri"/>
                <w:color w:val="000000"/>
                <w:sz w:val="22"/>
                <w:szCs w:val="22"/>
                <w:lang w:val="pt-PT" w:eastAsia="pt-PT"/>
              </w:rPr>
              <w:t xml:space="preserve">Para instrumentos de Avales deverão ser consideradas as seguintes regras com base na informação da tabela </w:t>
            </w:r>
            <w:r w:rsidRPr="00B70103">
              <w:rPr>
                <w:rFonts w:ascii="Calibri" w:hAnsi="Calibri" w:cs="Calibri"/>
                <w:color w:val="000000"/>
                <w:sz w:val="22"/>
                <w:szCs w:val="22"/>
                <w:lang w:val="pt-PT" w:eastAsia="pt-PT"/>
              </w:rPr>
              <w:t>BG_CONTR_BATCH_01</w:t>
            </w:r>
            <w:r>
              <w:rPr>
                <w:rFonts w:ascii="Calibri" w:hAnsi="Calibri" w:cs="Calibri"/>
                <w:color w:val="000000"/>
                <w:sz w:val="22"/>
                <w:szCs w:val="22"/>
                <w:lang w:val="pt-PT" w:eastAsia="pt-PT"/>
              </w:rPr>
              <w:t>:</w:t>
            </w:r>
          </w:p>
          <w:p w14:paraId="4632BF08" w14:textId="77777777" w:rsidR="00B70103" w:rsidRPr="00B70103" w:rsidRDefault="00B70103" w:rsidP="00553A68">
            <w:pPr>
              <w:pStyle w:val="ListParagraph"/>
              <w:numPr>
                <w:ilvl w:val="0"/>
                <w:numId w:val="24"/>
              </w:numPr>
              <w:spacing w:before="60" w:after="60" w:line="276" w:lineRule="auto"/>
              <w:rPr>
                <w:rFonts w:ascii="Calibri" w:hAnsi="Calibri" w:cs="Calibri"/>
                <w:color w:val="000000"/>
                <w:sz w:val="22"/>
                <w:szCs w:val="22"/>
                <w:lang w:val="pt-PT" w:eastAsia="pt-PT"/>
              </w:rPr>
            </w:pPr>
            <w:r w:rsidRPr="00B70103">
              <w:rPr>
                <w:rFonts w:ascii="Calibri" w:hAnsi="Calibri" w:cs="Calibri"/>
                <w:color w:val="000000"/>
                <w:sz w:val="22"/>
                <w:szCs w:val="22"/>
                <w:lang w:val="pt-PT" w:eastAsia="pt-PT"/>
              </w:rPr>
              <w:t xml:space="preserve">Se o campo NUPLRENO (prazo de renovação) diferente de 0 e o campo TIPPLREN diferente de espaços, a data de maturidade é calculada com base na data de abertura, do prazo de </w:t>
            </w:r>
            <w:r w:rsidRPr="00B70103">
              <w:rPr>
                <w:rFonts w:ascii="Calibri" w:hAnsi="Calibri" w:cs="Calibri"/>
                <w:color w:val="000000"/>
                <w:sz w:val="22"/>
                <w:szCs w:val="22"/>
                <w:lang w:val="pt-PT" w:eastAsia="pt-PT"/>
              </w:rPr>
              <w:lastRenderedPageBreak/>
              <w:t>renovação (NUPLRENO) e do tipo de renovação (TIPPLREN</w:t>
            </w:r>
            <w:r w:rsidR="00D54271">
              <w:rPr>
                <w:rFonts w:ascii="Calibri" w:hAnsi="Calibri" w:cs="Calibri"/>
                <w:color w:val="000000"/>
                <w:sz w:val="22"/>
                <w:szCs w:val="22"/>
                <w:lang w:val="pt-PT" w:eastAsia="pt-PT"/>
              </w:rPr>
              <w:t xml:space="preserve"> com os </w:t>
            </w:r>
            <w:r w:rsidR="00D54271" w:rsidRPr="00EC14C0">
              <w:rPr>
                <w:rFonts w:ascii="Calibri" w:hAnsi="Calibri" w:cs="Calibri"/>
                <w:color w:val="000000"/>
                <w:sz w:val="22"/>
                <w:szCs w:val="22"/>
                <w:lang w:val="pt-PT" w:eastAsia="pt-PT"/>
              </w:rPr>
              <w:t>valores 1=diário, 2=mensal, 3=anual)</w:t>
            </w:r>
            <w:r w:rsidRPr="00B70103">
              <w:rPr>
                <w:rFonts w:ascii="Calibri" w:hAnsi="Calibri" w:cs="Calibri"/>
                <w:color w:val="000000"/>
                <w:sz w:val="22"/>
                <w:szCs w:val="22"/>
                <w:lang w:val="pt-PT" w:eastAsia="pt-PT"/>
              </w:rPr>
              <w:t>).</w:t>
            </w:r>
          </w:p>
          <w:p w14:paraId="4632BF09" w14:textId="77777777" w:rsidR="00D64948" w:rsidRPr="00B70103" w:rsidRDefault="00B70103" w:rsidP="00553A68">
            <w:pPr>
              <w:pStyle w:val="ListParagraph"/>
              <w:numPr>
                <w:ilvl w:val="0"/>
                <w:numId w:val="24"/>
              </w:numPr>
              <w:spacing w:before="0" w:after="0" w:line="240" w:lineRule="auto"/>
              <w:jc w:val="left"/>
              <w:rPr>
                <w:rFonts w:ascii="Calibri" w:hAnsi="Calibri" w:cs="Calibri"/>
                <w:color w:val="000000"/>
                <w:sz w:val="22"/>
                <w:szCs w:val="22"/>
                <w:lang w:val="pt-PT" w:eastAsia="pt-PT"/>
              </w:rPr>
            </w:pPr>
            <w:r w:rsidRPr="00B70103">
              <w:rPr>
                <w:rFonts w:ascii="Calibri" w:hAnsi="Calibri" w:cs="Calibri"/>
                <w:color w:val="000000"/>
                <w:sz w:val="22"/>
                <w:szCs w:val="22"/>
                <w:lang w:val="pt-PT" w:eastAsia="pt-PT"/>
              </w:rPr>
              <w:t>Se NUPLRENO = 0 e TIPPLREN = ‘  ‘, significa que o Aval não tem prazo e a data de maturidade assume o valor ‘9999-12-31’.</w:t>
            </w:r>
          </w:p>
        </w:tc>
      </w:tr>
      <w:tr w:rsidR="00DB6F85" w:rsidRPr="006F42ED" w14:paraId="4632BF10" w14:textId="77777777" w:rsidTr="006E6FA0">
        <w:trPr>
          <w:trHeight w:val="600"/>
        </w:trPr>
        <w:tc>
          <w:tcPr>
            <w:tcW w:w="1313" w:type="dxa"/>
            <w:tcBorders>
              <w:top w:val="single" w:sz="4" w:space="0" w:color="auto"/>
              <w:left w:val="single" w:sz="4" w:space="0" w:color="auto"/>
              <w:bottom w:val="single" w:sz="4" w:space="0" w:color="auto"/>
              <w:right w:val="single" w:sz="4" w:space="0" w:color="auto"/>
            </w:tcBorders>
            <w:shd w:val="clear" w:color="auto" w:fill="auto"/>
            <w:vAlign w:val="center"/>
          </w:tcPr>
          <w:p w14:paraId="4632BF0B" w14:textId="77777777" w:rsidR="00DB6F85" w:rsidRPr="00B2777D" w:rsidRDefault="00DB6F85" w:rsidP="00DB6F85">
            <w:pPr>
              <w:spacing w:before="60" w:after="60" w:line="276" w:lineRule="auto"/>
              <w:ind w:firstLine="0"/>
              <w:rPr>
                <w:rFonts w:ascii="Calibri" w:hAnsi="Calibri" w:cs="Calibri"/>
                <w:color w:val="000000"/>
                <w:sz w:val="22"/>
                <w:szCs w:val="22"/>
                <w:highlight w:val="magenta"/>
                <w:lang w:eastAsia="pt-PT"/>
              </w:rPr>
            </w:pPr>
            <w:r w:rsidRPr="00B2777D">
              <w:rPr>
                <w:rFonts w:ascii="Calibri" w:hAnsi="Calibri" w:cs="Calibri"/>
                <w:color w:val="000000"/>
                <w:sz w:val="22"/>
                <w:szCs w:val="22"/>
                <w:highlight w:val="magenta"/>
                <w:lang w:eastAsia="pt-PT"/>
              </w:rPr>
              <w:lastRenderedPageBreak/>
              <w:t>Remessas e Crédito Documentários</w:t>
            </w:r>
            <w:r w:rsidR="002F6D29" w:rsidRPr="00B2777D">
              <w:rPr>
                <w:rFonts w:ascii="Calibri" w:hAnsi="Calibri" w:cs="Calibri"/>
                <w:color w:val="000000"/>
                <w:sz w:val="22"/>
                <w:szCs w:val="22"/>
                <w:highlight w:val="magenta"/>
                <w:lang w:eastAsia="pt-PT"/>
              </w:rPr>
              <w:t xml:space="preserve"> </w:t>
            </w:r>
          </w:p>
        </w:tc>
        <w:tc>
          <w:tcPr>
            <w:tcW w:w="6567" w:type="dxa"/>
            <w:tcBorders>
              <w:top w:val="single" w:sz="4" w:space="0" w:color="auto"/>
              <w:left w:val="nil"/>
              <w:bottom w:val="single" w:sz="4" w:space="0" w:color="auto"/>
              <w:right w:val="single" w:sz="4" w:space="0" w:color="auto"/>
            </w:tcBorders>
            <w:shd w:val="clear" w:color="auto" w:fill="auto"/>
            <w:vAlign w:val="center"/>
          </w:tcPr>
          <w:p w14:paraId="4632BF0C" w14:textId="77777777" w:rsidR="00DB6F85" w:rsidRPr="00B2777D" w:rsidRDefault="00DB6F85" w:rsidP="006E6FA0">
            <w:pPr>
              <w:spacing w:before="60" w:after="60" w:line="276" w:lineRule="auto"/>
              <w:ind w:firstLine="0"/>
              <w:rPr>
                <w:rFonts w:ascii="Calibri" w:hAnsi="Calibri" w:cs="Calibri"/>
                <w:color w:val="000000"/>
                <w:sz w:val="22"/>
                <w:szCs w:val="22"/>
                <w:highlight w:val="magenta"/>
                <w:lang w:val="pt-PT" w:eastAsia="pt-PT"/>
              </w:rPr>
            </w:pPr>
            <w:r w:rsidRPr="00B2777D">
              <w:rPr>
                <w:rFonts w:ascii="Calibri" w:hAnsi="Calibri" w:cs="Calibri"/>
                <w:color w:val="000000"/>
                <w:sz w:val="22"/>
                <w:szCs w:val="22"/>
                <w:highlight w:val="magenta"/>
                <w:lang w:val="pt-PT" w:eastAsia="pt-PT"/>
              </w:rPr>
              <w:t xml:space="preserve">RX – campo </w:t>
            </w:r>
            <w:r w:rsidR="00EE28BB" w:rsidRPr="00B2777D">
              <w:rPr>
                <w:rFonts w:ascii="Calibri" w:hAnsi="Calibri" w:cs="Calibri"/>
                <w:color w:val="000000"/>
                <w:sz w:val="22"/>
                <w:szCs w:val="22"/>
                <w:highlight w:val="magenta"/>
                <w:lang w:val="pt-PT" w:eastAsia="pt-PT"/>
              </w:rPr>
              <w:t xml:space="preserve">data de </w:t>
            </w:r>
            <w:r w:rsidR="00416A69" w:rsidRPr="00B2777D">
              <w:rPr>
                <w:rFonts w:ascii="Calibri" w:hAnsi="Calibri" w:cs="Calibri"/>
                <w:color w:val="000000"/>
                <w:sz w:val="22"/>
                <w:szCs w:val="22"/>
                <w:highlight w:val="magenta"/>
                <w:lang w:val="pt-PT" w:eastAsia="pt-PT"/>
              </w:rPr>
              <w:t>vencimento</w:t>
            </w:r>
            <w:r w:rsidR="00EE28BB" w:rsidRPr="00B2777D">
              <w:rPr>
                <w:rFonts w:ascii="Calibri" w:hAnsi="Calibri" w:cs="Calibri"/>
                <w:color w:val="000000"/>
                <w:sz w:val="22"/>
                <w:szCs w:val="22"/>
                <w:highlight w:val="magenta"/>
                <w:lang w:val="pt-PT" w:eastAsia="pt-PT"/>
              </w:rPr>
              <w:t xml:space="preserve"> (</w:t>
            </w:r>
            <w:r w:rsidRPr="00B2777D">
              <w:rPr>
                <w:rFonts w:ascii="Calibri" w:hAnsi="Calibri" w:cs="Calibri"/>
                <w:color w:val="000000"/>
                <w:sz w:val="22"/>
                <w:szCs w:val="22"/>
                <w:highlight w:val="magenta"/>
                <w:lang w:val="pt-PT" w:eastAsia="pt-PT"/>
              </w:rPr>
              <w:t>DT</w:t>
            </w:r>
            <w:r w:rsidR="00416A69" w:rsidRPr="00B2777D">
              <w:rPr>
                <w:rFonts w:ascii="Calibri" w:hAnsi="Calibri" w:cs="Calibri"/>
                <w:color w:val="000000"/>
                <w:sz w:val="22"/>
                <w:szCs w:val="22"/>
                <w:highlight w:val="magenta"/>
                <w:lang w:val="pt-PT" w:eastAsia="pt-PT"/>
              </w:rPr>
              <w:t>VENC</w:t>
            </w:r>
            <w:r w:rsidR="00EE28BB" w:rsidRPr="00B2777D">
              <w:rPr>
                <w:rFonts w:ascii="Calibri" w:hAnsi="Calibri" w:cs="Calibri"/>
                <w:color w:val="000000"/>
                <w:sz w:val="22"/>
                <w:szCs w:val="22"/>
                <w:highlight w:val="magenta"/>
                <w:lang w:val="pt-PT" w:eastAsia="pt-PT"/>
              </w:rPr>
              <w:t>)</w:t>
            </w:r>
            <w:r w:rsidRPr="00B2777D">
              <w:rPr>
                <w:rFonts w:ascii="Calibri" w:hAnsi="Calibri" w:cs="Calibri"/>
                <w:color w:val="000000"/>
                <w:sz w:val="22"/>
                <w:szCs w:val="22"/>
                <w:highlight w:val="magenta"/>
                <w:lang w:val="pt-PT" w:eastAsia="pt-PT"/>
              </w:rPr>
              <w:t xml:space="preserve"> da tabela EST78_REMEXP</w:t>
            </w:r>
          </w:p>
          <w:p w14:paraId="4632BF0D" w14:textId="77777777" w:rsidR="0062230D" w:rsidRPr="00B2777D" w:rsidRDefault="00DB6F85" w:rsidP="00416A69">
            <w:pPr>
              <w:spacing w:before="60" w:after="60" w:line="276" w:lineRule="auto"/>
              <w:ind w:firstLine="0"/>
              <w:rPr>
                <w:rFonts w:ascii="Calibri" w:hAnsi="Calibri" w:cs="Calibri"/>
                <w:color w:val="000000"/>
                <w:sz w:val="22"/>
                <w:szCs w:val="22"/>
                <w:highlight w:val="magenta"/>
                <w:lang w:val="pt-PT" w:eastAsia="pt-PT"/>
              </w:rPr>
            </w:pPr>
            <w:r w:rsidRPr="00B2777D">
              <w:rPr>
                <w:rFonts w:ascii="Calibri" w:hAnsi="Calibri" w:cs="Calibri"/>
                <w:color w:val="000000"/>
                <w:sz w:val="22"/>
                <w:szCs w:val="22"/>
                <w:highlight w:val="magenta"/>
                <w:lang w:val="pt-PT" w:eastAsia="pt-PT"/>
              </w:rPr>
              <w:t xml:space="preserve">RM – campo </w:t>
            </w:r>
            <w:r w:rsidR="00416A69" w:rsidRPr="00B2777D">
              <w:rPr>
                <w:rFonts w:ascii="Calibri" w:hAnsi="Calibri" w:cs="Calibri"/>
                <w:color w:val="000000"/>
                <w:sz w:val="22"/>
                <w:szCs w:val="22"/>
                <w:highlight w:val="magenta"/>
                <w:lang w:val="pt-PT" w:eastAsia="pt-PT"/>
              </w:rPr>
              <w:t xml:space="preserve">data de vencimento </w:t>
            </w:r>
            <w:r w:rsidR="00EE28BB" w:rsidRPr="00B2777D">
              <w:rPr>
                <w:rFonts w:ascii="Calibri" w:hAnsi="Calibri" w:cs="Calibri"/>
                <w:color w:val="000000"/>
                <w:sz w:val="22"/>
                <w:szCs w:val="22"/>
                <w:highlight w:val="magenta"/>
                <w:lang w:val="pt-PT" w:eastAsia="pt-PT"/>
              </w:rPr>
              <w:t>(DT</w:t>
            </w:r>
            <w:r w:rsidR="00416A69" w:rsidRPr="00B2777D">
              <w:rPr>
                <w:rFonts w:ascii="Calibri" w:hAnsi="Calibri" w:cs="Calibri"/>
                <w:color w:val="000000"/>
                <w:sz w:val="22"/>
                <w:szCs w:val="22"/>
                <w:highlight w:val="magenta"/>
                <w:lang w:val="pt-PT" w:eastAsia="pt-PT"/>
              </w:rPr>
              <w:t>VENC)</w:t>
            </w:r>
            <w:r w:rsidR="00EE28BB" w:rsidRPr="00B2777D">
              <w:rPr>
                <w:rFonts w:ascii="Calibri" w:hAnsi="Calibri" w:cs="Calibri"/>
                <w:color w:val="000000"/>
                <w:sz w:val="22"/>
                <w:szCs w:val="22"/>
                <w:highlight w:val="magenta"/>
                <w:lang w:val="pt-PT" w:eastAsia="pt-PT"/>
              </w:rPr>
              <w:t xml:space="preserve"> da</w:t>
            </w:r>
            <w:r w:rsidRPr="00B2777D">
              <w:rPr>
                <w:rFonts w:ascii="Calibri" w:hAnsi="Calibri" w:cs="Calibri"/>
                <w:color w:val="000000"/>
                <w:sz w:val="22"/>
                <w:szCs w:val="22"/>
                <w:highlight w:val="magenta"/>
                <w:lang w:val="pt-PT" w:eastAsia="pt-PT"/>
              </w:rPr>
              <w:t xml:space="preserve"> tabela EST54_REMIMP</w:t>
            </w:r>
            <w:r w:rsidR="00EE28BB" w:rsidRPr="00B2777D">
              <w:rPr>
                <w:rFonts w:ascii="Calibri" w:hAnsi="Calibri" w:cs="Calibri"/>
                <w:color w:val="000000"/>
                <w:sz w:val="22"/>
                <w:szCs w:val="22"/>
                <w:highlight w:val="magenta"/>
                <w:lang w:val="pt-PT" w:eastAsia="pt-PT"/>
              </w:rPr>
              <w:t>)</w:t>
            </w:r>
          </w:p>
          <w:p w14:paraId="4632BF0E" w14:textId="77777777" w:rsidR="00DB6F85" w:rsidRPr="00B2777D" w:rsidRDefault="0062230D" w:rsidP="0062230D">
            <w:pPr>
              <w:spacing w:before="60" w:after="60" w:line="276" w:lineRule="auto"/>
              <w:ind w:firstLine="0"/>
              <w:rPr>
                <w:rFonts w:ascii="Calibri" w:hAnsi="Calibri" w:cs="Calibri"/>
                <w:color w:val="000000"/>
                <w:sz w:val="22"/>
                <w:szCs w:val="22"/>
                <w:highlight w:val="magenta"/>
                <w:lang w:val="pt-PT" w:eastAsia="pt-PT"/>
              </w:rPr>
            </w:pPr>
            <w:r w:rsidRPr="00B2777D">
              <w:rPr>
                <w:rFonts w:ascii="Calibri" w:hAnsi="Calibri" w:cs="Calibri"/>
                <w:color w:val="000000"/>
                <w:sz w:val="22"/>
                <w:szCs w:val="22"/>
                <w:highlight w:val="magenta"/>
                <w:lang w:val="pt-PT" w:eastAsia="pt-PT"/>
              </w:rPr>
              <w:t>XC – campo data valor da negociação (DTVALNEG) da tabela EST89_CREEXP</w:t>
            </w:r>
            <w:r w:rsidR="002F6D29" w:rsidRPr="00B2777D">
              <w:rPr>
                <w:rFonts w:ascii="Calibri" w:hAnsi="Calibri" w:cs="Calibri"/>
                <w:color w:val="000000"/>
                <w:sz w:val="22"/>
                <w:szCs w:val="22"/>
                <w:highlight w:val="magenta"/>
                <w:lang w:val="pt-PT" w:eastAsia="pt-PT"/>
              </w:rPr>
              <w:t xml:space="preserve"> </w:t>
            </w:r>
            <w:r w:rsidRPr="00B2777D">
              <w:rPr>
                <w:rFonts w:ascii="Calibri" w:hAnsi="Calibri" w:cs="Calibri"/>
                <w:color w:val="000000"/>
                <w:sz w:val="22"/>
                <w:szCs w:val="22"/>
                <w:highlight w:val="magenta"/>
                <w:lang w:val="pt-PT" w:eastAsia="pt-PT"/>
              </w:rPr>
              <w:t xml:space="preserve"> </w:t>
            </w:r>
          </w:p>
          <w:p w14:paraId="4632BF0F" w14:textId="77777777" w:rsidR="0062230D" w:rsidRPr="00B2777D" w:rsidRDefault="0062230D" w:rsidP="0062230D">
            <w:pPr>
              <w:spacing w:before="60" w:after="60" w:line="276" w:lineRule="auto"/>
              <w:ind w:firstLine="0"/>
              <w:rPr>
                <w:rFonts w:ascii="Calibri" w:hAnsi="Calibri" w:cs="Calibri"/>
                <w:color w:val="000000"/>
                <w:sz w:val="22"/>
                <w:szCs w:val="22"/>
                <w:highlight w:val="magenta"/>
                <w:lang w:val="pt-PT" w:eastAsia="pt-PT"/>
              </w:rPr>
            </w:pPr>
            <w:r w:rsidRPr="00B2777D">
              <w:rPr>
                <w:rFonts w:ascii="Calibri" w:hAnsi="Calibri" w:cs="Calibri"/>
                <w:color w:val="000000"/>
                <w:sz w:val="22"/>
                <w:szCs w:val="22"/>
                <w:highlight w:val="magenta"/>
                <w:lang w:val="pt-PT" w:eastAsia="pt-PT"/>
              </w:rPr>
              <w:t>MC – campo data valor da negociação (DTVALNEG) da tabela EST</w:t>
            </w:r>
            <w:r w:rsidR="00B2777D" w:rsidRPr="00B2777D">
              <w:rPr>
                <w:rFonts w:ascii="Calibri" w:hAnsi="Calibri" w:cs="Calibri"/>
                <w:color w:val="000000"/>
                <w:sz w:val="22"/>
                <w:szCs w:val="22"/>
                <w:highlight w:val="magenta"/>
                <w:lang w:val="pt-PT" w:eastAsia="pt-PT"/>
              </w:rPr>
              <w:t>85_</w:t>
            </w:r>
            <w:r w:rsidR="00B2777D" w:rsidRPr="000D2C6F">
              <w:rPr>
                <w:highlight w:val="magenta"/>
                <w:lang w:val="pt-PT"/>
              </w:rPr>
              <w:t xml:space="preserve"> </w:t>
            </w:r>
            <w:r w:rsidR="00B2777D" w:rsidRPr="00B2777D">
              <w:rPr>
                <w:rFonts w:ascii="Calibri" w:hAnsi="Calibri" w:cs="Calibri"/>
                <w:color w:val="000000"/>
                <w:sz w:val="22"/>
                <w:szCs w:val="22"/>
                <w:highlight w:val="magenta"/>
                <w:lang w:val="pt-PT" w:eastAsia="pt-PT"/>
              </w:rPr>
              <w:t>CREIMP</w:t>
            </w:r>
          </w:p>
        </w:tc>
      </w:tr>
      <w:tr w:rsidR="00D64948" w:rsidRPr="006F42ED" w14:paraId="4632BF13" w14:textId="77777777" w:rsidTr="006E6FA0">
        <w:trPr>
          <w:trHeight w:val="600"/>
        </w:trPr>
        <w:tc>
          <w:tcPr>
            <w:tcW w:w="1313" w:type="dxa"/>
            <w:tcBorders>
              <w:top w:val="single" w:sz="4" w:space="0" w:color="auto"/>
              <w:left w:val="single" w:sz="4" w:space="0" w:color="auto"/>
              <w:bottom w:val="single" w:sz="4" w:space="0" w:color="auto"/>
              <w:right w:val="single" w:sz="4" w:space="0" w:color="auto"/>
            </w:tcBorders>
            <w:shd w:val="clear" w:color="auto" w:fill="auto"/>
            <w:vAlign w:val="center"/>
          </w:tcPr>
          <w:p w14:paraId="4632BF11" w14:textId="77777777" w:rsidR="00D64948" w:rsidRPr="00EC14C0" w:rsidRDefault="00D64948" w:rsidP="006E6FA0">
            <w:pPr>
              <w:spacing w:before="60" w:after="60" w:line="276" w:lineRule="auto"/>
              <w:ind w:firstLine="0"/>
              <w:rPr>
                <w:rFonts w:ascii="Calibri" w:hAnsi="Calibri" w:cs="Calibri"/>
                <w:color w:val="000000"/>
                <w:sz w:val="22"/>
                <w:szCs w:val="22"/>
                <w:lang w:val="pt-PT" w:eastAsia="pt-PT"/>
              </w:rPr>
            </w:pPr>
            <w:r w:rsidRPr="00EC14C0">
              <w:rPr>
                <w:rFonts w:ascii="Calibri" w:hAnsi="Calibri" w:cs="Calibri"/>
                <w:color w:val="000000"/>
                <w:sz w:val="22"/>
                <w:szCs w:val="22"/>
                <w:lang w:val="pt-PT" w:eastAsia="pt-PT"/>
              </w:rPr>
              <w:t>Sigom</w:t>
            </w:r>
          </w:p>
        </w:tc>
        <w:tc>
          <w:tcPr>
            <w:tcW w:w="6567" w:type="dxa"/>
            <w:tcBorders>
              <w:top w:val="single" w:sz="4" w:space="0" w:color="auto"/>
              <w:left w:val="nil"/>
              <w:bottom w:val="single" w:sz="4" w:space="0" w:color="auto"/>
              <w:right w:val="single" w:sz="4" w:space="0" w:color="auto"/>
            </w:tcBorders>
            <w:shd w:val="clear" w:color="auto" w:fill="auto"/>
            <w:vAlign w:val="center"/>
          </w:tcPr>
          <w:p w14:paraId="4632BF12" w14:textId="77777777" w:rsidR="00F706FB" w:rsidRPr="00CD3B18" w:rsidRDefault="00D64948" w:rsidP="00F25C12">
            <w:pPr>
              <w:spacing w:before="60" w:after="60" w:line="276" w:lineRule="auto"/>
              <w:ind w:firstLine="0"/>
              <w:rPr>
                <w:rFonts w:ascii="Calibri" w:hAnsi="Calibri" w:cs="Calibri"/>
                <w:color w:val="000000"/>
                <w:sz w:val="22"/>
                <w:szCs w:val="22"/>
                <w:lang w:val="pt-PT" w:eastAsia="pt-PT"/>
              </w:rPr>
            </w:pPr>
            <w:r w:rsidRPr="00EC14C0">
              <w:rPr>
                <w:rFonts w:ascii="Calibri" w:hAnsi="Calibri" w:cs="Calibri"/>
                <w:color w:val="000000"/>
                <w:sz w:val="22"/>
                <w:szCs w:val="22"/>
                <w:lang w:val="pt-PT" w:eastAsia="pt-PT"/>
              </w:rPr>
              <w:t xml:space="preserve">Para os instrumentos </w:t>
            </w:r>
            <w:r w:rsidR="00F25C12" w:rsidRPr="00EC14C0">
              <w:rPr>
                <w:rFonts w:ascii="Calibri" w:hAnsi="Calibri" w:cs="Calibri"/>
                <w:color w:val="000000"/>
                <w:sz w:val="22"/>
                <w:szCs w:val="22"/>
                <w:lang w:val="pt-PT" w:eastAsia="pt-PT"/>
              </w:rPr>
              <w:t xml:space="preserve">de cedência de fundos </w:t>
            </w:r>
            <w:r w:rsidRPr="00EC14C0">
              <w:rPr>
                <w:rFonts w:ascii="Calibri" w:hAnsi="Calibri" w:cs="Calibri"/>
                <w:color w:val="000000"/>
                <w:sz w:val="22"/>
                <w:szCs w:val="22"/>
                <w:lang w:val="pt-PT" w:eastAsia="pt-PT"/>
              </w:rPr>
              <w:t xml:space="preserve">com CREFERENCIA iniciada por ‘APL’ usar a data de vencimento </w:t>
            </w:r>
            <w:r w:rsidR="00F25C12" w:rsidRPr="00EC14C0">
              <w:rPr>
                <w:rFonts w:ascii="Calibri" w:hAnsi="Calibri" w:cs="Calibri"/>
                <w:color w:val="000000"/>
                <w:sz w:val="22"/>
                <w:szCs w:val="22"/>
                <w:lang w:val="pt-PT" w:eastAsia="pt-PT"/>
              </w:rPr>
              <w:t xml:space="preserve">do campo DDVENCIM </w:t>
            </w:r>
            <w:r w:rsidRPr="00EC14C0">
              <w:rPr>
                <w:rFonts w:ascii="Calibri" w:hAnsi="Calibri" w:cs="Calibri"/>
                <w:color w:val="000000"/>
                <w:sz w:val="22"/>
                <w:szCs w:val="22"/>
                <w:lang w:val="pt-PT" w:eastAsia="pt-PT"/>
              </w:rPr>
              <w:t>das ICs</w:t>
            </w:r>
            <w:r w:rsidR="00F0453F" w:rsidRPr="00EC14C0">
              <w:rPr>
                <w:rFonts w:ascii="Calibri" w:hAnsi="Calibri" w:cs="Calibri"/>
                <w:color w:val="000000"/>
                <w:sz w:val="22"/>
                <w:szCs w:val="22"/>
                <w:lang w:val="pt-PT" w:eastAsia="pt-PT"/>
              </w:rPr>
              <w:t xml:space="preserve"> (</w:t>
            </w:r>
            <w:r w:rsidR="00F0453F" w:rsidRPr="00EC14C0">
              <w:rPr>
                <w:rFonts w:asciiTheme="minorHAnsi" w:hAnsiTheme="minorHAnsi" w:cs="Arial"/>
                <w:bCs/>
                <w:sz w:val="22"/>
                <w:szCs w:val="22"/>
                <w:lang w:val="pt-PT"/>
              </w:rPr>
              <w:t>ICYR0N00)</w:t>
            </w:r>
            <w:r w:rsidRPr="00EC14C0">
              <w:rPr>
                <w:rFonts w:ascii="Calibri" w:hAnsi="Calibri" w:cs="Calibri"/>
                <w:color w:val="000000"/>
                <w:sz w:val="22"/>
                <w:szCs w:val="22"/>
                <w:lang w:val="pt-PT" w:eastAsia="pt-PT"/>
              </w:rPr>
              <w:t>.</w:t>
            </w:r>
          </w:p>
        </w:tc>
      </w:tr>
    </w:tbl>
    <w:p w14:paraId="4632BF14" w14:textId="77777777" w:rsidR="00C5752C" w:rsidRPr="00EC14C0" w:rsidRDefault="00C5752C" w:rsidP="00F25C12">
      <w:pPr>
        <w:tabs>
          <w:tab w:val="num" w:pos="1560"/>
        </w:tabs>
        <w:spacing w:before="60" w:after="60" w:line="276" w:lineRule="auto"/>
        <w:ind w:left="1418" w:hanging="851"/>
        <w:rPr>
          <w:rFonts w:asciiTheme="minorHAnsi" w:hAnsiTheme="minorHAnsi" w:cs="Arial"/>
          <w:bCs/>
          <w:sz w:val="22"/>
          <w:szCs w:val="22"/>
          <w:lang w:val="pt-PT"/>
        </w:rPr>
      </w:pPr>
      <w:r w:rsidRPr="00EC14C0">
        <w:rPr>
          <w:rFonts w:asciiTheme="minorHAnsi" w:hAnsiTheme="minorHAnsi" w:cs="Arial"/>
          <w:bCs/>
          <w:sz w:val="22"/>
          <w:szCs w:val="22"/>
          <w:lang w:val="pt-PT"/>
        </w:rPr>
        <w:tab/>
      </w:r>
    </w:p>
    <w:p w14:paraId="4632BF15" w14:textId="77777777" w:rsidR="00D43138" w:rsidRPr="00EC14C0" w:rsidRDefault="00D43138" w:rsidP="00C803D1">
      <w:pPr>
        <w:pStyle w:val="Heading4"/>
        <w:tabs>
          <w:tab w:val="num" w:pos="1560"/>
        </w:tabs>
        <w:ind w:left="1418" w:hanging="851"/>
        <w:rPr>
          <w:rFonts w:asciiTheme="minorHAnsi" w:hAnsiTheme="minorHAnsi" w:cstheme="minorHAnsi"/>
        </w:rPr>
      </w:pPr>
      <w:r w:rsidRPr="00EC14C0">
        <w:rPr>
          <w:rFonts w:asciiTheme="minorHAnsi" w:hAnsiTheme="minorHAnsi" w:cstheme="minorHAnsi"/>
        </w:rPr>
        <w:t>ID.CRC 076 – Data início de carência de juros</w:t>
      </w:r>
      <w:r w:rsidR="00CE6360" w:rsidRPr="00EC14C0">
        <w:rPr>
          <w:rFonts w:asciiTheme="minorHAnsi" w:hAnsiTheme="minorHAnsi" w:cstheme="minorHAnsi"/>
        </w:rPr>
        <w:t xml:space="preserve"> </w:t>
      </w:r>
      <w:r w:rsidR="00CE6360" w:rsidRPr="00EC14C0">
        <w:rPr>
          <w:rFonts w:asciiTheme="minorHAnsi" w:hAnsiTheme="minorHAnsi" w:cstheme="minorHAnsi"/>
          <w:sz w:val="22"/>
          <w:szCs w:val="22"/>
        </w:rPr>
        <w:t>[dtIniCarJur]</w:t>
      </w:r>
    </w:p>
    <w:p w14:paraId="4632BF16" w14:textId="77777777" w:rsidR="00D43138" w:rsidRPr="00EC14C0" w:rsidRDefault="007115A0" w:rsidP="00CE6360">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Data no plano financeiro do instrumento em que se inicia um período durante o qual não s</w:t>
      </w:r>
      <w:r w:rsidR="001C490D" w:rsidRPr="00EC14C0">
        <w:rPr>
          <w:rFonts w:asciiTheme="minorHAnsi" w:hAnsiTheme="minorHAnsi" w:cs="Arial"/>
          <w:bCs/>
          <w:sz w:val="22"/>
          <w:szCs w:val="22"/>
          <w:lang w:val="pt-PT"/>
        </w:rPr>
        <w:t xml:space="preserve">e </w:t>
      </w:r>
      <w:r w:rsidR="006C7992" w:rsidRPr="00EC14C0">
        <w:rPr>
          <w:rFonts w:asciiTheme="minorHAnsi" w:hAnsiTheme="minorHAnsi" w:cs="Arial"/>
          <w:bCs/>
          <w:sz w:val="22"/>
          <w:szCs w:val="22"/>
          <w:lang w:val="pt-PT"/>
        </w:rPr>
        <w:t xml:space="preserve">cobram </w:t>
      </w:r>
      <w:r w:rsidR="001C490D" w:rsidRPr="00EC14C0">
        <w:rPr>
          <w:rFonts w:asciiTheme="minorHAnsi" w:hAnsiTheme="minorHAnsi" w:cs="Arial"/>
          <w:bCs/>
          <w:sz w:val="22"/>
          <w:szCs w:val="22"/>
          <w:lang w:val="pt-PT"/>
        </w:rPr>
        <w:t>juros</w:t>
      </w:r>
      <w:r w:rsidR="000E7158" w:rsidRPr="00EC14C0">
        <w:rPr>
          <w:rFonts w:asciiTheme="minorHAnsi" w:hAnsiTheme="minorHAnsi" w:cs="Arial"/>
          <w:bCs/>
          <w:sz w:val="22"/>
          <w:szCs w:val="22"/>
          <w:lang w:val="pt-PT"/>
        </w:rPr>
        <w:t xml:space="preserve"> e e</w:t>
      </w:r>
      <w:r w:rsidR="006C7992" w:rsidRPr="00EC14C0">
        <w:rPr>
          <w:rFonts w:asciiTheme="minorHAnsi" w:hAnsiTheme="minorHAnsi" w:cs="Arial"/>
          <w:bCs/>
          <w:sz w:val="22"/>
          <w:szCs w:val="22"/>
          <w:lang w:val="pt-PT"/>
        </w:rPr>
        <w:t>stes acrescem ao capital em dívida.</w:t>
      </w:r>
    </w:p>
    <w:p w14:paraId="4632BF17" w14:textId="77777777" w:rsidR="006C7992" w:rsidRPr="00EC14C0" w:rsidRDefault="006C7992" w:rsidP="00CE6360">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A data de início de carência de juros deverá ser mantida mesmo que o período já tenha terminado.</w:t>
      </w:r>
    </w:p>
    <w:p w14:paraId="4632BF18" w14:textId="77777777" w:rsidR="006C7992" w:rsidRPr="00EC14C0" w:rsidRDefault="006C7992" w:rsidP="00CE6360">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Nos contratos em que seja acordado mais do que um período de carência, esta variável apenas deverá ser atualizada com a data de início do novo período de carência, após o termo do período de carência anterior.</w:t>
      </w:r>
    </w:p>
    <w:p w14:paraId="4632BF19" w14:textId="77777777" w:rsidR="00317960" w:rsidRPr="00EC14C0" w:rsidRDefault="00317960" w:rsidP="00CE6360">
      <w:pPr>
        <w:tabs>
          <w:tab w:val="num" w:pos="1560"/>
        </w:tabs>
        <w:spacing w:before="60" w:after="60" w:line="276" w:lineRule="auto"/>
        <w:ind w:left="1418" w:hanging="851"/>
        <w:rPr>
          <w:rFonts w:asciiTheme="minorHAnsi" w:hAnsiTheme="minorHAnsi" w:cs="Arial"/>
          <w:bCs/>
          <w:sz w:val="22"/>
          <w:szCs w:val="22"/>
          <w:lang w:val="pt-PT"/>
        </w:rPr>
      </w:pPr>
    </w:p>
    <w:p w14:paraId="4632BF1A" w14:textId="77777777" w:rsidR="001C490D" w:rsidRPr="00EC14C0" w:rsidRDefault="00317960" w:rsidP="004369B4">
      <w:pPr>
        <w:tabs>
          <w:tab w:val="num" w:pos="1560"/>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Esta vari</w:t>
      </w:r>
      <w:r w:rsidR="004369B4" w:rsidRPr="00EC14C0">
        <w:rPr>
          <w:rFonts w:asciiTheme="minorHAnsi" w:hAnsiTheme="minorHAnsi" w:cs="Arial"/>
          <w:bCs/>
          <w:sz w:val="22"/>
          <w:szCs w:val="22"/>
          <w:lang w:val="pt-PT"/>
        </w:rPr>
        <w:t xml:space="preserve">ável não </w:t>
      </w:r>
      <w:r w:rsidRPr="00EC14C0">
        <w:rPr>
          <w:rFonts w:asciiTheme="minorHAnsi" w:hAnsiTheme="minorHAnsi" w:cs="Arial"/>
          <w:bCs/>
          <w:sz w:val="22"/>
          <w:szCs w:val="22"/>
          <w:lang w:val="pt-PT"/>
        </w:rPr>
        <w:t xml:space="preserve">será </w:t>
      </w:r>
      <w:r w:rsidR="004369B4" w:rsidRPr="00EC14C0">
        <w:rPr>
          <w:rFonts w:asciiTheme="minorHAnsi" w:hAnsiTheme="minorHAnsi" w:cs="Arial"/>
          <w:bCs/>
          <w:sz w:val="22"/>
          <w:szCs w:val="22"/>
          <w:lang w:val="pt-PT"/>
        </w:rPr>
        <w:t>preenchida porque n</w:t>
      </w:r>
      <w:r w:rsidRPr="00EC14C0">
        <w:rPr>
          <w:rFonts w:asciiTheme="minorHAnsi" w:hAnsiTheme="minorHAnsi" w:cs="Arial"/>
          <w:bCs/>
          <w:sz w:val="22"/>
          <w:szCs w:val="22"/>
          <w:lang w:val="pt-PT"/>
        </w:rPr>
        <w:t>ão existem no BST</w:t>
      </w:r>
      <w:r w:rsidR="001C490D" w:rsidRPr="00EC14C0">
        <w:rPr>
          <w:rFonts w:asciiTheme="minorHAnsi" w:hAnsiTheme="minorHAnsi" w:cs="Arial"/>
          <w:bCs/>
          <w:sz w:val="22"/>
          <w:szCs w:val="22"/>
          <w:lang w:val="pt-PT"/>
        </w:rPr>
        <w:t xml:space="preserve"> </w:t>
      </w:r>
      <w:r w:rsidR="004369B4" w:rsidRPr="00EC14C0">
        <w:rPr>
          <w:rFonts w:asciiTheme="minorHAnsi" w:hAnsiTheme="minorHAnsi" w:cs="Arial"/>
          <w:bCs/>
          <w:sz w:val="22"/>
          <w:szCs w:val="22"/>
          <w:lang w:val="pt-PT"/>
        </w:rPr>
        <w:t>contratos com</w:t>
      </w:r>
      <w:r w:rsidR="001C490D" w:rsidRPr="00EC14C0">
        <w:rPr>
          <w:rFonts w:asciiTheme="minorHAnsi" w:hAnsiTheme="minorHAnsi" w:cs="Arial"/>
          <w:bCs/>
          <w:sz w:val="22"/>
          <w:szCs w:val="22"/>
          <w:lang w:val="pt-PT"/>
        </w:rPr>
        <w:t xml:space="preserve"> carência </w:t>
      </w:r>
      <w:r w:rsidR="000D7204" w:rsidRPr="00EC14C0">
        <w:rPr>
          <w:rFonts w:asciiTheme="minorHAnsi" w:hAnsiTheme="minorHAnsi" w:cs="Arial"/>
          <w:bCs/>
          <w:sz w:val="22"/>
          <w:szCs w:val="22"/>
          <w:lang w:val="pt-PT"/>
        </w:rPr>
        <w:t xml:space="preserve">de juros </w:t>
      </w:r>
      <w:r w:rsidRPr="00EC14C0">
        <w:rPr>
          <w:rFonts w:asciiTheme="minorHAnsi" w:hAnsiTheme="minorHAnsi" w:cs="Arial"/>
          <w:bCs/>
          <w:sz w:val="22"/>
          <w:szCs w:val="22"/>
          <w:lang w:val="pt-PT"/>
        </w:rPr>
        <w:t>ativos</w:t>
      </w:r>
      <w:r w:rsidR="004369B4" w:rsidRPr="00EC14C0">
        <w:rPr>
          <w:rFonts w:asciiTheme="minorHAnsi" w:hAnsiTheme="minorHAnsi" w:cs="Arial"/>
          <w:bCs/>
          <w:sz w:val="22"/>
          <w:szCs w:val="22"/>
          <w:lang w:val="pt-PT"/>
        </w:rPr>
        <w:t>.</w:t>
      </w:r>
    </w:p>
    <w:p w14:paraId="4632BF1B" w14:textId="77777777" w:rsidR="00C7702A" w:rsidRPr="00EC14C0" w:rsidRDefault="00C7702A" w:rsidP="00CE6360">
      <w:pPr>
        <w:tabs>
          <w:tab w:val="num" w:pos="1560"/>
        </w:tabs>
        <w:spacing w:before="60" w:after="60" w:line="276" w:lineRule="auto"/>
        <w:ind w:left="1418" w:hanging="851"/>
        <w:rPr>
          <w:rFonts w:asciiTheme="minorHAnsi" w:hAnsiTheme="minorHAnsi" w:cs="Arial"/>
          <w:bCs/>
          <w:sz w:val="22"/>
          <w:szCs w:val="22"/>
          <w:lang w:val="pt-PT"/>
        </w:rPr>
      </w:pPr>
    </w:p>
    <w:p w14:paraId="4632BF1C" w14:textId="77777777" w:rsidR="00D43138" w:rsidRPr="00EC14C0" w:rsidRDefault="00D43138" w:rsidP="00C803D1">
      <w:pPr>
        <w:pStyle w:val="Heading4"/>
        <w:tabs>
          <w:tab w:val="num" w:pos="1560"/>
        </w:tabs>
        <w:ind w:left="1418" w:hanging="851"/>
        <w:rPr>
          <w:rFonts w:asciiTheme="minorHAnsi" w:hAnsiTheme="minorHAnsi" w:cstheme="minorHAnsi"/>
        </w:rPr>
      </w:pPr>
      <w:r w:rsidRPr="00EC14C0">
        <w:rPr>
          <w:rFonts w:asciiTheme="minorHAnsi" w:hAnsiTheme="minorHAnsi" w:cstheme="minorHAnsi"/>
        </w:rPr>
        <w:t>ID.CRC 077 – Data fim de carência de juros</w:t>
      </w:r>
      <w:r w:rsidR="00CE6360" w:rsidRPr="00EC14C0">
        <w:rPr>
          <w:rFonts w:asciiTheme="minorHAnsi" w:hAnsiTheme="minorHAnsi" w:cstheme="minorHAnsi"/>
        </w:rPr>
        <w:t xml:space="preserve"> </w:t>
      </w:r>
      <w:r w:rsidR="00CE6360" w:rsidRPr="00EC14C0">
        <w:rPr>
          <w:rFonts w:asciiTheme="minorHAnsi" w:hAnsiTheme="minorHAnsi" w:cstheme="minorHAnsi"/>
          <w:sz w:val="22"/>
          <w:szCs w:val="22"/>
        </w:rPr>
        <w:t>[dtFimCarJur]</w:t>
      </w:r>
    </w:p>
    <w:p w14:paraId="4632BF1D" w14:textId="77777777" w:rsidR="000E7158" w:rsidRPr="00EC14C0" w:rsidRDefault="000E7158" w:rsidP="00CE6360">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 xml:space="preserve">Data no plano financeiro do instrumento em que </w:t>
      </w:r>
      <w:r w:rsidR="000D7204" w:rsidRPr="00EC14C0">
        <w:rPr>
          <w:rFonts w:asciiTheme="minorHAnsi" w:hAnsiTheme="minorHAnsi" w:cs="Arial"/>
          <w:bCs/>
          <w:sz w:val="22"/>
          <w:szCs w:val="22"/>
          <w:lang w:val="pt-PT"/>
        </w:rPr>
        <w:t xml:space="preserve">termina </w:t>
      </w:r>
      <w:r w:rsidRPr="00EC14C0">
        <w:rPr>
          <w:rFonts w:asciiTheme="minorHAnsi" w:hAnsiTheme="minorHAnsi" w:cs="Arial"/>
          <w:bCs/>
          <w:sz w:val="22"/>
          <w:szCs w:val="22"/>
          <w:lang w:val="pt-PT"/>
        </w:rPr>
        <w:t xml:space="preserve">um período durante o qual não se cobram juros e estes acrescem ao capital em dívida. </w:t>
      </w:r>
    </w:p>
    <w:p w14:paraId="4632BF1E" w14:textId="77777777" w:rsidR="001C490D" w:rsidRPr="00EC14C0" w:rsidRDefault="001C490D" w:rsidP="00CE6360">
      <w:pPr>
        <w:tabs>
          <w:tab w:val="num" w:pos="1560"/>
        </w:tabs>
        <w:spacing w:before="60" w:after="60" w:line="276" w:lineRule="auto"/>
        <w:ind w:left="1418" w:hanging="851"/>
        <w:rPr>
          <w:rFonts w:asciiTheme="minorHAnsi" w:hAnsiTheme="minorHAnsi" w:cs="Arial"/>
          <w:bCs/>
          <w:sz w:val="22"/>
          <w:szCs w:val="22"/>
          <w:lang w:val="pt-PT"/>
        </w:rPr>
      </w:pPr>
      <w:r w:rsidRPr="00EC14C0">
        <w:rPr>
          <w:rFonts w:asciiTheme="minorHAnsi" w:hAnsiTheme="minorHAnsi" w:cs="Arial"/>
          <w:bCs/>
          <w:sz w:val="22"/>
          <w:szCs w:val="22"/>
          <w:lang w:val="pt-PT"/>
        </w:rPr>
        <w:t xml:space="preserve">Deve ser preenchida se existirem prazos </w:t>
      </w:r>
      <w:r w:rsidR="000E7158" w:rsidRPr="00EC14C0">
        <w:rPr>
          <w:rFonts w:asciiTheme="minorHAnsi" w:hAnsiTheme="minorHAnsi" w:cs="Arial"/>
          <w:bCs/>
          <w:sz w:val="22"/>
          <w:szCs w:val="22"/>
          <w:lang w:val="pt-PT"/>
        </w:rPr>
        <w:t xml:space="preserve">de carência </w:t>
      </w:r>
      <w:r w:rsidR="000D7204" w:rsidRPr="00EC14C0">
        <w:rPr>
          <w:rFonts w:asciiTheme="minorHAnsi" w:hAnsiTheme="minorHAnsi" w:cs="Arial"/>
          <w:bCs/>
          <w:sz w:val="22"/>
          <w:szCs w:val="22"/>
          <w:lang w:val="pt-PT"/>
        </w:rPr>
        <w:t xml:space="preserve">de juros </w:t>
      </w:r>
      <w:r w:rsidR="000E7158" w:rsidRPr="00EC14C0">
        <w:rPr>
          <w:rFonts w:asciiTheme="minorHAnsi" w:hAnsiTheme="minorHAnsi" w:cs="Arial"/>
          <w:bCs/>
          <w:sz w:val="22"/>
          <w:szCs w:val="22"/>
          <w:lang w:val="pt-PT"/>
        </w:rPr>
        <w:t>ativos.</w:t>
      </w:r>
    </w:p>
    <w:p w14:paraId="4632BF1F" w14:textId="77777777" w:rsidR="000E7158" w:rsidRPr="00EC14C0" w:rsidRDefault="000E7158" w:rsidP="00553A68">
      <w:pPr>
        <w:pStyle w:val="ListParagraph"/>
        <w:numPr>
          <w:ilvl w:val="0"/>
          <w:numId w:val="17"/>
        </w:numPr>
        <w:tabs>
          <w:tab w:val="num" w:pos="567"/>
        </w:tabs>
        <w:spacing w:before="60" w:after="60" w:line="276" w:lineRule="auto"/>
        <w:rPr>
          <w:rFonts w:asciiTheme="minorHAnsi" w:hAnsiTheme="minorHAnsi" w:cs="Arial"/>
          <w:bCs/>
          <w:sz w:val="22"/>
          <w:szCs w:val="22"/>
          <w:lang w:val="pt-PT"/>
        </w:rPr>
      </w:pPr>
      <w:r w:rsidRPr="00EC14C0">
        <w:rPr>
          <w:rFonts w:asciiTheme="minorHAnsi" w:hAnsiTheme="minorHAnsi" w:cs="Arial"/>
          <w:bCs/>
          <w:sz w:val="22"/>
          <w:szCs w:val="22"/>
          <w:lang w:val="pt-PT"/>
        </w:rPr>
        <w:t>A informação relativa ao período de carência deverá ser mantida mesmo que o período já tenha terminado.</w:t>
      </w:r>
    </w:p>
    <w:p w14:paraId="4632BF20" w14:textId="77777777" w:rsidR="000E7158" w:rsidRPr="00EC14C0" w:rsidRDefault="000E7158" w:rsidP="00553A68">
      <w:pPr>
        <w:pStyle w:val="ListParagraph"/>
        <w:numPr>
          <w:ilvl w:val="0"/>
          <w:numId w:val="17"/>
        </w:numPr>
        <w:tabs>
          <w:tab w:val="num" w:pos="567"/>
        </w:tabs>
        <w:spacing w:before="60" w:after="60" w:line="276" w:lineRule="auto"/>
        <w:rPr>
          <w:rFonts w:asciiTheme="minorHAnsi" w:hAnsiTheme="minorHAnsi" w:cs="Arial"/>
          <w:bCs/>
          <w:sz w:val="22"/>
          <w:szCs w:val="22"/>
          <w:lang w:val="pt-PT"/>
        </w:rPr>
      </w:pPr>
      <w:r w:rsidRPr="00EC14C0">
        <w:rPr>
          <w:rFonts w:asciiTheme="minorHAnsi" w:hAnsiTheme="minorHAnsi" w:cs="Arial"/>
          <w:bCs/>
          <w:sz w:val="22"/>
          <w:szCs w:val="22"/>
          <w:lang w:val="pt-PT"/>
        </w:rPr>
        <w:t>Nos contratos em que seja acordado mais do que um período de carência, esta variável apenas deverá ser atualizada com a data de fim do novo período de carência, após o termo do período de carência anterior.</w:t>
      </w:r>
    </w:p>
    <w:p w14:paraId="4632BF21" w14:textId="77777777" w:rsidR="00D43138" w:rsidRPr="00EC14C0" w:rsidRDefault="00D43138" w:rsidP="00CE6360">
      <w:pPr>
        <w:tabs>
          <w:tab w:val="num" w:pos="1560"/>
        </w:tabs>
        <w:spacing w:before="60" w:after="60" w:line="276" w:lineRule="auto"/>
        <w:ind w:left="1418" w:hanging="851"/>
        <w:rPr>
          <w:rFonts w:asciiTheme="minorHAnsi" w:hAnsiTheme="minorHAnsi" w:cs="Arial"/>
          <w:bCs/>
          <w:sz w:val="22"/>
          <w:szCs w:val="22"/>
          <w:lang w:val="pt-PT"/>
        </w:rPr>
      </w:pPr>
    </w:p>
    <w:p w14:paraId="4632BF22" w14:textId="77777777" w:rsidR="004369B4" w:rsidRPr="00EC14C0" w:rsidRDefault="004369B4" w:rsidP="004369B4">
      <w:pPr>
        <w:tabs>
          <w:tab w:val="num" w:pos="1560"/>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lastRenderedPageBreak/>
        <w:t>Esta variável não será preenchida porque não existem no BST contratos com carência de juros ativos.</w:t>
      </w:r>
    </w:p>
    <w:p w14:paraId="4632BF23" w14:textId="77777777" w:rsidR="00933F38" w:rsidRPr="00EC14C0" w:rsidRDefault="00933F38" w:rsidP="00CE6360">
      <w:pPr>
        <w:tabs>
          <w:tab w:val="num" w:pos="1560"/>
        </w:tabs>
        <w:spacing w:before="60" w:after="60" w:line="276" w:lineRule="auto"/>
        <w:ind w:left="1418" w:hanging="851"/>
        <w:rPr>
          <w:rFonts w:asciiTheme="minorHAnsi" w:hAnsiTheme="minorHAnsi" w:cs="Arial"/>
          <w:bCs/>
          <w:sz w:val="22"/>
          <w:szCs w:val="22"/>
          <w:lang w:val="pt-PT"/>
        </w:rPr>
      </w:pPr>
    </w:p>
    <w:p w14:paraId="4632BF24" w14:textId="77777777" w:rsidR="00D43138" w:rsidRPr="00EC14C0" w:rsidRDefault="00D43138" w:rsidP="00C803D1">
      <w:pPr>
        <w:pStyle w:val="Heading4"/>
        <w:tabs>
          <w:tab w:val="num" w:pos="1560"/>
        </w:tabs>
        <w:ind w:left="1418" w:hanging="851"/>
        <w:rPr>
          <w:rFonts w:asciiTheme="minorHAnsi" w:hAnsiTheme="minorHAnsi" w:cstheme="minorHAnsi"/>
        </w:rPr>
      </w:pPr>
      <w:r w:rsidRPr="00EC14C0">
        <w:rPr>
          <w:rFonts w:asciiTheme="minorHAnsi" w:hAnsiTheme="minorHAnsi" w:cstheme="minorHAnsi"/>
        </w:rPr>
        <w:t>ID.CRC 078 – Data início de carência de capital</w:t>
      </w:r>
      <w:r w:rsidR="00A110B3" w:rsidRPr="00EC14C0">
        <w:rPr>
          <w:rFonts w:asciiTheme="minorHAnsi" w:hAnsiTheme="minorHAnsi" w:cstheme="minorHAnsi"/>
        </w:rPr>
        <w:t xml:space="preserve"> </w:t>
      </w:r>
      <w:r w:rsidR="00A110B3" w:rsidRPr="00EC14C0">
        <w:rPr>
          <w:rFonts w:asciiTheme="minorHAnsi" w:hAnsiTheme="minorHAnsi" w:cstheme="minorHAnsi"/>
          <w:sz w:val="22"/>
          <w:szCs w:val="22"/>
        </w:rPr>
        <w:t>[dtIniCarCap]</w:t>
      </w:r>
    </w:p>
    <w:p w14:paraId="4632BF25" w14:textId="77777777" w:rsidR="001C490D" w:rsidRPr="00EC14C0" w:rsidRDefault="001C490D" w:rsidP="00A110B3">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Data no plano financeiro do instrumento em que se inicia um período durante o qual não se aplicam amortizações de capital.</w:t>
      </w:r>
    </w:p>
    <w:p w14:paraId="4632BF26" w14:textId="77777777" w:rsidR="00D43138" w:rsidRPr="00EC14C0" w:rsidRDefault="001C490D" w:rsidP="00A110B3">
      <w:pPr>
        <w:tabs>
          <w:tab w:val="num" w:pos="1560"/>
        </w:tabs>
        <w:spacing w:before="60" w:after="60" w:line="276" w:lineRule="auto"/>
        <w:ind w:left="1418" w:hanging="851"/>
        <w:rPr>
          <w:rFonts w:asciiTheme="minorHAnsi" w:hAnsiTheme="minorHAnsi" w:cs="Arial"/>
          <w:bCs/>
          <w:sz w:val="22"/>
          <w:szCs w:val="22"/>
          <w:lang w:val="pt-PT"/>
        </w:rPr>
      </w:pPr>
      <w:r w:rsidRPr="00EC14C0">
        <w:rPr>
          <w:rFonts w:asciiTheme="minorHAnsi" w:hAnsiTheme="minorHAnsi" w:cs="Arial"/>
          <w:bCs/>
          <w:sz w:val="22"/>
          <w:szCs w:val="22"/>
          <w:lang w:val="pt-PT"/>
        </w:rPr>
        <w:t xml:space="preserve">Deve ser preenchida se existirem prazos </w:t>
      </w:r>
      <w:r w:rsidR="000E7158" w:rsidRPr="00EC14C0">
        <w:rPr>
          <w:rFonts w:asciiTheme="minorHAnsi" w:hAnsiTheme="minorHAnsi" w:cs="Arial"/>
          <w:bCs/>
          <w:sz w:val="22"/>
          <w:szCs w:val="22"/>
          <w:lang w:val="pt-PT"/>
        </w:rPr>
        <w:t>de carência ativos.</w:t>
      </w:r>
    </w:p>
    <w:p w14:paraId="4632BF27" w14:textId="77777777" w:rsidR="000E7158" w:rsidRPr="00EC14C0" w:rsidRDefault="000E7158" w:rsidP="00553A68">
      <w:pPr>
        <w:pStyle w:val="ListParagraph"/>
        <w:numPr>
          <w:ilvl w:val="0"/>
          <w:numId w:val="17"/>
        </w:numPr>
        <w:tabs>
          <w:tab w:val="num" w:pos="567"/>
        </w:tabs>
        <w:spacing w:before="60" w:after="60" w:line="276" w:lineRule="auto"/>
        <w:rPr>
          <w:rFonts w:asciiTheme="minorHAnsi" w:hAnsiTheme="minorHAnsi" w:cs="Arial"/>
          <w:bCs/>
          <w:sz w:val="22"/>
          <w:szCs w:val="22"/>
          <w:lang w:val="pt-PT"/>
        </w:rPr>
      </w:pPr>
      <w:r w:rsidRPr="00EC14C0">
        <w:rPr>
          <w:rFonts w:asciiTheme="minorHAnsi" w:hAnsiTheme="minorHAnsi" w:cs="Arial"/>
          <w:bCs/>
          <w:sz w:val="22"/>
          <w:szCs w:val="22"/>
          <w:lang w:val="pt-PT"/>
        </w:rPr>
        <w:t>A informação relativa ao período de carência deverá ser mantida mesmo que o período já tenha terminado.</w:t>
      </w:r>
    </w:p>
    <w:p w14:paraId="4632BF28" w14:textId="77777777" w:rsidR="000E7158" w:rsidRPr="00EC14C0" w:rsidRDefault="000E7158" w:rsidP="00553A68">
      <w:pPr>
        <w:pStyle w:val="ListParagraph"/>
        <w:numPr>
          <w:ilvl w:val="0"/>
          <w:numId w:val="17"/>
        </w:numPr>
        <w:tabs>
          <w:tab w:val="num" w:pos="567"/>
        </w:tabs>
        <w:spacing w:before="60" w:after="60" w:line="276" w:lineRule="auto"/>
        <w:rPr>
          <w:rFonts w:asciiTheme="minorHAnsi" w:hAnsiTheme="minorHAnsi" w:cs="Arial"/>
          <w:bCs/>
          <w:sz w:val="22"/>
          <w:szCs w:val="22"/>
          <w:lang w:val="pt-PT"/>
        </w:rPr>
      </w:pPr>
      <w:r w:rsidRPr="00EC14C0">
        <w:rPr>
          <w:rFonts w:asciiTheme="minorHAnsi" w:hAnsiTheme="minorHAnsi" w:cs="Arial"/>
          <w:bCs/>
          <w:sz w:val="22"/>
          <w:szCs w:val="22"/>
          <w:lang w:val="pt-PT"/>
        </w:rPr>
        <w:t>Nos contratos em que seja acordado mais do que um período de carência, esta variável apenas deverá ser atualizada com a data de início do novo período de carência, após o termo do período de carência anterior.</w:t>
      </w:r>
    </w:p>
    <w:p w14:paraId="4632BF29" w14:textId="77777777" w:rsidR="000D3929" w:rsidRPr="00EC14C0" w:rsidRDefault="000D3929" w:rsidP="00A110B3">
      <w:pPr>
        <w:tabs>
          <w:tab w:val="num" w:pos="567"/>
        </w:tabs>
        <w:spacing w:before="60" w:after="60" w:line="276" w:lineRule="auto"/>
        <w:ind w:left="567" w:firstLine="0"/>
        <w:rPr>
          <w:rFonts w:asciiTheme="minorHAnsi" w:hAnsiTheme="minorHAnsi" w:cs="Arial"/>
          <w:bCs/>
          <w:sz w:val="22"/>
          <w:szCs w:val="22"/>
          <w:lang w:val="pt-PT"/>
        </w:rPr>
      </w:pPr>
    </w:p>
    <w:p w14:paraId="4632BF2A" w14:textId="77777777" w:rsidR="00251CC0" w:rsidRPr="00EC14C0" w:rsidRDefault="00251CC0" w:rsidP="00A110B3">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A data início de carência de capital está no campo DINICARE da EPT02_ADMCTA ou DWT390_CARACT_EP, para datas de referência dos dados entre DINIVALI e DFIMVALI.</w:t>
      </w:r>
    </w:p>
    <w:p w14:paraId="4632BF2B" w14:textId="77777777" w:rsidR="001C490D" w:rsidRPr="00EC14C0" w:rsidRDefault="001C490D" w:rsidP="00A110B3">
      <w:pPr>
        <w:tabs>
          <w:tab w:val="num" w:pos="1560"/>
        </w:tabs>
        <w:spacing w:before="60" w:after="60" w:line="276" w:lineRule="auto"/>
        <w:ind w:left="1418" w:hanging="851"/>
        <w:rPr>
          <w:rFonts w:asciiTheme="minorHAnsi" w:hAnsiTheme="minorHAnsi" w:cs="Arial"/>
          <w:bCs/>
          <w:sz w:val="22"/>
          <w:szCs w:val="22"/>
          <w:lang w:val="pt-PT"/>
        </w:rPr>
      </w:pPr>
    </w:p>
    <w:p w14:paraId="4632BF2C" w14:textId="77777777" w:rsidR="00D43138" w:rsidRPr="00EC14C0" w:rsidRDefault="00D43138" w:rsidP="00C803D1">
      <w:pPr>
        <w:pStyle w:val="Heading4"/>
        <w:tabs>
          <w:tab w:val="num" w:pos="1560"/>
        </w:tabs>
        <w:ind w:left="1418" w:hanging="851"/>
        <w:rPr>
          <w:rFonts w:asciiTheme="minorHAnsi" w:hAnsiTheme="minorHAnsi" w:cstheme="minorHAnsi"/>
        </w:rPr>
      </w:pPr>
      <w:r w:rsidRPr="00EC14C0">
        <w:rPr>
          <w:rFonts w:asciiTheme="minorHAnsi" w:hAnsiTheme="minorHAnsi" w:cstheme="minorHAnsi"/>
        </w:rPr>
        <w:t>ID.CRC 079 – Data fim de carência de capital</w:t>
      </w:r>
      <w:r w:rsidR="00A110B3" w:rsidRPr="00EC14C0">
        <w:rPr>
          <w:rFonts w:asciiTheme="minorHAnsi" w:hAnsiTheme="minorHAnsi" w:cstheme="minorHAnsi"/>
        </w:rPr>
        <w:t xml:space="preserve"> </w:t>
      </w:r>
      <w:r w:rsidR="00A110B3" w:rsidRPr="00EC14C0">
        <w:rPr>
          <w:rFonts w:asciiTheme="minorHAnsi" w:hAnsiTheme="minorHAnsi" w:cstheme="minorHAnsi"/>
          <w:sz w:val="22"/>
          <w:szCs w:val="22"/>
        </w:rPr>
        <w:t>[dtFimCarCap]</w:t>
      </w:r>
    </w:p>
    <w:p w14:paraId="4632BF2D" w14:textId="77777777" w:rsidR="001C490D" w:rsidRPr="00EC14C0" w:rsidRDefault="001C490D" w:rsidP="00A110B3">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Data no plano financeiro do instrumento em que termina um período durante o qual não se aplicam amortizações de capital.</w:t>
      </w:r>
    </w:p>
    <w:p w14:paraId="4632BF2E" w14:textId="77777777" w:rsidR="001C490D" w:rsidRPr="00EC14C0" w:rsidRDefault="001C490D" w:rsidP="00A110B3">
      <w:pPr>
        <w:tabs>
          <w:tab w:val="num" w:pos="1560"/>
        </w:tabs>
        <w:spacing w:before="60" w:after="60" w:line="276" w:lineRule="auto"/>
        <w:ind w:left="1418" w:hanging="851"/>
        <w:rPr>
          <w:rFonts w:asciiTheme="minorHAnsi" w:hAnsiTheme="minorHAnsi" w:cs="Arial"/>
          <w:bCs/>
          <w:sz w:val="22"/>
          <w:szCs w:val="22"/>
          <w:lang w:val="pt-PT"/>
        </w:rPr>
      </w:pPr>
      <w:r w:rsidRPr="00EC14C0">
        <w:rPr>
          <w:rFonts w:asciiTheme="minorHAnsi" w:hAnsiTheme="minorHAnsi" w:cs="Arial"/>
          <w:bCs/>
          <w:sz w:val="22"/>
          <w:szCs w:val="22"/>
          <w:lang w:val="pt-PT"/>
        </w:rPr>
        <w:t xml:space="preserve">Deve ser preenchida se existirem prazos </w:t>
      </w:r>
      <w:r w:rsidR="000E7158" w:rsidRPr="00EC14C0">
        <w:rPr>
          <w:rFonts w:asciiTheme="minorHAnsi" w:hAnsiTheme="minorHAnsi" w:cs="Arial"/>
          <w:bCs/>
          <w:sz w:val="22"/>
          <w:szCs w:val="22"/>
          <w:lang w:val="pt-PT"/>
        </w:rPr>
        <w:t>de carência ativos.</w:t>
      </w:r>
    </w:p>
    <w:p w14:paraId="4632BF2F" w14:textId="77777777" w:rsidR="000E7158" w:rsidRPr="00EC14C0" w:rsidRDefault="000E7158" w:rsidP="00553A68">
      <w:pPr>
        <w:pStyle w:val="ListParagraph"/>
        <w:numPr>
          <w:ilvl w:val="0"/>
          <w:numId w:val="17"/>
        </w:numPr>
        <w:tabs>
          <w:tab w:val="num" w:pos="567"/>
        </w:tabs>
        <w:spacing w:before="60" w:after="60" w:line="276" w:lineRule="auto"/>
        <w:rPr>
          <w:rFonts w:asciiTheme="minorHAnsi" w:hAnsiTheme="minorHAnsi" w:cs="Arial"/>
          <w:bCs/>
          <w:sz w:val="22"/>
          <w:szCs w:val="22"/>
          <w:lang w:val="pt-PT"/>
        </w:rPr>
      </w:pPr>
      <w:r w:rsidRPr="00EC14C0">
        <w:rPr>
          <w:rFonts w:asciiTheme="minorHAnsi" w:hAnsiTheme="minorHAnsi" w:cs="Arial"/>
          <w:bCs/>
          <w:sz w:val="22"/>
          <w:szCs w:val="22"/>
          <w:lang w:val="pt-PT"/>
        </w:rPr>
        <w:t>A informação relativa ao período de carência deverá ser mantida mesmo que o período já tenha terminado.</w:t>
      </w:r>
    </w:p>
    <w:p w14:paraId="4632BF30" w14:textId="77777777" w:rsidR="000E7158" w:rsidRPr="00EC14C0" w:rsidRDefault="000E7158" w:rsidP="00553A68">
      <w:pPr>
        <w:pStyle w:val="ListParagraph"/>
        <w:numPr>
          <w:ilvl w:val="0"/>
          <w:numId w:val="17"/>
        </w:numPr>
        <w:tabs>
          <w:tab w:val="num" w:pos="567"/>
        </w:tabs>
        <w:spacing w:before="60" w:after="60" w:line="276" w:lineRule="auto"/>
        <w:rPr>
          <w:rFonts w:asciiTheme="minorHAnsi" w:hAnsiTheme="minorHAnsi" w:cs="Arial"/>
          <w:bCs/>
          <w:sz w:val="22"/>
          <w:szCs w:val="22"/>
          <w:lang w:val="pt-PT"/>
        </w:rPr>
      </w:pPr>
      <w:r w:rsidRPr="00EC14C0">
        <w:rPr>
          <w:rFonts w:asciiTheme="minorHAnsi" w:hAnsiTheme="minorHAnsi" w:cs="Arial"/>
          <w:bCs/>
          <w:sz w:val="22"/>
          <w:szCs w:val="22"/>
          <w:lang w:val="pt-PT"/>
        </w:rPr>
        <w:t>Nos contratos em que seja acordado mais do que um período de carência, esta variável apenas deverá ser atualizada com a data de fim do novo período de carência, após o termo do período de carência anterior.</w:t>
      </w:r>
    </w:p>
    <w:p w14:paraId="4632BF31" w14:textId="77777777" w:rsidR="00251CC0" w:rsidRPr="00EC14C0" w:rsidRDefault="00251CC0" w:rsidP="007E2B88">
      <w:pPr>
        <w:tabs>
          <w:tab w:val="num" w:pos="567"/>
          <w:tab w:val="left" w:pos="1560"/>
        </w:tabs>
        <w:spacing w:before="60" w:after="60" w:line="276" w:lineRule="auto"/>
        <w:ind w:left="567" w:firstLine="0"/>
        <w:rPr>
          <w:rFonts w:asciiTheme="minorHAnsi" w:hAnsiTheme="minorHAnsi" w:cs="Arial"/>
          <w:bCs/>
          <w:sz w:val="22"/>
          <w:szCs w:val="22"/>
          <w:lang w:val="pt-PT"/>
        </w:rPr>
      </w:pPr>
    </w:p>
    <w:p w14:paraId="4632BF32" w14:textId="77777777" w:rsidR="00251CC0" w:rsidRPr="00EC14C0" w:rsidRDefault="00251CC0" w:rsidP="00A110B3">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 xml:space="preserve">A Data Fim de carência de capital </w:t>
      </w:r>
      <w:r w:rsidR="00213E5D" w:rsidRPr="00EC14C0">
        <w:rPr>
          <w:rFonts w:asciiTheme="minorHAnsi" w:hAnsiTheme="minorHAnsi" w:cs="Arial"/>
          <w:bCs/>
          <w:sz w:val="22"/>
          <w:szCs w:val="22"/>
          <w:lang w:val="pt-PT"/>
        </w:rPr>
        <w:t>obtém-se do</w:t>
      </w:r>
      <w:r w:rsidRPr="00EC14C0">
        <w:rPr>
          <w:rFonts w:asciiTheme="minorHAnsi" w:hAnsiTheme="minorHAnsi" w:cs="Arial"/>
          <w:bCs/>
          <w:sz w:val="22"/>
          <w:szCs w:val="22"/>
          <w:lang w:val="pt-PT"/>
        </w:rPr>
        <w:t xml:space="preserve"> campo D</w:t>
      </w:r>
      <w:r w:rsidR="00213E5D" w:rsidRPr="00EC14C0">
        <w:rPr>
          <w:rFonts w:asciiTheme="minorHAnsi" w:hAnsiTheme="minorHAnsi" w:cs="Arial"/>
          <w:bCs/>
          <w:sz w:val="22"/>
          <w:szCs w:val="22"/>
          <w:lang w:val="pt-PT"/>
        </w:rPr>
        <w:t>FIM</w:t>
      </w:r>
      <w:r w:rsidRPr="00EC14C0">
        <w:rPr>
          <w:rFonts w:asciiTheme="minorHAnsi" w:hAnsiTheme="minorHAnsi" w:cs="Arial"/>
          <w:bCs/>
          <w:sz w:val="22"/>
          <w:szCs w:val="22"/>
          <w:lang w:val="pt-PT"/>
        </w:rPr>
        <w:t>CARE da EPT0</w:t>
      </w:r>
      <w:r w:rsidR="00213E5D" w:rsidRPr="00EC14C0">
        <w:rPr>
          <w:rFonts w:asciiTheme="minorHAnsi" w:hAnsiTheme="minorHAnsi" w:cs="Arial"/>
          <w:bCs/>
          <w:sz w:val="22"/>
          <w:szCs w:val="22"/>
          <w:lang w:val="pt-PT"/>
        </w:rPr>
        <w:t>1</w:t>
      </w:r>
      <w:r w:rsidRPr="00EC14C0">
        <w:rPr>
          <w:rFonts w:asciiTheme="minorHAnsi" w:hAnsiTheme="minorHAnsi" w:cs="Arial"/>
          <w:bCs/>
          <w:sz w:val="22"/>
          <w:szCs w:val="22"/>
          <w:lang w:val="pt-PT"/>
        </w:rPr>
        <w:t>_</w:t>
      </w:r>
      <w:r w:rsidR="00213E5D" w:rsidRPr="00EC14C0">
        <w:rPr>
          <w:rFonts w:asciiTheme="minorHAnsi" w:hAnsiTheme="minorHAnsi" w:cs="Arial"/>
          <w:bCs/>
          <w:sz w:val="22"/>
          <w:szCs w:val="22"/>
          <w:lang w:val="pt-PT"/>
        </w:rPr>
        <w:t xml:space="preserve">CONTAS </w:t>
      </w:r>
      <w:r w:rsidRPr="00EC14C0">
        <w:rPr>
          <w:rFonts w:asciiTheme="minorHAnsi" w:hAnsiTheme="minorHAnsi" w:cs="Arial"/>
          <w:bCs/>
          <w:sz w:val="22"/>
          <w:szCs w:val="22"/>
          <w:lang w:val="pt-PT"/>
        </w:rPr>
        <w:t>ou DWT3</w:t>
      </w:r>
      <w:r w:rsidR="00213E5D" w:rsidRPr="00EC14C0">
        <w:rPr>
          <w:rFonts w:asciiTheme="minorHAnsi" w:hAnsiTheme="minorHAnsi" w:cs="Arial"/>
          <w:bCs/>
          <w:sz w:val="22"/>
          <w:szCs w:val="22"/>
          <w:lang w:val="pt-PT"/>
        </w:rPr>
        <w:t>89_CONTAS_EP.</w:t>
      </w:r>
    </w:p>
    <w:p w14:paraId="4632BF33" w14:textId="77777777" w:rsidR="007E2B88" w:rsidRPr="00EC14C0" w:rsidRDefault="007E2B88" w:rsidP="00CB657C">
      <w:pPr>
        <w:tabs>
          <w:tab w:val="num" w:pos="567"/>
        </w:tabs>
        <w:spacing w:before="60" w:after="60" w:line="276" w:lineRule="auto"/>
        <w:ind w:firstLine="0"/>
        <w:rPr>
          <w:rFonts w:asciiTheme="minorHAnsi" w:hAnsiTheme="minorHAnsi" w:cs="Arial"/>
          <w:bCs/>
          <w:sz w:val="22"/>
          <w:szCs w:val="22"/>
          <w:lang w:val="pt-PT"/>
        </w:rPr>
      </w:pPr>
    </w:p>
    <w:p w14:paraId="4632BF34" w14:textId="77777777" w:rsidR="00D43138" w:rsidRPr="00EC14C0" w:rsidRDefault="00D43138" w:rsidP="00C803D1">
      <w:pPr>
        <w:pStyle w:val="Heading4"/>
        <w:tabs>
          <w:tab w:val="num" w:pos="1560"/>
        </w:tabs>
        <w:ind w:left="1418" w:hanging="851"/>
        <w:rPr>
          <w:rFonts w:asciiTheme="minorHAnsi" w:hAnsiTheme="minorHAnsi" w:cs="Arial"/>
          <w:sz w:val="22"/>
          <w:szCs w:val="22"/>
        </w:rPr>
      </w:pPr>
      <w:r w:rsidRPr="00EC14C0">
        <w:rPr>
          <w:rFonts w:asciiTheme="minorHAnsi" w:hAnsiTheme="minorHAnsi" w:cstheme="minorHAnsi"/>
        </w:rPr>
        <w:t>ID.CRC 080 – Direito ao reembolso imediato</w:t>
      </w:r>
      <w:r w:rsidR="001C490D" w:rsidRPr="00EC14C0">
        <w:rPr>
          <w:rFonts w:asciiTheme="minorHAnsi" w:hAnsiTheme="minorHAnsi" w:cstheme="minorHAnsi"/>
        </w:rPr>
        <w:t xml:space="preserve"> </w:t>
      </w:r>
      <w:r w:rsidR="007E2B88" w:rsidRPr="00EC14C0">
        <w:rPr>
          <w:rFonts w:asciiTheme="minorHAnsi" w:hAnsiTheme="minorHAnsi" w:cstheme="minorHAnsi"/>
          <w:sz w:val="22"/>
          <w:szCs w:val="22"/>
        </w:rPr>
        <w:t>[dirReembIme]</w:t>
      </w:r>
    </w:p>
    <w:p w14:paraId="4632BF35" w14:textId="77777777" w:rsidR="00AE45FE" w:rsidRPr="00EC14C0" w:rsidRDefault="00AE45FE" w:rsidP="004369B4">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Identificação de existência da possibilidade do credor exigir o pagamento imediato do instrumento a pedido ou com curto aviso (no final do dia útil após o dia em que é exigido o pagamento) (S/N).</w:t>
      </w:r>
    </w:p>
    <w:p w14:paraId="4632BF36" w14:textId="77777777" w:rsidR="004369B4" w:rsidRPr="00EC14C0" w:rsidRDefault="004369B4" w:rsidP="004369B4">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 xml:space="preserve">Valores possíveis de acordo com a tabela de domínio T_REB </w:t>
      </w:r>
    </w:p>
    <w:p w14:paraId="4632BF37" w14:textId="77777777" w:rsidR="004369B4" w:rsidRPr="00EC14C0" w:rsidRDefault="004369B4" w:rsidP="004369B4">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Obrigatório para instrumentos elegíveis para reporte ao AnaCredit: montantes iniciais superiores a 25.000 euros para pessoas jurídicas.</w:t>
      </w:r>
    </w:p>
    <w:p w14:paraId="4632BF38" w14:textId="77777777" w:rsidR="007E2B88" w:rsidRPr="00EC14C0" w:rsidRDefault="007E2B88" w:rsidP="004369B4">
      <w:pPr>
        <w:tabs>
          <w:tab w:val="num" w:pos="567"/>
        </w:tabs>
        <w:spacing w:before="120" w:after="120" w:line="276" w:lineRule="auto"/>
        <w:ind w:firstLine="0"/>
        <w:jc w:val="left"/>
        <w:rPr>
          <w:rFonts w:asciiTheme="minorHAnsi" w:hAnsiTheme="minorHAnsi" w:cs="Arial"/>
          <w:bCs/>
          <w:sz w:val="22"/>
          <w:szCs w:val="22"/>
          <w:lang w:val="pt-PT"/>
        </w:rPr>
      </w:pPr>
    </w:p>
    <w:p w14:paraId="4632BF39" w14:textId="77777777" w:rsidR="004369B4" w:rsidRPr="00EC14C0" w:rsidRDefault="004369B4" w:rsidP="004369B4">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lastRenderedPageBreak/>
        <w:t>Esta variável deverá ser preenchida com ‘000’ – Não existente, mesmo no caso de instrumentos onde seja possível ultrapassar o limite de crédito inicialmente contratado e onde o pagamento dessa parte excedente possa ser solicitado de imediato mas não o remanescente.</w:t>
      </w:r>
    </w:p>
    <w:p w14:paraId="4632BF3A" w14:textId="77777777" w:rsidR="00691A34" w:rsidRPr="00EC14C0" w:rsidRDefault="00691A34" w:rsidP="004369B4">
      <w:pPr>
        <w:tabs>
          <w:tab w:val="num" w:pos="567"/>
        </w:tabs>
        <w:spacing w:before="60" w:after="60" w:line="276" w:lineRule="auto"/>
        <w:ind w:left="567" w:firstLine="0"/>
        <w:rPr>
          <w:rFonts w:asciiTheme="minorHAnsi" w:hAnsiTheme="minorHAnsi" w:cs="Arial"/>
          <w:bCs/>
          <w:sz w:val="22"/>
          <w:szCs w:val="22"/>
          <w:lang w:val="pt-PT"/>
        </w:rPr>
      </w:pPr>
    </w:p>
    <w:p w14:paraId="4632BF3B" w14:textId="77777777" w:rsidR="004369B4" w:rsidRPr="00EC14C0" w:rsidRDefault="00691A34" w:rsidP="004369B4">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Propõe-se que e</w:t>
      </w:r>
      <w:r w:rsidR="004369B4" w:rsidRPr="00EC14C0">
        <w:rPr>
          <w:rFonts w:asciiTheme="minorHAnsi" w:hAnsiTheme="minorHAnsi" w:cs="Arial"/>
          <w:bCs/>
          <w:sz w:val="22"/>
          <w:szCs w:val="22"/>
          <w:lang w:val="pt-PT"/>
        </w:rPr>
        <w:t>sta variável se</w:t>
      </w:r>
      <w:r w:rsidRPr="00EC14C0">
        <w:rPr>
          <w:rFonts w:asciiTheme="minorHAnsi" w:hAnsiTheme="minorHAnsi" w:cs="Arial"/>
          <w:bCs/>
          <w:sz w:val="22"/>
          <w:szCs w:val="22"/>
          <w:lang w:val="pt-PT"/>
        </w:rPr>
        <w:t>ja</w:t>
      </w:r>
      <w:r w:rsidR="00D64948" w:rsidRPr="00EC14C0">
        <w:rPr>
          <w:rFonts w:asciiTheme="minorHAnsi" w:hAnsiTheme="minorHAnsi" w:cs="Arial"/>
          <w:bCs/>
          <w:sz w:val="22"/>
          <w:szCs w:val="22"/>
          <w:lang w:val="pt-PT"/>
        </w:rPr>
        <w:t xml:space="preserve"> preenchida com ‘000</w:t>
      </w:r>
      <w:r w:rsidR="004369B4" w:rsidRPr="00EC14C0">
        <w:rPr>
          <w:rFonts w:asciiTheme="minorHAnsi" w:hAnsiTheme="minorHAnsi" w:cs="Arial"/>
          <w:bCs/>
          <w:sz w:val="22"/>
          <w:szCs w:val="22"/>
          <w:lang w:val="pt-PT"/>
        </w:rPr>
        <w:t xml:space="preserve">’ – </w:t>
      </w:r>
      <w:r w:rsidR="00D64948" w:rsidRPr="00EC14C0">
        <w:rPr>
          <w:rFonts w:asciiTheme="minorHAnsi" w:hAnsiTheme="minorHAnsi" w:cs="Arial"/>
          <w:bCs/>
          <w:sz w:val="22"/>
          <w:szCs w:val="22"/>
          <w:lang w:val="pt-PT"/>
        </w:rPr>
        <w:t>Não Existente.</w:t>
      </w:r>
    </w:p>
    <w:p w14:paraId="4632BF3C" w14:textId="77777777" w:rsidR="00D64948" w:rsidRPr="00EC14C0" w:rsidRDefault="00D64948" w:rsidP="004369B4">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Não identificamos instrumentos com condições contratuais que permitam ao credor exigir ao devedor o pagamento imediato ou até ao final do próximo dia útil.</w:t>
      </w:r>
    </w:p>
    <w:p w14:paraId="4632BF3D" w14:textId="77777777" w:rsidR="007E2B88" w:rsidRPr="00EC14C0" w:rsidRDefault="007E2B88" w:rsidP="007E2B88">
      <w:pPr>
        <w:tabs>
          <w:tab w:val="num" w:pos="567"/>
        </w:tabs>
        <w:spacing w:before="120" w:after="120" w:line="276" w:lineRule="auto"/>
        <w:ind w:left="567" w:firstLine="0"/>
        <w:jc w:val="left"/>
        <w:rPr>
          <w:rFonts w:asciiTheme="minorHAnsi" w:hAnsiTheme="minorHAnsi" w:cs="Arial"/>
          <w:bCs/>
          <w:sz w:val="22"/>
          <w:szCs w:val="22"/>
          <w:lang w:val="pt-PT"/>
        </w:rPr>
      </w:pPr>
    </w:p>
    <w:p w14:paraId="4632BF3E" w14:textId="77777777" w:rsidR="007E2B88" w:rsidRPr="00EC14C0" w:rsidRDefault="007E2B88" w:rsidP="007E2B88">
      <w:pPr>
        <w:tabs>
          <w:tab w:val="num" w:pos="567"/>
        </w:tabs>
        <w:spacing w:before="120" w:after="120" w:line="276" w:lineRule="auto"/>
        <w:ind w:left="567" w:firstLine="0"/>
        <w:jc w:val="left"/>
        <w:rPr>
          <w:rFonts w:asciiTheme="minorHAnsi" w:hAnsiTheme="minorHAnsi" w:cs="Arial"/>
          <w:bCs/>
          <w:sz w:val="22"/>
          <w:szCs w:val="22"/>
          <w:lang w:val="pt-PT"/>
        </w:rPr>
      </w:pPr>
      <w:r w:rsidRPr="00EC14C0">
        <w:rPr>
          <w:noProof/>
          <w:lang w:val="pt-PT" w:eastAsia="pt-PT"/>
        </w:rPr>
        <w:drawing>
          <wp:inline distT="0" distB="0" distL="0" distR="0" wp14:anchorId="4632C532" wp14:editId="4632C533">
            <wp:extent cx="4965404" cy="996115"/>
            <wp:effectExtent l="0" t="0" r="698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4963626" cy="995758"/>
                    </a:xfrm>
                    <a:prstGeom prst="rect">
                      <a:avLst/>
                    </a:prstGeom>
                  </pic:spPr>
                </pic:pic>
              </a:graphicData>
            </a:graphic>
          </wp:inline>
        </w:drawing>
      </w:r>
    </w:p>
    <w:p w14:paraId="4632BF3F" w14:textId="77777777" w:rsidR="0071296B" w:rsidRPr="00EC14C0" w:rsidRDefault="0071296B" w:rsidP="00F25C12">
      <w:pPr>
        <w:tabs>
          <w:tab w:val="num" w:pos="567"/>
        </w:tabs>
        <w:spacing w:before="60" w:after="60" w:line="276" w:lineRule="auto"/>
        <w:ind w:firstLine="0"/>
        <w:rPr>
          <w:rFonts w:asciiTheme="minorHAnsi" w:hAnsiTheme="minorHAnsi" w:cs="Arial"/>
          <w:bCs/>
          <w:sz w:val="22"/>
          <w:szCs w:val="22"/>
          <w:lang w:val="pt-PT"/>
        </w:rPr>
      </w:pPr>
    </w:p>
    <w:p w14:paraId="4632BF40" w14:textId="77777777" w:rsidR="00D43138" w:rsidRPr="00EC14C0" w:rsidRDefault="00D43138" w:rsidP="00C803D1">
      <w:pPr>
        <w:pStyle w:val="Heading4"/>
        <w:tabs>
          <w:tab w:val="num" w:pos="1560"/>
        </w:tabs>
        <w:ind w:left="1418" w:hanging="851"/>
        <w:rPr>
          <w:rFonts w:asciiTheme="minorHAnsi" w:hAnsiTheme="minorHAnsi" w:cstheme="minorHAnsi"/>
        </w:rPr>
      </w:pPr>
      <w:r w:rsidRPr="00EC14C0">
        <w:rPr>
          <w:rFonts w:asciiTheme="minorHAnsi" w:hAnsiTheme="minorHAnsi" w:cstheme="minorHAnsi"/>
        </w:rPr>
        <w:t xml:space="preserve">ID.CRC 081 – Recurso </w:t>
      </w:r>
      <w:r w:rsidR="007E2B88" w:rsidRPr="00EC14C0">
        <w:rPr>
          <w:rFonts w:asciiTheme="minorHAnsi" w:hAnsiTheme="minorHAnsi" w:cstheme="minorHAnsi"/>
          <w:sz w:val="22"/>
          <w:szCs w:val="22"/>
        </w:rPr>
        <w:t>[recurso]</w:t>
      </w:r>
    </w:p>
    <w:p w14:paraId="4632BF41" w14:textId="77777777" w:rsidR="00F147ED" w:rsidRPr="00EC14C0" w:rsidRDefault="00B5369D" w:rsidP="007E2B88">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 xml:space="preserve">Identificação da possibilidade do credor apreender outros ativos do devedor para além dos dados em garantia. </w:t>
      </w:r>
    </w:p>
    <w:p w14:paraId="4632BF42" w14:textId="77777777" w:rsidR="00D43138" w:rsidRPr="00EC14C0" w:rsidRDefault="00B5369D" w:rsidP="007E2B88">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No caso de valores comerciais a receber identifica a possibilidade de se exigir o montante em dívida à entidade que alienou os créditos comerciais.</w:t>
      </w:r>
    </w:p>
    <w:p w14:paraId="4632BF43" w14:textId="77777777" w:rsidR="005C2728" w:rsidRPr="00EC14C0" w:rsidRDefault="00F147ED" w:rsidP="007E2B88">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O</w:t>
      </w:r>
      <w:r w:rsidR="00691A34" w:rsidRPr="00EC14C0">
        <w:rPr>
          <w:rFonts w:asciiTheme="minorHAnsi" w:hAnsiTheme="minorHAnsi" w:cs="Arial"/>
          <w:bCs/>
          <w:sz w:val="22"/>
          <w:szCs w:val="22"/>
          <w:lang w:val="pt-PT"/>
        </w:rPr>
        <w:t xml:space="preserve">brigatória para os contratos </w:t>
      </w:r>
      <w:r w:rsidRPr="00EC14C0">
        <w:rPr>
          <w:rFonts w:asciiTheme="minorHAnsi" w:hAnsiTheme="minorHAnsi" w:cs="Arial"/>
          <w:bCs/>
          <w:sz w:val="22"/>
          <w:szCs w:val="22"/>
          <w:lang w:val="pt-PT"/>
        </w:rPr>
        <w:t>instrumentos do tipo “Fac</w:t>
      </w:r>
      <w:r w:rsidR="00691A34" w:rsidRPr="00EC14C0">
        <w:rPr>
          <w:rFonts w:asciiTheme="minorHAnsi" w:hAnsiTheme="minorHAnsi" w:cs="Arial"/>
          <w:bCs/>
          <w:sz w:val="22"/>
          <w:szCs w:val="22"/>
          <w:lang w:val="pt-PT"/>
        </w:rPr>
        <w:t xml:space="preserve">toring” e em todos os contratos </w:t>
      </w:r>
      <w:r w:rsidRPr="00EC14C0">
        <w:rPr>
          <w:rFonts w:asciiTheme="minorHAnsi" w:hAnsiTheme="minorHAnsi" w:cs="Arial"/>
          <w:bCs/>
          <w:sz w:val="22"/>
          <w:szCs w:val="22"/>
          <w:lang w:val="pt-PT"/>
        </w:rPr>
        <w:t>instrumentos de outro tipo elegíveis para reporte ao AnaCredit.</w:t>
      </w:r>
    </w:p>
    <w:p w14:paraId="4632BF44" w14:textId="77777777" w:rsidR="00F25C12" w:rsidRPr="00EC14C0" w:rsidRDefault="00F25C12" w:rsidP="00DB0510">
      <w:pPr>
        <w:tabs>
          <w:tab w:val="num" w:pos="1560"/>
        </w:tabs>
        <w:spacing w:before="60" w:after="60" w:line="276" w:lineRule="auto"/>
        <w:ind w:firstLine="0"/>
        <w:rPr>
          <w:rFonts w:asciiTheme="minorHAnsi" w:hAnsiTheme="minorHAnsi" w:cs="Arial"/>
          <w:b/>
          <w:bCs/>
          <w:sz w:val="22"/>
          <w:szCs w:val="22"/>
          <w:lang w:val="pt-PT"/>
        </w:rPr>
      </w:pPr>
    </w:p>
    <w:p w14:paraId="4632BF45" w14:textId="77777777" w:rsidR="007E2B88" w:rsidRPr="00EC14C0" w:rsidRDefault="007E2B88" w:rsidP="007E2B88">
      <w:pPr>
        <w:tabs>
          <w:tab w:val="num" w:pos="1560"/>
        </w:tabs>
        <w:spacing w:before="120" w:after="120" w:line="276" w:lineRule="auto"/>
        <w:ind w:left="1418" w:hanging="851"/>
        <w:jc w:val="left"/>
        <w:rPr>
          <w:rFonts w:asciiTheme="minorHAnsi" w:hAnsiTheme="minorHAnsi" w:cs="Arial"/>
          <w:bCs/>
          <w:sz w:val="22"/>
          <w:szCs w:val="22"/>
          <w:lang w:val="pt-PT"/>
        </w:rPr>
      </w:pPr>
      <w:r w:rsidRPr="00EC14C0">
        <w:rPr>
          <w:rFonts w:asciiTheme="minorHAnsi" w:hAnsiTheme="minorHAnsi" w:cs="Arial"/>
          <w:bCs/>
          <w:sz w:val="22"/>
          <w:szCs w:val="22"/>
          <w:lang w:val="pt-PT"/>
        </w:rPr>
        <w:t>Valores possíveis de acordo com a tabela de domínio T_RCU:</w:t>
      </w:r>
    </w:p>
    <w:p w14:paraId="4632BF46" w14:textId="77777777" w:rsidR="007E2B88" w:rsidRPr="00EC14C0" w:rsidRDefault="007E2B88" w:rsidP="007E2B88">
      <w:pPr>
        <w:tabs>
          <w:tab w:val="num" w:pos="1560"/>
        </w:tabs>
        <w:spacing w:before="120" w:after="120" w:line="276" w:lineRule="auto"/>
        <w:ind w:left="1418" w:hanging="851"/>
        <w:jc w:val="left"/>
        <w:rPr>
          <w:rFonts w:asciiTheme="minorHAnsi" w:hAnsiTheme="minorHAnsi" w:cs="Arial"/>
          <w:bCs/>
          <w:sz w:val="22"/>
          <w:szCs w:val="22"/>
          <w:lang w:val="pt-PT"/>
        </w:rPr>
      </w:pPr>
      <w:r w:rsidRPr="00EC14C0">
        <w:rPr>
          <w:noProof/>
          <w:lang w:val="pt-PT" w:eastAsia="pt-PT"/>
        </w:rPr>
        <w:drawing>
          <wp:inline distT="0" distB="0" distL="0" distR="0" wp14:anchorId="4632C534" wp14:editId="4632C535">
            <wp:extent cx="5092995" cy="1707461"/>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100470" cy="1709967"/>
                    </a:xfrm>
                    <a:prstGeom prst="rect">
                      <a:avLst/>
                    </a:prstGeom>
                  </pic:spPr>
                </pic:pic>
              </a:graphicData>
            </a:graphic>
          </wp:inline>
        </w:drawing>
      </w:r>
    </w:p>
    <w:p w14:paraId="4632BF47" w14:textId="77777777" w:rsidR="007E2B88" w:rsidRPr="00EC14C0" w:rsidRDefault="007E2B88" w:rsidP="007E2B88">
      <w:pPr>
        <w:tabs>
          <w:tab w:val="num" w:pos="1560"/>
        </w:tabs>
        <w:spacing w:before="60" w:after="60" w:line="276" w:lineRule="auto"/>
        <w:ind w:left="1418" w:hanging="851"/>
        <w:rPr>
          <w:rFonts w:asciiTheme="minorHAnsi" w:hAnsiTheme="minorHAnsi" w:cs="Arial"/>
          <w:b/>
          <w:bCs/>
          <w:sz w:val="22"/>
          <w:szCs w:val="22"/>
          <w:lang w:val="pt-PT"/>
        </w:rPr>
      </w:pPr>
    </w:p>
    <w:p w14:paraId="4632BF48" w14:textId="77777777" w:rsidR="00D43138" w:rsidRPr="00EC14C0" w:rsidRDefault="00F147ED" w:rsidP="007E2B88">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 xml:space="preserve">Esta variável é preenchida a partir do campo </w:t>
      </w:r>
      <w:r w:rsidRPr="00EA735B">
        <w:rPr>
          <w:rFonts w:asciiTheme="minorHAnsi" w:hAnsiTheme="minorHAnsi" w:cs="Arial"/>
          <w:bCs/>
          <w:sz w:val="22"/>
          <w:szCs w:val="22"/>
          <w:highlight w:val="magenta"/>
          <w:lang w:val="pt-PT"/>
        </w:rPr>
        <w:t>‘</w:t>
      </w:r>
      <w:r w:rsidR="000E7214" w:rsidRPr="00EA735B">
        <w:rPr>
          <w:rFonts w:asciiTheme="minorHAnsi" w:hAnsiTheme="minorHAnsi" w:cs="Arial"/>
          <w:bCs/>
          <w:sz w:val="22"/>
          <w:szCs w:val="22"/>
          <w:highlight w:val="magenta"/>
          <w:lang w:val="pt-PT"/>
        </w:rPr>
        <w:t xml:space="preserve">CRECURSO’ </w:t>
      </w:r>
      <w:r w:rsidR="000E7214" w:rsidRPr="00EA735B">
        <w:rPr>
          <w:rFonts w:ascii="Calibri" w:hAnsi="Calibri" w:cs="Calibri"/>
          <w:color w:val="000000"/>
          <w:sz w:val="22"/>
          <w:szCs w:val="22"/>
          <w:highlight w:val="magenta"/>
          <w:lang w:val="pt-PT" w:eastAsia="pt-PT"/>
        </w:rPr>
        <w:t xml:space="preserve">da </w:t>
      </w:r>
      <w:r w:rsidR="000E7214" w:rsidRPr="004D5A3A">
        <w:rPr>
          <w:rFonts w:ascii="Calibri" w:hAnsi="Calibri" w:cs="Calibri"/>
          <w:color w:val="000000"/>
          <w:sz w:val="22"/>
          <w:szCs w:val="22"/>
          <w:highlight w:val="magenta"/>
          <w:lang w:val="pt-PT" w:eastAsia="pt-PT"/>
        </w:rPr>
        <w:t>tabela SAT120</w:t>
      </w:r>
      <w:r w:rsidR="000E7214">
        <w:rPr>
          <w:rFonts w:ascii="Calibri" w:hAnsi="Calibri" w:cs="Calibri"/>
          <w:color w:val="000000"/>
          <w:sz w:val="22"/>
          <w:szCs w:val="22"/>
          <w:highlight w:val="magenta"/>
          <w:lang w:val="pt-PT" w:eastAsia="pt-PT"/>
        </w:rPr>
        <w:t>1</w:t>
      </w:r>
      <w:r w:rsidR="000E7214" w:rsidRPr="004D5A3A">
        <w:rPr>
          <w:rFonts w:ascii="Calibri" w:hAnsi="Calibri" w:cs="Calibri"/>
          <w:color w:val="000000"/>
          <w:sz w:val="22"/>
          <w:szCs w:val="22"/>
          <w:highlight w:val="magenta"/>
          <w:lang w:val="pt-PT" w:eastAsia="pt-PT"/>
        </w:rPr>
        <w:t>_</w:t>
      </w:r>
      <w:r w:rsidR="000E7214">
        <w:rPr>
          <w:rFonts w:ascii="Calibri" w:hAnsi="Calibri" w:cs="Calibri"/>
          <w:color w:val="000000"/>
          <w:sz w:val="22"/>
          <w:szCs w:val="22"/>
          <w:highlight w:val="magenta"/>
          <w:lang w:val="pt-PT" w:eastAsia="pt-PT"/>
        </w:rPr>
        <w:t>FA</w:t>
      </w:r>
      <w:r w:rsidR="000E7214" w:rsidRPr="004D5A3A">
        <w:rPr>
          <w:rFonts w:ascii="Calibri" w:hAnsi="Calibri" w:cs="Calibri"/>
          <w:color w:val="000000"/>
          <w:sz w:val="22"/>
          <w:szCs w:val="22"/>
          <w:highlight w:val="magenta"/>
          <w:lang w:val="pt-PT" w:eastAsia="pt-PT"/>
        </w:rPr>
        <w:t>_CONTRATOS_FS</w:t>
      </w:r>
      <w:r w:rsidR="001E69BF">
        <w:rPr>
          <w:rFonts w:ascii="Calibri" w:hAnsi="Calibri" w:cs="Calibri"/>
          <w:color w:val="000000"/>
          <w:sz w:val="22"/>
          <w:szCs w:val="22"/>
          <w:highlight w:val="magenta"/>
          <w:lang w:val="pt-PT" w:eastAsia="pt-PT"/>
        </w:rPr>
        <w:t xml:space="preserve"> (Ficheiro 27)</w:t>
      </w:r>
      <w:r w:rsidR="000E7214" w:rsidRPr="004D5A3A">
        <w:rPr>
          <w:rFonts w:ascii="Calibri" w:hAnsi="Calibri" w:cs="Calibri"/>
          <w:color w:val="000000"/>
          <w:sz w:val="22"/>
          <w:szCs w:val="22"/>
          <w:highlight w:val="magenta"/>
          <w:lang w:val="pt-PT" w:eastAsia="pt-PT"/>
        </w:rPr>
        <w:t>.</w:t>
      </w:r>
      <w:r w:rsidRPr="00EC14C0">
        <w:rPr>
          <w:rFonts w:asciiTheme="minorHAnsi" w:hAnsiTheme="minorHAnsi" w:cs="Arial"/>
          <w:bCs/>
          <w:sz w:val="22"/>
          <w:szCs w:val="22"/>
          <w:lang w:val="pt-PT"/>
        </w:rPr>
        <w:t xml:space="preserve"> </w:t>
      </w:r>
    </w:p>
    <w:p w14:paraId="4632BF49" w14:textId="77777777" w:rsidR="00155911" w:rsidRDefault="00155911" w:rsidP="007E2B88">
      <w:pPr>
        <w:tabs>
          <w:tab w:val="num" w:pos="567"/>
        </w:tabs>
        <w:spacing w:before="60" w:after="60" w:line="276" w:lineRule="auto"/>
        <w:ind w:left="567" w:firstLine="0"/>
        <w:rPr>
          <w:rFonts w:asciiTheme="minorHAnsi" w:hAnsiTheme="minorHAnsi" w:cs="Arial"/>
          <w:bCs/>
          <w:sz w:val="22"/>
          <w:szCs w:val="22"/>
          <w:lang w:val="pt-PT"/>
        </w:rPr>
      </w:pPr>
    </w:p>
    <w:p w14:paraId="4632BF4A" w14:textId="77777777" w:rsidR="003B7FC4" w:rsidRPr="00EC14C0" w:rsidRDefault="003B7FC4" w:rsidP="007E2B88">
      <w:pPr>
        <w:tabs>
          <w:tab w:val="num" w:pos="567"/>
        </w:tabs>
        <w:spacing w:before="60" w:after="60" w:line="276" w:lineRule="auto"/>
        <w:ind w:left="567" w:firstLine="0"/>
        <w:rPr>
          <w:rFonts w:asciiTheme="minorHAnsi" w:hAnsiTheme="minorHAnsi" w:cs="Arial"/>
          <w:bCs/>
          <w:sz w:val="22"/>
          <w:szCs w:val="22"/>
          <w:lang w:val="pt-PT"/>
        </w:rPr>
      </w:pPr>
    </w:p>
    <w:p w14:paraId="4632BF4B" w14:textId="77777777" w:rsidR="00D43138" w:rsidRPr="00EC14C0" w:rsidRDefault="00D43138" w:rsidP="00C803D1">
      <w:pPr>
        <w:pStyle w:val="Heading4"/>
        <w:tabs>
          <w:tab w:val="num" w:pos="1560"/>
        </w:tabs>
        <w:ind w:left="1418" w:hanging="851"/>
        <w:rPr>
          <w:rFonts w:asciiTheme="minorHAnsi" w:hAnsiTheme="minorHAnsi" w:cstheme="minorHAnsi"/>
        </w:rPr>
      </w:pPr>
      <w:r w:rsidRPr="00EC14C0">
        <w:rPr>
          <w:rFonts w:asciiTheme="minorHAnsi" w:hAnsiTheme="minorHAnsi" w:cstheme="minorHAnsi"/>
        </w:rPr>
        <w:lastRenderedPageBreak/>
        <w:t xml:space="preserve">ID.CRC 082 – </w:t>
      </w:r>
      <w:r w:rsidR="00EF4529" w:rsidRPr="00EC14C0">
        <w:rPr>
          <w:rFonts w:asciiTheme="minorHAnsi" w:hAnsiTheme="minorHAnsi" w:cstheme="minorHAnsi"/>
        </w:rPr>
        <w:t>Tipo de taxa de juro</w:t>
      </w:r>
      <w:r w:rsidR="007E2B88" w:rsidRPr="00EC14C0">
        <w:rPr>
          <w:rFonts w:asciiTheme="minorHAnsi" w:hAnsiTheme="minorHAnsi" w:cstheme="minorHAnsi"/>
        </w:rPr>
        <w:t xml:space="preserve"> </w:t>
      </w:r>
      <w:r w:rsidR="007E2B88" w:rsidRPr="00EC14C0">
        <w:rPr>
          <w:rFonts w:asciiTheme="minorHAnsi" w:hAnsiTheme="minorHAnsi" w:cstheme="minorHAnsi"/>
          <w:sz w:val="22"/>
          <w:szCs w:val="22"/>
        </w:rPr>
        <w:t>[tpTxJuro]</w:t>
      </w:r>
    </w:p>
    <w:p w14:paraId="4632BF4C" w14:textId="77777777" w:rsidR="008E16DE" w:rsidRPr="00EC14C0" w:rsidRDefault="008E16DE" w:rsidP="007E2B88">
      <w:pPr>
        <w:tabs>
          <w:tab w:val="num" w:pos="1560"/>
        </w:tabs>
        <w:spacing w:before="60" w:after="60" w:line="276" w:lineRule="auto"/>
        <w:ind w:left="1418" w:hanging="851"/>
        <w:rPr>
          <w:sz w:val="22"/>
          <w:szCs w:val="22"/>
          <w:lang w:val="pt-PT"/>
        </w:rPr>
      </w:pPr>
      <w:r w:rsidRPr="00EC14C0">
        <w:rPr>
          <w:rFonts w:asciiTheme="minorHAnsi" w:hAnsiTheme="minorHAnsi" w:cstheme="minorHAnsi"/>
          <w:sz w:val="22"/>
          <w:szCs w:val="22"/>
          <w:lang w:val="pt-PT"/>
        </w:rPr>
        <w:t>Tipo de taxa de juro aplicável ao instrumento: variável, fixa, mista ou outra.</w:t>
      </w:r>
      <w:r w:rsidRPr="00EC14C0">
        <w:rPr>
          <w:sz w:val="22"/>
          <w:szCs w:val="22"/>
          <w:lang w:val="pt-PT"/>
        </w:rPr>
        <w:t xml:space="preserve"> </w:t>
      </w:r>
    </w:p>
    <w:p w14:paraId="4632BF4D" w14:textId="77777777" w:rsidR="00691A34" w:rsidRPr="00EC14C0" w:rsidRDefault="008E16DE" w:rsidP="007E2B88">
      <w:pPr>
        <w:tabs>
          <w:tab w:val="num" w:pos="567"/>
        </w:tabs>
        <w:spacing w:before="60" w:after="60" w:line="276" w:lineRule="auto"/>
        <w:ind w:left="567" w:firstLine="0"/>
        <w:rPr>
          <w:rFonts w:asciiTheme="minorHAnsi" w:hAnsiTheme="minorHAnsi" w:cstheme="minorHAnsi"/>
          <w:sz w:val="22"/>
          <w:szCs w:val="22"/>
          <w:lang w:val="pt-PT"/>
        </w:rPr>
      </w:pPr>
      <w:r w:rsidRPr="00EC14C0">
        <w:rPr>
          <w:rFonts w:asciiTheme="minorHAnsi" w:hAnsiTheme="minorHAnsi" w:cstheme="minorHAnsi"/>
          <w:sz w:val="22"/>
          <w:szCs w:val="22"/>
          <w:lang w:val="pt-PT"/>
        </w:rPr>
        <w:t>O tipo de taxa de juro deve ser consistente com a frequência de atuali</w:t>
      </w:r>
      <w:r w:rsidR="00F147ED" w:rsidRPr="00EC14C0">
        <w:rPr>
          <w:rFonts w:asciiTheme="minorHAnsi" w:hAnsiTheme="minorHAnsi" w:cstheme="minorHAnsi"/>
          <w:sz w:val="22"/>
          <w:szCs w:val="22"/>
          <w:lang w:val="pt-PT"/>
        </w:rPr>
        <w:t>zação dessa taxa</w:t>
      </w:r>
      <w:r w:rsidRPr="00EC14C0">
        <w:rPr>
          <w:rFonts w:asciiTheme="minorHAnsi" w:hAnsiTheme="minorHAnsi" w:cstheme="minorHAnsi"/>
          <w:sz w:val="22"/>
          <w:szCs w:val="22"/>
          <w:lang w:val="pt-PT"/>
        </w:rPr>
        <w:t>.</w:t>
      </w:r>
    </w:p>
    <w:p w14:paraId="4632BF4E" w14:textId="77777777" w:rsidR="00691A34" w:rsidRPr="00EC14C0" w:rsidRDefault="00691A34" w:rsidP="00691A34">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Caso ocorra uma alteração das condições contratuais sobre o tipo de taxa de juro, esta variável deverá ser atualizada de acordo.</w:t>
      </w:r>
    </w:p>
    <w:p w14:paraId="4632BF4F" w14:textId="77777777" w:rsidR="007E2B88" w:rsidRPr="00EC14C0" w:rsidRDefault="007E2B88" w:rsidP="00691A34">
      <w:pPr>
        <w:tabs>
          <w:tab w:val="num" w:pos="567"/>
        </w:tabs>
        <w:spacing w:before="60" w:after="60" w:line="276" w:lineRule="auto"/>
        <w:ind w:firstLine="0"/>
        <w:rPr>
          <w:rFonts w:asciiTheme="minorHAnsi" w:hAnsiTheme="minorHAnsi" w:cstheme="minorHAnsi"/>
          <w:bCs/>
          <w:sz w:val="22"/>
          <w:szCs w:val="22"/>
          <w:lang w:val="pt-PT"/>
        </w:rPr>
      </w:pPr>
    </w:p>
    <w:p w14:paraId="4632BF50" w14:textId="77777777" w:rsidR="007E2B88" w:rsidRPr="00EC14C0" w:rsidRDefault="007E2B88" w:rsidP="007E2B88">
      <w:pPr>
        <w:tabs>
          <w:tab w:val="num" w:pos="567"/>
        </w:tabs>
        <w:spacing w:before="120" w:after="120" w:line="276" w:lineRule="auto"/>
        <w:ind w:left="567" w:firstLine="0"/>
        <w:jc w:val="left"/>
        <w:rPr>
          <w:rFonts w:asciiTheme="minorHAnsi" w:hAnsiTheme="minorHAnsi" w:cstheme="minorHAnsi"/>
          <w:bCs/>
          <w:sz w:val="22"/>
          <w:szCs w:val="22"/>
          <w:lang w:val="pt-PT"/>
        </w:rPr>
      </w:pPr>
      <w:r w:rsidRPr="00EC14C0">
        <w:rPr>
          <w:rFonts w:asciiTheme="minorHAnsi" w:hAnsiTheme="minorHAnsi" w:cstheme="minorHAnsi"/>
          <w:bCs/>
          <w:sz w:val="22"/>
          <w:szCs w:val="22"/>
          <w:lang w:val="pt-PT"/>
        </w:rPr>
        <w:t>Valores possíveis de acordo com a tabela de domínio T_TTJ:</w:t>
      </w:r>
    </w:p>
    <w:p w14:paraId="4632BF51" w14:textId="77777777" w:rsidR="008E16DE" w:rsidRPr="00EC14C0" w:rsidRDefault="008E16DE" w:rsidP="007E2B88">
      <w:pPr>
        <w:tabs>
          <w:tab w:val="num" w:pos="1560"/>
        </w:tabs>
        <w:spacing w:before="60" w:after="60" w:line="276" w:lineRule="auto"/>
        <w:ind w:left="1418" w:hanging="851"/>
        <w:rPr>
          <w:rFonts w:asciiTheme="minorHAnsi" w:hAnsiTheme="minorHAnsi" w:cs="Arial"/>
          <w:b/>
          <w:bCs/>
          <w:sz w:val="22"/>
          <w:szCs w:val="22"/>
          <w:lang w:val="pt-PT"/>
        </w:rPr>
      </w:pPr>
      <w:r w:rsidRPr="00EC14C0">
        <w:rPr>
          <w:noProof/>
          <w:sz w:val="22"/>
          <w:szCs w:val="22"/>
          <w:lang w:val="pt-PT" w:eastAsia="pt-PT"/>
        </w:rPr>
        <w:drawing>
          <wp:inline distT="0" distB="0" distL="0" distR="0" wp14:anchorId="4632C536" wp14:editId="4632C537">
            <wp:extent cx="5399405" cy="2075942"/>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399405" cy="2075942"/>
                    </a:xfrm>
                    <a:prstGeom prst="rect">
                      <a:avLst/>
                    </a:prstGeom>
                  </pic:spPr>
                </pic:pic>
              </a:graphicData>
            </a:graphic>
          </wp:inline>
        </w:drawing>
      </w:r>
    </w:p>
    <w:p w14:paraId="4632BF52" w14:textId="77777777" w:rsidR="00691A34" w:rsidRPr="00EC14C0" w:rsidRDefault="00691A34" w:rsidP="00691A34">
      <w:pPr>
        <w:tabs>
          <w:tab w:val="num" w:pos="567"/>
        </w:tabs>
        <w:spacing w:before="60" w:after="60" w:line="276" w:lineRule="auto"/>
        <w:ind w:firstLine="0"/>
        <w:rPr>
          <w:rFonts w:asciiTheme="minorHAnsi" w:hAnsiTheme="minorHAnsi" w:cstheme="minorHAnsi"/>
          <w:sz w:val="22"/>
          <w:szCs w:val="22"/>
          <w:lang w:val="pt-PT"/>
        </w:rPr>
      </w:pPr>
    </w:p>
    <w:p w14:paraId="4632BF53" w14:textId="77777777" w:rsidR="00691A34" w:rsidRPr="00EC14C0" w:rsidRDefault="00691A34" w:rsidP="00691A34">
      <w:pPr>
        <w:tabs>
          <w:tab w:val="num" w:pos="567"/>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O Tipo de taxa de juro “004 – Outra” não é aplicável, quando o contrato instrumento tenha um dos seguintes ‘Tipos de caraterística especial’: </w:t>
      </w:r>
    </w:p>
    <w:p w14:paraId="4632BF54" w14:textId="77777777" w:rsidR="00691A34" w:rsidRPr="00EC14C0" w:rsidRDefault="00691A34" w:rsidP="00691A34">
      <w:pPr>
        <w:tabs>
          <w:tab w:val="num" w:pos="567"/>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“006 – Instrumento abrangido pelo Dec. Lei 74-A/2017” – Credito Hipotecário ou com garantia de bens móveis. </w:t>
      </w:r>
    </w:p>
    <w:p w14:paraId="4632BF55" w14:textId="77777777" w:rsidR="00691A34" w:rsidRPr="00EC14C0" w:rsidRDefault="00691A34" w:rsidP="00691A34">
      <w:pPr>
        <w:tabs>
          <w:tab w:val="num" w:pos="567"/>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“005 – Instrumento abrangido pelo Dec. Lei 133/2009 – crédito aos consumidores”.</w:t>
      </w:r>
    </w:p>
    <w:p w14:paraId="4632BF56" w14:textId="77777777" w:rsidR="00691A34" w:rsidRPr="00EC14C0" w:rsidRDefault="00691A34" w:rsidP="007E2B88">
      <w:pPr>
        <w:tabs>
          <w:tab w:val="num" w:pos="567"/>
        </w:tabs>
        <w:spacing w:before="60" w:after="60" w:line="276" w:lineRule="auto"/>
        <w:ind w:left="567" w:firstLine="0"/>
        <w:rPr>
          <w:rFonts w:asciiTheme="minorHAnsi" w:hAnsiTheme="minorHAnsi" w:cs="Arial"/>
          <w:bCs/>
          <w:sz w:val="22"/>
          <w:szCs w:val="22"/>
          <w:lang w:val="pt-PT"/>
        </w:rPr>
      </w:pPr>
    </w:p>
    <w:p w14:paraId="4632BF57" w14:textId="77777777" w:rsidR="00A62CC4" w:rsidRPr="00EC14C0" w:rsidRDefault="00D64948" w:rsidP="00691A34">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 xml:space="preserve">Exemplo: </w:t>
      </w:r>
      <w:r w:rsidR="007052D0" w:rsidRPr="00EC14C0">
        <w:rPr>
          <w:rFonts w:asciiTheme="minorHAnsi" w:hAnsiTheme="minorHAnsi" w:cs="Arial"/>
          <w:bCs/>
          <w:sz w:val="22"/>
          <w:szCs w:val="22"/>
          <w:lang w:val="pt-PT"/>
        </w:rPr>
        <w:t>Um instrumento em que vigore nos primeiros 12 meses</w:t>
      </w:r>
      <w:r w:rsidRPr="00EC14C0">
        <w:rPr>
          <w:rFonts w:asciiTheme="minorHAnsi" w:hAnsiTheme="minorHAnsi" w:cs="Arial"/>
          <w:bCs/>
          <w:sz w:val="22"/>
          <w:szCs w:val="22"/>
          <w:lang w:val="pt-PT"/>
        </w:rPr>
        <w:t>,</w:t>
      </w:r>
      <w:r w:rsidR="007052D0" w:rsidRPr="00EC14C0">
        <w:rPr>
          <w:rFonts w:asciiTheme="minorHAnsi" w:hAnsiTheme="minorHAnsi" w:cs="Arial"/>
          <w:bCs/>
          <w:sz w:val="22"/>
          <w:szCs w:val="22"/>
          <w:lang w:val="pt-PT"/>
        </w:rPr>
        <w:t xml:space="preserve"> uma taxa de juro fixa de 2% e nos restantes períodos</w:t>
      </w:r>
      <w:r w:rsidR="00A60474" w:rsidRPr="00EC14C0">
        <w:rPr>
          <w:rFonts w:asciiTheme="minorHAnsi" w:hAnsiTheme="minorHAnsi" w:cs="Arial"/>
          <w:bCs/>
          <w:sz w:val="22"/>
          <w:szCs w:val="22"/>
          <w:lang w:val="pt-PT"/>
        </w:rPr>
        <w:t>,</w:t>
      </w:r>
      <w:r w:rsidR="007052D0" w:rsidRPr="00EC14C0">
        <w:rPr>
          <w:rFonts w:asciiTheme="minorHAnsi" w:hAnsiTheme="minorHAnsi" w:cs="Arial"/>
          <w:bCs/>
          <w:sz w:val="22"/>
          <w:szCs w:val="22"/>
          <w:lang w:val="pt-PT"/>
        </w:rPr>
        <w:t xml:space="preserve"> uma taxa de juro variável indexada à Euribor a 12 meses, deverá ser classificado com tipo de taxa de juro “003 - Taxa de juro mista”. </w:t>
      </w:r>
    </w:p>
    <w:p w14:paraId="4632BF58" w14:textId="77777777" w:rsidR="00691A34" w:rsidRPr="00EC14C0" w:rsidRDefault="00691A34" w:rsidP="00691A34">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 xml:space="preserve">Um instrumento classificado com taxa de juro mista, não deve ser </w:t>
      </w:r>
      <w:r w:rsidR="00A62CC4" w:rsidRPr="00EC14C0">
        <w:rPr>
          <w:rFonts w:asciiTheme="minorHAnsi" w:hAnsiTheme="minorHAnsi" w:cs="Arial"/>
          <w:bCs/>
          <w:sz w:val="22"/>
          <w:szCs w:val="22"/>
          <w:lang w:val="pt-PT"/>
        </w:rPr>
        <w:t xml:space="preserve">reclassificado </w:t>
      </w:r>
      <w:r w:rsidRPr="00EC14C0">
        <w:rPr>
          <w:rFonts w:asciiTheme="minorHAnsi" w:hAnsiTheme="minorHAnsi" w:cs="Arial"/>
          <w:bCs/>
          <w:sz w:val="22"/>
          <w:szCs w:val="22"/>
          <w:lang w:val="pt-PT"/>
        </w:rPr>
        <w:t xml:space="preserve">para taxa de juro variável quando termina a fase de taxa fixa e vice-versa. </w:t>
      </w:r>
    </w:p>
    <w:p w14:paraId="4632BF59" w14:textId="77777777" w:rsidR="008E16DE" w:rsidRPr="00EC14C0" w:rsidRDefault="008E16DE" w:rsidP="00691A34">
      <w:pPr>
        <w:spacing w:before="60" w:after="60" w:line="276" w:lineRule="auto"/>
        <w:ind w:left="567" w:firstLine="0"/>
        <w:rPr>
          <w:rFonts w:asciiTheme="minorHAnsi" w:hAnsiTheme="minorHAnsi" w:cs="Arial"/>
          <w:bCs/>
          <w:sz w:val="22"/>
          <w:szCs w:val="22"/>
          <w:lang w:val="pt-PT"/>
        </w:rPr>
      </w:pPr>
    </w:p>
    <w:p w14:paraId="4632BF5A" w14:textId="77777777" w:rsidR="007E2B88" w:rsidRPr="00EC14C0" w:rsidRDefault="007E2B88" w:rsidP="007E2B88">
      <w:pPr>
        <w:tabs>
          <w:tab w:val="num" w:pos="567"/>
        </w:tabs>
        <w:spacing w:before="60" w:after="60" w:line="276" w:lineRule="auto"/>
        <w:ind w:firstLine="0"/>
        <w:rPr>
          <w:rFonts w:asciiTheme="minorHAnsi" w:hAnsiTheme="minorHAnsi" w:cs="Arial"/>
          <w:bCs/>
          <w:sz w:val="22"/>
          <w:szCs w:val="22"/>
          <w:lang w:val="pt-PT"/>
        </w:rPr>
      </w:pPr>
    </w:p>
    <w:tbl>
      <w:tblPr>
        <w:tblW w:w="7938" w:type="dxa"/>
        <w:tblInd w:w="637" w:type="dxa"/>
        <w:tblCellMar>
          <w:left w:w="70" w:type="dxa"/>
          <w:right w:w="70" w:type="dxa"/>
        </w:tblCellMar>
        <w:tblLook w:val="04A0" w:firstRow="1" w:lastRow="0" w:firstColumn="1" w:lastColumn="0" w:noHBand="0" w:noVBand="1"/>
      </w:tblPr>
      <w:tblGrid>
        <w:gridCol w:w="1510"/>
        <w:gridCol w:w="6428"/>
      </w:tblGrid>
      <w:tr w:rsidR="00666D10" w:rsidRPr="00EC14C0" w14:paraId="4632BF5D" w14:textId="77777777" w:rsidTr="00666D10">
        <w:trPr>
          <w:trHeight w:val="600"/>
        </w:trPr>
        <w:tc>
          <w:tcPr>
            <w:tcW w:w="1313" w:type="dxa"/>
            <w:tcBorders>
              <w:top w:val="single" w:sz="4" w:space="0" w:color="auto"/>
              <w:left w:val="single" w:sz="4" w:space="0" w:color="auto"/>
              <w:bottom w:val="single" w:sz="4" w:space="0" w:color="auto"/>
              <w:right w:val="single" w:sz="4" w:space="0" w:color="auto"/>
            </w:tcBorders>
            <w:shd w:val="clear" w:color="000000" w:fill="0070C0"/>
            <w:vAlign w:val="center"/>
            <w:hideMark/>
          </w:tcPr>
          <w:p w14:paraId="4632BF5B" w14:textId="77777777" w:rsidR="00666D10" w:rsidRPr="00EC14C0" w:rsidRDefault="00666D10" w:rsidP="007E2B88">
            <w:pPr>
              <w:spacing w:before="60" w:after="60" w:line="276" w:lineRule="auto"/>
              <w:ind w:firstLine="0"/>
              <w:jc w:val="center"/>
              <w:rPr>
                <w:rFonts w:ascii="Calibri" w:hAnsi="Calibri" w:cs="Calibri"/>
                <w:b/>
                <w:bCs/>
                <w:color w:val="FFFFFF"/>
                <w:sz w:val="22"/>
                <w:szCs w:val="22"/>
                <w:lang w:val="pt-PT" w:eastAsia="pt-PT"/>
              </w:rPr>
            </w:pPr>
            <w:r w:rsidRPr="00EC14C0">
              <w:rPr>
                <w:rFonts w:ascii="Calibri" w:hAnsi="Calibri" w:cs="Calibri"/>
                <w:b/>
                <w:bCs/>
                <w:color w:val="FFFFFF"/>
                <w:sz w:val="22"/>
                <w:szCs w:val="22"/>
                <w:lang w:val="pt-PT" w:eastAsia="pt-PT"/>
              </w:rPr>
              <w:t>Aplicação Origem</w:t>
            </w:r>
          </w:p>
        </w:tc>
        <w:tc>
          <w:tcPr>
            <w:tcW w:w="6625" w:type="dxa"/>
            <w:tcBorders>
              <w:top w:val="single" w:sz="4" w:space="0" w:color="auto"/>
              <w:left w:val="nil"/>
              <w:bottom w:val="single" w:sz="4" w:space="0" w:color="auto"/>
              <w:right w:val="single" w:sz="4" w:space="0" w:color="auto"/>
            </w:tcBorders>
            <w:shd w:val="clear" w:color="000000" w:fill="FF0000"/>
            <w:vAlign w:val="center"/>
            <w:hideMark/>
          </w:tcPr>
          <w:p w14:paraId="4632BF5C" w14:textId="77777777" w:rsidR="00666D10" w:rsidRPr="00EC14C0" w:rsidRDefault="00666D10" w:rsidP="007E2B88">
            <w:pPr>
              <w:spacing w:before="60" w:after="60" w:line="276" w:lineRule="auto"/>
              <w:ind w:firstLine="0"/>
              <w:jc w:val="left"/>
              <w:rPr>
                <w:rFonts w:ascii="Calibri" w:hAnsi="Calibri" w:cs="Calibri"/>
                <w:b/>
                <w:bCs/>
                <w:color w:val="FFFFFF"/>
                <w:sz w:val="22"/>
                <w:szCs w:val="22"/>
                <w:lang w:val="pt-PT" w:eastAsia="pt-PT"/>
              </w:rPr>
            </w:pPr>
            <w:r w:rsidRPr="00EC14C0">
              <w:rPr>
                <w:rFonts w:ascii="Calibri" w:hAnsi="Calibri" w:cs="Calibri"/>
                <w:b/>
                <w:bCs/>
                <w:color w:val="FFFFFF"/>
                <w:sz w:val="22"/>
                <w:szCs w:val="22"/>
                <w:lang w:val="pt-PT" w:eastAsia="pt-PT"/>
              </w:rPr>
              <w:t>Fontes e Regras</w:t>
            </w:r>
          </w:p>
        </w:tc>
      </w:tr>
      <w:tr w:rsidR="00666D10" w:rsidRPr="006F42ED" w14:paraId="4632BF60" w14:textId="77777777" w:rsidTr="00666D10">
        <w:trPr>
          <w:trHeight w:val="450"/>
        </w:trPr>
        <w:tc>
          <w:tcPr>
            <w:tcW w:w="1313" w:type="dxa"/>
            <w:tcBorders>
              <w:top w:val="nil"/>
              <w:left w:val="single" w:sz="4" w:space="0" w:color="auto"/>
              <w:bottom w:val="single" w:sz="4" w:space="0" w:color="auto"/>
              <w:right w:val="single" w:sz="4" w:space="0" w:color="auto"/>
            </w:tcBorders>
            <w:shd w:val="clear" w:color="auto" w:fill="auto"/>
            <w:vAlign w:val="center"/>
            <w:hideMark/>
          </w:tcPr>
          <w:p w14:paraId="4632BF5E" w14:textId="77777777" w:rsidR="00666D10" w:rsidRPr="00EC14C0" w:rsidRDefault="00666D10" w:rsidP="007E2B88">
            <w:pPr>
              <w:spacing w:before="60" w:after="60" w:line="276" w:lineRule="auto"/>
              <w:ind w:firstLine="0"/>
              <w:jc w:val="center"/>
              <w:rPr>
                <w:rFonts w:ascii="Calibri" w:hAnsi="Calibri" w:cs="Calibri"/>
                <w:color w:val="000000"/>
                <w:sz w:val="22"/>
                <w:szCs w:val="22"/>
                <w:lang w:val="pt-PT" w:eastAsia="pt-PT"/>
              </w:rPr>
            </w:pPr>
            <w:r w:rsidRPr="00EC14C0">
              <w:rPr>
                <w:rFonts w:ascii="Calibri" w:hAnsi="Calibri" w:cs="Calibri"/>
                <w:color w:val="000000"/>
                <w:sz w:val="22"/>
                <w:szCs w:val="22"/>
                <w:lang w:val="pt-PT" w:eastAsia="pt-PT"/>
              </w:rPr>
              <w:t>Cartões CR</w:t>
            </w:r>
          </w:p>
        </w:tc>
        <w:tc>
          <w:tcPr>
            <w:tcW w:w="6625" w:type="dxa"/>
            <w:tcBorders>
              <w:top w:val="nil"/>
              <w:left w:val="nil"/>
              <w:bottom w:val="single" w:sz="4" w:space="0" w:color="auto"/>
              <w:right w:val="single" w:sz="4" w:space="0" w:color="auto"/>
            </w:tcBorders>
            <w:shd w:val="clear" w:color="auto" w:fill="auto"/>
            <w:vAlign w:val="center"/>
            <w:hideMark/>
          </w:tcPr>
          <w:p w14:paraId="4632BF5F" w14:textId="77777777" w:rsidR="00666D10" w:rsidRPr="00EC14C0" w:rsidRDefault="00666D10" w:rsidP="007E2B88">
            <w:pPr>
              <w:spacing w:before="60" w:after="60" w:line="276" w:lineRule="auto"/>
              <w:ind w:firstLine="0"/>
              <w:jc w:val="left"/>
              <w:rPr>
                <w:rFonts w:ascii="Calibri" w:hAnsi="Calibri" w:cs="Calibri"/>
                <w:color w:val="000000"/>
                <w:sz w:val="22"/>
                <w:szCs w:val="22"/>
                <w:lang w:val="pt-PT" w:eastAsia="pt-PT"/>
              </w:rPr>
            </w:pPr>
            <w:r w:rsidRPr="00EC14C0">
              <w:rPr>
                <w:rFonts w:ascii="Calibri" w:hAnsi="Calibri" w:cs="Calibri"/>
                <w:color w:val="000000"/>
                <w:sz w:val="22"/>
                <w:szCs w:val="22"/>
                <w:lang w:val="pt-PT" w:eastAsia="pt-PT"/>
              </w:rPr>
              <w:t xml:space="preserve">O Tipo de taxa de Juros de Cartões é sempre taxa de juro fixa: '002'. </w:t>
            </w:r>
          </w:p>
        </w:tc>
      </w:tr>
      <w:tr w:rsidR="00666D10" w:rsidRPr="006F42ED" w14:paraId="4632BF63" w14:textId="77777777" w:rsidTr="00666D10">
        <w:trPr>
          <w:trHeight w:val="630"/>
        </w:trPr>
        <w:tc>
          <w:tcPr>
            <w:tcW w:w="1313" w:type="dxa"/>
            <w:tcBorders>
              <w:top w:val="nil"/>
              <w:left w:val="single" w:sz="4" w:space="0" w:color="auto"/>
              <w:bottom w:val="single" w:sz="4" w:space="0" w:color="auto"/>
              <w:right w:val="single" w:sz="4" w:space="0" w:color="auto"/>
            </w:tcBorders>
            <w:shd w:val="clear" w:color="auto" w:fill="auto"/>
            <w:vAlign w:val="center"/>
            <w:hideMark/>
          </w:tcPr>
          <w:p w14:paraId="4632BF61" w14:textId="77777777" w:rsidR="00666D10" w:rsidRPr="00EC14C0" w:rsidRDefault="00666D10" w:rsidP="007E2B88">
            <w:pPr>
              <w:spacing w:before="60" w:after="60" w:line="276" w:lineRule="auto"/>
              <w:ind w:firstLine="0"/>
              <w:jc w:val="center"/>
              <w:rPr>
                <w:rFonts w:ascii="Calibri" w:hAnsi="Calibri" w:cs="Calibri"/>
                <w:color w:val="000000"/>
                <w:sz w:val="22"/>
                <w:szCs w:val="22"/>
                <w:lang w:val="pt-PT" w:eastAsia="pt-PT"/>
              </w:rPr>
            </w:pPr>
            <w:r w:rsidRPr="00EC14C0">
              <w:rPr>
                <w:rFonts w:ascii="Calibri" w:hAnsi="Calibri" w:cs="Calibri"/>
                <w:color w:val="000000"/>
                <w:sz w:val="22"/>
                <w:szCs w:val="22"/>
                <w:lang w:val="pt-PT" w:eastAsia="pt-PT"/>
              </w:rPr>
              <w:t>Efeitos EF</w:t>
            </w:r>
          </w:p>
        </w:tc>
        <w:tc>
          <w:tcPr>
            <w:tcW w:w="6625" w:type="dxa"/>
            <w:tcBorders>
              <w:top w:val="nil"/>
              <w:left w:val="nil"/>
              <w:bottom w:val="single" w:sz="4" w:space="0" w:color="auto"/>
              <w:right w:val="single" w:sz="4" w:space="0" w:color="auto"/>
            </w:tcBorders>
            <w:shd w:val="clear" w:color="auto" w:fill="auto"/>
            <w:vAlign w:val="center"/>
            <w:hideMark/>
          </w:tcPr>
          <w:p w14:paraId="4632BF62" w14:textId="77777777" w:rsidR="00666D10" w:rsidRPr="00EC14C0" w:rsidRDefault="00FD34DE" w:rsidP="007E2B88">
            <w:pPr>
              <w:spacing w:before="60" w:after="60" w:line="276" w:lineRule="auto"/>
              <w:ind w:firstLine="0"/>
              <w:jc w:val="left"/>
              <w:rPr>
                <w:rFonts w:ascii="Calibri" w:hAnsi="Calibri" w:cs="Calibri"/>
                <w:color w:val="000000"/>
                <w:sz w:val="22"/>
                <w:szCs w:val="22"/>
                <w:lang w:val="pt-PT" w:eastAsia="pt-PT"/>
              </w:rPr>
            </w:pPr>
            <w:r w:rsidRPr="00EC14C0">
              <w:rPr>
                <w:rFonts w:ascii="Calibri" w:hAnsi="Calibri" w:cs="Calibri"/>
                <w:color w:val="000000"/>
                <w:sz w:val="22"/>
                <w:szCs w:val="22"/>
                <w:lang w:val="pt-PT" w:eastAsia="pt-PT"/>
              </w:rPr>
              <w:t>O Tipo de taxa de Juros de Efeitos é sempre taxa de juro fixa: '002'.</w:t>
            </w:r>
          </w:p>
        </w:tc>
      </w:tr>
      <w:tr w:rsidR="00666D10" w:rsidRPr="006F42ED" w14:paraId="4632BF6D" w14:textId="77777777" w:rsidTr="00D84B28">
        <w:trPr>
          <w:trHeight w:val="1703"/>
        </w:trPr>
        <w:tc>
          <w:tcPr>
            <w:tcW w:w="1313" w:type="dxa"/>
            <w:tcBorders>
              <w:top w:val="nil"/>
              <w:left w:val="single" w:sz="4" w:space="0" w:color="auto"/>
              <w:bottom w:val="single" w:sz="4" w:space="0" w:color="auto"/>
              <w:right w:val="single" w:sz="4" w:space="0" w:color="auto"/>
            </w:tcBorders>
            <w:shd w:val="clear" w:color="auto" w:fill="auto"/>
            <w:vAlign w:val="center"/>
            <w:hideMark/>
          </w:tcPr>
          <w:p w14:paraId="4632BF64" w14:textId="77777777" w:rsidR="00666D10" w:rsidRPr="00EC14C0" w:rsidRDefault="00666D10" w:rsidP="007E2B88">
            <w:pPr>
              <w:spacing w:before="60" w:after="60" w:line="276" w:lineRule="auto"/>
              <w:ind w:firstLine="0"/>
              <w:jc w:val="center"/>
              <w:rPr>
                <w:rFonts w:ascii="Calibri" w:hAnsi="Calibri" w:cs="Calibri"/>
                <w:color w:val="000000"/>
                <w:sz w:val="22"/>
                <w:szCs w:val="22"/>
                <w:lang w:val="pt-PT" w:eastAsia="pt-PT"/>
              </w:rPr>
            </w:pPr>
            <w:r w:rsidRPr="00EC14C0">
              <w:rPr>
                <w:rFonts w:ascii="Calibri" w:hAnsi="Calibri" w:cs="Calibri"/>
                <w:color w:val="000000"/>
                <w:sz w:val="22"/>
                <w:szCs w:val="22"/>
                <w:lang w:val="pt-PT" w:eastAsia="pt-PT"/>
              </w:rPr>
              <w:lastRenderedPageBreak/>
              <w:t>Empréstimos EP</w:t>
            </w:r>
          </w:p>
        </w:tc>
        <w:tc>
          <w:tcPr>
            <w:tcW w:w="6625" w:type="dxa"/>
            <w:tcBorders>
              <w:top w:val="nil"/>
              <w:left w:val="nil"/>
              <w:bottom w:val="single" w:sz="4" w:space="0" w:color="auto"/>
              <w:right w:val="single" w:sz="4" w:space="0" w:color="auto"/>
            </w:tcBorders>
            <w:shd w:val="clear" w:color="auto" w:fill="auto"/>
            <w:hideMark/>
          </w:tcPr>
          <w:p w14:paraId="4632BF65" w14:textId="77777777" w:rsidR="0049013A" w:rsidRPr="00911CF4" w:rsidRDefault="0049013A" w:rsidP="0049013A">
            <w:pPr>
              <w:ind w:firstLine="0"/>
              <w:jc w:val="left"/>
              <w:rPr>
                <w:strike/>
                <w:sz w:val="16"/>
                <w:szCs w:val="16"/>
                <w:highlight w:val="yellow"/>
                <w:lang w:val="pt-PT"/>
              </w:rPr>
            </w:pPr>
            <w:r w:rsidRPr="00911CF4">
              <w:rPr>
                <w:strike/>
                <w:sz w:val="16"/>
                <w:szCs w:val="16"/>
                <w:highlight w:val="yellow"/>
                <w:lang w:val="pt-PT"/>
              </w:rPr>
              <w:t>O tipo de taxa de EP, estava a ser calculada com base nas seguintes regras:</w:t>
            </w:r>
          </w:p>
          <w:p w14:paraId="4632BF66" w14:textId="77777777" w:rsidR="0049013A" w:rsidRPr="00911CF4" w:rsidRDefault="0049013A" w:rsidP="0049013A">
            <w:pPr>
              <w:ind w:left="263" w:firstLine="0"/>
              <w:jc w:val="left"/>
              <w:rPr>
                <w:strike/>
                <w:sz w:val="16"/>
                <w:szCs w:val="16"/>
                <w:highlight w:val="yellow"/>
                <w:lang w:val="pt-PT"/>
              </w:rPr>
            </w:pPr>
            <w:r w:rsidRPr="00911CF4">
              <w:rPr>
                <w:strike/>
                <w:sz w:val="16"/>
                <w:szCs w:val="16"/>
                <w:highlight w:val="yellow"/>
                <w:lang w:val="pt-PT"/>
              </w:rPr>
              <w:t>-Caso SAT390_CARACT_EP.CTIPTXFX='VAR' assumia-se 'V- taxa variável'</w:t>
            </w:r>
          </w:p>
          <w:p w14:paraId="4632BF67" w14:textId="77777777" w:rsidR="0049013A" w:rsidRPr="00911CF4" w:rsidRDefault="0049013A" w:rsidP="0049013A">
            <w:pPr>
              <w:ind w:left="263" w:firstLine="0"/>
              <w:jc w:val="left"/>
              <w:rPr>
                <w:strike/>
                <w:sz w:val="16"/>
                <w:szCs w:val="16"/>
                <w:highlight w:val="yellow"/>
                <w:lang w:val="pt-PT"/>
              </w:rPr>
            </w:pPr>
            <w:r w:rsidRPr="00911CF4">
              <w:rPr>
                <w:strike/>
                <w:sz w:val="16"/>
                <w:szCs w:val="16"/>
                <w:highlight w:val="yellow"/>
                <w:lang w:val="pt-PT"/>
              </w:rPr>
              <w:t>-Caso SAT390_CARACT_EP.CTIPTXFX='PUR' assumia-se 'F- taxa fixa'</w:t>
            </w:r>
          </w:p>
          <w:p w14:paraId="4632BF68" w14:textId="77777777" w:rsidR="0049013A" w:rsidRPr="00911CF4" w:rsidRDefault="0049013A" w:rsidP="0049013A">
            <w:pPr>
              <w:ind w:left="263" w:firstLine="0"/>
              <w:jc w:val="left"/>
              <w:rPr>
                <w:strike/>
                <w:sz w:val="16"/>
                <w:szCs w:val="16"/>
                <w:highlight w:val="yellow"/>
                <w:lang w:val="pt-PT"/>
              </w:rPr>
            </w:pPr>
            <w:r w:rsidRPr="00911CF4">
              <w:rPr>
                <w:strike/>
                <w:sz w:val="16"/>
                <w:szCs w:val="16"/>
                <w:highlight w:val="yellow"/>
                <w:lang w:val="pt-PT"/>
              </w:rPr>
              <w:t>-Caso SAT390_CARACT_EP.CTIPTXFX='FIX' assumia-se 'M-taxa mista'</w:t>
            </w:r>
          </w:p>
          <w:p w14:paraId="4632BF69" w14:textId="77777777" w:rsidR="00EB1149" w:rsidRPr="00911CF4" w:rsidRDefault="00666D10" w:rsidP="00D84B28">
            <w:pPr>
              <w:spacing w:before="60" w:after="60" w:line="276" w:lineRule="auto"/>
              <w:ind w:firstLine="0"/>
              <w:jc w:val="left"/>
              <w:rPr>
                <w:rFonts w:ascii="Calibri" w:hAnsi="Calibri" w:cs="Calibri"/>
                <w:color w:val="000000"/>
                <w:sz w:val="22"/>
                <w:szCs w:val="22"/>
                <w:highlight w:val="yellow"/>
                <w:lang w:val="pt-PT" w:eastAsia="pt-PT"/>
              </w:rPr>
            </w:pPr>
            <w:r w:rsidRPr="00911CF4">
              <w:rPr>
                <w:rFonts w:ascii="Calibri" w:hAnsi="Calibri" w:cs="Calibri"/>
                <w:color w:val="000000"/>
                <w:sz w:val="22"/>
                <w:szCs w:val="22"/>
                <w:highlight w:val="yellow"/>
                <w:lang w:val="pt-PT" w:eastAsia="pt-PT"/>
              </w:rPr>
              <w:t xml:space="preserve">Campo </w:t>
            </w:r>
            <w:r w:rsidR="00EB1149" w:rsidRPr="00911CF4">
              <w:rPr>
                <w:rFonts w:ascii="Calibri" w:hAnsi="Calibri" w:cs="Calibri"/>
                <w:color w:val="000000"/>
                <w:sz w:val="22"/>
                <w:szCs w:val="22"/>
                <w:highlight w:val="yellow"/>
                <w:lang w:val="pt-PT" w:eastAsia="pt-PT"/>
              </w:rPr>
              <w:t xml:space="preserve">ITAXAVAR da  SAT390_CARACT_EP </w:t>
            </w:r>
          </w:p>
          <w:p w14:paraId="4632BF6A" w14:textId="77777777" w:rsidR="00EB1149" w:rsidRPr="00911CF4" w:rsidRDefault="00EB1149" w:rsidP="00D84B28">
            <w:pPr>
              <w:spacing w:before="60" w:after="60" w:line="276" w:lineRule="auto"/>
              <w:ind w:firstLine="0"/>
              <w:jc w:val="left"/>
              <w:rPr>
                <w:rFonts w:ascii="Calibri" w:hAnsi="Calibri" w:cs="Calibri"/>
                <w:color w:val="000000"/>
                <w:sz w:val="22"/>
                <w:szCs w:val="22"/>
                <w:highlight w:val="yellow"/>
                <w:lang w:val="pt-PT" w:eastAsia="pt-PT"/>
              </w:rPr>
            </w:pPr>
            <w:r w:rsidRPr="00911CF4">
              <w:rPr>
                <w:rFonts w:ascii="Calibri" w:hAnsi="Calibri" w:cs="Calibri"/>
                <w:color w:val="000000"/>
                <w:sz w:val="22"/>
                <w:szCs w:val="22"/>
                <w:highlight w:val="yellow"/>
                <w:lang w:val="pt-PT" w:eastAsia="pt-PT"/>
              </w:rPr>
              <w:t>com dfimvali &gt;= data de reporte</w:t>
            </w:r>
          </w:p>
          <w:p w14:paraId="4632BF6B" w14:textId="77777777" w:rsidR="00EB1149" w:rsidRPr="00911CF4" w:rsidRDefault="00EB1149" w:rsidP="00D84B28">
            <w:pPr>
              <w:spacing w:before="60" w:after="60" w:line="276" w:lineRule="auto"/>
              <w:ind w:firstLine="0"/>
              <w:jc w:val="left"/>
              <w:rPr>
                <w:rFonts w:ascii="Calibri" w:hAnsi="Calibri" w:cs="Calibri"/>
                <w:color w:val="000000"/>
                <w:sz w:val="22"/>
                <w:szCs w:val="22"/>
                <w:highlight w:val="yellow"/>
                <w:lang w:val="pt-PT" w:eastAsia="pt-PT"/>
              </w:rPr>
            </w:pPr>
            <w:r w:rsidRPr="00911CF4">
              <w:rPr>
                <w:rFonts w:ascii="Calibri" w:hAnsi="Calibri" w:cs="Calibri"/>
                <w:color w:val="000000"/>
                <w:sz w:val="22"/>
                <w:szCs w:val="22"/>
                <w:highlight w:val="yellow"/>
                <w:lang w:val="pt-PT" w:eastAsia="pt-PT"/>
              </w:rPr>
              <w:t>Se = 'S'  então  Taxa Variável (procurar spread)</w:t>
            </w:r>
          </w:p>
          <w:p w14:paraId="4632BF6C" w14:textId="77777777" w:rsidR="00C52471" w:rsidRPr="00EC14C0" w:rsidRDefault="00EB1149" w:rsidP="008B15DB">
            <w:pPr>
              <w:spacing w:before="60" w:after="60" w:line="276" w:lineRule="auto"/>
              <w:ind w:firstLine="0"/>
              <w:jc w:val="left"/>
              <w:rPr>
                <w:rFonts w:ascii="Calibri" w:hAnsi="Calibri" w:cs="Calibri"/>
                <w:color w:val="000000"/>
                <w:sz w:val="22"/>
                <w:szCs w:val="22"/>
                <w:lang w:val="pt-PT" w:eastAsia="pt-PT"/>
              </w:rPr>
            </w:pPr>
            <w:r w:rsidRPr="00911CF4">
              <w:rPr>
                <w:rFonts w:ascii="Calibri" w:hAnsi="Calibri" w:cs="Calibri"/>
                <w:color w:val="000000"/>
                <w:sz w:val="22"/>
                <w:szCs w:val="22"/>
                <w:highlight w:val="yellow"/>
                <w:lang w:val="pt-PT" w:eastAsia="pt-PT"/>
              </w:rPr>
              <w:t xml:space="preserve">Se </w:t>
            </w:r>
            <w:r w:rsidR="008B15DB" w:rsidRPr="00911CF4">
              <w:rPr>
                <w:rFonts w:ascii="Calibri" w:hAnsi="Calibri" w:cs="Calibri"/>
                <w:color w:val="000000"/>
                <w:sz w:val="22"/>
                <w:szCs w:val="22"/>
                <w:highlight w:val="yellow"/>
                <w:lang w:val="pt-PT" w:eastAsia="pt-PT"/>
              </w:rPr>
              <w:t xml:space="preserve">&lt;&gt; </w:t>
            </w:r>
            <w:r w:rsidRPr="00911CF4">
              <w:rPr>
                <w:rFonts w:ascii="Calibri" w:hAnsi="Calibri" w:cs="Calibri"/>
                <w:color w:val="000000"/>
                <w:sz w:val="22"/>
                <w:szCs w:val="22"/>
                <w:highlight w:val="yellow"/>
                <w:lang w:val="pt-PT" w:eastAsia="pt-PT"/>
              </w:rPr>
              <w:t xml:space="preserve"> '</w:t>
            </w:r>
            <w:r w:rsidR="008B15DB" w:rsidRPr="00911CF4">
              <w:rPr>
                <w:rFonts w:ascii="Calibri" w:hAnsi="Calibri" w:cs="Calibri"/>
                <w:color w:val="000000"/>
                <w:sz w:val="22"/>
                <w:szCs w:val="22"/>
                <w:highlight w:val="yellow"/>
                <w:lang w:val="pt-PT" w:eastAsia="pt-PT"/>
              </w:rPr>
              <w:t>S</w:t>
            </w:r>
            <w:r w:rsidRPr="00911CF4">
              <w:rPr>
                <w:rFonts w:ascii="Calibri" w:hAnsi="Calibri" w:cs="Calibri"/>
                <w:color w:val="000000"/>
                <w:sz w:val="22"/>
                <w:szCs w:val="22"/>
                <w:highlight w:val="yellow"/>
                <w:lang w:val="pt-PT" w:eastAsia="pt-PT"/>
              </w:rPr>
              <w:t>'  então  Taxa Fixa</w:t>
            </w:r>
          </w:p>
        </w:tc>
      </w:tr>
      <w:tr w:rsidR="00666D10" w:rsidRPr="006F42ED" w14:paraId="4632BF80" w14:textId="77777777" w:rsidTr="007E2B88">
        <w:trPr>
          <w:trHeight w:val="706"/>
        </w:trPr>
        <w:tc>
          <w:tcPr>
            <w:tcW w:w="1313" w:type="dxa"/>
            <w:tcBorders>
              <w:top w:val="nil"/>
              <w:left w:val="single" w:sz="4" w:space="0" w:color="auto"/>
              <w:bottom w:val="single" w:sz="4" w:space="0" w:color="auto"/>
              <w:right w:val="single" w:sz="4" w:space="0" w:color="auto"/>
            </w:tcBorders>
            <w:shd w:val="clear" w:color="auto" w:fill="auto"/>
            <w:vAlign w:val="center"/>
            <w:hideMark/>
          </w:tcPr>
          <w:p w14:paraId="4632BF6E" w14:textId="77777777" w:rsidR="00666D10" w:rsidRPr="009F1F7E" w:rsidRDefault="00666D10" w:rsidP="007E2B88">
            <w:pPr>
              <w:spacing w:before="60" w:after="60" w:line="276" w:lineRule="auto"/>
              <w:ind w:firstLine="0"/>
              <w:jc w:val="center"/>
              <w:rPr>
                <w:rFonts w:asciiTheme="minorHAnsi" w:hAnsiTheme="minorHAnsi" w:cstheme="minorHAnsi"/>
                <w:color w:val="000000"/>
                <w:sz w:val="22"/>
                <w:szCs w:val="22"/>
                <w:lang w:val="pt-PT" w:eastAsia="pt-PT"/>
              </w:rPr>
            </w:pPr>
            <w:r w:rsidRPr="009F1F7E">
              <w:rPr>
                <w:rFonts w:asciiTheme="minorHAnsi" w:hAnsiTheme="minorHAnsi" w:cstheme="minorHAnsi"/>
                <w:color w:val="000000"/>
                <w:sz w:val="22"/>
                <w:szCs w:val="22"/>
                <w:lang w:val="pt-PT" w:eastAsia="pt-PT"/>
              </w:rPr>
              <w:t>Contas DC</w:t>
            </w:r>
          </w:p>
        </w:tc>
        <w:tc>
          <w:tcPr>
            <w:tcW w:w="6625" w:type="dxa"/>
            <w:tcBorders>
              <w:top w:val="nil"/>
              <w:left w:val="nil"/>
              <w:bottom w:val="single" w:sz="4" w:space="0" w:color="auto"/>
              <w:right w:val="single" w:sz="4" w:space="0" w:color="auto"/>
            </w:tcBorders>
            <w:shd w:val="clear" w:color="auto" w:fill="auto"/>
            <w:hideMark/>
          </w:tcPr>
          <w:p w14:paraId="4632BF6F" w14:textId="77777777" w:rsidR="00ED7123" w:rsidRDefault="00ED7123" w:rsidP="007E2B88">
            <w:pPr>
              <w:spacing w:before="60" w:after="60" w:line="276" w:lineRule="auto"/>
              <w:ind w:firstLine="0"/>
              <w:jc w:val="left"/>
              <w:rPr>
                <w:rFonts w:asciiTheme="minorHAnsi" w:hAnsiTheme="minorHAnsi" w:cstheme="minorHAnsi"/>
                <w:color w:val="000000"/>
                <w:sz w:val="22"/>
                <w:szCs w:val="22"/>
                <w:highlight w:val="cyan"/>
                <w:u w:val="single"/>
                <w:lang w:val="pt-PT" w:eastAsia="pt-PT"/>
              </w:rPr>
            </w:pPr>
            <w:r w:rsidRPr="003B7FC4">
              <w:rPr>
                <w:rFonts w:asciiTheme="minorHAnsi" w:hAnsiTheme="minorHAnsi" w:cstheme="minorHAnsi"/>
                <w:color w:val="000000"/>
                <w:sz w:val="22"/>
                <w:szCs w:val="22"/>
                <w:highlight w:val="cyan"/>
                <w:u w:val="single"/>
                <w:lang w:val="pt-PT" w:eastAsia="pt-PT"/>
              </w:rPr>
              <w:t xml:space="preserve">Descobertos e </w:t>
            </w:r>
            <w:r w:rsidR="00666D10" w:rsidRPr="003B7FC4">
              <w:rPr>
                <w:rFonts w:asciiTheme="minorHAnsi" w:hAnsiTheme="minorHAnsi" w:cstheme="minorHAnsi"/>
                <w:color w:val="000000"/>
                <w:sz w:val="22"/>
                <w:szCs w:val="22"/>
                <w:highlight w:val="cyan"/>
                <w:u w:val="single"/>
                <w:lang w:val="pt-PT" w:eastAsia="pt-PT"/>
              </w:rPr>
              <w:t>Conta</w:t>
            </w:r>
            <w:r w:rsidRPr="003B7FC4">
              <w:rPr>
                <w:rFonts w:asciiTheme="minorHAnsi" w:hAnsiTheme="minorHAnsi" w:cstheme="minorHAnsi"/>
                <w:color w:val="000000"/>
                <w:sz w:val="22"/>
                <w:szCs w:val="22"/>
                <w:highlight w:val="cyan"/>
                <w:u w:val="single"/>
                <w:lang w:val="pt-PT" w:eastAsia="pt-PT"/>
              </w:rPr>
              <w:t>s</w:t>
            </w:r>
            <w:r w:rsidR="00666D10" w:rsidRPr="003B7FC4">
              <w:rPr>
                <w:rFonts w:asciiTheme="minorHAnsi" w:hAnsiTheme="minorHAnsi" w:cstheme="minorHAnsi"/>
                <w:color w:val="000000"/>
                <w:sz w:val="22"/>
                <w:szCs w:val="22"/>
                <w:highlight w:val="cyan"/>
                <w:u w:val="single"/>
                <w:lang w:val="pt-PT" w:eastAsia="pt-PT"/>
              </w:rPr>
              <w:t xml:space="preserve"> Corrente</w:t>
            </w:r>
            <w:r w:rsidRPr="003B7FC4">
              <w:rPr>
                <w:rFonts w:asciiTheme="minorHAnsi" w:hAnsiTheme="minorHAnsi" w:cstheme="minorHAnsi"/>
                <w:color w:val="000000"/>
                <w:sz w:val="22"/>
                <w:szCs w:val="22"/>
                <w:highlight w:val="cyan"/>
                <w:u w:val="single"/>
                <w:lang w:val="pt-PT" w:eastAsia="pt-PT"/>
              </w:rPr>
              <w:t>s</w:t>
            </w:r>
            <w:r w:rsidR="00666D10" w:rsidRPr="003B7FC4">
              <w:rPr>
                <w:rFonts w:asciiTheme="minorHAnsi" w:hAnsiTheme="minorHAnsi" w:cstheme="minorHAnsi"/>
                <w:color w:val="000000"/>
                <w:sz w:val="22"/>
                <w:szCs w:val="22"/>
                <w:highlight w:val="cyan"/>
                <w:u w:val="single"/>
                <w:lang w:val="pt-PT" w:eastAsia="pt-PT"/>
              </w:rPr>
              <w:t xml:space="preserve">: </w:t>
            </w:r>
          </w:p>
          <w:p w14:paraId="4632BF70" w14:textId="77777777" w:rsidR="001B1C22" w:rsidRDefault="00D22434" w:rsidP="007E2B88">
            <w:pPr>
              <w:spacing w:before="60" w:after="60" w:line="276" w:lineRule="auto"/>
              <w:ind w:firstLine="0"/>
              <w:jc w:val="left"/>
              <w:rPr>
                <w:rFonts w:asciiTheme="minorHAnsi" w:hAnsiTheme="minorHAnsi" w:cstheme="minorHAnsi"/>
                <w:color w:val="000000"/>
                <w:sz w:val="22"/>
                <w:szCs w:val="22"/>
                <w:highlight w:val="cyan"/>
                <w:lang w:val="pt-PT" w:eastAsia="pt-PT"/>
              </w:rPr>
            </w:pPr>
            <w:r w:rsidRPr="00D22434">
              <w:rPr>
                <w:rFonts w:asciiTheme="minorHAnsi" w:hAnsiTheme="minorHAnsi" w:cstheme="minorHAnsi"/>
                <w:color w:val="000000"/>
                <w:sz w:val="22"/>
                <w:szCs w:val="22"/>
                <w:highlight w:val="cyan"/>
                <w:lang w:val="pt-PT" w:eastAsia="pt-PT"/>
              </w:rPr>
              <w:t>Se a variável</w:t>
            </w:r>
            <w:r>
              <w:rPr>
                <w:rFonts w:asciiTheme="minorHAnsi" w:hAnsiTheme="minorHAnsi" w:cstheme="minorHAnsi"/>
                <w:color w:val="000000"/>
                <w:sz w:val="22"/>
                <w:szCs w:val="22"/>
                <w:highlight w:val="cyan"/>
                <w:lang w:val="pt-PT" w:eastAsia="pt-PT"/>
              </w:rPr>
              <w:t xml:space="preserve"> </w:t>
            </w:r>
            <w:r w:rsidR="001B1C22">
              <w:rPr>
                <w:rFonts w:asciiTheme="minorHAnsi" w:hAnsiTheme="minorHAnsi" w:cstheme="minorHAnsi"/>
                <w:color w:val="000000"/>
                <w:sz w:val="22"/>
                <w:szCs w:val="22"/>
                <w:highlight w:val="cyan"/>
                <w:lang w:val="pt-PT" w:eastAsia="pt-PT"/>
              </w:rPr>
              <w:t>ID.CRC</w:t>
            </w:r>
            <w:r>
              <w:rPr>
                <w:rFonts w:asciiTheme="minorHAnsi" w:hAnsiTheme="minorHAnsi" w:cstheme="minorHAnsi"/>
                <w:color w:val="000000"/>
                <w:sz w:val="22"/>
                <w:szCs w:val="22"/>
                <w:highlight w:val="cyan"/>
                <w:lang w:val="pt-PT" w:eastAsia="pt-PT"/>
              </w:rPr>
              <w:t>084</w:t>
            </w:r>
            <w:r w:rsidR="001B1C22">
              <w:rPr>
                <w:rFonts w:asciiTheme="minorHAnsi" w:hAnsiTheme="minorHAnsi" w:cstheme="minorHAnsi"/>
                <w:color w:val="000000"/>
                <w:sz w:val="22"/>
                <w:szCs w:val="22"/>
                <w:highlight w:val="cyan"/>
                <w:lang w:val="pt-PT" w:eastAsia="pt-PT"/>
              </w:rPr>
              <w:t xml:space="preserve"> Taxa referência (nome do indexante) for diferente de ‘0000’ – Não aplicável : </w:t>
            </w:r>
          </w:p>
          <w:p w14:paraId="4632BF71" w14:textId="77777777" w:rsidR="00D22434" w:rsidRDefault="001B1C22" w:rsidP="007E2B88">
            <w:pPr>
              <w:spacing w:before="60" w:after="60" w:line="276" w:lineRule="auto"/>
              <w:ind w:firstLine="0"/>
              <w:jc w:val="left"/>
              <w:rPr>
                <w:rFonts w:asciiTheme="minorHAnsi" w:hAnsiTheme="minorHAnsi" w:cstheme="minorHAnsi"/>
                <w:color w:val="000000"/>
                <w:sz w:val="22"/>
                <w:szCs w:val="22"/>
                <w:highlight w:val="cyan"/>
                <w:lang w:val="pt-PT" w:eastAsia="pt-PT"/>
              </w:rPr>
            </w:pPr>
            <w:r>
              <w:rPr>
                <w:rFonts w:asciiTheme="minorHAnsi" w:hAnsiTheme="minorHAnsi" w:cstheme="minorHAnsi"/>
                <w:color w:val="000000"/>
                <w:sz w:val="22"/>
                <w:szCs w:val="22"/>
                <w:highlight w:val="cyan"/>
                <w:lang w:val="pt-PT" w:eastAsia="pt-PT"/>
              </w:rPr>
              <w:t>o tipo de taxa é 001 –taxa variável, caso contrário o tipo de taxa é 002 –taxa fixa.</w:t>
            </w:r>
          </w:p>
          <w:p w14:paraId="4632BF72" w14:textId="77777777" w:rsidR="001B1C22" w:rsidRDefault="001B1C22" w:rsidP="007E2B88">
            <w:pPr>
              <w:spacing w:before="60" w:after="60" w:line="276" w:lineRule="auto"/>
              <w:ind w:firstLine="0"/>
              <w:jc w:val="left"/>
              <w:rPr>
                <w:rFonts w:asciiTheme="minorHAnsi" w:hAnsiTheme="minorHAnsi" w:cstheme="minorHAnsi"/>
                <w:color w:val="000000"/>
                <w:sz w:val="22"/>
                <w:szCs w:val="22"/>
                <w:highlight w:val="cyan"/>
                <w:lang w:val="pt-PT" w:eastAsia="pt-PT"/>
              </w:rPr>
            </w:pPr>
          </w:p>
          <w:p w14:paraId="4632BF73" w14:textId="77777777" w:rsidR="003A756C" w:rsidRPr="001B1C22" w:rsidRDefault="0091285E" w:rsidP="007E2B88">
            <w:pPr>
              <w:spacing w:before="60" w:after="60" w:line="276" w:lineRule="auto"/>
              <w:ind w:firstLine="0"/>
              <w:jc w:val="left"/>
              <w:rPr>
                <w:rFonts w:asciiTheme="minorHAnsi" w:hAnsiTheme="minorHAnsi" w:cstheme="minorHAnsi"/>
                <w:bCs/>
                <w:strike/>
                <w:color w:val="000000"/>
                <w:sz w:val="22"/>
                <w:szCs w:val="22"/>
                <w:lang w:val="pt-PT" w:eastAsia="pt-PT"/>
              </w:rPr>
            </w:pPr>
            <w:r w:rsidRPr="001B1C22">
              <w:rPr>
                <w:rFonts w:asciiTheme="minorHAnsi" w:hAnsiTheme="minorHAnsi" w:cstheme="minorHAnsi"/>
                <w:bCs/>
                <w:strike/>
                <w:color w:val="000000"/>
                <w:sz w:val="22"/>
                <w:szCs w:val="22"/>
                <w:lang w:val="pt-PT" w:eastAsia="pt-PT"/>
              </w:rPr>
              <w:t>Com a TAT22_PRODUTO ou DWT288_RL_PRODUTO converter o produto+ subproduto  do contrato Sintra para</w:t>
            </w:r>
            <w:r w:rsidR="003A756C" w:rsidRPr="001B1C22">
              <w:rPr>
                <w:rFonts w:asciiTheme="minorHAnsi" w:hAnsiTheme="minorHAnsi" w:cstheme="minorHAnsi"/>
                <w:bCs/>
                <w:strike/>
                <w:color w:val="000000"/>
                <w:sz w:val="22"/>
                <w:szCs w:val="22"/>
                <w:lang w:val="pt-PT" w:eastAsia="pt-PT"/>
              </w:rPr>
              <w:t xml:space="preserve"> o produto+ subproduto Partenon.</w:t>
            </w:r>
          </w:p>
          <w:p w14:paraId="4632BF74" w14:textId="77777777" w:rsidR="003B7FC4" w:rsidRPr="001B1C22" w:rsidRDefault="003A756C" w:rsidP="007E2B88">
            <w:pPr>
              <w:spacing w:before="60" w:after="60" w:line="276" w:lineRule="auto"/>
              <w:ind w:firstLine="0"/>
              <w:jc w:val="left"/>
              <w:rPr>
                <w:rFonts w:asciiTheme="minorHAnsi" w:hAnsiTheme="minorHAnsi" w:cstheme="minorHAnsi"/>
                <w:bCs/>
                <w:strike/>
                <w:color w:val="000000"/>
                <w:sz w:val="22"/>
                <w:szCs w:val="22"/>
                <w:lang w:val="pt-PT" w:eastAsia="pt-PT"/>
              </w:rPr>
            </w:pPr>
            <w:r w:rsidRPr="001B1C22">
              <w:rPr>
                <w:rFonts w:asciiTheme="minorHAnsi" w:hAnsiTheme="minorHAnsi" w:cstheme="minorHAnsi"/>
                <w:bCs/>
                <w:strike/>
                <w:color w:val="000000"/>
                <w:sz w:val="22"/>
                <w:szCs w:val="22"/>
                <w:lang w:val="pt-PT" w:eastAsia="pt-PT"/>
              </w:rPr>
              <w:t xml:space="preserve">Obter </w:t>
            </w:r>
            <w:r w:rsidR="0091285E" w:rsidRPr="001B1C22">
              <w:rPr>
                <w:rFonts w:asciiTheme="minorHAnsi" w:hAnsiTheme="minorHAnsi" w:cstheme="minorHAnsi"/>
                <w:bCs/>
                <w:strike/>
                <w:color w:val="000000"/>
                <w:sz w:val="22"/>
                <w:szCs w:val="22"/>
                <w:lang w:val="pt-PT" w:eastAsia="pt-PT"/>
              </w:rPr>
              <w:t xml:space="preserve">o tipo de taxa </w:t>
            </w:r>
            <w:r w:rsidR="003B7FC4" w:rsidRPr="001B1C22">
              <w:rPr>
                <w:rFonts w:asciiTheme="minorHAnsi" w:hAnsiTheme="minorHAnsi" w:cstheme="minorHAnsi"/>
                <w:bCs/>
                <w:strike/>
                <w:color w:val="000000"/>
                <w:sz w:val="22"/>
                <w:szCs w:val="22"/>
                <w:lang w:val="pt-PT" w:eastAsia="pt-PT"/>
              </w:rPr>
              <w:t>para o produto subproduto e moeda</w:t>
            </w:r>
          </w:p>
          <w:p w14:paraId="4632BF75" w14:textId="77777777" w:rsidR="003A756C" w:rsidRPr="001B1C22" w:rsidRDefault="0091285E" w:rsidP="007E2B88">
            <w:pPr>
              <w:spacing w:before="60" w:after="60" w:line="276" w:lineRule="auto"/>
              <w:ind w:firstLine="0"/>
              <w:jc w:val="left"/>
              <w:rPr>
                <w:rFonts w:asciiTheme="minorHAnsi" w:hAnsiTheme="minorHAnsi" w:cstheme="minorHAnsi"/>
                <w:bCs/>
                <w:strike/>
                <w:color w:val="000000"/>
                <w:sz w:val="22"/>
                <w:szCs w:val="22"/>
                <w:lang w:val="pt-PT" w:eastAsia="pt-PT"/>
              </w:rPr>
            </w:pPr>
            <w:r w:rsidRPr="001B1C22">
              <w:rPr>
                <w:rFonts w:asciiTheme="minorHAnsi" w:hAnsiTheme="minorHAnsi" w:cstheme="minorHAnsi"/>
                <w:bCs/>
                <w:strike/>
                <w:color w:val="000000"/>
                <w:sz w:val="22"/>
                <w:szCs w:val="22"/>
                <w:lang w:val="pt-PT" w:eastAsia="pt-PT"/>
              </w:rPr>
              <w:t>através do campo AAAA_COTREFER da tabela PRE</w:t>
            </w:r>
            <w:r w:rsidR="003A756C" w:rsidRPr="001B1C22">
              <w:rPr>
                <w:rFonts w:asciiTheme="minorHAnsi" w:hAnsiTheme="minorHAnsi" w:cstheme="minorHAnsi"/>
                <w:bCs/>
                <w:strike/>
                <w:color w:val="000000"/>
                <w:sz w:val="22"/>
                <w:szCs w:val="22"/>
                <w:lang w:val="pt-PT" w:eastAsia="pt-PT"/>
              </w:rPr>
              <w:t xml:space="preserve">CIO_ESTANDAR ou campo CREFER da </w:t>
            </w:r>
            <w:r w:rsidRPr="001B1C22">
              <w:rPr>
                <w:rFonts w:asciiTheme="minorHAnsi" w:hAnsiTheme="minorHAnsi" w:cstheme="minorHAnsi"/>
                <w:bCs/>
                <w:strike/>
                <w:color w:val="000000"/>
                <w:sz w:val="22"/>
                <w:szCs w:val="22"/>
                <w:lang w:val="pt-PT" w:eastAsia="pt-PT"/>
              </w:rPr>
              <w:t>DWT383_PRECOS_STANDARD</w:t>
            </w:r>
            <w:r w:rsidR="003A756C" w:rsidRPr="001B1C22">
              <w:rPr>
                <w:rFonts w:asciiTheme="minorHAnsi" w:hAnsiTheme="minorHAnsi" w:cstheme="minorHAnsi"/>
                <w:bCs/>
                <w:strike/>
                <w:color w:val="000000"/>
                <w:sz w:val="22"/>
                <w:szCs w:val="22"/>
                <w:lang w:val="pt-PT" w:eastAsia="pt-PT"/>
              </w:rPr>
              <w:t>, aplicando as seguintes condições:</w:t>
            </w:r>
          </w:p>
          <w:p w14:paraId="4632BF76" w14:textId="77777777" w:rsidR="003A756C" w:rsidRPr="001B1C22" w:rsidRDefault="003A756C" w:rsidP="007E2B88">
            <w:pPr>
              <w:spacing w:before="60" w:after="60" w:line="276" w:lineRule="auto"/>
              <w:ind w:firstLine="0"/>
              <w:jc w:val="left"/>
              <w:rPr>
                <w:rFonts w:asciiTheme="minorHAnsi" w:hAnsiTheme="minorHAnsi" w:cstheme="minorHAnsi"/>
                <w:bCs/>
                <w:strike/>
                <w:color w:val="000000"/>
                <w:sz w:val="22"/>
                <w:szCs w:val="22"/>
                <w:lang w:val="pt-PT" w:eastAsia="pt-PT"/>
              </w:rPr>
            </w:pPr>
            <w:r w:rsidRPr="001B1C22">
              <w:rPr>
                <w:rFonts w:asciiTheme="minorHAnsi" w:hAnsiTheme="minorHAnsi" w:cstheme="minorHAnsi"/>
                <w:strike/>
                <w:color w:val="000000"/>
                <w:sz w:val="22"/>
                <w:szCs w:val="20"/>
                <w:lang w:val="pt-PT" w:eastAsia="pt-PT"/>
              </w:rPr>
              <w:t xml:space="preserve">- DFINVAL = </w:t>
            </w:r>
            <w:r w:rsidRPr="001B1C22">
              <w:rPr>
                <w:rFonts w:asciiTheme="minorHAnsi" w:hAnsiTheme="minorHAnsi" w:cstheme="minorHAnsi"/>
                <w:strike/>
                <w:color w:val="008080"/>
                <w:sz w:val="20"/>
                <w:szCs w:val="20"/>
                <w:lang w:val="pt-PT" w:eastAsia="pt-PT"/>
              </w:rPr>
              <w:t>'99991231' ;</w:t>
            </w:r>
          </w:p>
          <w:p w14:paraId="4632BF77" w14:textId="77777777" w:rsidR="003A756C" w:rsidRPr="001B1C22" w:rsidRDefault="003A756C" w:rsidP="007E2B88">
            <w:pPr>
              <w:spacing w:before="60" w:after="60" w:line="276" w:lineRule="auto"/>
              <w:ind w:firstLine="0"/>
              <w:jc w:val="left"/>
              <w:rPr>
                <w:rFonts w:asciiTheme="minorHAnsi" w:hAnsiTheme="minorHAnsi" w:cstheme="minorHAnsi"/>
                <w:bCs/>
                <w:strike/>
                <w:color w:val="000000"/>
                <w:sz w:val="22"/>
                <w:szCs w:val="22"/>
                <w:lang w:val="pt-PT" w:eastAsia="pt-PT"/>
              </w:rPr>
            </w:pPr>
            <w:r w:rsidRPr="001B1C22">
              <w:rPr>
                <w:rFonts w:asciiTheme="minorHAnsi" w:hAnsiTheme="minorHAnsi" w:cstheme="minorHAnsi"/>
                <w:strike/>
                <w:color w:val="000000"/>
                <w:sz w:val="22"/>
                <w:szCs w:val="20"/>
                <w:lang w:val="pt-PT" w:eastAsia="pt-PT"/>
              </w:rPr>
              <w:t xml:space="preserve">- ano mês da DCOMVAL menor que o ano mês da </w:t>
            </w:r>
            <w:r w:rsidR="0091285E" w:rsidRPr="001B1C22">
              <w:rPr>
                <w:rFonts w:asciiTheme="minorHAnsi" w:hAnsiTheme="minorHAnsi" w:cstheme="minorHAnsi"/>
                <w:bCs/>
                <w:strike/>
                <w:color w:val="000000"/>
                <w:sz w:val="22"/>
                <w:szCs w:val="22"/>
                <w:lang w:val="pt-PT" w:eastAsia="pt-PT"/>
              </w:rPr>
              <w:t>data d</w:t>
            </w:r>
            <w:r w:rsidRPr="001B1C22">
              <w:rPr>
                <w:rFonts w:asciiTheme="minorHAnsi" w:hAnsiTheme="minorHAnsi" w:cstheme="minorHAnsi"/>
                <w:bCs/>
                <w:strike/>
                <w:color w:val="000000"/>
                <w:sz w:val="22"/>
                <w:szCs w:val="22"/>
                <w:lang w:val="pt-PT" w:eastAsia="pt-PT"/>
              </w:rPr>
              <w:t xml:space="preserve">e referencia; </w:t>
            </w:r>
          </w:p>
          <w:p w14:paraId="4632BF78" w14:textId="77777777" w:rsidR="003A756C" w:rsidRPr="001B1C22" w:rsidRDefault="003A756C" w:rsidP="007E2B88">
            <w:pPr>
              <w:spacing w:before="60" w:after="60" w:line="276" w:lineRule="auto"/>
              <w:ind w:firstLine="0"/>
              <w:jc w:val="left"/>
              <w:rPr>
                <w:rFonts w:asciiTheme="minorHAnsi" w:hAnsiTheme="minorHAnsi" w:cstheme="minorHAnsi"/>
                <w:strike/>
                <w:color w:val="008080"/>
                <w:sz w:val="20"/>
                <w:szCs w:val="20"/>
                <w:lang w:val="pt-PT" w:eastAsia="pt-PT"/>
              </w:rPr>
            </w:pPr>
            <w:r w:rsidRPr="001B1C22">
              <w:rPr>
                <w:rFonts w:asciiTheme="minorHAnsi" w:hAnsiTheme="minorHAnsi" w:cstheme="minorHAnsi"/>
                <w:strike/>
                <w:color w:val="000000"/>
                <w:sz w:val="22"/>
                <w:szCs w:val="20"/>
                <w:lang w:val="pt-PT" w:eastAsia="pt-PT"/>
              </w:rPr>
              <w:t xml:space="preserve">- empresa, campo  </w:t>
            </w:r>
            <w:r w:rsidRPr="001B1C22">
              <w:rPr>
                <w:rFonts w:asciiTheme="minorHAnsi" w:hAnsiTheme="minorHAnsi" w:cstheme="minorHAnsi"/>
                <w:strike/>
                <w:color w:val="000000"/>
                <w:sz w:val="20"/>
                <w:szCs w:val="20"/>
                <w:lang w:val="pt-PT" w:eastAsia="pt-PT"/>
              </w:rPr>
              <w:t xml:space="preserve">iempr </w:t>
            </w:r>
            <w:r w:rsidRPr="001B1C22">
              <w:rPr>
                <w:rFonts w:asciiTheme="minorHAnsi" w:hAnsiTheme="minorHAnsi" w:cstheme="minorHAnsi"/>
                <w:strike/>
                <w:color w:val="FF0000"/>
                <w:sz w:val="20"/>
                <w:szCs w:val="20"/>
                <w:lang w:val="pt-PT" w:eastAsia="pt-PT"/>
              </w:rPr>
              <w:t>=</w:t>
            </w:r>
            <w:r w:rsidRPr="001B1C22">
              <w:rPr>
                <w:rFonts w:asciiTheme="minorHAnsi" w:hAnsiTheme="minorHAnsi" w:cstheme="minorHAnsi"/>
                <w:strike/>
                <w:color w:val="000000"/>
                <w:sz w:val="20"/>
                <w:szCs w:val="20"/>
                <w:lang w:val="pt-PT" w:eastAsia="pt-PT"/>
              </w:rPr>
              <w:t xml:space="preserve"> </w:t>
            </w:r>
            <w:r w:rsidRPr="001B1C22">
              <w:rPr>
                <w:rFonts w:asciiTheme="minorHAnsi" w:hAnsiTheme="minorHAnsi" w:cstheme="minorHAnsi"/>
                <w:strike/>
                <w:color w:val="008080"/>
                <w:sz w:val="20"/>
                <w:szCs w:val="20"/>
                <w:lang w:val="pt-PT" w:eastAsia="pt-PT"/>
              </w:rPr>
              <w:t>'0018';</w:t>
            </w:r>
          </w:p>
          <w:p w14:paraId="4632BF79" w14:textId="77777777" w:rsidR="003A756C" w:rsidRPr="001B1C22" w:rsidRDefault="003A756C" w:rsidP="007E2B88">
            <w:pPr>
              <w:spacing w:before="60" w:after="60" w:line="276" w:lineRule="auto"/>
              <w:ind w:firstLine="0"/>
              <w:jc w:val="left"/>
              <w:rPr>
                <w:rFonts w:asciiTheme="minorHAnsi" w:hAnsiTheme="minorHAnsi" w:cstheme="minorHAnsi"/>
                <w:bCs/>
                <w:strike/>
                <w:color w:val="000000"/>
                <w:sz w:val="22"/>
                <w:szCs w:val="22"/>
                <w:lang w:val="pt-PT" w:eastAsia="pt-PT"/>
              </w:rPr>
            </w:pPr>
            <w:r w:rsidRPr="001B1C22">
              <w:rPr>
                <w:rFonts w:asciiTheme="minorHAnsi" w:hAnsiTheme="minorHAnsi" w:cstheme="minorHAnsi"/>
                <w:strike/>
                <w:color w:val="008080"/>
                <w:sz w:val="20"/>
                <w:szCs w:val="20"/>
                <w:lang w:val="pt-PT" w:eastAsia="pt-PT"/>
              </w:rPr>
              <w:t xml:space="preserve">- </w:t>
            </w:r>
            <w:r w:rsidRPr="001B1C22">
              <w:rPr>
                <w:rFonts w:asciiTheme="minorHAnsi" w:hAnsiTheme="minorHAnsi" w:cstheme="minorHAnsi"/>
                <w:strike/>
                <w:color w:val="000000"/>
                <w:sz w:val="22"/>
                <w:szCs w:val="20"/>
                <w:lang w:val="pt-PT" w:eastAsia="pt-PT"/>
              </w:rPr>
              <w:t xml:space="preserve">a moeda </w:t>
            </w:r>
            <w:r w:rsidRPr="001B1C22">
              <w:rPr>
                <w:rFonts w:asciiTheme="minorHAnsi" w:hAnsiTheme="minorHAnsi" w:cstheme="minorHAnsi"/>
                <w:strike/>
                <w:color w:val="000000"/>
                <w:sz w:val="28"/>
                <w:szCs w:val="20"/>
                <w:lang w:val="pt-PT" w:eastAsia="pt-PT"/>
              </w:rPr>
              <w:t xml:space="preserve"> </w:t>
            </w:r>
            <w:r w:rsidRPr="001B1C22">
              <w:rPr>
                <w:rFonts w:asciiTheme="minorHAnsi" w:hAnsiTheme="minorHAnsi" w:cstheme="minorHAnsi"/>
                <w:strike/>
                <w:color w:val="000000"/>
                <w:szCs w:val="20"/>
                <w:lang w:val="pt-PT" w:eastAsia="pt-PT"/>
              </w:rPr>
              <w:t xml:space="preserve">campo cmonsw = moeda </w:t>
            </w:r>
            <w:r w:rsidRPr="001B1C22">
              <w:rPr>
                <w:rFonts w:asciiTheme="minorHAnsi" w:hAnsiTheme="minorHAnsi" w:cstheme="minorHAnsi"/>
                <w:strike/>
                <w:color w:val="000000"/>
                <w:sz w:val="22"/>
                <w:szCs w:val="20"/>
                <w:lang w:val="pt-PT" w:eastAsia="pt-PT"/>
              </w:rPr>
              <w:t>do contrato instrumento</w:t>
            </w:r>
          </w:p>
          <w:p w14:paraId="4632BF7A" w14:textId="77777777" w:rsidR="009F1F7E" w:rsidRPr="001B1C22" w:rsidRDefault="003A756C" w:rsidP="007E2B88">
            <w:pPr>
              <w:spacing w:before="60" w:after="60" w:line="276" w:lineRule="auto"/>
              <w:ind w:firstLine="0"/>
              <w:jc w:val="left"/>
              <w:rPr>
                <w:rFonts w:asciiTheme="minorHAnsi" w:hAnsiTheme="minorHAnsi" w:cstheme="minorHAnsi"/>
                <w:strike/>
                <w:color w:val="008080"/>
                <w:sz w:val="20"/>
                <w:szCs w:val="20"/>
                <w:lang w:val="pt-PT" w:eastAsia="pt-PT"/>
              </w:rPr>
            </w:pPr>
            <w:r w:rsidRPr="001B1C22">
              <w:rPr>
                <w:rFonts w:asciiTheme="minorHAnsi" w:hAnsiTheme="minorHAnsi" w:cstheme="minorHAnsi"/>
                <w:bCs/>
                <w:strike/>
                <w:color w:val="000000"/>
                <w:sz w:val="22"/>
                <w:szCs w:val="22"/>
                <w:lang w:val="pt-PT" w:eastAsia="pt-PT"/>
              </w:rPr>
              <w:t xml:space="preserve">- condição de liquidação de juros devedores, campo  </w:t>
            </w:r>
            <w:r w:rsidRPr="001B1C22">
              <w:rPr>
                <w:rFonts w:asciiTheme="minorHAnsi" w:hAnsiTheme="minorHAnsi" w:cstheme="minorHAnsi"/>
                <w:strike/>
                <w:color w:val="000000"/>
                <w:sz w:val="20"/>
                <w:szCs w:val="20"/>
                <w:lang w:val="pt-PT" w:eastAsia="pt-PT"/>
              </w:rPr>
              <w:t xml:space="preserve">cconcli </w:t>
            </w:r>
            <w:r w:rsidRPr="001B1C22">
              <w:rPr>
                <w:rFonts w:asciiTheme="minorHAnsi" w:hAnsiTheme="minorHAnsi" w:cstheme="minorHAnsi"/>
                <w:strike/>
                <w:color w:val="FF0000"/>
                <w:sz w:val="20"/>
                <w:szCs w:val="20"/>
                <w:lang w:val="pt-PT" w:eastAsia="pt-PT"/>
              </w:rPr>
              <w:t>=</w:t>
            </w:r>
            <w:r w:rsidRPr="001B1C22">
              <w:rPr>
                <w:rFonts w:asciiTheme="minorHAnsi" w:hAnsiTheme="minorHAnsi" w:cstheme="minorHAnsi"/>
                <w:strike/>
                <w:color w:val="000000"/>
                <w:sz w:val="20"/>
                <w:szCs w:val="20"/>
                <w:lang w:val="pt-PT" w:eastAsia="pt-PT"/>
              </w:rPr>
              <w:t xml:space="preserve"> </w:t>
            </w:r>
            <w:r w:rsidRPr="001B1C22">
              <w:rPr>
                <w:rFonts w:asciiTheme="minorHAnsi" w:hAnsiTheme="minorHAnsi" w:cstheme="minorHAnsi"/>
                <w:strike/>
                <w:color w:val="008080"/>
                <w:sz w:val="20"/>
                <w:szCs w:val="20"/>
                <w:lang w:val="pt-PT" w:eastAsia="pt-PT"/>
              </w:rPr>
              <w:t>'101';</w:t>
            </w:r>
          </w:p>
          <w:p w14:paraId="4632BF7B" w14:textId="77777777" w:rsidR="003A756C" w:rsidRPr="003759EB" w:rsidRDefault="003A756C" w:rsidP="007E2B88">
            <w:pPr>
              <w:spacing w:before="60" w:after="60" w:line="276" w:lineRule="auto"/>
              <w:ind w:firstLine="0"/>
              <w:jc w:val="left"/>
              <w:rPr>
                <w:rFonts w:asciiTheme="minorHAnsi" w:hAnsiTheme="minorHAnsi" w:cstheme="minorHAnsi"/>
                <w:strike/>
                <w:color w:val="000000"/>
                <w:sz w:val="20"/>
                <w:szCs w:val="20"/>
                <w:lang w:val="pt-PT" w:eastAsia="pt-PT"/>
              </w:rPr>
            </w:pPr>
            <w:r w:rsidRPr="001B1C22">
              <w:rPr>
                <w:rFonts w:asciiTheme="minorHAnsi" w:hAnsiTheme="minorHAnsi" w:cstheme="minorHAnsi"/>
                <w:strike/>
                <w:color w:val="008080"/>
                <w:sz w:val="20"/>
                <w:szCs w:val="20"/>
                <w:lang w:val="pt-PT" w:eastAsia="pt-PT"/>
              </w:rPr>
              <w:t xml:space="preserve">- </w:t>
            </w:r>
            <w:r w:rsidRPr="003759EB">
              <w:rPr>
                <w:rFonts w:asciiTheme="minorHAnsi" w:hAnsiTheme="minorHAnsi" w:cstheme="minorHAnsi"/>
                <w:strike/>
                <w:color w:val="000000"/>
                <w:sz w:val="20"/>
                <w:szCs w:val="20"/>
                <w:lang w:val="pt-PT" w:eastAsia="pt-PT"/>
              </w:rPr>
              <w:t xml:space="preserve">vli_max &gt; vli_min  </w:t>
            </w:r>
          </w:p>
          <w:p w14:paraId="4632BF7C" w14:textId="77777777" w:rsidR="003B7FC4" w:rsidRPr="001B1C22" w:rsidRDefault="003A756C" w:rsidP="003B7FC4">
            <w:pPr>
              <w:autoSpaceDE w:val="0"/>
              <w:autoSpaceDN w:val="0"/>
              <w:adjustRightInd w:val="0"/>
              <w:spacing w:before="0" w:after="0" w:line="240" w:lineRule="auto"/>
              <w:ind w:firstLine="0"/>
              <w:jc w:val="left"/>
              <w:rPr>
                <w:rFonts w:asciiTheme="minorHAnsi" w:hAnsiTheme="minorHAnsi" w:cstheme="minorHAnsi"/>
                <w:iCs/>
                <w:strike/>
                <w:sz w:val="20"/>
                <w:szCs w:val="20"/>
                <w:lang w:val="pt-PT" w:eastAsia="pt-PT"/>
              </w:rPr>
            </w:pPr>
            <w:r w:rsidRPr="001B1C22">
              <w:rPr>
                <w:rFonts w:asciiTheme="minorHAnsi" w:hAnsiTheme="minorHAnsi" w:cstheme="minorHAnsi"/>
                <w:strike/>
                <w:sz w:val="20"/>
                <w:szCs w:val="20"/>
                <w:lang w:val="pt-PT" w:eastAsia="pt-PT"/>
              </w:rPr>
              <w:t xml:space="preserve">- </w:t>
            </w:r>
            <w:r w:rsidR="003B7FC4" w:rsidRPr="001B1C22">
              <w:rPr>
                <w:rFonts w:asciiTheme="minorHAnsi" w:hAnsiTheme="minorHAnsi" w:cstheme="minorHAnsi"/>
                <w:strike/>
                <w:sz w:val="20"/>
                <w:szCs w:val="20"/>
                <w:lang w:val="pt-PT" w:eastAsia="pt-PT"/>
              </w:rPr>
              <w:t xml:space="preserve">para o </w:t>
            </w:r>
            <w:r w:rsidR="003B7FC4" w:rsidRPr="001B1C22">
              <w:rPr>
                <w:rFonts w:asciiTheme="minorHAnsi" w:hAnsiTheme="minorHAnsi" w:cstheme="minorHAnsi"/>
                <w:iCs/>
                <w:strike/>
                <w:sz w:val="20"/>
                <w:szCs w:val="20"/>
                <w:lang w:val="pt-PT" w:eastAsia="pt-PT"/>
              </w:rPr>
              <w:t xml:space="preserve">máximo vprazocl e m´wximo vpotram </w:t>
            </w:r>
          </w:p>
          <w:p w14:paraId="4632BF7D" w14:textId="77777777" w:rsidR="003B7FC4" w:rsidRPr="001B1C22" w:rsidRDefault="003B7FC4" w:rsidP="003B7FC4">
            <w:pPr>
              <w:spacing w:before="60" w:after="60" w:line="276" w:lineRule="auto"/>
              <w:ind w:firstLine="0"/>
              <w:jc w:val="left"/>
              <w:rPr>
                <w:rFonts w:asciiTheme="minorHAnsi" w:hAnsiTheme="minorHAnsi" w:cstheme="minorHAnsi"/>
                <w:bCs/>
                <w:strike/>
                <w:sz w:val="22"/>
                <w:szCs w:val="22"/>
                <w:lang w:val="pt-PT" w:eastAsia="pt-PT"/>
              </w:rPr>
            </w:pPr>
            <w:r w:rsidRPr="001B1C22">
              <w:rPr>
                <w:rFonts w:asciiTheme="minorHAnsi" w:hAnsiTheme="minorHAnsi" w:cstheme="minorHAnsi"/>
                <w:iCs/>
                <w:strike/>
                <w:sz w:val="20"/>
                <w:szCs w:val="20"/>
                <w:lang w:val="pt-PT" w:eastAsia="pt-PT"/>
              </w:rPr>
              <w:t>- cpercon (cod periodo das condições) é sempre o mesmo</w:t>
            </w:r>
          </w:p>
          <w:p w14:paraId="4632BF7E" w14:textId="77777777" w:rsidR="0091285E" w:rsidRPr="001B1C22" w:rsidRDefault="0091285E" w:rsidP="007E2B88">
            <w:pPr>
              <w:spacing w:before="60" w:after="60" w:line="276" w:lineRule="auto"/>
              <w:ind w:firstLine="0"/>
              <w:jc w:val="left"/>
              <w:rPr>
                <w:rFonts w:asciiTheme="minorHAnsi" w:hAnsiTheme="minorHAnsi" w:cstheme="minorHAnsi"/>
                <w:bCs/>
                <w:strike/>
                <w:color w:val="000000"/>
                <w:sz w:val="22"/>
                <w:szCs w:val="22"/>
                <w:lang w:val="pt-PT" w:eastAsia="pt-PT"/>
              </w:rPr>
            </w:pPr>
            <w:r w:rsidRPr="001B1C22">
              <w:rPr>
                <w:rFonts w:asciiTheme="minorHAnsi" w:hAnsiTheme="minorHAnsi" w:cstheme="minorHAnsi"/>
                <w:bCs/>
                <w:strike/>
                <w:color w:val="000000"/>
                <w:sz w:val="22"/>
                <w:szCs w:val="22"/>
                <w:lang w:val="pt-PT" w:eastAsia="pt-PT"/>
              </w:rPr>
              <w:t xml:space="preserve">: se </w:t>
            </w:r>
            <w:r w:rsidR="003A756C" w:rsidRPr="001B1C22">
              <w:rPr>
                <w:rFonts w:asciiTheme="minorHAnsi" w:hAnsiTheme="minorHAnsi" w:cstheme="minorHAnsi"/>
                <w:strike/>
                <w:color w:val="000000"/>
                <w:sz w:val="20"/>
                <w:szCs w:val="20"/>
                <w:lang w:val="pt-PT" w:eastAsia="pt-PT"/>
              </w:rPr>
              <w:t xml:space="preserve">CREFER </w:t>
            </w:r>
            <w:r w:rsidR="003A756C" w:rsidRPr="001B1C22">
              <w:rPr>
                <w:rFonts w:asciiTheme="minorHAnsi" w:hAnsiTheme="minorHAnsi" w:cstheme="minorHAnsi"/>
                <w:strike/>
                <w:color w:val="008080"/>
                <w:sz w:val="20"/>
                <w:szCs w:val="20"/>
                <w:lang w:val="pt-PT" w:eastAsia="pt-PT"/>
              </w:rPr>
              <w:t>'</w:t>
            </w:r>
            <w:r w:rsidR="003A756C" w:rsidRPr="001B1C22">
              <w:rPr>
                <w:rFonts w:asciiTheme="minorHAnsi" w:hAnsiTheme="minorHAnsi" w:cstheme="minorHAnsi"/>
                <w:strike/>
                <w:color w:val="000000"/>
                <w:sz w:val="20"/>
                <w:szCs w:val="20"/>
                <w:lang w:val="pt-PT" w:eastAsia="pt-PT"/>
              </w:rPr>
              <w:t xml:space="preserve">  </w:t>
            </w:r>
            <w:r w:rsidR="003A756C" w:rsidRPr="001B1C22">
              <w:rPr>
                <w:rFonts w:asciiTheme="minorHAnsi" w:hAnsiTheme="minorHAnsi" w:cstheme="minorHAnsi"/>
                <w:bCs/>
                <w:strike/>
                <w:color w:val="000000"/>
                <w:sz w:val="22"/>
                <w:szCs w:val="22"/>
                <w:lang w:val="pt-PT" w:eastAsia="pt-PT"/>
              </w:rPr>
              <w:t xml:space="preserve">preenchido (CREFER </w:t>
            </w:r>
            <w:r w:rsidR="003A756C" w:rsidRPr="001B1C22">
              <w:rPr>
                <w:rFonts w:asciiTheme="minorHAnsi" w:hAnsiTheme="minorHAnsi" w:cstheme="minorHAnsi"/>
                <w:strike/>
                <w:sz w:val="20"/>
                <w:szCs w:val="20"/>
                <w:lang w:val="pt-PT" w:eastAsia="pt-PT"/>
              </w:rPr>
              <w:t xml:space="preserve">&lt;&gt; ' ' </w:t>
            </w:r>
            <w:r w:rsidR="003A756C" w:rsidRPr="001B1C22">
              <w:rPr>
                <w:rFonts w:asciiTheme="minorHAnsi" w:hAnsiTheme="minorHAnsi" w:cstheme="minorHAnsi"/>
                <w:bCs/>
                <w:strike/>
                <w:sz w:val="20"/>
                <w:szCs w:val="20"/>
                <w:lang w:val="pt-PT" w:eastAsia="pt-PT"/>
              </w:rPr>
              <w:t>and</w:t>
            </w:r>
            <w:r w:rsidR="003A756C" w:rsidRPr="001B1C22">
              <w:rPr>
                <w:rFonts w:asciiTheme="minorHAnsi" w:hAnsiTheme="minorHAnsi" w:cstheme="minorHAnsi"/>
                <w:strike/>
                <w:sz w:val="20"/>
                <w:szCs w:val="20"/>
                <w:lang w:val="pt-PT" w:eastAsia="pt-PT"/>
              </w:rPr>
              <w:t xml:space="preserve"> CREFER </w:t>
            </w:r>
            <w:r w:rsidR="003A756C" w:rsidRPr="001B1C22">
              <w:rPr>
                <w:rFonts w:asciiTheme="minorHAnsi" w:hAnsiTheme="minorHAnsi" w:cstheme="minorHAnsi"/>
                <w:strike/>
                <w:color w:val="000000"/>
                <w:sz w:val="20"/>
                <w:szCs w:val="20"/>
                <w:lang w:val="pt-PT" w:eastAsia="pt-PT"/>
              </w:rPr>
              <w:t xml:space="preserve">&lt;&gt; </w:t>
            </w:r>
            <w:r w:rsidR="003A756C" w:rsidRPr="001B1C22">
              <w:rPr>
                <w:rFonts w:asciiTheme="minorHAnsi" w:hAnsiTheme="minorHAnsi" w:cstheme="minorHAnsi"/>
                <w:strike/>
                <w:color w:val="008080"/>
                <w:sz w:val="20"/>
                <w:szCs w:val="20"/>
                <w:lang w:val="pt-PT" w:eastAsia="pt-PT"/>
              </w:rPr>
              <w:t>'#)</w:t>
            </w:r>
            <w:r w:rsidRPr="001B1C22">
              <w:rPr>
                <w:rFonts w:asciiTheme="minorHAnsi" w:hAnsiTheme="minorHAnsi" w:cstheme="minorHAnsi"/>
                <w:bCs/>
                <w:strike/>
                <w:color w:val="000000"/>
                <w:sz w:val="22"/>
                <w:szCs w:val="22"/>
                <w:lang w:val="pt-PT" w:eastAsia="pt-PT"/>
              </w:rPr>
              <w:t xml:space="preserve"> a Taxa é Variável, senão </w:t>
            </w:r>
            <w:r w:rsidR="003A756C" w:rsidRPr="001B1C22">
              <w:rPr>
                <w:rFonts w:asciiTheme="minorHAnsi" w:hAnsiTheme="minorHAnsi" w:cstheme="minorHAnsi"/>
                <w:bCs/>
                <w:strike/>
                <w:color w:val="000000"/>
                <w:sz w:val="22"/>
                <w:szCs w:val="22"/>
                <w:lang w:val="pt-PT" w:eastAsia="pt-PT"/>
              </w:rPr>
              <w:t>a</w:t>
            </w:r>
            <w:r w:rsidRPr="001B1C22">
              <w:rPr>
                <w:rFonts w:asciiTheme="minorHAnsi" w:hAnsiTheme="minorHAnsi" w:cstheme="minorHAnsi"/>
                <w:bCs/>
                <w:strike/>
                <w:color w:val="000000"/>
                <w:sz w:val="22"/>
                <w:szCs w:val="22"/>
                <w:lang w:val="pt-PT" w:eastAsia="pt-PT"/>
              </w:rPr>
              <w:t xml:space="preserve"> Taxa </w:t>
            </w:r>
            <w:r w:rsidR="003A756C" w:rsidRPr="001B1C22">
              <w:rPr>
                <w:rFonts w:asciiTheme="minorHAnsi" w:hAnsiTheme="minorHAnsi" w:cstheme="minorHAnsi"/>
                <w:bCs/>
                <w:strike/>
                <w:color w:val="000000"/>
                <w:sz w:val="22"/>
                <w:szCs w:val="22"/>
                <w:lang w:val="pt-PT" w:eastAsia="pt-PT"/>
              </w:rPr>
              <w:t xml:space="preserve">é </w:t>
            </w:r>
            <w:r w:rsidRPr="001B1C22">
              <w:rPr>
                <w:rFonts w:asciiTheme="minorHAnsi" w:hAnsiTheme="minorHAnsi" w:cstheme="minorHAnsi"/>
                <w:bCs/>
                <w:strike/>
                <w:color w:val="000000"/>
                <w:sz w:val="22"/>
                <w:szCs w:val="22"/>
                <w:lang w:val="pt-PT" w:eastAsia="pt-PT"/>
              </w:rPr>
              <w:t>Fixa.</w:t>
            </w:r>
          </w:p>
          <w:p w14:paraId="4632BF7F" w14:textId="77777777" w:rsidR="009F1F7E" w:rsidRPr="009F1F7E" w:rsidRDefault="009F1F7E" w:rsidP="003B7FC4">
            <w:pPr>
              <w:spacing w:before="60" w:after="60" w:line="276" w:lineRule="auto"/>
              <w:ind w:firstLine="0"/>
              <w:jc w:val="left"/>
              <w:rPr>
                <w:rFonts w:asciiTheme="minorHAnsi" w:hAnsiTheme="minorHAnsi" w:cstheme="minorHAnsi"/>
                <w:color w:val="000000"/>
                <w:sz w:val="22"/>
                <w:szCs w:val="22"/>
                <w:lang w:val="pt-PT" w:eastAsia="pt-PT"/>
              </w:rPr>
            </w:pPr>
          </w:p>
        </w:tc>
      </w:tr>
      <w:tr w:rsidR="00666D10" w:rsidRPr="006F42ED" w14:paraId="4632BF83" w14:textId="77777777" w:rsidTr="00666D10">
        <w:trPr>
          <w:trHeight w:val="450"/>
        </w:trPr>
        <w:tc>
          <w:tcPr>
            <w:tcW w:w="1313" w:type="dxa"/>
            <w:tcBorders>
              <w:top w:val="nil"/>
              <w:left w:val="single" w:sz="4" w:space="0" w:color="auto"/>
              <w:bottom w:val="single" w:sz="4" w:space="0" w:color="auto"/>
              <w:right w:val="single" w:sz="4" w:space="0" w:color="auto"/>
            </w:tcBorders>
            <w:shd w:val="clear" w:color="auto" w:fill="auto"/>
            <w:vAlign w:val="center"/>
            <w:hideMark/>
          </w:tcPr>
          <w:p w14:paraId="4632BF81" w14:textId="77777777" w:rsidR="00666D10" w:rsidRPr="00EC14C0" w:rsidRDefault="00666D10" w:rsidP="007E2B88">
            <w:pPr>
              <w:spacing w:before="60" w:after="60" w:line="276" w:lineRule="auto"/>
              <w:ind w:firstLine="0"/>
              <w:jc w:val="center"/>
              <w:rPr>
                <w:rFonts w:ascii="Calibri" w:hAnsi="Calibri" w:cs="Calibri"/>
                <w:color w:val="000000"/>
                <w:sz w:val="22"/>
                <w:szCs w:val="22"/>
                <w:lang w:val="pt-PT" w:eastAsia="pt-PT"/>
              </w:rPr>
            </w:pPr>
            <w:r w:rsidRPr="00EC14C0">
              <w:rPr>
                <w:rFonts w:ascii="Calibri" w:hAnsi="Calibri" w:cs="Calibri"/>
                <w:color w:val="000000"/>
                <w:sz w:val="22"/>
                <w:szCs w:val="22"/>
                <w:lang w:val="pt-PT" w:eastAsia="pt-PT"/>
              </w:rPr>
              <w:t>Leasing FB</w:t>
            </w:r>
          </w:p>
        </w:tc>
        <w:tc>
          <w:tcPr>
            <w:tcW w:w="6625" w:type="dxa"/>
            <w:tcBorders>
              <w:top w:val="nil"/>
              <w:left w:val="nil"/>
              <w:bottom w:val="single" w:sz="4" w:space="0" w:color="auto"/>
              <w:right w:val="single" w:sz="4" w:space="0" w:color="auto"/>
            </w:tcBorders>
            <w:shd w:val="clear" w:color="auto" w:fill="auto"/>
            <w:vAlign w:val="center"/>
            <w:hideMark/>
          </w:tcPr>
          <w:p w14:paraId="4632BF82" w14:textId="77777777" w:rsidR="00666D10" w:rsidRPr="00EC14C0" w:rsidRDefault="00666D10" w:rsidP="00EA735B">
            <w:pPr>
              <w:spacing w:before="60" w:after="60" w:line="276" w:lineRule="auto"/>
              <w:ind w:firstLine="0"/>
              <w:jc w:val="left"/>
              <w:rPr>
                <w:rFonts w:ascii="Calibri" w:hAnsi="Calibri" w:cs="Calibri"/>
                <w:color w:val="000000"/>
                <w:sz w:val="22"/>
                <w:szCs w:val="22"/>
                <w:lang w:val="pt-PT" w:eastAsia="pt-PT"/>
              </w:rPr>
            </w:pPr>
            <w:r w:rsidRPr="00EC14C0">
              <w:rPr>
                <w:rFonts w:ascii="Calibri" w:hAnsi="Calibri" w:cs="Calibri"/>
                <w:color w:val="000000"/>
                <w:sz w:val="22"/>
                <w:szCs w:val="22"/>
                <w:lang w:val="pt-PT" w:eastAsia="pt-PT"/>
              </w:rPr>
              <w:t xml:space="preserve">Campo </w:t>
            </w:r>
            <w:r w:rsidR="00EA735B" w:rsidRPr="00EA735B">
              <w:rPr>
                <w:rFonts w:ascii="Calibri" w:hAnsi="Calibri" w:cs="Calibri"/>
                <w:color w:val="000000"/>
                <w:sz w:val="22"/>
                <w:szCs w:val="22"/>
                <w:highlight w:val="magenta"/>
                <w:lang w:val="pt-PT" w:eastAsia="pt-PT"/>
              </w:rPr>
              <w:t xml:space="preserve">‘CTIPTXJUR </w:t>
            </w:r>
            <w:r w:rsidR="005677D1" w:rsidRPr="00EA735B">
              <w:rPr>
                <w:rFonts w:ascii="Calibri" w:hAnsi="Calibri" w:cs="Calibri"/>
                <w:color w:val="000000"/>
                <w:sz w:val="22"/>
                <w:szCs w:val="22"/>
                <w:highlight w:val="magenta"/>
                <w:lang w:val="pt-PT" w:eastAsia="pt-PT"/>
              </w:rPr>
              <w:t>‘</w:t>
            </w:r>
            <w:r w:rsidRPr="00EA735B">
              <w:rPr>
                <w:rFonts w:ascii="Calibri" w:hAnsi="Calibri" w:cs="Calibri"/>
                <w:color w:val="000000"/>
                <w:sz w:val="22"/>
                <w:szCs w:val="22"/>
                <w:highlight w:val="magenta"/>
                <w:lang w:val="pt-PT" w:eastAsia="pt-PT"/>
              </w:rPr>
              <w:t xml:space="preserve"> d</w:t>
            </w:r>
            <w:r w:rsidR="00EA735B" w:rsidRPr="00EA735B">
              <w:rPr>
                <w:rFonts w:ascii="Calibri" w:hAnsi="Calibri" w:cs="Calibri"/>
                <w:color w:val="000000"/>
                <w:sz w:val="22"/>
                <w:szCs w:val="22"/>
                <w:highlight w:val="magenta"/>
                <w:lang w:val="pt-PT" w:eastAsia="pt-PT"/>
              </w:rPr>
              <w:t>a tabela SAT1205_LG_CONTRATOS_</w:t>
            </w:r>
            <w:r w:rsidR="00EA735B" w:rsidRPr="00050612">
              <w:rPr>
                <w:rFonts w:ascii="Calibri" w:hAnsi="Calibri" w:cs="Calibri"/>
                <w:color w:val="000000"/>
                <w:sz w:val="22"/>
                <w:szCs w:val="22"/>
                <w:highlight w:val="magenta"/>
                <w:lang w:val="pt-PT" w:eastAsia="pt-PT"/>
              </w:rPr>
              <w:t>FS</w:t>
            </w:r>
            <w:r w:rsidR="008A4B0F">
              <w:rPr>
                <w:rFonts w:ascii="Calibri" w:hAnsi="Calibri" w:cs="Calibri"/>
                <w:color w:val="000000"/>
                <w:sz w:val="22"/>
                <w:szCs w:val="22"/>
                <w:highlight w:val="magenta"/>
                <w:lang w:val="pt-PT" w:eastAsia="pt-PT"/>
              </w:rPr>
              <w:t xml:space="preserve"> (Ficheiro 8</w:t>
            </w:r>
            <w:r w:rsidR="00050612" w:rsidRPr="00050612">
              <w:rPr>
                <w:rFonts w:ascii="Calibri" w:hAnsi="Calibri" w:cs="Calibri"/>
                <w:color w:val="000000"/>
                <w:sz w:val="22"/>
                <w:szCs w:val="22"/>
                <w:highlight w:val="magenta"/>
                <w:lang w:val="pt-PT" w:eastAsia="pt-PT"/>
              </w:rPr>
              <w:t>).</w:t>
            </w:r>
          </w:p>
        </w:tc>
      </w:tr>
      <w:tr w:rsidR="00666D10" w:rsidRPr="006F42ED" w14:paraId="4632BF86" w14:textId="77777777" w:rsidTr="00666D10">
        <w:trPr>
          <w:trHeight w:val="645"/>
        </w:trPr>
        <w:tc>
          <w:tcPr>
            <w:tcW w:w="1313" w:type="dxa"/>
            <w:tcBorders>
              <w:top w:val="nil"/>
              <w:left w:val="single" w:sz="4" w:space="0" w:color="auto"/>
              <w:bottom w:val="single" w:sz="4" w:space="0" w:color="auto"/>
              <w:right w:val="single" w:sz="4" w:space="0" w:color="auto"/>
            </w:tcBorders>
            <w:shd w:val="clear" w:color="auto" w:fill="auto"/>
            <w:vAlign w:val="center"/>
            <w:hideMark/>
          </w:tcPr>
          <w:p w14:paraId="4632BF84" w14:textId="77777777" w:rsidR="00666D10" w:rsidRPr="00EC14C0" w:rsidRDefault="00666D10" w:rsidP="007E2B88">
            <w:pPr>
              <w:spacing w:before="60" w:after="60" w:line="276" w:lineRule="auto"/>
              <w:ind w:firstLine="0"/>
              <w:jc w:val="center"/>
              <w:rPr>
                <w:rFonts w:ascii="Calibri" w:hAnsi="Calibri" w:cs="Calibri"/>
                <w:color w:val="000000"/>
                <w:sz w:val="22"/>
                <w:szCs w:val="22"/>
                <w:lang w:val="pt-PT" w:eastAsia="pt-PT"/>
              </w:rPr>
            </w:pPr>
            <w:r w:rsidRPr="00EC14C0">
              <w:rPr>
                <w:rFonts w:ascii="Calibri" w:hAnsi="Calibri" w:cs="Calibri"/>
                <w:color w:val="000000"/>
                <w:sz w:val="22"/>
                <w:szCs w:val="22"/>
                <w:lang w:val="pt-PT" w:eastAsia="pt-PT"/>
              </w:rPr>
              <w:lastRenderedPageBreak/>
              <w:t>Factoring FA</w:t>
            </w:r>
          </w:p>
        </w:tc>
        <w:tc>
          <w:tcPr>
            <w:tcW w:w="6625" w:type="dxa"/>
            <w:tcBorders>
              <w:top w:val="nil"/>
              <w:left w:val="nil"/>
              <w:bottom w:val="single" w:sz="4" w:space="0" w:color="auto"/>
              <w:right w:val="single" w:sz="4" w:space="0" w:color="auto"/>
            </w:tcBorders>
            <w:shd w:val="clear" w:color="auto" w:fill="auto"/>
            <w:vAlign w:val="center"/>
            <w:hideMark/>
          </w:tcPr>
          <w:p w14:paraId="4632BF85" w14:textId="77777777" w:rsidR="00666D10" w:rsidRPr="00EC14C0" w:rsidRDefault="00666D10" w:rsidP="00EA735B">
            <w:pPr>
              <w:spacing w:before="60" w:after="60" w:line="276" w:lineRule="auto"/>
              <w:ind w:firstLine="0"/>
              <w:jc w:val="left"/>
              <w:rPr>
                <w:rFonts w:ascii="Calibri" w:hAnsi="Calibri" w:cs="Calibri"/>
                <w:color w:val="000000"/>
                <w:sz w:val="22"/>
                <w:szCs w:val="22"/>
                <w:lang w:val="pt-PT" w:eastAsia="pt-PT"/>
              </w:rPr>
            </w:pPr>
            <w:r w:rsidRPr="00EC14C0">
              <w:rPr>
                <w:rFonts w:ascii="Calibri" w:hAnsi="Calibri" w:cs="Calibri"/>
                <w:color w:val="000000"/>
                <w:sz w:val="22"/>
                <w:szCs w:val="22"/>
                <w:lang w:val="pt-PT" w:eastAsia="pt-PT"/>
              </w:rPr>
              <w:t xml:space="preserve">Campo </w:t>
            </w:r>
            <w:r w:rsidR="005677D1" w:rsidRPr="005677D1">
              <w:rPr>
                <w:rFonts w:ascii="Calibri" w:hAnsi="Calibri" w:cs="Calibri"/>
                <w:color w:val="000000"/>
                <w:sz w:val="22"/>
                <w:szCs w:val="22"/>
                <w:highlight w:val="magenta"/>
                <w:lang w:val="pt-PT" w:eastAsia="pt-PT"/>
              </w:rPr>
              <w:t>‘</w:t>
            </w:r>
            <w:r w:rsidR="00EA735B" w:rsidRPr="00EA735B">
              <w:rPr>
                <w:rFonts w:ascii="Calibri" w:hAnsi="Calibri" w:cs="Calibri"/>
                <w:color w:val="000000"/>
                <w:sz w:val="22"/>
                <w:szCs w:val="22"/>
                <w:highlight w:val="magenta"/>
                <w:lang w:val="pt-PT" w:eastAsia="pt-PT"/>
              </w:rPr>
              <w:t>CTIPTXJUR ‘ da tabela SAT120</w:t>
            </w:r>
            <w:r w:rsidR="00EA735B">
              <w:rPr>
                <w:rFonts w:ascii="Calibri" w:hAnsi="Calibri" w:cs="Calibri"/>
                <w:color w:val="000000"/>
                <w:sz w:val="22"/>
                <w:szCs w:val="22"/>
                <w:highlight w:val="magenta"/>
                <w:lang w:val="pt-PT" w:eastAsia="pt-PT"/>
              </w:rPr>
              <w:t>1</w:t>
            </w:r>
            <w:r w:rsidR="00EA735B" w:rsidRPr="00EA735B">
              <w:rPr>
                <w:rFonts w:ascii="Calibri" w:hAnsi="Calibri" w:cs="Calibri"/>
                <w:color w:val="000000"/>
                <w:sz w:val="22"/>
                <w:szCs w:val="22"/>
                <w:highlight w:val="magenta"/>
                <w:lang w:val="pt-PT" w:eastAsia="pt-PT"/>
              </w:rPr>
              <w:t>_</w:t>
            </w:r>
            <w:r w:rsidR="00EA735B">
              <w:rPr>
                <w:rFonts w:ascii="Calibri" w:hAnsi="Calibri" w:cs="Calibri"/>
                <w:color w:val="000000"/>
                <w:sz w:val="22"/>
                <w:szCs w:val="22"/>
                <w:highlight w:val="magenta"/>
                <w:lang w:val="pt-PT" w:eastAsia="pt-PT"/>
              </w:rPr>
              <w:t>FA</w:t>
            </w:r>
            <w:r w:rsidR="00EA735B" w:rsidRPr="00EA735B">
              <w:rPr>
                <w:rFonts w:ascii="Calibri" w:hAnsi="Calibri" w:cs="Calibri"/>
                <w:color w:val="000000"/>
                <w:sz w:val="22"/>
                <w:szCs w:val="22"/>
                <w:highlight w:val="magenta"/>
                <w:lang w:val="pt-PT" w:eastAsia="pt-PT"/>
              </w:rPr>
              <w:t>_CONTRATOS_FS</w:t>
            </w:r>
            <w:r w:rsidR="00050612">
              <w:rPr>
                <w:rFonts w:ascii="Calibri" w:hAnsi="Calibri" w:cs="Calibri"/>
                <w:color w:val="000000"/>
                <w:sz w:val="22"/>
                <w:szCs w:val="22"/>
                <w:highlight w:val="magenta"/>
                <w:lang w:val="pt-PT" w:eastAsia="pt-PT"/>
              </w:rPr>
              <w:t xml:space="preserve"> (Ficheiro 27)</w:t>
            </w:r>
            <w:r w:rsidR="00EA735B" w:rsidRPr="00EA735B">
              <w:rPr>
                <w:rFonts w:ascii="Calibri" w:hAnsi="Calibri" w:cs="Calibri"/>
                <w:color w:val="000000"/>
                <w:sz w:val="22"/>
                <w:szCs w:val="22"/>
                <w:highlight w:val="magenta"/>
                <w:lang w:val="pt-PT" w:eastAsia="pt-PT"/>
              </w:rPr>
              <w:t>.</w:t>
            </w:r>
          </w:p>
        </w:tc>
      </w:tr>
      <w:tr w:rsidR="00666D10" w:rsidRPr="006F42ED" w14:paraId="4632BF8A" w14:textId="77777777" w:rsidTr="00666D10">
        <w:trPr>
          <w:trHeight w:val="615"/>
        </w:trPr>
        <w:tc>
          <w:tcPr>
            <w:tcW w:w="1313" w:type="dxa"/>
            <w:tcBorders>
              <w:top w:val="nil"/>
              <w:left w:val="single" w:sz="4" w:space="0" w:color="auto"/>
              <w:bottom w:val="single" w:sz="4" w:space="0" w:color="auto"/>
              <w:right w:val="single" w:sz="4" w:space="0" w:color="auto"/>
            </w:tcBorders>
            <w:shd w:val="clear" w:color="auto" w:fill="auto"/>
            <w:vAlign w:val="center"/>
            <w:hideMark/>
          </w:tcPr>
          <w:p w14:paraId="4632BF87" w14:textId="77777777" w:rsidR="00666D10" w:rsidRPr="00EC14C0" w:rsidRDefault="00666D10" w:rsidP="007E2B88">
            <w:pPr>
              <w:spacing w:before="60" w:after="60" w:line="276" w:lineRule="auto"/>
              <w:ind w:firstLine="0"/>
              <w:jc w:val="center"/>
              <w:rPr>
                <w:rFonts w:ascii="Calibri" w:hAnsi="Calibri" w:cs="Calibri"/>
                <w:color w:val="000000"/>
                <w:sz w:val="22"/>
                <w:szCs w:val="22"/>
                <w:lang w:val="pt-PT" w:eastAsia="pt-PT"/>
              </w:rPr>
            </w:pPr>
            <w:r w:rsidRPr="00EC14C0">
              <w:rPr>
                <w:rFonts w:ascii="Calibri" w:hAnsi="Calibri" w:cs="Calibri"/>
                <w:color w:val="000000"/>
                <w:sz w:val="22"/>
                <w:szCs w:val="22"/>
                <w:lang w:val="pt-PT" w:eastAsia="pt-PT"/>
              </w:rPr>
              <w:t>Confirming FC</w:t>
            </w:r>
          </w:p>
        </w:tc>
        <w:tc>
          <w:tcPr>
            <w:tcW w:w="6625" w:type="dxa"/>
            <w:tcBorders>
              <w:top w:val="nil"/>
              <w:left w:val="nil"/>
              <w:bottom w:val="single" w:sz="4" w:space="0" w:color="auto"/>
              <w:right w:val="single" w:sz="4" w:space="0" w:color="auto"/>
            </w:tcBorders>
            <w:shd w:val="clear" w:color="auto" w:fill="auto"/>
            <w:vAlign w:val="center"/>
            <w:hideMark/>
          </w:tcPr>
          <w:p w14:paraId="4632BF88" w14:textId="77777777" w:rsidR="00666D10" w:rsidRDefault="00666D10" w:rsidP="007E2B88">
            <w:pPr>
              <w:spacing w:before="60" w:after="60" w:line="276" w:lineRule="auto"/>
              <w:ind w:firstLine="0"/>
              <w:jc w:val="left"/>
              <w:rPr>
                <w:rFonts w:ascii="Calibri" w:hAnsi="Calibri" w:cs="Calibri"/>
                <w:strike/>
                <w:color w:val="000000"/>
                <w:sz w:val="22"/>
                <w:szCs w:val="22"/>
                <w:lang w:val="pt-PT" w:eastAsia="pt-PT"/>
              </w:rPr>
            </w:pPr>
            <w:r w:rsidRPr="006A2C48">
              <w:rPr>
                <w:rFonts w:ascii="Calibri" w:hAnsi="Calibri" w:cs="Calibri"/>
                <w:strike/>
                <w:color w:val="000000"/>
                <w:sz w:val="22"/>
                <w:szCs w:val="22"/>
                <w:highlight w:val="cyan"/>
                <w:lang w:val="pt-PT" w:eastAsia="pt-PT"/>
              </w:rPr>
              <w:t>O Tipo de taxa Juro de Confirming é sempre taxa de juro fixa: '002'.</w:t>
            </w:r>
            <w:r w:rsidRPr="006A2C48">
              <w:rPr>
                <w:rFonts w:ascii="Calibri" w:hAnsi="Calibri" w:cs="Calibri"/>
                <w:strike/>
                <w:color w:val="000000"/>
                <w:sz w:val="22"/>
                <w:szCs w:val="22"/>
                <w:lang w:val="pt-PT" w:eastAsia="pt-PT"/>
              </w:rPr>
              <w:t xml:space="preserve"> </w:t>
            </w:r>
          </w:p>
          <w:p w14:paraId="4632BF89" w14:textId="77777777" w:rsidR="006A2C48" w:rsidRPr="006A2C48" w:rsidRDefault="006A2C48" w:rsidP="007E2B88">
            <w:pPr>
              <w:spacing w:before="60" w:after="60" w:line="276" w:lineRule="auto"/>
              <w:ind w:firstLine="0"/>
              <w:jc w:val="left"/>
              <w:rPr>
                <w:rFonts w:ascii="Calibri" w:hAnsi="Calibri" w:cs="Calibri"/>
                <w:color w:val="000000"/>
                <w:sz w:val="22"/>
                <w:szCs w:val="22"/>
                <w:lang w:val="pt-PT" w:eastAsia="pt-PT"/>
              </w:rPr>
            </w:pPr>
            <w:r w:rsidRPr="006A2C48">
              <w:rPr>
                <w:rFonts w:ascii="Calibri" w:hAnsi="Calibri" w:cs="Calibri"/>
                <w:color w:val="000000"/>
                <w:sz w:val="22"/>
                <w:szCs w:val="22"/>
                <w:highlight w:val="cyan"/>
                <w:lang w:val="pt-PT" w:eastAsia="pt-PT"/>
              </w:rPr>
              <w:t>Se existir indexante na variável ID.CRC084 taxa de Referência o tipo de taxa é variável ‘001’ senão é fixa ‘002’.</w:t>
            </w:r>
          </w:p>
        </w:tc>
      </w:tr>
      <w:tr w:rsidR="007305D1" w:rsidRPr="006F42ED" w14:paraId="4632BF8D" w14:textId="77777777" w:rsidTr="00666D10">
        <w:trPr>
          <w:trHeight w:val="615"/>
        </w:trPr>
        <w:tc>
          <w:tcPr>
            <w:tcW w:w="1313" w:type="dxa"/>
            <w:tcBorders>
              <w:top w:val="nil"/>
              <w:left w:val="single" w:sz="4" w:space="0" w:color="auto"/>
              <w:bottom w:val="single" w:sz="4" w:space="0" w:color="auto"/>
              <w:right w:val="single" w:sz="4" w:space="0" w:color="auto"/>
            </w:tcBorders>
            <w:shd w:val="clear" w:color="auto" w:fill="auto"/>
            <w:vAlign w:val="center"/>
          </w:tcPr>
          <w:p w14:paraId="4632BF8B" w14:textId="77777777" w:rsidR="007305D1" w:rsidRPr="00EC14C0" w:rsidRDefault="007305D1" w:rsidP="00DB6F85">
            <w:pPr>
              <w:spacing w:before="60" w:after="60" w:line="276" w:lineRule="auto"/>
              <w:ind w:firstLine="0"/>
              <w:jc w:val="center"/>
              <w:rPr>
                <w:rFonts w:ascii="Calibri" w:hAnsi="Calibri" w:cs="Calibri"/>
                <w:color w:val="000000"/>
                <w:sz w:val="22"/>
                <w:szCs w:val="22"/>
                <w:lang w:val="pt-PT" w:eastAsia="pt-PT"/>
              </w:rPr>
            </w:pPr>
            <w:r w:rsidRPr="00EC14C0">
              <w:rPr>
                <w:rFonts w:ascii="Calibri" w:hAnsi="Calibri" w:cs="Calibri"/>
                <w:color w:val="000000"/>
                <w:sz w:val="22"/>
                <w:szCs w:val="22"/>
                <w:lang w:val="pt-PT" w:eastAsia="pt-PT"/>
              </w:rPr>
              <w:t>Sigom</w:t>
            </w:r>
          </w:p>
        </w:tc>
        <w:tc>
          <w:tcPr>
            <w:tcW w:w="6625" w:type="dxa"/>
            <w:tcBorders>
              <w:top w:val="nil"/>
              <w:left w:val="nil"/>
              <w:bottom w:val="single" w:sz="4" w:space="0" w:color="auto"/>
              <w:right w:val="single" w:sz="4" w:space="0" w:color="auto"/>
            </w:tcBorders>
            <w:shd w:val="clear" w:color="auto" w:fill="auto"/>
            <w:vAlign w:val="center"/>
          </w:tcPr>
          <w:p w14:paraId="4632BF8C" w14:textId="77777777" w:rsidR="007305D1" w:rsidRPr="00CD3B18" w:rsidRDefault="007305D1" w:rsidP="00DB6F85">
            <w:pPr>
              <w:spacing w:before="60" w:after="60" w:line="276" w:lineRule="auto"/>
              <w:ind w:firstLine="0"/>
              <w:jc w:val="left"/>
              <w:rPr>
                <w:rFonts w:ascii="Calibri" w:hAnsi="Calibri" w:cs="Calibri"/>
                <w:color w:val="000000"/>
                <w:sz w:val="22"/>
                <w:szCs w:val="22"/>
                <w:lang w:val="pt-PT" w:eastAsia="pt-PT"/>
              </w:rPr>
            </w:pPr>
            <w:r w:rsidRPr="00EC14C0">
              <w:rPr>
                <w:rFonts w:ascii="Calibri" w:hAnsi="Calibri" w:cs="Calibri"/>
                <w:color w:val="000000"/>
                <w:sz w:val="22"/>
                <w:szCs w:val="22"/>
                <w:lang w:val="pt-PT" w:eastAsia="pt-PT"/>
              </w:rPr>
              <w:t>Para os instrumentos de cedência de fundos com CREFERENCIA iniciada por ‘APL’ aplicar taxa de juro fixa: '002'.</w:t>
            </w:r>
          </w:p>
        </w:tc>
      </w:tr>
      <w:tr w:rsidR="00DB0510" w:rsidRPr="000D2C6F" w14:paraId="4632BF90" w14:textId="77777777" w:rsidTr="00666D10">
        <w:trPr>
          <w:trHeight w:val="615"/>
        </w:trPr>
        <w:tc>
          <w:tcPr>
            <w:tcW w:w="1313" w:type="dxa"/>
            <w:tcBorders>
              <w:top w:val="nil"/>
              <w:left w:val="single" w:sz="4" w:space="0" w:color="auto"/>
              <w:bottom w:val="single" w:sz="4" w:space="0" w:color="auto"/>
              <w:right w:val="single" w:sz="4" w:space="0" w:color="auto"/>
            </w:tcBorders>
            <w:shd w:val="clear" w:color="auto" w:fill="auto"/>
            <w:vAlign w:val="center"/>
          </w:tcPr>
          <w:p w14:paraId="4632BF8E" w14:textId="77777777" w:rsidR="00DB0510" w:rsidRPr="00DB0510" w:rsidRDefault="00DB0510" w:rsidP="00DB6F85">
            <w:pPr>
              <w:spacing w:before="60" w:after="60" w:line="276" w:lineRule="auto"/>
              <w:ind w:firstLine="0"/>
              <w:jc w:val="center"/>
              <w:rPr>
                <w:rFonts w:ascii="Calibri" w:hAnsi="Calibri" w:cs="Calibri"/>
                <w:color w:val="000000"/>
                <w:sz w:val="22"/>
                <w:szCs w:val="22"/>
                <w:highlight w:val="magenta"/>
                <w:lang w:val="pt-PT" w:eastAsia="pt-PT"/>
              </w:rPr>
            </w:pPr>
            <w:r w:rsidRPr="00DB0510">
              <w:rPr>
                <w:rFonts w:ascii="Calibri" w:hAnsi="Calibri" w:cs="Calibri"/>
                <w:color w:val="000000"/>
                <w:sz w:val="22"/>
                <w:szCs w:val="22"/>
                <w:highlight w:val="magenta"/>
                <w:lang w:eastAsia="pt-PT"/>
              </w:rPr>
              <w:t>Remessas e Crédito Documentários</w:t>
            </w:r>
          </w:p>
        </w:tc>
        <w:tc>
          <w:tcPr>
            <w:tcW w:w="6625" w:type="dxa"/>
            <w:tcBorders>
              <w:top w:val="nil"/>
              <w:left w:val="nil"/>
              <w:bottom w:val="single" w:sz="4" w:space="0" w:color="auto"/>
              <w:right w:val="single" w:sz="4" w:space="0" w:color="auto"/>
            </w:tcBorders>
            <w:shd w:val="clear" w:color="auto" w:fill="auto"/>
            <w:vAlign w:val="center"/>
          </w:tcPr>
          <w:p w14:paraId="4632BF8F" w14:textId="77777777" w:rsidR="00DB0510" w:rsidRPr="00DB0510" w:rsidRDefault="00DB0510" w:rsidP="004B7C20">
            <w:pPr>
              <w:spacing w:before="60" w:after="60" w:line="276" w:lineRule="auto"/>
              <w:ind w:firstLine="0"/>
              <w:jc w:val="left"/>
              <w:rPr>
                <w:rFonts w:ascii="Calibri" w:hAnsi="Calibri" w:cs="Calibri"/>
                <w:color w:val="000000"/>
                <w:sz w:val="22"/>
                <w:szCs w:val="22"/>
                <w:highlight w:val="magenta"/>
                <w:lang w:val="pt-PT" w:eastAsia="pt-PT"/>
              </w:rPr>
            </w:pPr>
            <w:r w:rsidRPr="00DB0510">
              <w:rPr>
                <w:rFonts w:ascii="Calibri" w:hAnsi="Calibri" w:cs="Calibri"/>
                <w:color w:val="000000"/>
                <w:sz w:val="22"/>
                <w:szCs w:val="22"/>
                <w:highlight w:val="magenta"/>
                <w:lang w:val="pt-PT" w:eastAsia="pt-PT"/>
              </w:rPr>
              <w:t xml:space="preserve">Para o Tipo de taxa de Juro em Remessas e Créditos Documentários de Exportação/Importação </w:t>
            </w:r>
            <w:r w:rsidR="00FB5E70">
              <w:rPr>
                <w:rFonts w:ascii="Calibri" w:hAnsi="Calibri" w:cs="Calibri"/>
                <w:color w:val="000000"/>
                <w:sz w:val="22"/>
                <w:szCs w:val="22"/>
                <w:highlight w:val="magenta"/>
                <w:lang w:val="pt-PT" w:eastAsia="pt-PT"/>
              </w:rPr>
              <w:t xml:space="preserve">(produtos 035, 036, 037 e 038) </w:t>
            </w:r>
            <w:r w:rsidRPr="00DB0510">
              <w:rPr>
                <w:rFonts w:ascii="Calibri" w:hAnsi="Calibri" w:cs="Calibri"/>
                <w:color w:val="000000"/>
                <w:sz w:val="22"/>
                <w:szCs w:val="22"/>
                <w:highlight w:val="magenta"/>
                <w:lang w:val="pt-PT" w:eastAsia="pt-PT"/>
              </w:rPr>
              <w:t xml:space="preserve">aplica-se </w:t>
            </w:r>
            <w:r w:rsidR="00483A7D" w:rsidRPr="00DB0510">
              <w:rPr>
                <w:rFonts w:ascii="Calibri" w:hAnsi="Calibri" w:cs="Calibri"/>
                <w:color w:val="000000"/>
                <w:sz w:val="22"/>
                <w:szCs w:val="22"/>
                <w:highlight w:val="magenta"/>
                <w:lang w:val="pt-PT" w:eastAsia="pt-PT"/>
              </w:rPr>
              <w:t>a taxa</w:t>
            </w:r>
            <w:r w:rsidRPr="00DB0510">
              <w:rPr>
                <w:rFonts w:ascii="Calibri" w:hAnsi="Calibri" w:cs="Calibri"/>
                <w:color w:val="000000"/>
                <w:sz w:val="22"/>
                <w:szCs w:val="22"/>
                <w:highlight w:val="magenta"/>
                <w:lang w:val="pt-PT" w:eastAsia="pt-PT"/>
              </w:rPr>
              <w:t xml:space="preserve"> ‘004 – outros tipos não enquadráveis nas classificações anteriores’, uma vez que existe a possibilidade d</w:t>
            </w:r>
            <w:r>
              <w:rPr>
                <w:rFonts w:ascii="Calibri" w:hAnsi="Calibri" w:cs="Calibri"/>
                <w:color w:val="000000"/>
                <w:sz w:val="22"/>
                <w:szCs w:val="22"/>
                <w:highlight w:val="magenta"/>
                <w:lang w:val="pt-PT" w:eastAsia="pt-PT"/>
              </w:rPr>
              <w:t xml:space="preserve">e </w:t>
            </w:r>
            <w:r w:rsidRPr="00DB0510">
              <w:rPr>
                <w:rFonts w:ascii="Calibri" w:hAnsi="Calibri" w:cs="Calibri"/>
                <w:color w:val="000000"/>
                <w:sz w:val="22"/>
                <w:szCs w:val="22"/>
                <w:highlight w:val="magenta"/>
                <w:lang w:val="pt-PT" w:eastAsia="pt-PT"/>
              </w:rPr>
              <w:t>a área de negócio alte</w:t>
            </w:r>
            <w:r w:rsidR="004B7C20">
              <w:rPr>
                <w:rFonts w:ascii="Calibri" w:hAnsi="Calibri" w:cs="Calibri"/>
                <w:color w:val="000000"/>
                <w:sz w:val="22"/>
                <w:szCs w:val="22"/>
                <w:highlight w:val="magenta"/>
                <w:lang w:val="pt-PT" w:eastAsia="pt-PT"/>
              </w:rPr>
              <w:t>r</w:t>
            </w:r>
            <w:r w:rsidRPr="00DB0510">
              <w:rPr>
                <w:rFonts w:ascii="Calibri" w:hAnsi="Calibri" w:cs="Calibri"/>
                <w:color w:val="000000"/>
                <w:sz w:val="22"/>
                <w:szCs w:val="22"/>
                <w:highlight w:val="magenta"/>
                <w:lang w:val="pt-PT" w:eastAsia="pt-PT"/>
              </w:rPr>
              <w:t>ar do valor da taxa através do on-line</w:t>
            </w:r>
            <w:r w:rsidR="004B7C20">
              <w:rPr>
                <w:rFonts w:ascii="Calibri" w:hAnsi="Calibri" w:cs="Calibri"/>
                <w:color w:val="000000"/>
                <w:sz w:val="22"/>
                <w:szCs w:val="22"/>
                <w:highlight w:val="magenta"/>
                <w:lang w:val="pt-PT" w:eastAsia="pt-PT"/>
              </w:rPr>
              <w:t>.</w:t>
            </w:r>
            <w:r>
              <w:rPr>
                <w:rFonts w:ascii="Calibri" w:hAnsi="Calibri" w:cs="Calibri"/>
                <w:color w:val="000000"/>
                <w:sz w:val="22"/>
                <w:szCs w:val="22"/>
                <w:highlight w:val="magenta"/>
                <w:lang w:val="pt-PT" w:eastAsia="pt-PT"/>
              </w:rPr>
              <w:t xml:space="preserve"> </w:t>
            </w:r>
            <w:r w:rsidR="004B7C20">
              <w:rPr>
                <w:rFonts w:ascii="Calibri" w:hAnsi="Calibri" w:cs="Calibri"/>
                <w:color w:val="000000"/>
                <w:sz w:val="22"/>
                <w:szCs w:val="22"/>
                <w:highlight w:val="magenta"/>
                <w:lang w:val="pt-PT" w:eastAsia="pt-PT"/>
              </w:rPr>
              <w:t>P</w:t>
            </w:r>
            <w:r>
              <w:rPr>
                <w:rFonts w:ascii="Calibri" w:hAnsi="Calibri" w:cs="Calibri"/>
                <w:color w:val="000000"/>
                <w:sz w:val="22"/>
                <w:szCs w:val="22"/>
                <w:highlight w:val="magenta"/>
                <w:lang w:val="pt-PT" w:eastAsia="pt-PT"/>
              </w:rPr>
              <w:t>or exemplo a transação ‘</w:t>
            </w:r>
            <w:r w:rsidR="004B7C20">
              <w:rPr>
                <w:rFonts w:ascii="Calibri" w:hAnsi="Calibri" w:cs="Calibri"/>
                <w:color w:val="000000"/>
                <w:sz w:val="22"/>
                <w:szCs w:val="22"/>
                <w:highlight w:val="magenta"/>
                <w:lang w:val="pt-PT" w:eastAsia="pt-PT"/>
              </w:rPr>
              <w:t>RX08’</w:t>
            </w:r>
            <w:r>
              <w:rPr>
                <w:rFonts w:ascii="Calibri" w:hAnsi="Calibri" w:cs="Calibri"/>
                <w:color w:val="000000"/>
                <w:sz w:val="22"/>
                <w:szCs w:val="22"/>
                <w:highlight w:val="magenta"/>
                <w:lang w:val="pt-PT" w:eastAsia="pt-PT"/>
              </w:rPr>
              <w:t>.</w:t>
            </w:r>
            <w:r w:rsidRPr="00DB0510">
              <w:rPr>
                <w:rFonts w:ascii="Calibri" w:hAnsi="Calibri" w:cs="Calibri"/>
                <w:color w:val="000000"/>
                <w:sz w:val="22"/>
                <w:szCs w:val="22"/>
                <w:highlight w:val="magenta"/>
                <w:lang w:val="pt-PT" w:eastAsia="pt-PT"/>
              </w:rPr>
              <w:t xml:space="preserve"> </w:t>
            </w:r>
          </w:p>
        </w:tc>
      </w:tr>
      <w:tr w:rsidR="008826AE" w:rsidRPr="006F42ED" w14:paraId="4632BF94" w14:textId="77777777" w:rsidTr="00666D10">
        <w:trPr>
          <w:trHeight w:val="615"/>
        </w:trPr>
        <w:tc>
          <w:tcPr>
            <w:tcW w:w="1313" w:type="dxa"/>
            <w:tcBorders>
              <w:top w:val="nil"/>
              <w:left w:val="single" w:sz="4" w:space="0" w:color="auto"/>
              <w:bottom w:val="single" w:sz="4" w:space="0" w:color="auto"/>
              <w:right w:val="single" w:sz="4" w:space="0" w:color="auto"/>
            </w:tcBorders>
            <w:shd w:val="clear" w:color="auto" w:fill="auto"/>
            <w:vAlign w:val="center"/>
          </w:tcPr>
          <w:p w14:paraId="4632BF91" w14:textId="77777777" w:rsidR="008826AE" w:rsidRPr="006107AE" w:rsidRDefault="008826AE" w:rsidP="00DB6F85">
            <w:pPr>
              <w:spacing w:before="60" w:after="60" w:line="276" w:lineRule="auto"/>
              <w:ind w:firstLine="0"/>
              <w:jc w:val="center"/>
              <w:rPr>
                <w:rFonts w:ascii="Calibri" w:hAnsi="Calibri" w:cs="Calibri"/>
                <w:color w:val="000000"/>
                <w:sz w:val="22"/>
                <w:szCs w:val="22"/>
                <w:highlight w:val="yellow"/>
                <w:lang w:eastAsia="pt-PT"/>
              </w:rPr>
            </w:pPr>
            <w:r w:rsidRPr="00E113F8">
              <w:rPr>
                <w:rFonts w:ascii="Calibri" w:hAnsi="Calibri" w:cs="Calibri"/>
                <w:color w:val="000000"/>
                <w:sz w:val="22"/>
                <w:szCs w:val="22"/>
                <w:highlight w:val="green"/>
                <w:lang w:eastAsia="pt-PT"/>
              </w:rPr>
              <w:t>Contencioso</w:t>
            </w:r>
          </w:p>
        </w:tc>
        <w:tc>
          <w:tcPr>
            <w:tcW w:w="6625" w:type="dxa"/>
            <w:tcBorders>
              <w:top w:val="nil"/>
              <w:left w:val="nil"/>
              <w:bottom w:val="single" w:sz="4" w:space="0" w:color="auto"/>
              <w:right w:val="single" w:sz="4" w:space="0" w:color="auto"/>
            </w:tcBorders>
            <w:shd w:val="clear" w:color="auto" w:fill="auto"/>
            <w:vAlign w:val="center"/>
          </w:tcPr>
          <w:p w14:paraId="4632BF92" w14:textId="77777777" w:rsidR="008826AE" w:rsidRDefault="008826AE" w:rsidP="008234D8">
            <w:pPr>
              <w:spacing w:before="60" w:after="60" w:line="276" w:lineRule="auto"/>
              <w:ind w:firstLine="0"/>
              <w:jc w:val="left"/>
              <w:rPr>
                <w:rFonts w:ascii="Calibri" w:hAnsi="Calibri" w:cs="Calibri"/>
                <w:color w:val="000000"/>
                <w:sz w:val="22"/>
                <w:szCs w:val="22"/>
                <w:lang w:val="pt-PT" w:eastAsia="pt-PT"/>
              </w:rPr>
            </w:pPr>
            <w:r w:rsidRPr="00E113F8">
              <w:rPr>
                <w:rFonts w:ascii="Calibri" w:hAnsi="Calibri" w:cs="Calibri"/>
                <w:color w:val="000000"/>
                <w:sz w:val="22"/>
                <w:szCs w:val="22"/>
                <w:highlight w:val="green"/>
                <w:lang w:val="pt-PT" w:eastAsia="pt-PT"/>
              </w:rPr>
              <w:t>Quando um contrato</w:t>
            </w:r>
            <w:r w:rsidR="006107AE" w:rsidRPr="00E113F8">
              <w:rPr>
                <w:rFonts w:ascii="Calibri" w:hAnsi="Calibri" w:cs="Calibri"/>
                <w:color w:val="000000"/>
                <w:sz w:val="22"/>
                <w:szCs w:val="22"/>
                <w:highlight w:val="green"/>
                <w:lang w:val="pt-PT" w:eastAsia="pt-PT"/>
              </w:rPr>
              <w:t>/operação</w:t>
            </w:r>
            <w:r w:rsidRPr="00E113F8">
              <w:rPr>
                <w:rFonts w:ascii="Calibri" w:hAnsi="Calibri" w:cs="Calibri"/>
                <w:color w:val="000000"/>
                <w:sz w:val="22"/>
                <w:szCs w:val="22"/>
                <w:highlight w:val="green"/>
                <w:lang w:val="pt-PT" w:eastAsia="pt-PT"/>
              </w:rPr>
              <w:t xml:space="preserve"> se encontra </w:t>
            </w:r>
            <w:r w:rsidR="0057254F" w:rsidRPr="00E113F8">
              <w:rPr>
                <w:rFonts w:ascii="Calibri" w:hAnsi="Calibri" w:cs="Calibri"/>
                <w:color w:val="000000"/>
                <w:sz w:val="22"/>
                <w:szCs w:val="22"/>
                <w:highlight w:val="green"/>
                <w:lang w:val="pt-PT" w:eastAsia="pt-PT"/>
              </w:rPr>
              <w:t xml:space="preserve">“ativo” </w:t>
            </w:r>
            <w:r w:rsidRPr="00E113F8">
              <w:rPr>
                <w:rFonts w:ascii="Calibri" w:hAnsi="Calibri" w:cs="Calibri"/>
                <w:color w:val="000000"/>
                <w:sz w:val="22"/>
                <w:szCs w:val="22"/>
                <w:highlight w:val="green"/>
                <w:lang w:val="pt-PT" w:eastAsia="pt-PT"/>
              </w:rPr>
              <w:t>em contencioso (CAPLIC=TC)</w:t>
            </w:r>
            <w:r w:rsidR="0057254F" w:rsidRPr="00E113F8">
              <w:rPr>
                <w:rFonts w:ascii="Calibri" w:hAnsi="Calibri" w:cs="Calibri"/>
                <w:color w:val="000000"/>
                <w:sz w:val="22"/>
                <w:szCs w:val="22"/>
                <w:highlight w:val="green"/>
                <w:lang w:val="pt-PT" w:eastAsia="pt-PT"/>
              </w:rPr>
              <w:t xml:space="preserve"> será reportada com a sua informação mais gravosa. Para estes contratos se Indicador da taxa de juro igual “I-Index”</w:t>
            </w:r>
            <w:r w:rsidR="008234D8" w:rsidRPr="00E113F8">
              <w:rPr>
                <w:rFonts w:ascii="Calibri" w:hAnsi="Calibri" w:cs="Calibri"/>
                <w:color w:val="000000"/>
                <w:sz w:val="22"/>
                <w:szCs w:val="22"/>
                <w:highlight w:val="green"/>
                <w:lang w:val="pt-PT" w:eastAsia="pt-PT"/>
              </w:rPr>
              <w:t xml:space="preserve"> </w:t>
            </w:r>
            <w:r w:rsidR="0057254F" w:rsidRPr="00E113F8">
              <w:rPr>
                <w:rFonts w:ascii="Calibri" w:hAnsi="Calibri" w:cs="Calibri"/>
                <w:color w:val="000000"/>
                <w:sz w:val="22"/>
                <w:szCs w:val="22"/>
                <w:highlight w:val="green"/>
                <w:lang w:val="pt-PT" w:eastAsia="pt-PT"/>
              </w:rPr>
              <w:t>será reportado ‘001-Taxa Variável’, nos restantes casos (</w:t>
            </w:r>
            <w:r w:rsidR="00E113F8">
              <w:rPr>
                <w:rFonts w:ascii="Calibri" w:hAnsi="Calibri" w:cs="Calibri"/>
                <w:color w:val="000000"/>
                <w:sz w:val="22"/>
                <w:szCs w:val="22"/>
                <w:highlight w:val="green"/>
                <w:lang w:val="pt-PT" w:eastAsia="pt-PT"/>
              </w:rPr>
              <w:t>C</w:t>
            </w:r>
            <w:r w:rsidR="0057254F" w:rsidRPr="00E113F8">
              <w:rPr>
                <w:rFonts w:ascii="Calibri" w:hAnsi="Calibri" w:cs="Calibri"/>
                <w:color w:val="000000"/>
                <w:sz w:val="22"/>
                <w:szCs w:val="22"/>
                <w:highlight w:val="green"/>
                <w:lang w:val="pt-PT" w:eastAsia="pt-PT"/>
              </w:rPr>
              <w:t xml:space="preserve">-Fixa, </w:t>
            </w:r>
            <w:r w:rsidR="00E113F8">
              <w:rPr>
                <w:rFonts w:ascii="Calibri" w:hAnsi="Calibri" w:cs="Calibri"/>
                <w:color w:val="000000"/>
                <w:sz w:val="22"/>
                <w:szCs w:val="22"/>
                <w:highlight w:val="green"/>
                <w:lang w:val="pt-PT" w:eastAsia="pt-PT"/>
              </w:rPr>
              <w:t>L</w:t>
            </w:r>
            <w:r w:rsidR="0057254F" w:rsidRPr="00E113F8">
              <w:rPr>
                <w:rFonts w:ascii="Calibri" w:hAnsi="Calibri" w:cs="Calibri"/>
                <w:color w:val="000000"/>
                <w:sz w:val="22"/>
                <w:szCs w:val="22"/>
                <w:highlight w:val="green"/>
                <w:lang w:val="pt-PT" w:eastAsia="pt-PT"/>
              </w:rPr>
              <w:t xml:space="preserve">-Variável e </w:t>
            </w:r>
            <w:r w:rsidR="00E113F8">
              <w:rPr>
                <w:rFonts w:ascii="Calibri" w:hAnsi="Calibri" w:cs="Calibri"/>
                <w:color w:val="000000"/>
                <w:sz w:val="22"/>
                <w:szCs w:val="22"/>
                <w:highlight w:val="green"/>
                <w:lang w:val="pt-PT" w:eastAsia="pt-PT"/>
              </w:rPr>
              <w:t>L</w:t>
            </w:r>
            <w:r w:rsidR="0057254F" w:rsidRPr="00E113F8">
              <w:rPr>
                <w:rFonts w:ascii="Calibri" w:hAnsi="Calibri" w:cs="Calibri"/>
                <w:color w:val="000000"/>
                <w:sz w:val="22"/>
                <w:szCs w:val="22"/>
                <w:highlight w:val="green"/>
                <w:lang w:val="pt-PT" w:eastAsia="pt-PT"/>
              </w:rPr>
              <w:t>-Legais / parâmetros ) será reportada ‘002-Taxa Fixa’. Fontes de Informação:</w:t>
            </w:r>
            <w:r w:rsidR="0057254F" w:rsidRPr="00E113F8">
              <w:rPr>
                <w:rFonts w:ascii="Calibri" w:hAnsi="Calibri" w:cs="Calibri"/>
                <w:strike/>
                <w:color w:val="000000"/>
                <w:sz w:val="22"/>
                <w:szCs w:val="22"/>
                <w:highlight w:val="green"/>
                <w:lang w:val="pt-PT" w:eastAsia="pt-PT"/>
              </w:rPr>
              <w:t xml:space="preserve"> TCT10_PARMOPER.</w:t>
            </w:r>
            <w:r w:rsidR="0057254F" w:rsidRPr="00E113F8">
              <w:rPr>
                <w:strike/>
                <w:highlight w:val="green"/>
                <w:lang w:val="pt-PT"/>
              </w:rPr>
              <w:t xml:space="preserve"> </w:t>
            </w:r>
            <w:r w:rsidR="0057254F" w:rsidRPr="00E113F8">
              <w:rPr>
                <w:rFonts w:ascii="Calibri" w:hAnsi="Calibri" w:cs="Calibri"/>
                <w:strike/>
                <w:color w:val="000000"/>
                <w:sz w:val="22"/>
                <w:szCs w:val="22"/>
                <w:highlight w:val="green"/>
                <w:lang w:val="pt-PT" w:eastAsia="pt-PT"/>
              </w:rPr>
              <w:t>ITAXJURO, TCT10_PARMOPER.ISITUAC)</w:t>
            </w:r>
            <w:r w:rsidR="006107AE" w:rsidRPr="00E113F8">
              <w:rPr>
                <w:rFonts w:ascii="Calibri" w:hAnsi="Calibri" w:cs="Calibri"/>
                <w:strike/>
                <w:color w:val="000000"/>
                <w:sz w:val="22"/>
                <w:szCs w:val="22"/>
                <w:highlight w:val="green"/>
                <w:lang w:val="pt-PT" w:eastAsia="pt-PT"/>
              </w:rPr>
              <w:t xml:space="preserve"> que exista na DWT1074_HIST_ALT_TAXAS e</w:t>
            </w:r>
            <w:r w:rsidR="006107AE" w:rsidRPr="00E113F8">
              <w:rPr>
                <w:strike/>
                <w:highlight w:val="green"/>
                <w:lang w:val="pt-PT"/>
              </w:rPr>
              <w:t xml:space="preserve"> </w:t>
            </w:r>
            <w:r w:rsidR="006107AE" w:rsidRPr="00E113F8">
              <w:rPr>
                <w:rFonts w:ascii="Calibri" w:hAnsi="Calibri" w:cs="Calibri"/>
                <w:strike/>
                <w:color w:val="000000"/>
                <w:sz w:val="22"/>
                <w:szCs w:val="22"/>
                <w:highlight w:val="green"/>
                <w:lang w:val="pt-PT" w:eastAsia="pt-PT"/>
              </w:rPr>
              <w:t>CTIPO_TAXA_JURO</w:t>
            </w:r>
            <w:r w:rsidR="006107AE" w:rsidRPr="00E113F8">
              <w:rPr>
                <w:strike/>
                <w:highlight w:val="green"/>
                <w:lang w:val="pt-PT"/>
              </w:rPr>
              <w:t xml:space="preserve"> </w:t>
            </w:r>
            <w:r w:rsidR="006107AE" w:rsidRPr="00E113F8">
              <w:rPr>
                <w:rFonts w:ascii="Calibri" w:hAnsi="Calibri" w:cs="Calibri"/>
                <w:strike/>
                <w:color w:val="000000"/>
                <w:sz w:val="22"/>
                <w:szCs w:val="22"/>
                <w:highlight w:val="green"/>
                <w:lang w:val="pt-PT" w:eastAsia="pt-PT"/>
              </w:rPr>
              <w:t>CSITUAC).</w:t>
            </w:r>
            <w:r w:rsidR="006107AE">
              <w:rPr>
                <w:rFonts w:ascii="Calibri" w:hAnsi="Calibri" w:cs="Calibri"/>
                <w:color w:val="000000"/>
                <w:sz w:val="22"/>
                <w:szCs w:val="22"/>
                <w:lang w:val="pt-PT" w:eastAsia="pt-PT"/>
              </w:rPr>
              <w:t xml:space="preserve"> </w:t>
            </w:r>
          </w:p>
          <w:p w14:paraId="4632BF93" w14:textId="77777777" w:rsidR="003E4E6D" w:rsidRPr="006107AE" w:rsidRDefault="003E4E6D" w:rsidP="008234D8">
            <w:pPr>
              <w:spacing w:before="60" w:after="60" w:line="276" w:lineRule="auto"/>
              <w:ind w:firstLine="0"/>
              <w:jc w:val="left"/>
              <w:rPr>
                <w:rFonts w:ascii="Calibri" w:hAnsi="Calibri" w:cs="Calibri"/>
                <w:color w:val="000000"/>
                <w:sz w:val="22"/>
                <w:szCs w:val="22"/>
                <w:highlight w:val="yellow"/>
                <w:lang w:val="pt-PT" w:eastAsia="pt-PT"/>
              </w:rPr>
            </w:pPr>
            <w:r>
              <w:rPr>
                <w:rFonts w:ascii="Calibri" w:hAnsi="Calibri" w:cs="Calibri"/>
                <w:color w:val="000000"/>
                <w:sz w:val="22"/>
                <w:szCs w:val="22"/>
                <w:highlight w:val="green"/>
                <w:lang w:val="pt-PT" w:eastAsia="pt-PT"/>
              </w:rPr>
              <w:t xml:space="preserve">Campo CTIPO_TAXA da tabela </w:t>
            </w:r>
            <w:r w:rsidRPr="003E4E6D">
              <w:rPr>
                <w:rFonts w:ascii="Calibri" w:hAnsi="Calibri" w:cs="Calibri"/>
                <w:color w:val="000000"/>
                <w:sz w:val="22"/>
                <w:szCs w:val="22"/>
                <w:highlight w:val="green"/>
                <w:lang w:val="pt-PT" w:eastAsia="pt-PT"/>
              </w:rPr>
              <w:t>SAT1210_TAXAS_TC_FS</w:t>
            </w:r>
            <w:r>
              <w:rPr>
                <w:rFonts w:ascii="Calibri" w:hAnsi="Calibri" w:cs="Calibri"/>
                <w:color w:val="000000"/>
                <w:sz w:val="22"/>
                <w:szCs w:val="22"/>
                <w:highlight w:val="green"/>
                <w:lang w:val="pt-PT" w:eastAsia="pt-PT"/>
              </w:rPr>
              <w:t>.</w:t>
            </w:r>
          </w:p>
        </w:tc>
      </w:tr>
      <w:tr w:rsidR="007305D1" w:rsidRPr="00CA356E" w14:paraId="4632BF97" w14:textId="77777777" w:rsidTr="007305D1">
        <w:trPr>
          <w:trHeight w:val="615"/>
        </w:trPr>
        <w:tc>
          <w:tcPr>
            <w:tcW w:w="1313" w:type="dxa"/>
            <w:tcBorders>
              <w:top w:val="nil"/>
              <w:left w:val="single" w:sz="4" w:space="0" w:color="auto"/>
              <w:bottom w:val="single" w:sz="4" w:space="0" w:color="auto"/>
              <w:right w:val="single" w:sz="4" w:space="0" w:color="auto"/>
            </w:tcBorders>
            <w:shd w:val="clear" w:color="auto" w:fill="auto"/>
            <w:vAlign w:val="center"/>
          </w:tcPr>
          <w:p w14:paraId="4632BF95" w14:textId="77777777" w:rsidR="007305D1" w:rsidRPr="00E467E0" w:rsidRDefault="007305D1" w:rsidP="00A60474">
            <w:pPr>
              <w:spacing w:before="60" w:after="60" w:line="276" w:lineRule="auto"/>
              <w:ind w:firstLine="0"/>
              <w:jc w:val="center"/>
              <w:rPr>
                <w:rFonts w:ascii="Calibri" w:hAnsi="Calibri" w:cs="Calibri"/>
                <w:color w:val="000000"/>
                <w:sz w:val="22"/>
                <w:szCs w:val="22"/>
                <w:highlight w:val="magenta"/>
                <w:lang w:val="pt-PT" w:eastAsia="pt-PT"/>
              </w:rPr>
            </w:pPr>
            <w:r w:rsidRPr="00E467E0">
              <w:rPr>
                <w:rFonts w:ascii="Calibri" w:hAnsi="Calibri" w:cs="Calibri"/>
                <w:color w:val="000000"/>
                <w:sz w:val="22"/>
                <w:szCs w:val="22"/>
                <w:highlight w:val="magenta"/>
                <w:lang w:val="pt-PT" w:eastAsia="pt-PT"/>
              </w:rPr>
              <w:t xml:space="preserve">Avales </w:t>
            </w:r>
            <w:r w:rsidR="00E467E0" w:rsidRPr="00E467E0">
              <w:rPr>
                <w:rFonts w:ascii="Calibri" w:hAnsi="Calibri" w:cs="Calibri"/>
                <w:color w:val="000000"/>
                <w:sz w:val="22"/>
                <w:szCs w:val="22"/>
                <w:highlight w:val="magenta"/>
                <w:lang w:val="pt-PT" w:eastAsia="pt-PT"/>
              </w:rPr>
              <w:t>BG</w:t>
            </w:r>
          </w:p>
        </w:tc>
        <w:tc>
          <w:tcPr>
            <w:tcW w:w="6625" w:type="dxa"/>
            <w:tcBorders>
              <w:top w:val="nil"/>
              <w:left w:val="nil"/>
              <w:bottom w:val="single" w:sz="4" w:space="0" w:color="auto"/>
              <w:right w:val="single" w:sz="4" w:space="0" w:color="auto"/>
            </w:tcBorders>
            <w:shd w:val="clear" w:color="auto" w:fill="auto"/>
            <w:vAlign w:val="center"/>
          </w:tcPr>
          <w:p w14:paraId="4632BF96" w14:textId="77777777" w:rsidR="007305D1" w:rsidRPr="00E467E0" w:rsidRDefault="007305D1" w:rsidP="00A60474">
            <w:pPr>
              <w:spacing w:before="60" w:after="60" w:line="276" w:lineRule="auto"/>
              <w:ind w:firstLine="0"/>
              <w:jc w:val="left"/>
              <w:rPr>
                <w:rFonts w:ascii="Calibri" w:hAnsi="Calibri" w:cs="Calibri"/>
                <w:color w:val="000000"/>
                <w:sz w:val="22"/>
                <w:szCs w:val="22"/>
                <w:highlight w:val="magenta"/>
                <w:lang w:val="pt-PT" w:eastAsia="pt-PT"/>
              </w:rPr>
            </w:pPr>
            <w:r w:rsidRPr="00E467E0">
              <w:rPr>
                <w:rFonts w:ascii="Calibri" w:hAnsi="Calibri" w:cs="Calibri"/>
                <w:color w:val="000000"/>
                <w:sz w:val="22"/>
                <w:szCs w:val="22"/>
                <w:highlight w:val="magenta"/>
                <w:lang w:val="pt-PT" w:eastAsia="pt-PT"/>
              </w:rPr>
              <w:t>N/A</w:t>
            </w:r>
          </w:p>
        </w:tc>
      </w:tr>
    </w:tbl>
    <w:p w14:paraId="4632BF98" w14:textId="77777777" w:rsidR="00ED3EAE" w:rsidRPr="00EC14C0" w:rsidRDefault="00ED3EAE" w:rsidP="007E2B88">
      <w:pPr>
        <w:tabs>
          <w:tab w:val="num" w:pos="1560"/>
        </w:tabs>
        <w:spacing w:before="60" w:after="60" w:line="276" w:lineRule="auto"/>
        <w:ind w:firstLine="0"/>
        <w:rPr>
          <w:rFonts w:asciiTheme="minorHAnsi" w:hAnsiTheme="minorHAnsi" w:cs="Arial"/>
          <w:bCs/>
          <w:sz w:val="22"/>
          <w:szCs w:val="22"/>
          <w:lang w:val="pt-PT"/>
        </w:rPr>
      </w:pPr>
    </w:p>
    <w:p w14:paraId="4632BF99" w14:textId="77777777" w:rsidR="00EF4529" w:rsidRPr="00EC14C0" w:rsidRDefault="00EF4529" w:rsidP="00C803D1">
      <w:pPr>
        <w:pStyle w:val="Heading4"/>
        <w:tabs>
          <w:tab w:val="num" w:pos="1560"/>
        </w:tabs>
        <w:ind w:left="1418" w:hanging="851"/>
        <w:rPr>
          <w:rFonts w:asciiTheme="minorHAnsi" w:hAnsiTheme="minorHAnsi" w:cstheme="minorHAnsi"/>
        </w:rPr>
      </w:pPr>
      <w:r w:rsidRPr="00EC14C0">
        <w:rPr>
          <w:rFonts w:asciiTheme="minorHAnsi" w:hAnsiTheme="minorHAnsi" w:cstheme="minorHAnsi"/>
        </w:rPr>
        <w:t>ID.CRC 083 – Frequência atualização taxa de juro</w:t>
      </w:r>
      <w:r w:rsidR="007E2B88" w:rsidRPr="00EC14C0">
        <w:rPr>
          <w:rFonts w:asciiTheme="minorHAnsi" w:hAnsiTheme="minorHAnsi" w:cstheme="minorHAnsi"/>
        </w:rPr>
        <w:t xml:space="preserve"> </w:t>
      </w:r>
      <w:r w:rsidR="007E2B88" w:rsidRPr="00EC14C0">
        <w:rPr>
          <w:rFonts w:asciiTheme="minorHAnsi" w:hAnsiTheme="minorHAnsi" w:cstheme="minorHAnsi"/>
          <w:sz w:val="22"/>
          <w:szCs w:val="22"/>
        </w:rPr>
        <w:t>[freqAtualizTx]</w:t>
      </w:r>
    </w:p>
    <w:p w14:paraId="4632BF9A" w14:textId="77777777" w:rsidR="00065112" w:rsidRDefault="00E66684" w:rsidP="00AB4AB8">
      <w:pPr>
        <w:tabs>
          <w:tab w:val="num" w:pos="1560"/>
        </w:tabs>
        <w:spacing w:before="60" w:after="60" w:line="276" w:lineRule="auto"/>
        <w:ind w:left="1418" w:hanging="851"/>
        <w:rPr>
          <w:rFonts w:asciiTheme="minorHAnsi" w:hAnsiTheme="minorHAnsi" w:cs="Arial"/>
          <w:bCs/>
          <w:sz w:val="22"/>
          <w:szCs w:val="22"/>
          <w:lang w:val="pt-PT"/>
        </w:rPr>
      </w:pPr>
      <w:r>
        <w:rPr>
          <w:rFonts w:asciiTheme="minorHAnsi" w:hAnsiTheme="minorHAnsi" w:cs="Arial"/>
          <w:bCs/>
          <w:sz w:val="22"/>
          <w:szCs w:val="22"/>
          <w:lang w:val="pt-PT"/>
        </w:rPr>
        <w:t xml:space="preserve">Código de </w:t>
      </w:r>
      <w:r w:rsidR="00D5331F" w:rsidRPr="00EC14C0">
        <w:rPr>
          <w:rFonts w:asciiTheme="minorHAnsi" w:hAnsiTheme="minorHAnsi" w:cs="Arial"/>
          <w:bCs/>
          <w:sz w:val="22"/>
          <w:szCs w:val="22"/>
          <w:lang w:val="pt-PT"/>
        </w:rPr>
        <w:t>frequência com que a taxa de juro é atualizada.</w:t>
      </w:r>
      <w:r w:rsidR="00232902">
        <w:rPr>
          <w:rFonts w:asciiTheme="minorHAnsi" w:hAnsiTheme="minorHAnsi" w:cs="Arial"/>
          <w:bCs/>
          <w:sz w:val="22"/>
          <w:szCs w:val="22"/>
          <w:lang w:val="pt-PT"/>
        </w:rPr>
        <w:t xml:space="preserve"> </w:t>
      </w:r>
    </w:p>
    <w:p w14:paraId="4632BF9B" w14:textId="77777777" w:rsidR="006C57B1" w:rsidRPr="00EC14C0" w:rsidRDefault="00232902" w:rsidP="00AB4AB8">
      <w:pPr>
        <w:tabs>
          <w:tab w:val="num" w:pos="1560"/>
        </w:tabs>
        <w:spacing w:before="60" w:after="60" w:line="276" w:lineRule="auto"/>
        <w:ind w:left="1418" w:hanging="851"/>
        <w:rPr>
          <w:rFonts w:asciiTheme="minorHAnsi" w:hAnsiTheme="minorHAnsi" w:cs="Arial"/>
          <w:bCs/>
          <w:sz w:val="22"/>
          <w:szCs w:val="22"/>
          <w:lang w:val="pt-PT"/>
        </w:rPr>
      </w:pPr>
      <w:r>
        <w:rPr>
          <w:rFonts w:asciiTheme="minorHAnsi" w:hAnsiTheme="minorHAnsi" w:cs="Arial"/>
          <w:bCs/>
          <w:sz w:val="22"/>
          <w:szCs w:val="22"/>
          <w:lang w:val="pt-PT"/>
        </w:rPr>
        <w:t>Depende ID.CRC082 tipo taxa:</w:t>
      </w:r>
    </w:p>
    <w:p w14:paraId="4632BF9C" w14:textId="77777777" w:rsidR="00E66684" w:rsidRPr="00E66684" w:rsidRDefault="00E66684" w:rsidP="00E66684">
      <w:pPr>
        <w:tabs>
          <w:tab w:val="num" w:pos="567"/>
        </w:tabs>
        <w:spacing w:before="120" w:after="120" w:line="276" w:lineRule="auto"/>
        <w:ind w:left="567" w:firstLine="0"/>
        <w:jc w:val="left"/>
        <w:rPr>
          <w:rFonts w:asciiTheme="minorHAnsi" w:hAnsiTheme="minorHAnsi" w:cs="Arial"/>
          <w:bCs/>
          <w:sz w:val="22"/>
          <w:szCs w:val="22"/>
          <w:lang w:val="pt-PT"/>
        </w:rPr>
      </w:pPr>
      <w:r w:rsidRPr="00E66684">
        <w:rPr>
          <w:rFonts w:asciiTheme="minorHAnsi" w:hAnsiTheme="minorHAnsi" w:cs="Arial"/>
          <w:bCs/>
          <w:sz w:val="22"/>
          <w:szCs w:val="22"/>
          <w:lang w:val="pt-PT"/>
        </w:rPr>
        <w:t>• Para instrumentos com taxa de juro fixa, a variável frequência de atualização da taxa de juro deverá ser igual a “000 – Não atualizável”.</w:t>
      </w:r>
    </w:p>
    <w:p w14:paraId="4632BF9D" w14:textId="77777777" w:rsidR="00E66684" w:rsidRPr="00E66684" w:rsidRDefault="00E66684" w:rsidP="00E66684">
      <w:pPr>
        <w:tabs>
          <w:tab w:val="num" w:pos="567"/>
        </w:tabs>
        <w:spacing w:before="120" w:after="120" w:line="276" w:lineRule="auto"/>
        <w:ind w:left="567" w:firstLine="0"/>
        <w:jc w:val="left"/>
        <w:rPr>
          <w:rFonts w:asciiTheme="minorHAnsi" w:hAnsiTheme="minorHAnsi" w:cs="Arial"/>
          <w:bCs/>
          <w:sz w:val="22"/>
          <w:szCs w:val="22"/>
          <w:lang w:val="pt-PT"/>
        </w:rPr>
      </w:pPr>
      <w:r w:rsidRPr="00E66684">
        <w:rPr>
          <w:rFonts w:asciiTheme="minorHAnsi" w:hAnsiTheme="minorHAnsi" w:cs="Arial"/>
          <w:bCs/>
          <w:sz w:val="22"/>
          <w:szCs w:val="22"/>
          <w:lang w:val="pt-PT"/>
        </w:rPr>
        <w:t>• Para instrumentos com taxa de juro variável, a variável frequência de atualização da taxa de juro deverá ser diferente de “000 – Não atualizável”.</w:t>
      </w:r>
    </w:p>
    <w:p w14:paraId="4632BF9E" w14:textId="77777777" w:rsidR="00E66684" w:rsidRDefault="00E66684" w:rsidP="00E66684">
      <w:pPr>
        <w:tabs>
          <w:tab w:val="num" w:pos="567"/>
        </w:tabs>
        <w:spacing w:before="120" w:after="120" w:line="276" w:lineRule="auto"/>
        <w:ind w:left="567" w:firstLine="0"/>
        <w:jc w:val="left"/>
        <w:rPr>
          <w:rFonts w:asciiTheme="minorHAnsi" w:hAnsiTheme="minorHAnsi" w:cs="Arial"/>
          <w:bCs/>
          <w:sz w:val="22"/>
          <w:szCs w:val="22"/>
          <w:lang w:val="pt-PT"/>
        </w:rPr>
      </w:pPr>
      <w:r w:rsidRPr="00E66684">
        <w:rPr>
          <w:rFonts w:asciiTheme="minorHAnsi" w:hAnsiTheme="minorHAnsi" w:cs="Arial"/>
          <w:bCs/>
          <w:sz w:val="22"/>
          <w:szCs w:val="22"/>
          <w:lang w:val="pt-PT"/>
        </w:rPr>
        <w:t>• Para instrumentos com taxa de juro mista a variável frequência de atualização da taxa de juro deverá ser reportada como “000 – Não atualizável” enquanto a taxa for fixa e com a frequência correspondente enquanto a taxa for variável.</w:t>
      </w:r>
      <w:r>
        <w:rPr>
          <w:rFonts w:asciiTheme="minorHAnsi" w:hAnsiTheme="minorHAnsi" w:cs="Arial"/>
          <w:bCs/>
          <w:sz w:val="22"/>
          <w:szCs w:val="22"/>
          <w:lang w:val="pt-PT"/>
        </w:rPr>
        <w:t xml:space="preserve"> </w:t>
      </w:r>
    </w:p>
    <w:p w14:paraId="4632BF9F" w14:textId="77777777" w:rsidR="00065112" w:rsidRDefault="00065112" w:rsidP="00E66684">
      <w:pPr>
        <w:tabs>
          <w:tab w:val="num" w:pos="567"/>
        </w:tabs>
        <w:spacing w:before="120" w:after="120" w:line="276" w:lineRule="auto"/>
        <w:ind w:left="567" w:firstLine="0"/>
        <w:jc w:val="left"/>
        <w:rPr>
          <w:rFonts w:asciiTheme="minorHAnsi" w:hAnsiTheme="minorHAnsi" w:cs="Arial"/>
          <w:bCs/>
          <w:sz w:val="22"/>
          <w:szCs w:val="22"/>
          <w:lang w:val="pt-PT"/>
        </w:rPr>
      </w:pPr>
      <w:r>
        <w:rPr>
          <w:rFonts w:asciiTheme="minorHAnsi" w:hAnsiTheme="minorHAnsi" w:cs="Arial"/>
          <w:bCs/>
          <w:sz w:val="22"/>
          <w:szCs w:val="22"/>
          <w:lang w:val="pt-PT"/>
        </w:rPr>
        <w:t>Ou seja, aplica-se quando a o tipo de taxa de juro é variável ou sendo mista está na fase de taxa de juro variável.</w:t>
      </w:r>
    </w:p>
    <w:p w14:paraId="4632BFA0" w14:textId="77777777" w:rsidR="00AB4AB8" w:rsidRPr="00EC14C0" w:rsidRDefault="00AB4AB8" w:rsidP="00E66684">
      <w:pPr>
        <w:tabs>
          <w:tab w:val="num" w:pos="567"/>
        </w:tabs>
        <w:spacing w:before="120" w:after="120" w:line="276" w:lineRule="auto"/>
        <w:ind w:left="567" w:firstLine="0"/>
        <w:jc w:val="left"/>
        <w:rPr>
          <w:rFonts w:asciiTheme="minorHAnsi" w:hAnsiTheme="minorHAnsi" w:cs="Arial"/>
          <w:bCs/>
          <w:sz w:val="22"/>
          <w:szCs w:val="22"/>
          <w:lang w:val="pt-PT"/>
        </w:rPr>
      </w:pPr>
      <w:r w:rsidRPr="00EC14C0">
        <w:rPr>
          <w:rFonts w:asciiTheme="minorHAnsi" w:hAnsiTheme="minorHAnsi" w:cs="Arial"/>
          <w:bCs/>
          <w:sz w:val="22"/>
          <w:szCs w:val="22"/>
          <w:lang w:val="pt-PT"/>
        </w:rPr>
        <w:lastRenderedPageBreak/>
        <w:t>Os valores possíveis para esta variável de acordo com a tabela de domínio T_FTJ são:</w:t>
      </w:r>
    </w:p>
    <w:p w14:paraId="4632BFA1" w14:textId="77777777" w:rsidR="00E66684" w:rsidRDefault="00D5331F" w:rsidP="00927172">
      <w:pPr>
        <w:tabs>
          <w:tab w:val="num" w:pos="1560"/>
        </w:tabs>
        <w:spacing w:before="60" w:after="60" w:line="276" w:lineRule="auto"/>
        <w:ind w:left="1418" w:hanging="851"/>
        <w:rPr>
          <w:rFonts w:asciiTheme="minorHAnsi" w:hAnsiTheme="minorHAnsi" w:cs="Arial"/>
          <w:b/>
          <w:bCs/>
          <w:sz w:val="22"/>
          <w:szCs w:val="22"/>
          <w:lang w:val="pt-PT"/>
        </w:rPr>
      </w:pPr>
      <w:r w:rsidRPr="00EC14C0">
        <w:rPr>
          <w:noProof/>
          <w:sz w:val="22"/>
          <w:szCs w:val="22"/>
          <w:lang w:val="pt-PT" w:eastAsia="pt-PT"/>
        </w:rPr>
        <w:drawing>
          <wp:inline distT="0" distB="0" distL="0" distR="0" wp14:anchorId="4632C538" wp14:editId="4632C539">
            <wp:extent cx="4076700" cy="19654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4076700" cy="1965469"/>
                    </a:xfrm>
                    <a:prstGeom prst="rect">
                      <a:avLst/>
                    </a:prstGeom>
                  </pic:spPr>
                </pic:pic>
              </a:graphicData>
            </a:graphic>
          </wp:inline>
        </w:drawing>
      </w:r>
    </w:p>
    <w:p w14:paraId="4632BFA2" w14:textId="77777777" w:rsidR="00927172" w:rsidRPr="00927172" w:rsidRDefault="00927172" w:rsidP="00927172">
      <w:pPr>
        <w:tabs>
          <w:tab w:val="num" w:pos="1560"/>
        </w:tabs>
        <w:spacing w:before="60" w:after="60" w:line="276" w:lineRule="auto"/>
        <w:ind w:left="1418" w:hanging="851"/>
        <w:rPr>
          <w:rFonts w:asciiTheme="minorHAnsi" w:hAnsiTheme="minorHAnsi" w:cs="Arial"/>
          <w:b/>
          <w:bCs/>
          <w:sz w:val="22"/>
          <w:szCs w:val="22"/>
          <w:lang w:val="pt-PT"/>
        </w:rPr>
      </w:pPr>
    </w:p>
    <w:p w14:paraId="4632BFA3" w14:textId="77777777" w:rsidR="00646781" w:rsidRPr="00EC14C0" w:rsidRDefault="00646781" w:rsidP="00AB4AB8">
      <w:pPr>
        <w:tabs>
          <w:tab w:val="num" w:pos="1560"/>
        </w:tabs>
        <w:spacing w:before="60" w:after="60" w:line="276" w:lineRule="auto"/>
        <w:ind w:left="1418" w:hanging="851"/>
        <w:rPr>
          <w:rFonts w:asciiTheme="minorHAnsi" w:hAnsiTheme="minorHAnsi" w:cs="Arial"/>
          <w:bCs/>
          <w:sz w:val="22"/>
          <w:szCs w:val="22"/>
          <w:lang w:val="pt-PT"/>
        </w:rPr>
      </w:pPr>
      <w:r w:rsidRPr="00EC14C0">
        <w:rPr>
          <w:rFonts w:asciiTheme="minorHAnsi" w:hAnsiTheme="minorHAnsi" w:cs="Arial"/>
          <w:bCs/>
          <w:sz w:val="22"/>
          <w:szCs w:val="22"/>
          <w:lang w:val="pt-PT"/>
        </w:rPr>
        <w:t>EPs:</w:t>
      </w:r>
    </w:p>
    <w:p w14:paraId="4632BFA4" w14:textId="77777777" w:rsidR="00646781" w:rsidRPr="00EC14C0" w:rsidRDefault="00784592" w:rsidP="00AB4AB8">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Para</w:t>
      </w:r>
      <w:r w:rsidR="00646781" w:rsidRPr="00EC14C0">
        <w:rPr>
          <w:rFonts w:asciiTheme="minorHAnsi" w:hAnsiTheme="minorHAnsi" w:cs="Arial"/>
          <w:bCs/>
          <w:sz w:val="22"/>
          <w:szCs w:val="22"/>
          <w:lang w:val="pt-PT"/>
        </w:rPr>
        <w:t xml:space="preserve"> contrato</w:t>
      </w:r>
      <w:r w:rsidRPr="00EC14C0">
        <w:rPr>
          <w:rFonts w:asciiTheme="minorHAnsi" w:hAnsiTheme="minorHAnsi" w:cs="Arial"/>
          <w:bCs/>
          <w:sz w:val="22"/>
          <w:szCs w:val="22"/>
          <w:lang w:val="pt-PT"/>
        </w:rPr>
        <w:t>s Sintra e Partenon, campo CPERRVTX da</w:t>
      </w:r>
      <w:r w:rsidR="00646781" w:rsidRPr="00EC14C0">
        <w:rPr>
          <w:rFonts w:asciiTheme="minorHAnsi" w:hAnsiTheme="minorHAnsi" w:cs="Arial"/>
          <w:bCs/>
          <w:sz w:val="22"/>
          <w:szCs w:val="22"/>
          <w:lang w:val="pt-PT"/>
        </w:rPr>
        <w:t xml:space="preserve"> EPT02</w:t>
      </w:r>
      <w:r w:rsidR="004839EC" w:rsidRPr="00EC14C0">
        <w:rPr>
          <w:rFonts w:asciiTheme="minorHAnsi" w:hAnsiTheme="minorHAnsi" w:cs="Arial"/>
          <w:bCs/>
          <w:sz w:val="22"/>
          <w:szCs w:val="22"/>
          <w:lang w:val="pt-PT"/>
        </w:rPr>
        <w:t>_ADMCTA</w:t>
      </w:r>
      <w:r w:rsidR="00AB4AB8" w:rsidRPr="00EC14C0">
        <w:rPr>
          <w:rFonts w:asciiTheme="minorHAnsi" w:hAnsiTheme="minorHAnsi" w:cs="Arial"/>
          <w:bCs/>
          <w:sz w:val="22"/>
          <w:szCs w:val="22"/>
          <w:lang w:val="pt-PT"/>
        </w:rPr>
        <w:t xml:space="preserve"> </w:t>
      </w:r>
      <w:r w:rsidRPr="00EC14C0">
        <w:rPr>
          <w:rFonts w:asciiTheme="minorHAnsi" w:hAnsiTheme="minorHAnsi" w:cs="Arial"/>
          <w:bCs/>
          <w:sz w:val="22"/>
          <w:szCs w:val="22"/>
          <w:lang w:val="pt-PT"/>
        </w:rPr>
        <w:t xml:space="preserve">ou </w:t>
      </w:r>
      <w:r w:rsidR="00916891" w:rsidRPr="00EC14C0">
        <w:rPr>
          <w:rFonts w:asciiTheme="minorHAnsi" w:hAnsiTheme="minorHAnsi" w:cs="Arial"/>
          <w:bCs/>
          <w:sz w:val="22"/>
          <w:szCs w:val="22"/>
          <w:lang w:val="pt-PT"/>
        </w:rPr>
        <w:t>DWT390_CARACT_EP</w:t>
      </w:r>
      <w:r w:rsidRPr="00EC14C0">
        <w:rPr>
          <w:rFonts w:asciiTheme="minorHAnsi" w:hAnsiTheme="minorHAnsi" w:cs="Arial"/>
          <w:bCs/>
          <w:sz w:val="22"/>
          <w:szCs w:val="22"/>
          <w:lang w:val="pt-PT"/>
        </w:rPr>
        <w:t>.</w:t>
      </w:r>
    </w:p>
    <w:p w14:paraId="4632BFA5" w14:textId="77777777" w:rsidR="008839BE" w:rsidRPr="00EC14C0" w:rsidRDefault="0081519D" w:rsidP="00AB4AB8">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O c</w:t>
      </w:r>
      <w:r w:rsidR="008839BE" w:rsidRPr="00EC14C0">
        <w:rPr>
          <w:rFonts w:asciiTheme="minorHAnsi" w:hAnsiTheme="minorHAnsi" w:cs="Arial"/>
          <w:bCs/>
          <w:sz w:val="22"/>
          <w:szCs w:val="22"/>
          <w:lang w:val="pt-PT"/>
        </w:rPr>
        <w:t xml:space="preserve">ódigo do campo </w:t>
      </w:r>
      <w:r w:rsidRPr="00EC14C0">
        <w:rPr>
          <w:rFonts w:asciiTheme="minorHAnsi" w:hAnsiTheme="minorHAnsi" w:cs="Arial"/>
          <w:bCs/>
          <w:sz w:val="22"/>
          <w:szCs w:val="22"/>
          <w:lang w:val="pt-PT"/>
        </w:rPr>
        <w:t>CPERRVTX</w:t>
      </w:r>
      <w:r w:rsidR="008839BE" w:rsidRPr="00EC14C0">
        <w:rPr>
          <w:rFonts w:asciiTheme="minorHAnsi" w:hAnsiTheme="minorHAnsi" w:cs="Arial"/>
          <w:bCs/>
          <w:sz w:val="22"/>
          <w:szCs w:val="22"/>
          <w:lang w:val="pt-PT"/>
        </w:rPr>
        <w:t xml:space="preserve"> é descodificado na TAT91_248 e tem 3 posições</w:t>
      </w:r>
      <w:r w:rsidRPr="00EC14C0">
        <w:rPr>
          <w:rFonts w:asciiTheme="minorHAnsi" w:hAnsiTheme="minorHAnsi" w:cs="Arial"/>
          <w:bCs/>
          <w:sz w:val="22"/>
          <w:szCs w:val="22"/>
          <w:lang w:val="pt-PT"/>
        </w:rPr>
        <w:t xml:space="preserve"> em</w:t>
      </w:r>
      <w:r w:rsidR="008839BE" w:rsidRPr="00EC14C0">
        <w:rPr>
          <w:rFonts w:asciiTheme="minorHAnsi" w:hAnsiTheme="minorHAnsi" w:cs="Arial"/>
          <w:bCs/>
          <w:sz w:val="22"/>
          <w:szCs w:val="22"/>
          <w:lang w:val="pt-PT"/>
        </w:rPr>
        <w:t xml:space="preserve"> que:</w:t>
      </w:r>
    </w:p>
    <w:p w14:paraId="4632BFA6" w14:textId="77777777" w:rsidR="0072284F" w:rsidRPr="00EC14C0" w:rsidRDefault="008839BE" w:rsidP="00784592">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Se a primeira posição = 1 as outras duas estão em dias</w:t>
      </w:r>
      <w:r w:rsidR="0072284F" w:rsidRPr="00EC14C0">
        <w:rPr>
          <w:rFonts w:asciiTheme="minorHAnsi" w:hAnsiTheme="minorHAnsi" w:cs="Arial"/>
          <w:bCs/>
          <w:sz w:val="22"/>
          <w:szCs w:val="22"/>
          <w:lang w:val="pt-PT"/>
        </w:rPr>
        <w:t>; s</w:t>
      </w:r>
      <w:r w:rsidRPr="00EC14C0">
        <w:rPr>
          <w:rFonts w:asciiTheme="minorHAnsi" w:hAnsiTheme="minorHAnsi" w:cs="Arial"/>
          <w:bCs/>
          <w:sz w:val="22"/>
          <w:szCs w:val="22"/>
          <w:lang w:val="pt-PT"/>
        </w:rPr>
        <w:t>e = 2 as outras duas estão em meses</w:t>
      </w:r>
      <w:r w:rsidR="0072284F" w:rsidRPr="00EC14C0">
        <w:rPr>
          <w:rFonts w:asciiTheme="minorHAnsi" w:hAnsiTheme="minorHAnsi" w:cs="Arial"/>
          <w:bCs/>
          <w:sz w:val="22"/>
          <w:szCs w:val="22"/>
          <w:lang w:val="pt-PT"/>
        </w:rPr>
        <w:t>; s</w:t>
      </w:r>
      <w:r w:rsidRPr="00EC14C0">
        <w:rPr>
          <w:rFonts w:asciiTheme="minorHAnsi" w:hAnsiTheme="minorHAnsi" w:cs="Arial"/>
          <w:bCs/>
          <w:sz w:val="22"/>
          <w:szCs w:val="22"/>
          <w:lang w:val="pt-PT"/>
        </w:rPr>
        <w:t>e a primeira posição = 3 as outras duas estão em anos.</w:t>
      </w:r>
    </w:p>
    <w:p w14:paraId="4632BFA7" w14:textId="77777777" w:rsidR="008106F8" w:rsidRPr="00EC14C0" w:rsidRDefault="0072284F" w:rsidP="00AB4AB8">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 xml:space="preserve">Para EPs, esta variável será preenchida com a classificação do novo NELEMCxx a criar na TAT91_248 com os códigos CRC5G acima previstos.  </w:t>
      </w:r>
    </w:p>
    <w:tbl>
      <w:tblPr>
        <w:tblW w:w="4605" w:type="dxa"/>
        <w:tblInd w:w="637" w:type="dxa"/>
        <w:tblCellMar>
          <w:left w:w="70" w:type="dxa"/>
          <w:right w:w="70" w:type="dxa"/>
        </w:tblCellMar>
        <w:tblLook w:val="04A0" w:firstRow="1" w:lastRow="0" w:firstColumn="1" w:lastColumn="0" w:noHBand="0" w:noVBand="1"/>
      </w:tblPr>
      <w:tblGrid>
        <w:gridCol w:w="1820"/>
        <w:gridCol w:w="1065"/>
        <w:gridCol w:w="1720"/>
      </w:tblGrid>
      <w:tr w:rsidR="009D377A" w:rsidRPr="006F42ED" w14:paraId="4632BFAB" w14:textId="77777777" w:rsidTr="009D377A">
        <w:trPr>
          <w:trHeight w:val="855"/>
        </w:trPr>
        <w:tc>
          <w:tcPr>
            <w:tcW w:w="1820" w:type="dxa"/>
            <w:tcBorders>
              <w:top w:val="single" w:sz="4" w:space="0" w:color="FFFFFF"/>
              <w:left w:val="single" w:sz="4" w:space="0" w:color="FFFFFF"/>
              <w:bottom w:val="single" w:sz="4" w:space="0" w:color="FFFFFF"/>
              <w:right w:val="single" w:sz="4" w:space="0" w:color="FFFFFF"/>
            </w:tcBorders>
            <w:shd w:val="clear" w:color="000000" w:fill="FF0000"/>
            <w:vAlign w:val="center"/>
            <w:hideMark/>
          </w:tcPr>
          <w:p w14:paraId="4632BFA8" w14:textId="77777777" w:rsidR="009D377A" w:rsidRPr="00EC14C0" w:rsidRDefault="009D377A" w:rsidP="009D377A">
            <w:pPr>
              <w:spacing w:before="0" w:after="0" w:line="240" w:lineRule="auto"/>
              <w:ind w:firstLine="0"/>
              <w:jc w:val="center"/>
              <w:rPr>
                <w:rFonts w:ascii="Calibri" w:hAnsi="Calibri" w:cs="Calibri"/>
                <w:b/>
                <w:bCs/>
                <w:color w:val="FFFFFF"/>
                <w:sz w:val="16"/>
                <w:szCs w:val="16"/>
                <w:lang w:val="pt-PT" w:eastAsia="pt-PT"/>
              </w:rPr>
            </w:pPr>
            <w:r w:rsidRPr="00EC14C0">
              <w:rPr>
                <w:rFonts w:ascii="Calibri" w:hAnsi="Calibri" w:cs="Calibri"/>
                <w:b/>
                <w:bCs/>
                <w:color w:val="FFFFFF"/>
                <w:sz w:val="16"/>
                <w:szCs w:val="16"/>
                <w:lang w:val="pt-PT" w:eastAsia="pt-PT"/>
              </w:rPr>
              <w:t>CELEMTAB da TAT91_248 (COD. PERIO</w:t>
            </w:r>
            <w:r w:rsidR="00EB10A8" w:rsidRPr="00EC14C0">
              <w:rPr>
                <w:rFonts w:ascii="Calibri" w:hAnsi="Calibri" w:cs="Calibri"/>
                <w:b/>
                <w:bCs/>
                <w:color w:val="FFFFFF"/>
                <w:sz w:val="16"/>
                <w:szCs w:val="16"/>
                <w:lang w:val="pt-PT" w:eastAsia="pt-PT"/>
              </w:rPr>
              <w:t xml:space="preserve">DICIDADE DE JUROS EMPRESTIMOS) </w:t>
            </w:r>
            <w:r w:rsidRPr="00EC14C0">
              <w:rPr>
                <w:rFonts w:ascii="Calibri" w:hAnsi="Calibri" w:cs="Calibri"/>
                <w:b/>
                <w:bCs/>
                <w:color w:val="FFFFFF"/>
                <w:sz w:val="16"/>
                <w:szCs w:val="16"/>
                <w:lang w:val="pt-PT" w:eastAsia="pt-PT"/>
              </w:rPr>
              <w:t>= CPERRVTX</w:t>
            </w:r>
          </w:p>
        </w:tc>
        <w:tc>
          <w:tcPr>
            <w:tcW w:w="1065" w:type="dxa"/>
            <w:tcBorders>
              <w:top w:val="single" w:sz="4" w:space="0" w:color="FFFFFF"/>
              <w:left w:val="nil"/>
              <w:bottom w:val="single" w:sz="4" w:space="0" w:color="FFFFFF"/>
              <w:right w:val="single" w:sz="4" w:space="0" w:color="FFFFFF"/>
            </w:tcBorders>
            <w:shd w:val="clear" w:color="000000" w:fill="FF0000"/>
            <w:vAlign w:val="center"/>
            <w:hideMark/>
          </w:tcPr>
          <w:p w14:paraId="4632BFA9" w14:textId="77777777" w:rsidR="009D377A" w:rsidRPr="00EC14C0" w:rsidRDefault="009D377A" w:rsidP="009D377A">
            <w:pPr>
              <w:spacing w:before="0" w:after="0" w:line="240" w:lineRule="auto"/>
              <w:ind w:firstLine="0"/>
              <w:jc w:val="center"/>
              <w:rPr>
                <w:rFonts w:ascii="Calibri" w:hAnsi="Calibri" w:cs="Calibri"/>
                <w:b/>
                <w:bCs/>
                <w:color w:val="FFFFFF"/>
                <w:sz w:val="20"/>
                <w:szCs w:val="20"/>
                <w:lang w:val="pt-PT" w:eastAsia="pt-PT"/>
              </w:rPr>
            </w:pPr>
            <w:r w:rsidRPr="00EC14C0">
              <w:rPr>
                <w:rFonts w:ascii="Calibri" w:hAnsi="Calibri" w:cs="Calibri"/>
                <w:b/>
                <w:bCs/>
                <w:color w:val="FFFFFF"/>
                <w:sz w:val="20"/>
                <w:szCs w:val="20"/>
                <w:lang w:val="pt-PT" w:eastAsia="pt-PT"/>
              </w:rPr>
              <w:t>GELEMTAB (Descrição)</w:t>
            </w:r>
          </w:p>
        </w:tc>
        <w:tc>
          <w:tcPr>
            <w:tcW w:w="1720" w:type="dxa"/>
            <w:tcBorders>
              <w:top w:val="single" w:sz="4" w:space="0" w:color="FFFFFF"/>
              <w:left w:val="nil"/>
              <w:bottom w:val="single" w:sz="4" w:space="0" w:color="FFFFFF"/>
              <w:right w:val="single" w:sz="4" w:space="0" w:color="FFFFFF"/>
            </w:tcBorders>
            <w:shd w:val="clear" w:color="000000" w:fill="FF0000"/>
            <w:vAlign w:val="bottom"/>
            <w:hideMark/>
          </w:tcPr>
          <w:p w14:paraId="4632BFAA" w14:textId="77777777" w:rsidR="009D377A" w:rsidRPr="00EC14C0" w:rsidRDefault="009D377A" w:rsidP="009D377A">
            <w:pPr>
              <w:spacing w:before="0" w:after="0" w:line="240" w:lineRule="auto"/>
              <w:ind w:firstLine="0"/>
              <w:jc w:val="left"/>
              <w:rPr>
                <w:rFonts w:ascii="Calibri" w:hAnsi="Calibri" w:cs="Calibri"/>
                <w:b/>
                <w:bCs/>
                <w:color w:val="FFFFFF"/>
                <w:sz w:val="16"/>
                <w:szCs w:val="16"/>
                <w:lang w:val="pt-PT" w:eastAsia="pt-PT"/>
              </w:rPr>
            </w:pPr>
            <w:r w:rsidRPr="00EC14C0">
              <w:rPr>
                <w:rFonts w:ascii="Calibri" w:hAnsi="Calibri" w:cs="Calibri"/>
                <w:b/>
                <w:bCs/>
                <w:color w:val="FFFFFF"/>
                <w:sz w:val="16"/>
                <w:szCs w:val="16"/>
                <w:lang w:val="pt-PT" w:eastAsia="pt-PT"/>
              </w:rPr>
              <w:t>CRC5G - T_FTJ - Frequência Atualização de taxa de juro</w:t>
            </w:r>
          </w:p>
        </w:tc>
      </w:tr>
      <w:tr w:rsidR="009D377A" w:rsidRPr="00EC14C0" w14:paraId="4632BFAF" w14:textId="77777777" w:rsidTr="009D377A">
        <w:trPr>
          <w:trHeight w:val="222"/>
        </w:trPr>
        <w:tc>
          <w:tcPr>
            <w:tcW w:w="1820" w:type="dxa"/>
            <w:tcBorders>
              <w:top w:val="nil"/>
              <w:left w:val="nil"/>
              <w:bottom w:val="nil"/>
              <w:right w:val="nil"/>
            </w:tcBorders>
            <w:shd w:val="clear" w:color="auto" w:fill="auto"/>
            <w:noWrap/>
            <w:vAlign w:val="center"/>
            <w:hideMark/>
          </w:tcPr>
          <w:p w14:paraId="4632BFAC"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101</w:t>
            </w:r>
          </w:p>
        </w:tc>
        <w:tc>
          <w:tcPr>
            <w:tcW w:w="1065" w:type="dxa"/>
            <w:tcBorders>
              <w:top w:val="nil"/>
              <w:left w:val="nil"/>
              <w:bottom w:val="nil"/>
              <w:right w:val="nil"/>
            </w:tcBorders>
            <w:shd w:val="clear" w:color="auto" w:fill="auto"/>
            <w:noWrap/>
            <w:vAlign w:val="bottom"/>
            <w:hideMark/>
          </w:tcPr>
          <w:p w14:paraId="4632BFAD"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DIARIO</w:t>
            </w:r>
          </w:p>
        </w:tc>
        <w:tc>
          <w:tcPr>
            <w:tcW w:w="1720" w:type="dxa"/>
            <w:tcBorders>
              <w:top w:val="nil"/>
              <w:left w:val="nil"/>
              <w:bottom w:val="nil"/>
              <w:right w:val="nil"/>
            </w:tcBorders>
            <w:shd w:val="clear" w:color="auto" w:fill="auto"/>
            <w:noWrap/>
            <w:vAlign w:val="bottom"/>
            <w:hideMark/>
          </w:tcPr>
          <w:p w14:paraId="4632BFAE"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001=Diario</w:t>
            </w:r>
          </w:p>
        </w:tc>
      </w:tr>
      <w:tr w:rsidR="009D377A" w:rsidRPr="00EC14C0" w14:paraId="4632BFB3" w14:textId="77777777" w:rsidTr="009D377A">
        <w:trPr>
          <w:trHeight w:val="222"/>
        </w:trPr>
        <w:tc>
          <w:tcPr>
            <w:tcW w:w="1820" w:type="dxa"/>
            <w:tcBorders>
              <w:top w:val="nil"/>
              <w:left w:val="nil"/>
              <w:bottom w:val="nil"/>
              <w:right w:val="nil"/>
            </w:tcBorders>
            <w:shd w:val="clear" w:color="auto" w:fill="auto"/>
            <w:noWrap/>
            <w:vAlign w:val="center"/>
            <w:hideMark/>
          </w:tcPr>
          <w:p w14:paraId="4632BFB0"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115</w:t>
            </w:r>
          </w:p>
        </w:tc>
        <w:tc>
          <w:tcPr>
            <w:tcW w:w="1065" w:type="dxa"/>
            <w:tcBorders>
              <w:top w:val="nil"/>
              <w:left w:val="nil"/>
              <w:bottom w:val="nil"/>
              <w:right w:val="nil"/>
            </w:tcBorders>
            <w:shd w:val="clear" w:color="auto" w:fill="auto"/>
            <w:noWrap/>
            <w:vAlign w:val="bottom"/>
            <w:hideMark/>
          </w:tcPr>
          <w:p w14:paraId="4632BFB1"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15 DIAS</w:t>
            </w:r>
          </w:p>
        </w:tc>
        <w:tc>
          <w:tcPr>
            <w:tcW w:w="1720" w:type="dxa"/>
            <w:tcBorders>
              <w:top w:val="nil"/>
              <w:left w:val="nil"/>
              <w:bottom w:val="nil"/>
              <w:right w:val="nil"/>
            </w:tcBorders>
            <w:shd w:val="clear" w:color="auto" w:fill="auto"/>
            <w:noWrap/>
            <w:vAlign w:val="bottom"/>
            <w:hideMark/>
          </w:tcPr>
          <w:p w14:paraId="4632BFB2"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001=Diario</w:t>
            </w:r>
          </w:p>
        </w:tc>
      </w:tr>
      <w:tr w:rsidR="009D377A" w:rsidRPr="00EC14C0" w14:paraId="4632BFB7" w14:textId="77777777" w:rsidTr="009D377A">
        <w:trPr>
          <w:trHeight w:val="222"/>
        </w:trPr>
        <w:tc>
          <w:tcPr>
            <w:tcW w:w="1820" w:type="dxa"/>
            <w:tcBorders>
              <w:top w:val="nil"/>
              <w:left w:val="nil"/>
              <w:bottom w:val="nil"/>
              <w:right w:val="nil"/>
            </w:tcBorders>
            <w:shd w:val="clear" w:color="auto" w:fill="auto"/>
            <w:noWrap/>
            <w:vAlign w:val="center"/>
            <w:hideMark/>
          </w:tcPr>
          <w:p w14:paraId="4632BFB4"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201</w:t>
            </w:r>
          </w:p>
        </w:tc>
        <w:tc>
          <w:tcPr>
            <w:tcW w:w="1065" w:type="dxa"/>
            <w:tcBorders>
              <w:top w:val="nil"/>
              <w:left w:val="nil"/>
              <w:bottom w:val="nil"/>
              <w:right w:val="nil"/>
            </w:tcBorders>
            <w:shd w:val="clear" w:color="auto" w:fill="auto"/>
            <w:noWrap/>
            <w:vAlign w:val="bottom"/>
            <w:hideMark/>
          </w:tcPr>
          <w:p w14:paraId="4632BFB5"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MENSAL</w:t>
            </w:r>
          </w:p>
        </w:tc>
        <w:tc>
          <w:tcPr>
            <w:tcW w:w="1720" w:type="dxa"/>
            <w:tcBorders>
              <w:top w:val="nil"/>
              <w:left w:val="nil"/>
              <w:bottom w:val="nil"/>
              <w:right w:val="nil"/>
            </w:tcBorders>
            <w:shd w:val="clear" w:color="auto" w:fill="auto"/>
            <w:noWrap/>
            <w:vAlign w:val="bottom"/>
            <w:hideMark/>
          </w:tcPr>
          <w:p w14:paraId="4632BFB6"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BFBB" w14:textId="77777777" w:rsidTr="009D377A">
        <w:trPr>
          <w:trHeight w:val="222"/>
        </w:trPr>
        <w:tc>
          <w:tcPr>
            <w:tcW w:w="1820" w:type="dxa"/>
            <w:tcBorders>
              <w:top w:val="nil"/>
              <w:left w:val="nil"/>
              <w:bottom w:val="nil"/>
              <w:right w:val="nil"/>
            </w:tcBorders>
            <w:shd w:val="clear" w:color="auto" w:fill="auto"/>
            <w:noWrap/>
            <w:vAlign w:val="center"/>
            <w:hideMark/>
          </w:tcPr>
          <w:p w14:paraId="4632BFB8"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202</w:t>
            </w:r>
          </w:p>
        </w:tc>
        <w:tc>
          <w:tcPr>
            <w:tcW w:w="1065" w:type="dxa"/>
            <w:tcBorders>
              <w:top w:val="nil"/>
              <w:left w:val="nil"/>
              <w:bottom w:val="nil"/>
              <w:right w:val="nil"/>
            </w:tcBorders>
            <w:shd w:val="clear" w:color="auto" w:fill="auto"/>
            <w:noWrap/>
            <w:vAlign w:val="bottom"/>
            <w:hideMark/>
          </w:tcPr>
          <w:p w14:paraId="4632BFB9"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BIMENSAL</w:t>
            </w:r>
          </w:p>
        </w:tc>
        <w:tc>
          <w:tcPr>
            <w:tcW w:w="1720" w:type="dxa"/>
            <w:tcBorders>
              <w:top w:val="nil"/>
              <w:left w:val="nil"/>
              <w:bottom w:val="nil"/>
              <w:right w:val="nil"/>
            </w:tcBorders>
            <w:shd w:val="clear" w:color="auto" w:fill="auto"/>
            <w:noWrap/>
            <w:vAlign w:val="bottom"/>
            <w:hideMark/>
          </w:tcPr>
          <w:p w14:paraId="4632BFBA"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BFBF" w14:textId="77777777" w:rsidTr="009D377A">
        <w:trPr>
          <w:trHeight w:val="222"/>
        </w:trPr>
        <w:tc>
          <w:tcPr>
            <w:tcW w:w="1820" w:type="dxa"/>
            <w:tcBorders>
              <w:top w:val="nil"/>
              <w:left w:val="nil"/>
              <w:bottom w:val="nil"/>
              <w:right w:val="nil"/>
            </w:tcBorders>
            <w:shd w:val="clear" w:color="auto" w:fill="auto"/>
            <w:noWrap/>
            <w:vAlign w:val="center"/>
            <w:hideMark/>
          </w:tcPr>
          <w:p w14:paraId="4632BFBC"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203</w:t>
            </w:r>
          </w:p>
        </w:tc>
        <w:tc>
          <w:tcPr>
            <w:tcW w:w="1065" w:type="dxa"/>
            <w:tcBorders>
              <w:top w:val="nil"/>
              <w:left w:val="nil"/>
              <w:bottom w:val="nil"/>
              <w:right w:val="nil"/>
            </w:tcBorders>
            <w:shd w:val="clear" w:color="auto" w:fill="auto"/>
            <w:noWrap/>
            <w:vAlign w:val="bottom"/>
            <w:hideMark/>
          </w:tcPr>
          <w:p w14:paraId="4632BFBD"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TRIMESTRAL</w:t>
            </w:r>
          </w:p>
        </w:tc>
        <w:tc>
          <w:tcPr>
            <w:tcW w:w="1720" w:type="dxa"/>
            <w:tcBorders>
              <w:top w:val="nil"/>
              <w:left w:val="nil"/>
              <w:bottom w:val="nil"/>
              <w:right w:val="nil"/>
            </w:tcBorders>
            <w:shd w:val="clear" w:color="auto" w:fill="auto"/>
            <w:noWrap/>
            <w:vAlign w:val="bottom"/>
            <w:hideMark/>
          </w:tcPr>
          <w:p w14:paraId="4632BFBE"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003</w:t>
            </w:r>
            <w:r w:rsidR="009D377A" w:rsidRPr="00EC14C0">
              <w:rPr>
                <w:rFonts w:ascii="Calibri" w:hAnsi="Calibri" w:cs="Calibri"/>
                <w:color w:val="000000"/>
                <w:sz w:val="16"/>
                <w:szCs w:val="16"/>
                <w:lang w:val="pt-PT" w:eastAsia="pt-PT"/>
              </w:rPr>
              <w:t>=Trimestral</w:t>
            </w:r>
          </w:p>
        </w:tc>
      </w:tr>
      <w:tr w:rsidR="009D377A" w:rsidRPr="00EC14C0" w14:paraId="4632BFC3" w14:textId="77777777" w:rsidTr="009D377A">
        <w:trPr>
          <w:trHeight w:val="222"/>
        </w:trPr>
        <w:tc>
          <w:tcPr>
            <w:tcW w:w="1820" w:type="dxa"/>
            <w:tcBorders>
              <w:top w:val="nil"/>
              <w:left w:val="nil"/>
              <w:bottom w:val="nil"/>
              <w:right w:val="nil"/>
            </w:tcBorders>
            <w:shd w:val="clear" w:color="auto" w:fill="auto"/>
            <w:noWrap/>
            <w:vAlign w:val="center"/>
            <w:hideMark/>
          </w:tcPr>
          <w:p w14:paraId="4632BFC0"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204</w:t>
            </w:r>
          </w:p>
        </w:tc>
        <w:tc>
          <w:tcPr>
            <w:tcW w:w="1065" w:type="dxa"/>
            <w:tcBorders>
              <w:top w:val="nil"/>
              <w:left w:val="nil"/>
              <w:bottom w:val="nil"/>
              <w:right w:val="nil"/>
            </w:tcBorders>
            <w:shd w:val="clear" w:color="auto" w:fill="auto"/>
            <w:noWrap/>
            <w:vAlign w:val="bottom"/>
            <w:hideMark/>
          </w:tcPr>
          <w:p w14:paraId="4632BFC1"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4 MESES</w:t>
            </w:r>
          </w:p>
        </w:tc>
        <w:tc>
          <w:tcPr>
            <w:tcW w:w="1720" w:type="dxa"/>
            <w:tcBorders>
              <w:top w:val="nil"/>
              <w:left w:val="nil"/>
              <w:bottom w:val="nil"/>
              <w:right w:val="nil"/>
            </w:tcBorders>
            <w:shd w:val="clear" w:color="auto" w:fill="auto"/>
            <w:noWrap/>
            <w:vAlign w:val="bottom"/>
            <w:hideMark/>
          </w:tcPr>
          <w:p w14:paraId="4632BFC2"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BFC7" w14:textId="77777777" w:rsidTr="009D377A">
        <w:trPr>
          <w:trHeight w:val="222"/>
        </w:trPr>
        <w:tc>
          <w:tcPr>
            <w:tcW w:w="1820" w:type="dxa"/>
            <w:tcBorders>
              <w:top w:val="nil"/>
              <w:left w:val="nil"/>
              <w:bottom w:val="nil"/>
              <w:right w:val="nil"/>
            </w:tcBorders>
            <w:shd w:val="clear" w:color="auto" w:fill="auto"/>
            <w:noWrap/>
            <w:vAlign w:val="center"/>
            <w:hideMark/>
          </w:tcPr>
          <w:p w14:paraId="4632BFC4"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205</w:t>
            </w:r>
          </w:p>
        </w:tc>
        <w:tc>
          <w:tcPr>
            <w:tcW w:w="1065" w:type="dxa"/>
            <w:tcBorders>
              <w:top w:val="nil"/>
              <w:left w:val="nil"/>
              <w:bottom w:val="nil"/>
              <w:right w:val="nil"/>
            </w:tcBorders>
            <w:shd w:val="clear" w:color="auto" w:fill="auto"/>
            <w:noWrap/>
            <w:vAlign w:val="bottom"/>
            <w:hideMark/>
          </w:tcPr>
          <w:p w14:paraId="4632BFC5"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5 MESES</w:t>
            </w:r>
          </w:p>
        </w:tc>
        <w:tc>
          <w:tcPr>
            <w:tcW w:w="1720" w:type="dxa"/>
            <w:tcBorders>
              <w:top w:val="nil"/>
              <w:left w:val="nil"/>
              <w:bottom w:val="nil"/>
              <w:right w:val="nil"/>
            </w:tcBorders>
            <w:shd w:val="clear" w:color="auto" w:fill="auto"/>
            <w:noWrap/>
            <w:vAlign w:val="bottom"/>
            <w:hideMark/>
          </w:tcPr>
          <w:p w14:paraId="4632BFC6"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BFCB" w14:textId="77777777" w:rsidTr="009D377A">
        <w:trPr>
          <w:trHeight w:val="222"/>
        </w:trPr>
        <w:tc>
          <w:tcPr>
            <w:tcW w:w="1820" w:type="dxa"/>
            <w:tcBorders>
              <w:top w:val="nil"/>
              <w:left w:val="nil"/>
              <w:bottom w:val="nil"/>
              <w:right w:val="nil"/>
            </w:tcBorders>
            <w:shd w:val="clear" w:color="auto" w:fill="auto"/>
            <w:noWrap/>
            <w:vAlign w:val="center"/>
            <w:hideMark/>
          </w:tcPr>
          <w:p w14:paraId="4632BFC8"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206</w:t>
            </w:r>
          </w:p>
        </w:tc>
        <w:tc>
          <w:tcPr>
            <w:tcW w:w="1065" w:type="dxa"/>
            <w:tcBorders>
              <w:top w:val="nil"/>
              <w:left w:val="nil"/>
              <w:bottom w:val="nil"/>
              <w:right w:val="nil"/>
            </w:tcBorders>
            <w:shd w:val="clear" w:color="auto" w:fill="auto"/>
            <w:noWrap/>
            <w:vAlign w:val="bottom"/>
            <w:hideMark/>
          </w:tcPr>
          <w:p w14:paraId="4632BFC9"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SEMESTRAL</w:t>
            </w:r>
          </w:p>
        </w:tc>
        <w:tc>
          <w:tcPr>
            <w:tcW w:w="1720" w:type="dxa"/>
            <w:tcBorders>
              <w:top w:val="nil"/>
              <w:left w:val="nil"/>
              <w:bottom w:val="nil"/>
              <w:right w:val="nil"/>
            </w:tcBorders>
            <w:shd w:val="clear" w:color="auto" w:fill="auto"/>
            <w:noWrap/>
            <w:vAlign w:val="bottom"/>
            <w:hideMark/>
          </w:tcPr>
          <w:p w14:paraId="4632BFCA" w14:textId="77777777" w:rsidR="009D377A" w:rsidRPr="00EC14C0" w:rsidRDefault="009D377A" w:rsidP="00C53DA5">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w:t>
            </w:r>
            <w:r w:rsidR="00C53DA5" w:rsidRPr="00EC14C0">
              <w:rPr>
                <w:rFonts w:ascii="Calibri" w:hAnsi="Calibri" w:cs="Calibri"/>
                <w:color w:val="000000"/>
                <w:sz w:val="16"/>
                <w:szCs w:val="16"/>
                <w:lang w:val="pt-PT" w:eastAsia="pt-PT"/>
              </w:rPr>
              <w:t>4</w:t>
            </w:r>
            <w:r w:rsidRPr="00EC14C0">
              <w:rPr>
                <w:rFonts w:ascii="Calibri" w:hAnsi="Calibri" w:cs="Calibri"/>
                <w:color w:val="000000"/>
                <w:sz w:val="16"/>
                <w:szCs w:val="16"/>
                <w:lang w:val="pt-PT" w:eastAsia="pt-PT"/>
              </w:rPr>
              <w:t>=Semestral</w:t>
            </w:r>
          </w:p>
        </w:tc>
      </w:tr>
      <w:tr w:rsidR="009D377A" w:rsidRPr="00EC14C0" w14:paraId="4632BFCF" w14:textId="77777777" w:rsidTr="009D377A">
        <w:trPr>
          <w:trHeight w:val="222"/>
        </w:trPr>
        <w:tc>
          <w:tcPr>
            <w:tcW w:w="1820" w:type="dxa"/>
            <w:tcBorders>
              <w:top w:val="nil"/>
              <w:left w:val="nil"/>
              <w:bottom w:val="nil"/>
              <w:right w:val="nil"/>
            </w:tcBorders>
            <w:shd w:val="clear" w:color="auto" w:fill="auto"/>
            <w:noWrap/>
            <w:vAlign w:val="center"/>
            <w:hideMark/>
          </w:tcPr>
          <w:p w14:paraId="4632BFCC"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207</w:t>
            </w:r>
          </w:p>
        </w:tc>
        <w:tc>
          <w:tcPr>
            <w:tcW w:w="1065" w:type="dxa"/>
            <w:tcBorders>
              <w:top w:val="nil"/>
              <w:left w:val="nil"/>
              <w:bottom w:val="nil"/>
              <w:right w:val="nil"/>
            </w:tcBorders>
            <w:shd w:val="clear" w:color="auto" w:fill="auto"/>
            <w:noWrap/>
            <w:vAlign w:val="bottom"/>
            <w:hideMark/>
          </w:tcPr>
          <w:p w14:paraId="4632BFCD"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7 MESES</w:t>
            </w:r>
          </w:p>
        </w:tc>
        <w:tc>
          <w:tcPr>
            <w:tcW w:w="1720" w:type="dxa"/>
            <w:tcBorders>
              <w:top w:val="nil"/>
              <w:left w:val="nil"/>
              <w:bottom w:val="nil"/>
              <w:right w:val="nil"/>
            </w:tcBorders>
            <w:shd w:val="clear" w:color="auto" w:fill="auto"/>
            <w:noWrap/>
            <w:vAlign w:val="bottom"/>
            <w:hideMark/>
          </w:tcPr>
          <w:p w14:paraId="4632BFCE"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BFD3" w14:textId="77777777" w:rsidTr="009D377A">
        <w:trPr>
          <w:trHeight w:val="222"/>
        </w:trPr>
        <w:tc>
          <w:tcPr>
            <w:tcW w:w="1820" w:type="dxa"/>
            <w:tcBorders>
              <w:top w:val="nil"/>
              <w:left w:val="nil"/>
              <w:bottom w:val="nil"/>
              <w:right w:val="nil"/>
            </w:tcBorders>
            <w:shd w:val="clear" w:color="auto" w:fill="auto"/>
            <w:noWrap/>
            <w:vAlign w:val="center"/>
            <w:hideMark/>
          </w:tcPr>
          <w:p w14:paraId="4632BFD0"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208</w:t>
            </w:r>
          </w:p>
        </w:tc>
        <w:tc>
          <w:tcPr>
            <w:tcW w:w="1065" w:type="dxa"/>
            <w:tcBorders>
              <w:top w:val="nil"/>
              <w:left w:val="nil"/>
              <w:bottom w:val="nil"/>
              <w:right w:val="nil"/>
            </w:tcBorders>
            <w:shd w:val="clear" w:color="auto" w:fill="auto"/>
            <w:noWrap/>
            <w:vAlign w:val="bottom"/>
            <w:hideMark/>
          </w:tcPr>
          <w:p w14:paraId="4632BFD1"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8 MESES</w:t>
            </w:r>
          </w:p>
        </w:tc>
        <w:tc>
          <w:tcPr>
            <w:tcW w:w="1720" w:type="dxa"/>
            <w:tcBorders>
              <w:top w:val="nil"/>
              <w:left w:val="nil"/>
              <w:bottom w:val="nil"/>
              <w:right w:val="nil"/>
            </w:tcBorders>
            <w:shd w:val="clear" w:color="auto" w:fill="auto"/>
            <w:noWrap/>
            <w:vAlign w:val="bottom"/>
            <w:hideMark/>
          </w:tcPr>
          <w:p w14:paraId="4632BFD2"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BFD7" w14:textId="77777777" w:rsidTr="009D377A">
        <w:trPr>
          <w:trHeight w:val="222"/>
        </w:trPr>
        <w:tc>
          <w:tcPr>
            <w:tcW w:w="1820" w:type="dxa"/>
            <w:tcBorders>
              <w:top w:val="nil"/>
              <w:left w:val="nil"/>
              <w:bottom w:val="nil"/>
              <w:right w:val="nil"/>
            </w:tcBorders>
            <w:shd w:val="clear" w:color="auto" w:fill="auto"/>
            <w:noWrap/>
            <w:vAlign w:val="center"/>
            <w:hideMark/>
          </w:tcPr>
          <w:p w14:paraId="4632BFD4"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209</w:t>
            </w:r>
          </w:p>
        </w:tc>
        <w:tc>
          <w:tcPr>
            <w:tcW w:w="1065" w:type="dxa"/>
            <w:tcBorders>
              <w:top w:val="nil"/>
              <w:left w:val="nil"/>
              <w:bottom w:val="nil"/>
              <w:right w:val="nil"/>
            </w:tcBorders>
            <w:shd w:val="clear" w:color="auto" w:fill="auto"/>
            <w:noWrap/>
            <w:vAlign w:val="bottom"/>
            <w:hideMark/>
          </w:tcPr>
          <w:p w14:paraId="4632BFD5"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9 MESES</w:t>
            </w:r>
          </w:p>
        </w:tc>
        <w:tc>
          <w:tcPr>
            <w:tcW w:w="1720" w:type="dxa"/>
            <w:tcBorders>
              <w:top w:val="nil"/>
              <w:left w:val="nil"/>
              <w:bottom w:val="nil"/>
              <w:right w:val="nil"/>
            </w:tcBorders>
            <w:shd w:val="clear" w:color="auto" w:fill="auto"/>
            <w:noWrap/>
            <w:vAlign w:val="bottom"/>
            <w:hideMark/>
          </w:tcPr>
          <w:p w14:paraId="4632BFD6"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BFDB" w14:textId="77777777" w:rsidTr="009D377A">
        <w:trPr>
          <w:trHeight w:val="222"/>
        </w:trPr>
        <w:tc>
          <w:tcPr>
            <w:tcW w:w="1820" w:type="dxa"/>
            <w:tcBorders>
              <w:top w:val="nil"/>
              <w:left w:val="nil"/>
              <w:bottom w:val="nil"/>
              <w:right w:val="nil"/>
            </w:tcBorders>
            <w:shd w:val="clear" w:color="auto" w:fill="auto"/>
            <w:noWrap/>
            <w:vAlign w:val="center"/>
            <w:hideMark/>
          </w:tcPr>
          <w:p w14:paraId="4632BFD8"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210</w:t>
            </w:r>
          </w:p>
        </w:tc>
        <w:tc>
          <w:tcPr>
            <w:tcW w:w="1065" w:type="dxa"/>
            <w:tcBorders>
              <w:top w:val="nil"/>
              <w:left w:val="nil"/>
              <w:bottom w:val="nil"/>
              <w:right w:val="nil"/>
            </w:tcBorders>
            <w:shd w:val="clear" w:color="auto" w:fill="auto"/>
            <w:noWrap/>
            <w:vAlign w:val="bottom"/>
            <w:hideMark/>
          </w:tcPr>
          <w:p w14:paraId="4632BFD9"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10 MESES</w:t>
            </w:r>
          </w:p>
        </w:tc>
        <w:tc>
          <w:tcPr>
            <w:tcW w:w="1720" w:type="dxa"/>
            <w:tcBorders>
              <w:top w:val="nil"/>
              <w:left w:val="nil"/>
              <w:bottom w:val="nil"/>
              <w:right w:val="nil"/>
            </w:tcBorders>
            <w:shd w:val="clear" w:color="auto" w:fill="auto"/>
            <w:noWrap/>
            <w:vAlign w:val="bottom"/>
            <w:hideMark/>
          </w:tcPr>
          <w:p w14:paraId="4632BFDA"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BFDF" w14:textId="77777777" w:rsidTr="009D377A">
        <w:trPr>
          <w:trHeight w:val="222"/>
        </w:trPr>
        <w:tc>
          <w:tcPr>
            <w:tcW w:w="1820" w:type="dxa"/>
            <w:tcBorders>
              <w:top w:val="nil"/>
              <w:left w:val="nil"/>
              <w:bottom w:val="nil"/>
              <w:right w:val="nil"/>
            </w:tcBorders>
            <w:shd w:val="clear" w:color="auto" w:fill="auto"/>
            <w:noWrap/>
            <w:vAlign w:val="center"/>
            <w:hideMark/>
          </w:tcPr>
          <w:p w14:paraId="4632BFDC"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211</w:t>
            </w:r>
          </w:p>
        </w:tc>
        <w:tc>
          <w:tcPr>
            <w:tcW w:w="1065" w:type="dxa"/>
            <w:tcBorders>
              <w:top w:val="nil"/>
              <w:left w:val="nil"/>
              <w:bottom w:val="nil"/>
              <w:right w:val="nil"/>
            </w:tcBorders>
            <w:shd w:val="clear" w:color="auto" w:fill="auto"/>
            <w:noWrap/>
            <w:vAlign w:val="bottom"/>
            <w:hideMark/>
          </w:tcPr>
          <w:p w14:paraId="4632BFDD"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11 MESES</w:t>
            </w:r>
          </w:p>
        </w:tc>
        <w:tc>
          <w:tcPr>
            <w:tcW w:w="1720" w:type="dxa"/>
            <w:tcBorders>
              <w:top w:val="nil"/>
              <w:left w:val="nil"/>
              <w:bottom w:val="nil"/>
              <w:right w:val="nil"/>
            </w:tcBorders>
            <w:shd w:val="clear" w:color="auto" w:fill="auto"/>
            <w:noWrap/>
            <w:vAlign w:val="bottom"/>
            <w:hideMark/>
          </w:tcPr>
          <w:p w14:paraId="4632BFDE"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BFE3" w14:textId="77777777" w:rsidTr="009D377A">
        <w:trPr>
          <w:trHeight w:val="222"/>
        </w:trPr>
        <w:tc>
          <w:tcPr>
            <w:tcW w:w="1820" w:type="dxa"/>
            <w:tcBorders>
              <w:top w:val="nil"/>
              <w:left w:val="nil"/>
              <w:bottom w:val="nil"/>
              <w:right w:val="nil"/>
            </w:tcBorders>
            <w:shd w:val="clear" w:color="auto" w:fill="auto"/>
            <w:noWrap/>
            <w:vAlign w:val="center"/>
            <w:hideMark/>
          </w:tcPr>
          <w:p w14:paraId="4632BFE0"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212</w:t>
            </w:r>
          </w:p>
        </w:tc>
        <w:tc>
          <w:tcPr>
            <w:tcW w:w="1065" w:type="dxa"/>
            <w:tcBorders>
              <w:top w:val="nil"/>
              <w:left w:val="nil"/>
              <w:bottom w:val="nil"/>
              <w:right w:val="nil"/>
            </w:tcBorders>
            <w:shd w:val="clear" w:color="auto" w:fill="auto"/>
            <w:noWrap/>
            <w:vAlign w:val="bottom"/>
            <w:hideMark/>
          </w:tcPr>
          <w:p w14:paraId="4632BFE1"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ANUAL</w:t>
            </w:r>
          </w:p>
        </w:tc>
        <w:tc>
          <w:tcPr>
            <w:tcW w:w="1720" w:type="dxa"/>
            <w:tcBorders>
              <w:top w:val="nil"/>
              <w:left w:val="nil"/>
              <w:bottom w:val="nil"/>
              <w:right w:val="nil"/>
            </w:tcBorders>
            <w:shd w:val="clear" w:color="auto" w:fill="auto"/>
            <w:noWrap/>
            <w:vAlign w:val="bottom"/>
            <w:hideMark/>
          </w:tcPr>
          <w:p w14:paraId="4632BFE2"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005</w:t>
            </w:r>
            <w:r w:rsidR="009D377A" w:rsidRPr="00EC14C0">
              <w:rPr>
                <w:rFonts w:ascii="Calibri" w:hAnsi="Calibri" w:cs="Calibri"/>
                <w:color w:val="000000"/>
                <w:sz w:val="16"/>
                <w:szCs w:val="16"/>
                <w:lang w:val="pt-PT" w:eastAsia="pt-PT"/>
              </w:rPr>
              <w:t>=Anual</w:t>
            </w:r>
          </w:p>
        </w:tc>
      </w:tr>
      <w:tr w:rsidR="009D377A" w:rsidRPr="00EC14C0" w14:paraId="4632BFE7" w14:textId="77777777" w:rsidTr="009D377A">
        <w:trPr>
          <w:trHeight w:val="222"/>
        </w:trPr>
        <w:tc>
          <w:tcPr>
            <w:tcW w:w="1820" w:type="dxa"/>
            <w:tcBorders>
              <w:top w:val="nil"/>
              <w:left w:val="nil"/>
              <w:bottom w:val="nil"/>
              <w:right w:val="nil"/>
            </w:tcBorders>
            <w:shd w:val="clear" w:color="auto" w:fill="auto"/>
            <w:noWrap/>
            <w:vAlign w:val="center"/>
            <w:hideMark/>
          </w:tcPr>
          <w:p w14:paraId="4632BFE4"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213</w:t>
            </w:r>
          </w:p>
        </w:tc>
        <w:tc>
          <w:tcPr>
            <w:tcW w:w="1065" w:type="dxa"/>
            <w:tcBorders>
              <w:top w:val="nil"/>
              <w:left w:val="nil"/>
              <w:bottom w:val="nil"/>
              <w:right w:val="nil"/>
            </w:tcBorders>
            <w:shd w:val="clear" w:color="auto" w:fill="auto"/>
            <w:noWrap/>
            <w:vAlign w:val="bottom"/>
            <w:hideMark/>
          </w:tcPr>
          <w:p w14:paraId="4632BFE5"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13 MESES</w:t>
            </w:r>
          </w:p>
        </w:tc>
        <w:tc>
          <w:tcPr>
            <w:tcW w:w="1720" w:type="dxa"/>
            <w:tcBorders>
              <w:top w:val="nil"/>
              <w:left w:val="nil"/>
              <w:bottom w:val="nil"/>
              <w:right w:val="nil"/>
            </w:tcBorders>
            <w:shd w:val="clear" w:color="auto" w:fill="auto"/>
            <w:noWrap/>
            <w:vAlign w:val="bottom"/>
            <w:hideMark/>
          </w:tcPr>
          <w:p w14:paraId="4632BFE6"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BFEB" w14:textId="77777777" w:rsidTr="009D377A">
        <w:trPr>
          <w:trHeight w:val="222"/>
        </w:trPr>
        <w:tc>
          <w:tcPr>
            <w:tcW w:w="1820" w:type="dxa"/>
            <w:tcBorders>
              <w:top w:val="nil"/>
              <w:left w:val="nil"/>
              <w:bottom w:val="nil"/>
              <w:right w:val="nil"/>
            </w:tcBorders>
            <w:shd w:val="clear" w:color="auto" w:fill="auto"/>
            <w:noWrap/>
            <w:vAlign w:val="center"/>
            <w:hideMark/>
          </w:tcPr>
          <w:p w14:paraId="4632BFE8"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214</w:t>
            </w:r>
          </w:p>
        </w:tc>
        <w:tc>
          <w:tcPr>
            <w:tcW w:w="1065" w:type="dxa"/>
            <w:tcBorders>
              <w:top w:val="nil"/>
              <w:left w:val="nil"/>
              <w:bottom w:val="nil"/>
              <w:right w:val="nil"/>
            </w:tcBorders>
            <w:shd w:val="clear" w:color="auto" w:fill="auto"/>
            <w:noWrap/>
            <w:vAlign w:val="bottom"/>
            <w:hideMark/>
          </w:tcPr>
          <w:p w14:paraId="4632BFE9"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14 MESES</w:t>
            </w:r>
          </w:p>
        </w:tc>
        <w:tc>
          <w:tcPr>
            <w:tcW w:w="1720" w:type="dxa"/>
            <w:tcBorders>
              <w:top w:val="nil"/>
              <w:left w:val="nil"/>
              <w:bottom w:val="nil"/>
              <w:right w:val="nil"/>
            </w:tcBorders>
            <w:shd w:val="clear" w:color="auto" w:fill="auto"/>
            <w:noWrap/>
            <w:vAlign w:val="bottom"/>
            <w:hideMark/>
          </w:tcPr>
          <w:p w14:paraId="4632BFEA"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BFEF" w14:textId="77777777" w:rsidTr="009D377A">
        <w:trPr>
          <w:trHeight w:val="222"/>
        </w:trPr>
        <w:tc>
          <w:tcPr>
            <w:tcW w:w="1820" w:type="dxa"/>
            <w:tcBorders>
              <w:top w:val="nil"/>
              <w:left w:val="nil"/>
              <w:bottom w:val="nil"/>
              <w:right w:val="nil"/>
            </w:tcBorders>
            <w:shd w:val="clear" w:color="auto" w:fill="auto"/>
            <w:noWrap/>
            <w:vAlign w:val="center"/>
            <w:hideMark/>
          </w:tcPr>
          <w:p w14:paraId="4632BFEC"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215</w:t>
            </w:r>
          </w:p>
        </w:tc>
        <w:tc>
          <w:tcPr>
            <w:tcW w:w="1065" w:type="dxa"/>
            <w:tcBorders>
              <w:top w:val="nil"/>
              <w:left w:val="nil"/>
              <w:bottom w:val="nil"/>
              <w:right w:val="nil"/>
            </w:tcBorders>
            <w:shd w:val="clear" w:color="auto" w:fill="auto"/>
            <w:noWrap/>
            <w:vAlign w:val="bottom"/>
            <w:hideMark/>
          </w:tcPr>
          <w:p w14:paraId="4632BFED"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15 MESES</w:t>
            </w:r>
          </w:p>
        </w:tc>
        <w:tc>
          <w:tcPr>
            <w:tcW w:w="1720" w:type="dxa"/>
            <w:tcBorders>
              <w:top w:val="nil"/>
              <w:left w:val="nil"/>
              <w:bottom w:val="nil"/>
              <w:right w:val="nil"/>
            </w:tcBorders>
            <w:shd w:val="clear" w:color="auto" w:fill="auto"/>
            <w:noWrap/>
            <w:vAlign w:val="bottom"/>
            <w:hideMark/>
          </w:tcPr>
          <w:p w14:paraId="4632BFEE"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BFF3" w14:textId="77777777" w:rsidTr="009D377A">
        <w:trPr>
          <w:trHeight w:val="222"/>
        </w:trPr>
        <w:tc>
          <w:tcPr>
            <w:tcW w:w="1820" w:type="dxa"/>
            <w:tcBorders>
              <w:top w:val="nil"/>
              <w:left w:val="nil"/>
              <w:bottom w:val="nil"/>
              <w:right w:val="nil"/>
            </w:tcBorders>
            <w:shd w:val="clear" w:color="auto" w:fill="auto"/>
            <w:noWrap/>
            <w:vAlign w:val="center"/>
            <w:hideMark/>
          </w:tcPr>
          <w:p w14:paraId="4632BFF0"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216</w:t>
            </w:r>
          </w:p>
        </w:tc>
        <w:tc>
          <w:tcPr>
            <w:tcW w:w="1065" w:type="dxa"/>
            <w:tcBorders>
              <w:top w:val="nil"/>
              <w:left w:val="nil"/>
              <w:bottom w:val="nil"/>
              <w:right w:val="nil"/>
            </w:tcBorders>
            <w:shd w:val="clear" w:color="auto" w:fill="auto"/>
            <w:noWrap/>
            <w:vAlign w:val="bottom"/>
            <w:hideMark/>
          </w:tcPr>
          <w:p w14:paraId="4632BFF1"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16 MESES</w:t>
            </w:r>
          </w:p>
        </w:tc>
        <w:tc>
          <w:tcPr>
            <w:tcW w:w="1720" w:type="dxa"/>
            <w:tcBorders>
              <w:top w:val="nil"/>
              <w:left w:val="nil"/>
              <w:bottom w:val="nil"/>
              <w:right w:val="nil"/>
            </w:tcBorders>
            <w:shd w:val="clear" w:color="auto" w:fill="auto"/>
            <w:noWrap/>
            <w:vAlign w:val="bottom"/>
            <w:hideMark/>
          </w:tcPr>
          <w:p w14:paraId="4632BFF2"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BFF7" w14:textId="77777777" w:rsidTr="009D377A">
        <w:trPr>
          <w:trHeight w:val="222"/>
        </w:trPr>
        <w:tc>
          <w:tcPr>
            <w:tcW w:w="1820" w:type="dxa"/>
            <w:tcBorders>
              <w:top w:val="nil"/>
              <w:left w:val="nil"/>
              <w:bottom w:val="nil"/>
              <w:right w:val="nil"/>
            </w:tcBorders>
            <w:shd w:val="clear" w:color="auto" w:fill="auto"/>
            <w:noWrap/>
            <w:vAlign w:val="center"/>
            <w:hideMark/>
          </w:tcPr>
          <w:p w14:paraId="4632BFF4"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217</w:t>
            </w:r>
          </w:p>
        </w:tc>
        <w:tc>
          <w:tcPr>
            <w:tcW w:w="1065" w:type="dxa"/>
            <w:tcBorders>
              <w:top w:val="nil"/>
              <w:left w:val="nil"/>
              <w:bottom w:val="nil"/>
              <w:right w:val="nil"/>
            </w:tcBorders>
            <w:shd w:val="clear" w:color="auto" w:fill="auto"/>
            <w:noWrap/>
            <w:vAlign w:val="bottom"/>
            <w:hideMark/>
          </w:tcPr>
          <w:p w14:paraId="4632BFF5"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17 MESES</w:t>
            </w:r>
          </w:p>
        </w:tc>
        <w:tc>
          <w:tcPr>
            <w:tcW w:w="1720" w:type="dxa"/>
            <w:tcBorders>
              <w:top w:val="nil"/>
              <w:left w:val="nil"/>
              <w:bottom w:val="nil"/>
              <w:right w:val="nil"/>
            </w:tcBorders>
            <w:shd w:val="clear" w:color="auto" w:fill="auto"/>
            <w:noWrap/>
            <w:vAlign w:val="bottom"/>
            <w:hideMark/>
          </w:tcPr>
          <w:p w14:paraId="4632BFF6"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BFFB" w14:textId="77777777" w:rsidTr="009D377A">
        <w:trPr>
          <w:trHeight w:val="222"/>
        </w:trPr>
        <w:tc>
          <w:tcPr>
            <w:tcW w:w="1820" w:type="dxa"/>
            <w:tcBorders>
              <w:top w:val="nil"/>
              <w:left w:val="nil"/>
              <w:bottom w:val="nil"/>
              <w:right w:val="nil"/>
            </w:tcBorders>
            <w:shd w:val="clear" w:color="auto" w:fill="auto"/>
            <w:noWrap/>
            <w:vAlign w:val="center"/>
            <w:hideMark/>
          </w:tcPr>
          <w:p w14:paraId="4632BFF8"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218</w:t>
            </w:r>
          </w:p>
        </w:tc>
        <w:tc>
          <w:tcPr>
            <w:tcW w:w="1065" w:type="dxa"/>
            <w:tcBorders>
              <w:top w:val="nil"/>
              <w:left w:val="nil"/>
              <w:bottom w:val="nil"/>
              <w:right w:val="nil"/>
            </w:tcBorders>
            <w:shd w:val="clear" w:color="auto" w:fill="auto"/>
            <w:noWrap/>
            <w:vAlign w:val="bottom"/>
            <w:hideMark/>
          </w:tcPr>
          <w:p w14:paraId="4632BFF9"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18 MESES</w:t>
            </w:r>
          </w:p>
        </w:tc>
        <w:tc>
          <w:tcPr>
            <w:tcW w:w="1720" w:type="dxa"/>
            <w:tcBorders>
              <w:top w:val="nil"/>
              <w:left w:val="nil"/>
              <w:bottom w:val="nil"/>
              <w:right w:val="nil"/>
            </w:tcBorders>
            <w:shd w:val="clear" w:color="auto" w:fill="auto"/>
            <w:noWrap/>
            <w:vAlign w:val="bottom"/>
            <w:hideMark/>
          </w:tcPr>
          <w:p w14:paraId="4632BFFA"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BFFF" w14:textId="77777777" w:rsidTr="009D377A">
        <w:trPr>
          <w:trHeight w:val="222"/>
        </w:trPr>
        <w:tc>
          <w:tcPr>
            <w:tcW w:w="1820" w:type="dxa"/>
            <w:tcBorders>
              <w:top w:val="nil"/>
              <w:left w:val="nil"/>
              <w:bottom w:val="nil"/>
              <w:right w:val="nil"/>
            </w:tcBorders>
            <w:shd w:val="clear" w:color="auto" w:fill="auto"/>
            <w:noWrap/>
            <w:vAlign w:val="center"/>
            <w:hideMark/>
          </w:tcPr>
          <w:p w14:paraId="4632BFFC"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219</w:t>
            </w:r>
          </w:p>
        </w:tc>
        <w:tc>
          <w:tcPr>
            <w:tcW w:w="1065" w:type="dxa"/>
            <w:tcBorders>
              <w:top w:val="nil"/>
              <w:left w:val="nil"/>
              <w:bottom w:val="nil"/>
              <w:right w:val="nil"/>
            </w:tcBorders>
            <w:shd w:val="clear" w:color="auto" w:fill="auto"/>
            <w:noWrap/>
            <w:vAlign w:val="bottom"/>
            <w:hideMark/>
          </w:tcPr>
          <w:p w14:paraId="4632BFFD"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19 MESES</w:t>
            </w:r>
          </w:p>
        </w:tc>
        <w:tc>
          <w:tcPr>
            <w:tcW w:w="1720" w:type="dxa"/>
            <w:tcBorders>
              <w:top w:val="nil"/>
              <w:left w:val="nil"/>
              <w:bottom w:val="nil"/>
              <w:right w:val="nil"/>
            </w:tcBorders>
            <w:shd w:val="clear" w:color="auto" w:fill="auto"/>
            <w:noWrap/>
            <w:vAlign w:val="bottom"/>
            <w:hideMark/>
          </w:tcPr>
          <w:p w14:paraId="4632BFFE"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03" w14:textId="77777777" w:rsidTr="009D377A">
        <w:trPr>
          <w:trHeight w:val="222"/>
        </w:trPr>
        <w:tc>
          <w:tcPr>
            <w:tcW w:w="1820" w:type="dxa"/>
            <w:tcBorders>
              <w:top w:val="nil"/>
              <w:left w:val="nil"/>
              <w:bottom w:val="nil"/>
              <w:right w:val="nil"/>
            </w:tcBorders>
            <w:shd w:val="clear" w:color="auto" w:fill="auto"/>
            <w:noWrap/>
            <w:vAlign w:val="center"/>
            <w:hideMark/>
          </w:tcPr>
          <w:p w14:paraId="4632C000"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220</w:t>
            </w:r>
          </w:p>
        </w:tc>
        <w:tc>
          <w:tcPr>
            <w:tcW w:w="1065" w:type="dxa"/>
            <w:tcBorders>
              <w:top w:val="nil"/>
              <w:left w:val="nil"/>
              <w:bottom w:val="nil"/>
              <w:right w:val="nil"/>
            </w:tcBorders>
            <w:shd w:val="clear" w:color="auto" w:fill="auto"/>
            <w:noWrap/>
            <w:vAlign w:val="bottom"/>
            <w:hideMark/>
          </w:tcPr>
          <w:p w14:paraId="4632C001"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20 MESES</w:t>
            </w:r>
          </w:p>
        </w:tc>
        <w:tc>
          <w:tcPr>
            <w:tcW w:w="1720" w:type="dxa"/>
            <w:tcBorders>
              <w:top w:val="nil"/>
              <w:left w:val="nil"/>
              <w:bottom w:val="nil"/>
              <w:right w:val="nil"/>
            </w:tcBorders>
            <w:shd w:val="clear" w:color="auto" w:fill="auto"/>
            <w:noWrap/>
            <w:vAlign w:val="bottom"/>
            <w:hideMark/>
          </w:tcPr>
          <w:p w14:paraId="4632C002"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07" w14:textId="77777777" w:rsidTr="009D377A">
        <w:trPr>
          <w:trHeight w:val="222"/>
        </w:trPr>
        <w:tc>
          <w:tcPr>
            <w:tcW w:w="1820" w:type="dxa"/>
            <w:tcBorders>
              <w:top w:val="nil"/>
              <w:left w:val="nil"/>
              <w:bottom w:val="nil"/>
              <w:right w:val="nil"/>
            </w:tcBorders>
            <w:shd w:val="clear" w:color="auto" w:fill="auto"/>
            <w:noWrap/>
            <w:vAlign w:val="center"/>
            <w:hideMark/>
          </w:tcPr>
          <w:p w14:paraId="4632C004"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221</w:t>
            </w:r>
          </w:p>
        </w:tc>
        <w:tc>
          <w:tcPr>
            <w:tcW w:w="1065" w:type="dxa"/>
            <w:tcBorders>
              <w:top w:val="nil"/>
              <w:left w:val="nil"/>
              <w:bottom w:val="nil"/>
              <w:right w:val="nil"/>
            </w:tcBorders>
            <w:shd w:val="clear" w:color="auto" w:fill="auto"/>
            <w:noWrap/>
            <w:vAlign w:val="bottom"/>
            <w:hideMark/>
          </w:tcPr>
          <w:p w14:paraId="4632C005"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21 MESES</w:t>
            </w:r>
          </w:p>
        </w:tc>
        <w:tc>
          <w:tcPr>
            <w:tcW w:w="1720" w:type="dxa"/>
            <w:tcBorders>
              <w:top w:val="nil"/>
              <w:left w:val="nil"/>
              <w:bottom w:val="nil"/>
              <w:right w:val="nil"/>
            </w:tcBorders>
            <w:shd w:val="clear" w:color="auto" w:fill="auto"/>
            <w:noWrap/>
            <w:vAlign w:val="bottom"/>
            <w:hideMark/>
          </w:tcPr>
          <w:p w14:paraId="4632C006"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0B" w14:textId="77777777" w:rsidTr="009D377A">
        <w:trPr>
          <w:trHeight w:val="222"/>
        </w:trPr>
        <w:tc>
          <w:tcPr>
            <w:tcW w:w="1820" w:type="dxa"/>
            <w:tcBorders>
              <w:top w:val="nil"/>
              <w:left w:val="nil"/>
              <w:bottom w:val="nil"/>
              <w:right w:val="nil"/>
            </w:tcBorders>
            <w:shd w:val="clear" w:color="auto" w:fill="auto"/>
            <w:noWrap/>
            <w:vAlign w:val="center"/>
            <w:hideMark/>
          </w:tcPr>
          <w:p w14:paraId="4632C008"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222</w:t>
            </w:r>
          </w:p>
        </w:tc>
        <w:tc>
          <w:tcPr>
            <w:tcW w:w="1065" w:type="dxa"/>
            <w:tcBorders>
              <w:top w:val="nil"/>
              <w:left w:val="nil"/>
              <w:bottom w:val="nil"/>
              <w:right w:val="nil"/>
            </w:tcBorders>
            <w:shd w:val="clear" w:color="auto" w:fill="auto"/>
            <w:noWrap/>
            <w:vAlign w:val="bottom"/>
            <w:hideMark/>
          </w:tcPr>
          <w:p w14:paraId="4632C009"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22 MESES</w:t>
            </w:r>
          </w:p>
        </w:tc>
        <w:tc>
          <w:tcPr>
            <w:tcW w:w="1720" w:type="dxa"/>
            <w:tcBorders>
              <w:top w:val="nil"/>
              <w:left w:val="nil"/>
              <w:bottom w:val="nil"/>
              <w:right w:val="nil"/>
            </w:tcBorders>
            <w:shd w:val="clear" w:color="auto" w:fill="auto"/>
            <w:noWrap/>
            <w:vAlign w:val="bottom"/>
            <w:hideMark/>
          </w:tcPr>
          <w:p w14:paraId="4632C00A"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0F" w14:textId="77777777" w:rsidTr="009D377A">
        <w:trPr>
          <w:trHeight w:val="222"/>
        </w:trPr>
        <w:tc>
          <w:tcPr>
            <w:tcW w:w="1820" w:type="dxa"/>
            <w:tcBorders>
              <w:top w:val="nil"/>
              <w:left w:val="nil"/>
              <w:bottom w:val="nil"/>
              <w:right w:val="nil"/>
            </w:tcBorders>
            <w:shd w:val="clear" w:color="auto" w:fill="auto"/>
            <w:noWrap/>
            <w:vAlign w:val="center"/>
            <w:hideMark/>
          </w:tcPr>
          <w:p w14:paraId="4632C00C"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223</w:t>
            </w:r>
          </w:p>
        </w:tc>
        <w:tc>
          <w:tcPr>
            <w:tcW w:w="1065" w:type="dxa"/>
            <w:tcBorders>
              <w:top w:val="nil"/>
              <w:left w:val="nil"/>
              <w:bottom w:val="nil"/>
              <w:right w:val="nil"/>
            </w:tcBorders>
            <w:shd w:val="clear" w:color="auto" w:fill="auto"/>
            <w:noWrap/>
            <w:vAlign w:val="bottom"/>
            <w:hideMark/>
          </w:tcPr>
          <w:p w14:paraId="4632C00D"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23 MESES</w:t>
            </w:r>
          </w:p>
        </w:tc>
        <w:tc>
          <w:tcPr>
            <w:tcW w:w="1720" w:type="dxa"/>
            <w:tcBorders>
              <w:top w:val="nil"/>
              <w:left w:val="nil"/>
              <w:bottom w:val="nil"/>
              <w:right w:val="nil"/>
            </w:tcBorders>
            <w:shd w:val="clear" w:color="auto" w:fill="auto"/>
            <w:noWrap/>
            <w:vAlign w:val="bottom"/>
            <w:hideMark/>
          </w:tcPr>
          <w:p w14:paraId="4632C00E"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13" w14:textId="77777777" w:rsidTr="009D377A">
        <w:trPr>
          <w:trHeight w:val="222"/>
        </w:trPr>
        <w:tc>
          <w:tcPr>
            <w:tcW w:w="1820" w:type="dxa"/>
            <w:tcBorders>
              <w:top w:val="nil"/>
              <w:left w:val="nil"/>
              <w:bottom w:val="nil"/>
              <w:right w:val="nil"/>
            </w:tcBorders>
            <w:shd w:val="clear" w:color="auto" w:fill="auto"/>
            <w:noWrap/>
            <w:vAlign w:val="center"/>
            <w:hideMark/>
          </w:tcPr>
          <w:p w14:paraId="4632C010"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lastRenderedPageBreak/>
              <w:t>224</w:t>
            </w:r>
          </w:p>
        </w:tc>
        <w:tc>
          <w:tcPr>
            <w:tcW w:w="1065" w:type="dxa"/>
            <w:tcBorders>
              <w:top w:val="nil"/>
              <w:left w:val="nil"/>
              <w:bottom w:val="nil"/>
              <w:right w:val="nil"/>
            </w:tcBorders>
            <w:shd w:val="clear" w:color="auto" w:fill="auto"/>
            <w:noWrap/>
            <w:vAlign w:val="bottom"/>
            <w:hideMark/>
          </w:tcPr>
          <w:p w14:paraId="4632C011"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24 MESES</w:t>
            </w:r>
          </w:p>
        </w:tc>
        <w:tc>
          <w:tcPr>
            <w:tcW w:w="1720" w:type="dxa"/>
            <w:tcBorders>
              <w:top w:val="nil"/>
              <w:left w:val="nil"/>
              <w:bottom w:val="nil"/>
              <w:right w:val="nil"/>
            </w:tcBorders>
            <w:shd w:val="clear" w:color="auto" w:fill="auto"/>
            <w:noWrap/>
            <w:vAlign w:val="bottom"/>
            <w:hideMark/>
          </w:tcPr>
          <w:p w14:paraId="4632C012"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17" w14:textId="77777777" w:rsidTr="009D377A">
        <w:trPr>
          <w:trHeight w:val="222"/>
        </w:trPr>
        <w:tc>
          <w:tcPr>
            <w:tcW w:w="1820" w:type="dxa"/>
            <w:tcBorders>
              <w:top w:val="nil"/>
              <w:left w:val="nil"/>
              <w:bottom w:val="nil"/>
              <w:right w:val="nil"/>
            </w:tcBorders>
            <w:shd w:val="clear" w:color="auto" w:fill="auto"/>
            <w:noWrap/>
            <w:vAlign w:val="center"/>
            <w:hideMark/>
          </w:tcPr>
          <w:p w14:paraId="4632C014"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225</w:t>
            </w:r>
          </w:p>
        </w:tc>
        <w:tc>
          <w:tcPr>
            <w:tcW w:w="1065" w:type="dxa"/>
            <w:tcBorders>
              <w:top w:val="nil"/>
              <w:left w:val="nil"/>
              <w:bottom w:val="nil"/>
              <w:right w:val="nil"/>
            </w:tcBorders>
            <w:shd w:val="clear" w:color="auto" w:fill="auto"/>
            <w:noWrap/>
            <w:vAlign w:val="bottom"/>
            <w:hideMark/>
          </w:tcPr>
          <w:p w14:paraId="4632C015"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25 MESES</w:t>
            </w:r>
          </w:p>
        </w:tc>
        <w:tc>
          <w:tcPr>
            <w:tcW w:w="1720" w:type="dxa"/>
            <w:tcBorders>
              <w:top w:val="nil"/>
              <w:left w:val="nil"/>
              <w:bottom w:val="nil"/>
              <w:right w:val="nil"/>
            </w:tcBorders>
            <w:shd w:val="clear" w:color="auto" w:fill="auto"/>
            <w:noWrap/>
            <w:vAlign w:val="bottom"/>
            <w:hideMark/>
          </w:tcPr>
          <w:p w14:paraId="4632C016"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1B" w14:textId="77777777" w:rsidTr="009D377A">
        <w:trPr>
          <w:trHeight w:val="222"/>
        </w:trPr>
        <w:tc>
          <w:tcPr>
            <w:tcW w:w="1820" w:type="dxa"/>
            <w:tcBorders>
              <w:top w:val="nil"/>
              <w:left w:val="nil"/>
              <w:bottom w:val="nil"/>
              <w:right w:val="nil"/>
            </w:tcBorders>
            <w:shd w:val="clear" w:color="auto" w:fill="auto"/>
            <w:noWrap/>
            <w:vAlign w:val="center"/>
            <w:hideMark/>
          </w:tcPr>
          <w:p w14:paraId="4632C018"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226</w:t>
            </w:r>
          </w:p>
        </w:tc>
        <w:tc>
          <w:tcPr>
            <w:tcW w:w="1065" w:type="dxa"/>
            <w:tcBorders>
              <w:top w:val="nil"/>
              <w:left w:val="nil"/>
              <w:bottom w:val="nil"/>
              <w:right w:val="nil"/>
            </w:tcBorders>
            <w:shd w:val="clear" w:color="auto" w:fill="auto"/>
            <w:noWrap/>
            <w:vAlign w:val="bottom"/>
            <w:hideMark/>
          </w:tcPr>
          <w:p w14:paraId="4632C019"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26 MESES</w:t>
            </w:r>
          </w:p>
        </w:tc>
        <w:tc>
          <w:tcPr>
            <w:tcW w:w="1720" w:type="dxa"/>
            <w:tcBorders>
              <w:top w:val="nil"/>
              <w:left w:val="nil"/>
              <w:bottom w:val="nil"/>
              <w:right w:val="nil"/>
            </w:tcBorders>
            <w:shd w:val="clear" w:color="auto" w:fill="auto"/>
            <w:noWrap/>
            <w:vAlign w:val="bottom"/>
            <w:hideMark/>
          </w:tcPr>
          <w:p w14:paraId="4632C01A"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1F" w14:textId="77777777" w:rsidTr="009D377A">
        <w:trPr>
          <w:trHeight w:val="222"/>
        </w:trPr>
        <w:tc>
          <w:tcPr>
            <w:tcW w:w="1820" w:type="dxa"/>
            <w:tcBorders>
              <w:top w:val="nil"/>
              <w:left w:val="nil"/>
              <w:bottom w:val="nil"/>
              <w:right w:val="nil"/>
            </w:tcBorders>
            <w:shd w:val="clear" w:color="auto" w:fill="auto"/>
            <w:noWrap/>
            <w:vAlign w:val="center"/>
            <w:hideMark/>
          </w:tcPr>
          <w:p w14:paraId="4632C01C"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227</w:t>
            </w:r>
          </w:p>
        </w:tc>
        <w:tc>
          <w:tcPr>
            <w:tcW w:w="1065" w:type="dxa"/>
            <w:tcBorders>
              <w:top w:val="nil"/>
              <w:left w:val="nil"/>
              <w:bottom w:val="nil"/>
              <w:right w:val="nil"/>
            </w:tcBorders>
            <w:shd w:val="clear" w:color="auto" w:fill="auto"/>
            <w:noWrap/>
            <w:vAlign w:val="bottom"/>
            <w:hideMark/>
          </w:tcPr>
          <w:p w14:paraId="4632C01D"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27 MESES</w:t>
            </w:r>
          </w:p>
        </w:tc>
        <w:tc>
          <w:tcPr>
            <w:tcW w:w="1720" w:type="dxa"/>
            <w:tcBorders>
              <w:top w:val="nil"/>
              <w:left w:val="nil"/>
              <w:bottom w:val="nil"/>
              <w:right w:val="nil"/>
            </w:tcBorders>
            <w:shd w:val="clear" w:color="auto" w:fill="auto"/>
            <w:noWrap/>
            <w:vAlign w:val="bottom"/>
            <w:hideMark/>
          </w:tcPr>
          <w:p w14:paraId="4632C01E"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23" w14:textId="77777777" w:rsidTr="009D377A">
        <w:trPr>
          <w:trHeight w:val="222"/>
        </w:trPr>
        <w:tc>
          <w:tcPr>
            <w:tcW w:w="1820" w:type="dxa"/>
            <w:tcBorders>
              <w:top w:val="nil"/>
              <w:left w:val="nil"/>
              <w:bottom w:val="nil"/>
              <w:right w:val="nil"/>
            </w:tcBorders>
            <w:shd w:val="clear" w:color="auto" w:fill="auto"/>
            <w:noWrap/>
            <w:vAlign w:val="center"/>
            <w:hideMark/>
          </w:tcPr>
          <w:p w14:paraId="4632C020"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228</w:t>
            </w:r>
          </w:p>
        </w:tc>
        <w:tc>
          <w:tcPr>
            <w:tcW w:w="1065" w:type="dxa"/>
            <w:tcBorders>
              <w:top w:val="nil"/>
              <w:left w:val="nil"/>
              <w:bottom w:val="nil"/>
              <w:right w:val="nil"/>
            </w:tcBorders>
            <w:shd w:val="clear" w:color="auto" w:fill="auto"/>
            <w:noWrap/>
            <w:vAlign w:val="bottom"/>
            <w:hideMark/>
          </w:tcPr>
          <w:p w14:paraId="4632C021"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28 MESES</w:t>
            </w:r>
          </w:p>
        </w:tc>
        <w:tc>
          <w:tcPr>
            <w:tcW w:w="1720" w:type="dxa"/>
            <w:tcBorders>
              <w:top w:val="nil"/>
              <w:left w:val="nil"/>
              <w:bottom w:val="nil"/>
              <w:right w:val="nil"/>
            </w:tcBorders>
            <w:shd w:val="clear" w:color="auto" w:fill="auto"/>
            <w:noWrap/>
            <w:vAlign w:val="bottom"/>
            <w:hideMark/>
          </w:tcPr>
          <w:p w14:paraId="4632C022"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27" w14:textId="77777777" w:rsidTr="009D377A">
        <w:trPr>
          <w:trHeight w:val="222"/>
        </w:trPr>
        <w:tc>
          <w:tcPr>
            <w:tcW w:w="1820" w:type="dxa"/>
            <w:tcBorders>
              <w:top w:val="nil"/>
              <w:left w:val="nil"/>
              <w:bottom w:val="nil"/>
              <w:right w:val="nil"/>
            </w:tcBorders>
            <w:shd w:val="clear" w:color="auto" w:fill="auto"/>
            <w:noWrap/>
            <w:vAlign w:val="center"/>
            <w:hideMark/>
          </w:tcPr>
          <w:p w14:paraId="4632C024"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229</w:t>
            </w:r>
          </w:p>
        </w:tc>
        <w:tc>
          <w:tcPr>
            <w:tcW w:w="1065" w:type="dxa"/>
            <w:tcBorders>
              <w:top w:val="nil"/>
              <w:left w:val="nil"/>
              <w:bottom w:val="nil"/>
              <w:right w:val="nil"/>
            </w:tcBorders>
            <w:shd w:val="clear" w:color="auto" w:fill="auto"/>
            <w:noWrap/>
            <w:vAlign w:val="bottom"/>
            <w:hideMark/>
          </w:tcPr>
          <w:p w14:paraId="4632C025"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29 MESES</w:t>
            </w:r>
          </w:p>
        </w:tc>
        <w:tc>
          <w:tcPr>
            <w:tcW w:w="1720" w:type="dxa"/>
            <w:tcBorders>
              <w:top w:val="nil"/>
              <w:left w:val="nil"/>
              <w:bottom w:val="nil"/>
              <w:right w:val="nil"/>
            </w:tcBorders>
            <w:shd w:val="clear" w:color="auto" w:fill="auto"/>
            <w:noWrap/>
            <w:vAlign w:val="bottom"/>
            <w:hideMark/>
          </w:tcPr>
          <w:p w14:paraId="4632C026"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2B" w14:textId="77777777" w:rsidTr="009D377A">
        <w:trPr>
          <w:trHeight w:val="222"/>
        </w:trPr>
        <w:tc>
          <w:tcPr>
            <w:tcW w:w="1820" w:type="dxa"/>
            <w:tcBorders>
              <w:top w:val="nil"/>
              <w:left w:val="nil"/>
              <w:bottom w:val="nil"/>
              <w:right w:val="nil"/>
            </w:tcBorders>
            <w:shd w:val="clear" w:color="auto" w:fill="auto"/>
            <w:noWrap/>
            <w:vAlign w:val="center"/>
            <w:hideMark/>
          </w:tcPr>
          <w:p w14:paraId="4632C028"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230</w:t>
            </w:r>
          </w:p>
        </w:tc>
        <w:tc>
          <w:tcPr>
            <w:tcW w:w="1065" w:type="dxa"/>
            <w:tcBorders>
              <w:top w:val="nil"/>
              <w:left w:val="nil"/>
              <w:bottom w:val="nil"/>
              <w:right w:val="nil"/>
            </w:tcBorders>
            <w:shd w:val="clear" w:color="auto" w:fill="auto"/>
            <w:noWrap/>
            <w:vAlign w:val="bottom"/>
            <w:hideMark/>
          </w:tcPr>
          <w:p w14:paraId="4632C029"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30 MESES</w:t>
            </w:r>
          </w:p>
        </w:tc>
        <w:tc>
          <w:tcPr>
            <w:tcW w:w="1720" w:type="dxa"/>
            <w:tcBorders>
              <w:top w:val="nil"/>
              <w:left w:val="nil"/>
              <w:bottom w:val="nil"/>
              <w:right w:val="nil"/>
            </w:tcBorders>
            <w:shd w:val="clear" w:color="auto" w:fill="auto"/>
            <w:noWrap/>
            <w:vAlign w:val="bottom"/>
            <w:hideMark/>
          </w:tcPr>
          <w:p w14:paraId="4632C02A"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2F" w14:textId="77777777" w:rsidTr="009D377A">
        <w:trPr>
          <w:trHeight w:val="222"/>
        </w:trPr>
        <w:tc>
          <w:tcPr>
            <w:tcW w:w="1820" w:type="dxa"/>
            <w:tcBorders>
              <w:top w:val="nil"/>
              <w:left w:val="nil"/>
              <w:bottom w:val="nil"/>
              <w:right w:val="nil"/>
            </w:tcBorders>
            <w:shd w:val="clear" w:color="auto" w:fill="auto"/>
            <w:noWrap/>
            <w:vAlign w:val="center"/>
            <w:hideMark/>
          </w:tcPr>
          <w:p w14:paraId="4632C02C"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231</w:t>
            </w:r>
          </w:p>
        </w:tc>
        <w:tc>
          <w:tcPr>
            <w:tcW w:w="1065" w:type="dxa"/>
            <w:tcBorders>
              <w:top w:val="nil"/>
              <w:left w:val="nil"/>
              <w:bottom w:val="nil"/>
              <w:right w:val="nil"/>
            </w:tcBorders>
            <w:shd w:val="clear" w:color="auto" w:fill="auto"/>
            <w:noWrap/>
            <w:vAlign w:val="bottom"/>
            <w:hideMark/>
          </w:tcPr>
          <w:p w14:paraId="4632C02D"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31 MESES</w:t>
            </w:r>
          </w:p>
        </w:tc>
        <w:tc>
          <w:tcPr>
            <w:tcW w:w="1720" w:type="dxa"/>
            <w:tcBorders>
              <w:top w:val="nil"/>
              <w:left w:val="nil"/>
              <w:bottom w:val="nil"/>
              <w:right w:val="nil"/>
            </w:tcBorders>
            <w:shd w:val="clear" w:color="auto" w:fill="auto"/>
            <w:noWrap/>
            <w:vAlign w:val="bottom"/>
            <w:hideMark/>
          </w:tcPr>
          <w:p w14:paraId="4632C02E"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33" w14:textId="77777777" w:rsidTr="009D377A">
        <w:trPr>
          <w:trHeight w:val="222"/>
        </w:trPr>
        <w:tc>
          <w:tcPr>
            <w:tcW w:w="1820" w:type="dxa"/>
            <w:tcBorders>
              <w:top w:val="nil"/>
              <w:left w:val="nil"/>
              <w:bottom w:val="nil"/>
              <w:right w:val="nil"/>
            </w:tcBorders>
            <w:shd w:val="clear" w:color="auto" w:fill="auto"/>
            <w:noWrap/>
            <w:vAlign w:val="center"/>
            <w:hideMark/>
          </w:tcPr>
          <w:p w14:paraId="4632C030"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232</w:t>
            </w:r>
          </w:p>
        </w:tc>
        <w:tc>
          <w:tcPr>
            <w:tcW w:w="1065" w:type="dxa"/>
            <w:tcBorders>
              <w:top w:val="nil"/>
              <w:left w:val="nil"/>
              <w:bottom w:val="nil"/>
              <w:right w:val="nil"/>
            </w:tcBorders>
            <w:shd w:val="clear" w:color="auto" w:fill="auto"/>
            <w:noWrap/>
            <w:vAlign w:val="bottom"/>
            <w:hideMark/>
          </w:tcPr>
          <w:p w14:paraId="4632C031"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32 MESES</w:t>
            </w:r>
          </w:p>
        </w:tc>
        <w:tc>
          <w:tcPr>
            <w:tcW w:w="1720" w:type="dxa"/>
            <w:tcBorders>
              <w:top w:val="nil"/>
              <w:left w:val="nil"/>
              <w:bottom w:val="nil"/>
              <w:right w:val="nil"/>
            </w:tcBorders>
            <w:shd w:val="clear" w:color="auto" w:fill="auto"/>
            <w:noWrap/>
            <w:vAlign w:val="bottom"/>
            <w:hideMark/>
          </w:tcPr>
          <w:p w14:paraId="4632C032"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37" w14:textId="77777777" w:rsidTr="009D377A">
        <w:trPr>
          <w:trHeight w:val="222"/>
        </w:trPr>
        <w:tc>
          <w:tcPr>
            <w:tcW w:w="1820" w:type="dxa"/>
            <w:tcBorders>
              <w:top w:val="nil"/>
              <w:left w:val="nil"/>
              <w:bottom w:val="nil"/>
              <w:right w:val="nil"/>
            </w:tcBorders>
            <w:shd w:val="clear" w:color="auto" w:fill="auto"/>
            <w:noWrap/>
            <w:vAlign w:val="center"/>
            <w:hideMark/>
          </w:tcPr>
          <w:p w14:paraId="4632C034"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233</w:t>
            </w:r>
          </w:p>
        </w:tc>
        <w:tc>
          <w:tcPr>
            <w:tcW w:w="1065" w:type="dxa"/>
            <w:tcBorders>
              <w:top w:val="nil"/>
              <w:left w:val="nil"/>
              <w:bottom w:val="nil"/>
              <w:right w:val="nil"/>
            </w:tcBorders>
            <w:shd w:val="clear" w:color="auto" w:fill="auto"/>
            <w:noWrap/>
            <w:vAlign w:val="bottom"/>
            <w:hideMark/>
          </w:tcPr>
          <w:p w14:paraId="4632C035"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33 MESES</w:t>
            </w:r>
          </w:p>
        </w:tc>
        <w:tc>
          <w:tcPr>
            <w:tcW w:w="1720" w:type="dxa"/>
            <w:tcBorders>
              <w:top w:val="nil"/>
              <w:left w:val="nil"/>
              <w:bottom w:val="nil"/>
              <w:right w:val="nil"/>
            </w:tcBorders>
            <w:shd w:val="clear" w:color="auto" w:fill="auto"/>
            <w:noWrap/>
            <w:vAlign w:val="bottom"/>
            <w:hideMark/>
          </w:tcPr>
          <w:p w14:paraId="4632C036"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3B" w14:textId="77777777" w:rsidTr="009D377A">
        <w:trPr>
          <w:trHeight w:val="222"/>
        </w:trPr>
        <w:tc>
          <w:tcPr>
            <w:tcW w:w="1820" w:type="dxa"/>
            <w:tcBorders>
              <w:top w:val="nil"/>
              <w:left w:val="nil"/>
              <w:bottom w:val="nil"/>
              <w:right w:val="nil"/>
            </w:tcBorders>
            <w:shd w:val="clear" w:color="auto" w:fill="auto"/>
            <w:noWrap/>
            <w:vAlign w:val="center"/>
            <w:hideMark/>
          </w:tcPr>
          <w:p w14:paraId="4632C038"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234</w:t>
            </w:r>
          </w:p>
        </w:tc>
        <w:tc>
          <w:tcPr>
            <w:tcW w:w="1065" w:type="dxa"/>
            <w:tcBorders>
              <w:top w:val="nil"/>
              <w:left w:val="nil"/>
              <w:bottom w:val="nil"/>
              <w:right w:val="nil"/>
            </w:tcBorders>
            <w:shd w:val="clear" w:color="auto" w:fill="auto"/>
            <w:noWrap/>
            <w:vAlign w:val="bottom"/>
            <w:hideMark/>
          </w:tcPr>
          <w:p w14:paraId="4632C039"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34 MESES</w:t>
            </w:r>
          </w:p>
        </w:tc>
        <w:tc>
          <w:tcPr>
            <w:tcW w:w="1720" w:type="dxa"/>
            <w:tcBorders>
              <w:top w:val="nil"/>
              <w:left w:val="nil"/>
              <w:bottom w:val="nil"/>
              <w:right w:val="nil"/>
            </w:tcBorders>
            <w:shd w:val="clear" w:color="auto" w:fill="auto"/>
            <w:noWrap/>
            <w:vAlign w:val="bottom"/>
            <w:hideMark/>
          </w:tcPr>
          <w:p w14:paraId="4632C03A"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3F" w14:textId="77777777" w:rsidTr="009D377A">
        <w:trPr>
          <w:trHeight w:val="222"/>
        </w:trPr>
        <w:tc>
          <w:tcPr>
            <w:tcW w:w="1820" w:type="dxa"/>
            <w:tcBorders>
              <w:top w:val="nil"/>
              <w:left w:val="nil"/>
              <w:bottom w:val="nil"/>
              <w:right w:val="nil"/>
            </w:tcBorders>
            <w:shd w:val="clear" w:color="auto" w:fill="auto"/>
            <w:noWrap/>
            <w:vAlign w:val="center"/>
            <w:hideMark/>
          </w:tcPr>
          <w:p w14:paraId="4632C03C"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235</w:t>
            </w:r>
          </w:p>
        </w:tc>
        <w:tc>
          <w:tcPr>
            <w:tcW w:w="1065" w:type="dxa"/>
            <w:tcBorders>
              <w:top w:val="nil"/>
              <w:left w:val="nil"/>
              <w:bottom w:val="nil"/>
              <w:right w:val="nil"/>
            </w:tcBorders>
            <w:shd w:val="clear" w:color="auto" w:fill="auto"/>
            <w:noWrap/>
            <w:vAlign w:val="bottom"/>
            <w:hideMark/>
          </w:tcPr>
          <w:p w14:paraId="4632C03D"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35 MESES</w:t>
            </w:r>
          </w:p>
        </w:tc>
        <w:tc>
          <w:tcPr>
            <w:tcW w:w="1720" w:type="dxa"/>
            <w:tcBorders>
              <w:top w:val="nil"/>
              <w:left w:val="nil"/>
              <w:bottom w:val="nil"/>
              <w:right w:val="nil"/>
            </w:tcBorders>
            <w:shd w:val="clear" w:color="auto" w:fill="auto"/>
            <w:noWrap/>
            <w:vAlign w:val="bottom"/>
            <w:hideMark/>
          </w:tcPr>
          <w:p w14:paraId="4632C03E"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43" w14:textId="77777777" w:rsidTr="009D377A">
        <w:trPr>
          <w:trHeight w:val="222"/>
        </w:trPr>
        <w:tc>
          <w:tcPr>
            <w:tcW w:w="1820" w:type="dxa"/>
            <w:tcBorders>
              <w:top w:val="nil"/>
              <w:left w:val="nil"/>
              <w:bottom w:val="nil"/>
              <w:right w:val="nil"/>
            </w:tcBorders>
            <w:shd w:val="clear" w:color="auto" w:fill="auto"/>
            <w:noWrap/>
            <w:vAlign w:val="center"/>
            <w:hideMark/>
          </w:tcPr>
          <w:p w14:paraId="4632C040"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236</w:t>
            </w:r>
          </w:p>
        </w:tc>
        <w:tc>
          <w:tcPr>
            <w:tcW w:w="1065" w:type="dxa"/>
            <w:tcBorders>
              <w:top w:val="nil"/>
              <w:left w:val="nil"/>
              <w:bottom w:val="nil"/>
              <w:right w:val="nil"/>
            </w:tcBorders>
            <w:shd w:val="clear" w:color="auto" w:fill="auto"/>
            <w:noWrap/>
            <w:vAlign w:val="bottom"/>
            <w:hideMark/>
          </w:tcPr>
          <w:p w14:paraId="4632C041"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36 MESES</w:t>
            </w:r>
          </w:p>
        </w:tc>
        <w:tc>
          <w:tcPr>
            <w:tcW w:w="1720" w:type="dxa"/>
            <w:tcBorders>
              <w:top w:val="nil"/>
              <w:left w:val="nil"/>
              <w:bottom w:val="nil"/>
              <w:right w:val="nil"/>
            </w:tcBorders>
            <w:shd w:val="clear" w:color="auto" w:fill="auto"/>
            <w:noWrap/>
            <w:vAlign w:val="bottom"/>
            <w:hideMark/>
          </w:tcPr>
          <w:p w14:paraId="4632C042"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47" w14:textId="77777777" w:rsidTr="009D377A">
        <w:trPr>
          <w:trHeight w:val="222"/>
        </w:trPr>
        <w:tc>
          <w:tcPr>
            <w:tcW w:w="1820" w:type="dxa"/>
            <w:tcBorders>
              <w:top w:val="nil"/>
              <w:left w:val="nil"/>
              <w:bottom w:val="nil"/>
              <w:right w:val="nil"/>
            </w:tcBorders>
            <w:shd w:val="clear" w:color="auto" w:fill="auto"/>
            <w:noWrap/>
            <w:vAlign w:val="center"/>
            <w:hideMark/>
          </w:tcPr>
          <w:p w14:paraId="4632C044"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237</w:t>
            </w:r>
          </w:p>
        </w:tc>
        <w:tc>
          <w:tcPr>
            <w:tcW w:w="1065" w:type="dxa"/>
            <w:tcBorders>
              <w:top w:val="nil"/>
              <w:left w:val="nil"/>
              <w:bottom w:val="nil"/>
              <w:right w:val="nil"/>
            </w:tcBorders>
            <w:shd w:val="clear" w:color="auto" w:fill="auto"/>
            <w:noWrap/>
            <w:vAlign w:val="bottom"/>
            <w:hideMark/>
          </w:tcPr>
          <w:p w14:paraId="4632C045"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37 MESES</w:t>
            </w:r>
          </w:p>
        </w:tc>
        <w:tc>
          <w:tcPr>
            <w:tcW w:w="1720" w:type="dxa"/>
            <w:tcBorders>
              <w:top w:val="nil"/>
              <w:left w:val="nil"/>
              <w:bottom w:val="nil"/>
              <w:right w:val="nil"/>
            </w:tcBorders>
            <w:shd w:val="clear" w:color="auto" w:fill="auto"/>
            <w:noWrap/>
            <w:vAlign w:val="bottom"/>
            <w:hideMark/>
          </w:tcPr>
          <w:p w14:paraId="4632C046"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4B" w14:textId="77777777" w:rsidTr="009D377A">
        <w:trPr>
          <w:trHeight w:val="222"/>
        </w:trPr>
        <w:tc>
          <w:tcPr>
            <w:tcW w:w="1820" w:type="dxa"/>
            <w:tcBorders>
              <w:top w:val="nil"/>
              <w:left w:val="nil"/>
              <w:bottom w:val="nil"/>
              <w:right w:val="nil"/>
            </w:tcBorders>
            <w:shd w:val="clear" w:color="auto" w:fill="auto"/>
            <w:noWrap/>
            <w:vAlign w:val="center"/>
            <w:hideMark/>
          </w:tcPr>
          <w:p w14:paraId="4632C048"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238</w:t>
            </w:r>
          </w:p>
        </w:tc>
        <w:tc>
          <w:tcPr>
            <w:tcW w:w="1065" w:type="dxa"/>
            <w:tcBorders>
              <w:top w:val="nil"/>
              <w:left w:val="nil"/>
              <w:bottom w:val="nil"/>
              <w:right w:val="nil"/>
            </w:tcBorders>
            <w:shd w:val="clear" w:color="auto" w:fill="auto"/>
            <w:noWrap/>
            <w:vAlign w:val="bottom"/>
            <w:hideMark/>
          </w:tcPr>
          <w:p w14:paraId="4632C049"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38 MESES</w:t>
            </w:r>
          </w:p>
        </w:tc>
        <w:tc>
          <w:tcPr>
            <w:tcW w:w="1720" w:type="dxa"/>
            <w:tcBorders>
              <w:top w:val="nil"/>
              <w:left w:val="nil"/>
              <w:bottom w:val="nil"/>
              <w:right w:val="nil"/>
            </w:tcBorders>
            <w:shd w:val="clear" w:color="auto" w:fill="auto"/>
            <w:noWrap/>
            <w:vAlign w:val="bottom"/>
            <w:hideMark/>
          </w:tcPr>
          <w:p w14:paraId="4632C04A"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4F" w14:textId="77777777" w:rsidTr="009D377A">
        <w:trPr>
          <w:trHeight w:val="222"/>
        </w:trPr>
        <w:tc>
          <w:tcPr>
            <w:tcW w:w="1820" w:type="dxa"/>
            <w:tcBorders>
              <w:top w:val="nil"/>
              <w:left w:val="nil"/>
              <w:bottom w:val="nil"/>
              <w:right w:val="nil"/>
            </w:tcBorders>
            <w:shd w:val="clear" w:color="auto" w:fill="auto"/>
            <w:noWrap/>
            <w:vAlign w:val="center"/>
            <w:hideMark/>
          </w:tcPr>
          <w:p w14:paraId="4632C04C"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239</w:t>
            </w:r>
          </w:p>
        </w:tc>
        <w:tc>
          <w:tcPr>
            <w:tcW w:w="1065" w:type="dxa"/>
            <w:tcBorders>
              <w:top w:val="nil"/>
              <w:left w:val="nil"/>
              <w:bottom w:val="nil"/>
              <w:right w:val="nil"/>
            </w:tcBorders>
            <w:shd w:val="clear" w:color="auto" w:fill="auto"/>
            <w:noWrap/>
            <w:vAlign w:val="bottom"/>
            <w:hideMark/>
          </w:tcPr>
          <w:p w14:paraId="4632C04D"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39 MESES</w:t>
            </w:r>
          </w:p>
        </w:tc>
        <w:tc>
          <w:tcPr>
            <w:tcW w:w="1720" w:type="dxa"/>
            <w:tcBorders>
              <w:top w:val="nil"/>
              <w:left w:val="nil"/>
              <w:bottom w:val="nil"/>
              <w:right w:val="nil"/>
            </w:tcBorders>
            <w:shd w:val="clear" w:color="auto" w:fill="auto"/>
            <w:noWrap/>
            <w:vAlign w:val="bottom"/>
            <w:hideMark/>
          </w:tcPr>
          <w:p w14:paraId="4632C04E"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53" w14:textId="77777777" w:rsidTr="009D377A">
        <w:trPr>
          <w:trHeight w:val="222"/>
        </w:trPr>
        <w:tc>
          <w:tcPr>
            <w:tcW w:w="1820" w:type="dxa"/>
            <w:tcBorders>
              <w:top w:val="nil"/>
              <w:left w:val="nil"/>
              <w:bottom w:val="nil"/>
              <w:right w:val="nil"/>
            </w:tcBorders>
            <w:shd w:val="clear" w:color="auto" w:fill="auto"/>
            <w:noWrap/>
            <w:vAlign w:val="center"/>
            <w:hideMark/>
          </w:tcPr>
          <w:p w14:paraId="4632C050"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240</w:t>
            </w:r>
          </w:p>
        </w:tc>
        <w:tc>
          <w:tcPr>
            <w:tcW w:w="1065" w:type="dxa"/>
            <w:tcBorders>
              <w:top w:val="nil"/>
              <w:left w:val="nil"/>
              <w:bottom w:val="nil"/>
              <w:right w:val="nil"/>
            </w:tcBorders>
            <w:shd w:val="clear" w:color="auto" w:fill="auto"/>
            <w:noWrap/>
            <w:vAlign w:val="bottom"/>
            <w:hideMark/>
          </w:tcPr>
          <w:p w14:paraId="4632C051"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40 MESES</w:t>
            </w:r>
          </w:p>
        </w:tc>
        <w:tc>
          <w:tcPr>
            <w:tcW w:w="1720" w:type="dxa"/>
            <w:tcBorders>
              <w:top w:val="nil"/>
              <w:left w:val="nil"/>
              <w:bottom w:val="nil"/>
              <w:right w:val="nil"/>
            </w:tcBorders>
            <w:shd w:val="clear" w:color="auto" w:fill="auto"/>
            <w:noWrap/>
            <w:vAlign w:val="bottom"/>
            <w:hideMark/>
          </w:tcPr>
          <w:p w14:paraId="4632C052"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57" w14:textId="77777777" w:rsidTr="009D377A">
        <w:trPr>
          <w:trHeight w:val="222"/>
        </w:trPr>
        <w:tc>
          <w:tcPr>
            <w:tcW w:w="1820" w:type="dxa"/>
            <w:tcBorders>
              <w:top w:val="nil"/>
              <w:left w:val="nil"/>
              <w:bottom w:val="nil"/>
              <w:right w:val="nil"/>
            </w:tcBorders>
            <w:shd w:val="clear" w:color="auto" w:fill="auto"/>
            <w:noWrap/>
            <w:vAlign w:val="center"/>
            <w:hideMark/>
          </w:tcPr>
          <w:p w14:paraId="4632C054"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241</w:t>
            </w:r>
          </w:p>
        </w:tc>
        <w:tc>
          <w:tcPr>
            <w:tcW w:w="1065" w:type="dxa"/>
            <w:tcBorders>
              <w:top w:val="nil"/>
              <w:left w:val="nil"/>
              <w:bottom w:val="nil"/>
              <w:right w:val="nil"/>
            </w:tcBorders>
            <w:shd w:val="clear" w:color="auto" w:fill="auto"/>
            <w:noWrap/>
            <w:vAlign w:val="bottom"/>
            <w:hideMark/>
          </w:tcPr>
          <w:p w14:paraId="4632C055"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41 MESES</w:t>
            </w:r>
          </w:p>
        </w:tc>
        <w:tc>
          <w:tcPr>
            <w:tcW w:w="1720" w:type="dxa"/>
            <w:tcBorders>
              <w:top w:val="nil"/>
              <w:left w:val="nil"/>
              <w:bottom w:val="nil"/>
              <w:right w:val="nil"/>
            </w:tcBorders>
            <w:shd w:val="clear" w:color="auto" w:fill="auto"/>
            <w:noWrap/>
            <w:vAlign w:val="bottom"/>
            <w:hideMark/>
          </w:tcPr>
          <w:p w14:paraId="4632C056"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5B" w14:textId="77777777" w:rsidTr="009D377A">
        <w:trPr>
          <w:trHeight w:val="222"/>
        </w:trPr>
        <w:tc>
          <w:tcPr>
            <w:tcW w:w="1820" w:type="dxa"/>
            <w:tcBorders>
              <w:top w:val="nil"/>
              <w:left w:val="nil"/>
              <w:bottom w:val="nil"/>
              <w:right w:val="nil"/>
            </w:tcBorders>
            <w:shd w:val="clear" w:color="auto" w:fill="auto"/>
            <w:noWrap/>
            <w:vAlign w:val="center"/>
            <w:hideMark/>
          </w:tcPr>
          <w:p w14:paraId="4632C058"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242</w:t>
            </w:r>
          </w:p>
        </w:tc>
        <w:tc>
          <w:tcPr>
            <w:tcW w:w="1065" w:type="dxa"/>
            <w:tcBorders>
              <w:top w:val="nil"/>
              <w:left w:val="nil"/>
              <w:bottom w:val="nil"/>
              <w:right w:val="nil"/>
            </w:tcBorders>
            <w:shd w:val="clear" w:color="auto" w:fill="auto"/>
            <w:noWrap/>
            <w:vAlign w:val="bottom"/>
            <w:hideMark/>
          </w:tcPr>
          <w:p w14:paraId="4632C059"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42 MESES</w:t>
            </w:r>
          </w:p>
        </w:tc>
        <w:tc>
          <w:tcPr>
            <w:tcW w:w="1720" w:type="dxa"/>
            <w:tcBorders>
              <w:top w:val="nil"/>
              <w:left w:val="nil"/>
              <w:bottom w:val="nil"/>
              <w:right w:val="nil"/>
            </w:tcBorders>
            <w:shd w:val="clear" w:color="auto" w:fill="auto"/>
            <w:noWrap/>
            <w:vAlign w:val="bottom"/>
            <w:hideMark/>
          </w:tcPr>
          <w:p w14:paraId="4632C05A"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5F" w14:textId="77777777" w:rsidTr="009D377A">
        <w:trPr>
          <w:trHeight w:val="222"/>
        </w:trPr>
        <w:tc>
          <w:tcPr>
            <w:tcW w:w="1820" w:type="dxa"/>
            <w:tcBorders>
              <w:top w:val="nil"/>
              <w:left w:val="nil"/>
              <w:bottom w:val="nil"/>
              <w:right w:val="nil"/>
            </w:tcBorders>
            <w:shd w:val="clear" w:color="auto" w:fill="auto"/>
            <w:noWrap/>
            <w:vAlign w:val="center"/>
            <w:hideMark/>
          </w:tcPr>
          <w:p w14:paraId="4632C05C"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243</w:t>
            </w:r>
          </w:p>
        </w:tc>
        <w:tc>
          <w:tcPr>
            <w:tcW w:w="1065" w:type="dxa"/>
            <w:tcBorders>
              <w:top w:val="nil"/>
              <w:left w:val="nil"/>
              <w:bottom w:val="nil"/>
              <w:right w:val="nil"/>
            </w:tcBorders>
            <w:shd w:val="clear" w:color="auto" w:fill="auto"/>
            <w:noWrap/>
            <w:vAlign w:val="bottom"/>
            <w:hideMark/>
          </w:tcPr>
          <w:p w14:paraId="4632C05D"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43 MESES</w:t>
            </w:r>
          </w:p>
        </w:tc>
        <w:tc>
          <w:tcPr>
            <w:tcW w:w="1720" w:type="dxa"/>
            <w:tcBorders>
              <w:top w:val="nil"/>
              <w:left w:val="nil"/>
              <w:bottom w:val="nil"/>
              <w:right w:val="nil"/>
            </w:tcBorders>
            <w:shd w:val="clear" w:color="auto" w:fill="auto"/>
            <w:noWrap/>
            <w:vAlign w:val="bottom"/>
            <w:hideMark/>
          </w:tcPr>
          <w:p w14:paraId="4632C05E"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63" w14:textId="77777777" w:rsidTr="009D377A">
        <w:trPr>
          <w:trHeight w:val="222"/>
        </w:trPr>
        <w:tc>
          <w:tcPr>
            <w:tcW w:w="1820" w:type="dxa"/>
            <w:tcBorders>
              <w:top w:val="nil"/>
              <w:left w:val="nil"/>
              <w:bottom w:val="nil"/>
              <w:right w:val="nil"/>
            </w:tcBorders>
            <w:shd w:val="clear" w:color="auto" w:fill="auto"/>
            <w:noWrap/>
            <w:vAlign w:val="center"/>
            <w:hideMark/>
          </w:tcPr>
          <w:p w14:paraId="4632C060"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244</w:t>
            </w:r>
          </w:p>
        </w:tc>
        <w:tc>
          <w:tcPr>
            <w:tcW w:w="1065" w:type="dxa"/>
            <w:tcBorders>
              <w:top w:val="nil"/>
              <w:left w:val="nil"/>
              <w:bottom w:val="nil"/>
              <w:right w:val="nil"/>
            </w:tcBorders>
            <w:shd w:val="clear" w:color="auto" w:fill="auto"/>
            <w:noWrap/>
            <w:vAlign w:val="bottom"/>
            <w:hideMark/>
          </w:tcPr>
          <w:p w14:paraId="4632C061"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44 MESES</w:t>
            </w:r>
          </w:p>
        </w:tc>
        <w:tc>
          <w:tcPr>
            <w:tcW w:w="1720" w:type="dxa"/>
            <w:tcBorders>
              <w:top w:val="nil"/>
              <w:left w:val="nil"/>
              <w:bottom w:val="nil"/>
              <w:right w:val="nil"/>
            </w:tcBorders>
            <w:shd w:val="clear" w:color="auto" w:fill="auto"/>
            <w:noWrap/>
            <w:vAlign w:val="bottom"/>
            <w:hideMark/>
          </w:tcPr>
          <w:p w14:paraId="4632C062"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67" w14:textId="77777777" w:rsidTr="009D377A">
        <w:trPr>
          <w:trHeight w:val="222"/>
        </w:trPr>
        <w:tc>
          <w:tcPr>
            <w:tcW w:w="1820" w:type="dxa"/>
            <w:tcBorders>
              <w:top w:val="nil"/>
              <w:left w:val="nil"/>
              <w:bottom w:val="nil"/>
              <w:right w:val="nil"/>
            </w:tcBorders>
            <w:shd w:val="clear" w:color="auto" w:fill="auto"/>
            <w:noWrap/>
            <w:vAlign w:val="center"/>
            <w:hideMark/>
          </w:tcPr>
          <w:p w14:paraId="4632C064"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245</w:t>
            </w:r>
          </w:p>
        </w:tc>
        <w:tc>
          <w:tcPr>
            <w:tcW w:w="1065" w:type="dxa"/>
            <w:tcBorders>
              <w:top w:val="nil"/>
              <w:left w:val="nil"/>
              <w:bottom w:val="nil"/>
              <w:right w:val="nil"/>
            </w:tcBorders>
            <w:shd w:val="clear" w:color="auto" w:fill="auto"/>
            <w:noWrap/>
            <w:vAlign w:val="bottom"/>
            <w:hideMark/>
          </w:tcPr>
          <w:p w14:paraId="4632C065"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45 MESES</w:t>
            </w:r>
          </w:p>
        </w:tc>
        <w:tc>
          <w:tcPr>
            <w:tcW w:w="1720" w:type="dxa"/>
            <w:tcBorders>
              <w:top w:val="nil"/>
              <w:left w:val="nil"/>
              <w:bottom w:val="nil"/>
              <w:right w:val="nil"/>
            </w:tcBorders>
            <w:shd w:val="clear" w:color="auto" w:fill="auto"/>
            <w:noWrap/>
            <w:vAlign w:val="bottom"/>
            <w:hideMark/>
          </w:tcPr>
          <w:p w14:paraId="4632C066"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6B" w14:textId="77777777" w:rsidTr="009D377A">
        <w:trPr>
          <w:trHeight w:val="222"/>
        </w:trPr>
        <w:tc>
          <w:tcPr>
            <w:tcW w:w="1820" w:type="dxa"/>
            <w:tcBorders>
              <w:top w:val="nil"/>
              <w:left w:val="nil"/>
              <w:bottom w:val="nil"/>
              <w:right w:val="nil"/>
            </w:tcBorders>
            <w:shd w:val="clear" w:color="auto" w:fill="auto"/>
            <w:noWrap/>
            <w:vAlign w:val="center"/>
            <w:hideMark/>
          </w:tcPr>
          <w:p w14:paraId="4632C068"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246</w:t>
            </w:r>
          </w:p>
        </w:tc>
        <w:tc>
          <w:tcPr>
            <w:tcW w:w="1065" w:type="dxa"/>
            <w:tcBorders>
              <w:top w:val="nil"/>
              <w:left w:val="nil"/>
              <w:bottom w:val="nil"/>
              <w:right w:val="nil"/>
            </w:tcBorders>
            <w:shd w:val="clear" w:color="auto" w:fill="auto"/>
            <w:noWrap/>
            <w:vAlign w:val="bottom"/>
            <w:hideMark/>
          </w:tcPr>
          <w:p w14:paraId="4632C069"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46 MESES</w:t>
            </w:r>
          </w:p>
        </w:tc>
        <w:tc>
          <w:tcPr>
            <w:tcW w:w="1720" w:type="dxa"/>
            <w:tcBorders>
              <w:top w:val="nil"/>
              <w:left w:val="nil"/>
              <w:bottom w:val="nil"/>
              <w:right w:val="nil"/>
            </w:tcBorders>
            <w:shd w:val="clear" w:color="auto" w:fill="auto"/>
            <w:noWrap/>
            <w:vAlign w:val="bottom"/>
            <w:hideMark/>
          </w:tcPr>
          <w:p w14:paraId="4632C06A"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6F" w14:textId="77777777" w:rsidTr="009D377A">
        <w:trPr>
          <w:trHeight w:val="222"/>
        </w:trPr>
        <w:tc>
          <w:tcPr>
            <w:tcW w:w="1820" w:type="dxa"/>
            <w:tcBorders>
              <w:top w:val="nil"/>
              <w:left w:val="nil"/>
              <w:bottom w:val="nil"/>
              <w:right w:val="nil"/>
            </w:tcBorders>
            <w:shd w:val="clear" w:color="auto" w:fill="auto"/>
            <w:noWrap/>
            <w:vAlign w:val="center"/>
            <w:hideMark/>
          </w:tcPr>
          <w:p w14:paraId="4632C06C"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247</w:t>
            </w:r>
          </w:p>
        </w:tc>
        <w:tc>
          <w:tcPr>
            <w:tcW w:w="1065" w:type="dxa"/>
            <w:tcBorders>
              <w:top w:val="nil"/>
              <w:left w:val="nil"/>
              <w:bottom w:val="nil"/>
              <w:right w:val="nil"/>
            </w:tcBorders>
            <w:shd w:val="clear" w:color="auto" w:fill="auto"/>
            <w:noWrap/>
            <w:vAlign w:val="bottom"/>
            <w:hideMark/>
          </w:tcPr>
          <w:p w14:paraId="4632C06D"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47 MESES</w:t>
            </w:r>
          </w:p>
        </w:tc>
        <w:tc>
          <w:tcPr>
            <w:tcW w:w="1720" w:type="dxa"/>
            <w:tcBorders>
              <w:top w:val="nil"/>
              <w:left w:val="nil"/>
              <w:bottom w:val="nil"/>
              <w:right w:val="nil"/>
            </w:tcBorders>
            <w:shd w:val="clear" w:color="auto" w:fill="auto"/>
            <w:noWrap/>
            <w:vAlign w:val="bottom"/>
            <w:hideMark/>
          </w:tcPr>
          <w:p w14:paraId="4632C06E"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73" w14:textId="77777777" w:rsidTr="009D377A">
        <w:trPr>
          <w:trHeight w:val="222"/>
        </w:trPr>
        <w:tc>
          <w:tcPr>
            <w:tcW w:w="1820" w:type="dxa"/>
            <w:tcBorders>
              <w:top w:val="nil"/>
              <w:left w:val="nil"/>
              <w:bottom w:val="nil"/>
              <w:right w:val="nil"/>
            </w:tcBorders>
            <w:shd w:val="clear" w:color="auto" w:fill="auto"/>
            <w:noWrap/>
            <w:vAlign w:val="center"/>
            <w:hideMark/>
          </w:tcPr>
          <w:p w14:paraId="4632C070"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248</w:t>
            </w:r>
          </w:p>
        </w:tc>
        <w:tc>
          <w:tcPr>
            <w:tcW w:w="1065" w:type="dxa"/>
            <w:tcBorders>
              <w:top w:val="nil"/>
              <w:left w:val="nil"/>
              <w:bottom w:val="nil"/>
              <w:right w:val="nil"/>
            </w:tcBorders>
            <w:shd w:val="clear" w:color="auto" w:fill="auto"/>
            <w:noWrap/>
            <w:vAlign w:val="bottom"/>
            <w:hideMark/>
          </w:tcPr>
          <w:p w14:paraId="4632C071"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48 MESES</w:t>
            </w:r>
          </w:p>
        </w:tc>
        <w:tc>
          <w:tcPr>
            <w:tcW w:w="1720" w:type="dxa"/>
            <w:tcBorders>
              <w:top w:val="nil"/>
              <w:left w:val="nil"/>
              <w:bottom w:val="nil"/>
              <w:right w:val="nil"/>
            </w:tcBorders>
            <w:shd w:val="clear" w:color="auto" w:fill="auto"/>
            <w:noWrap/>
            <w:vAlign w:val="bottom"/>
            <w:hideMark/>
          </w:tcPr>
          <w:p w14:paraId="4632C072"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77" w14:textId="77777777" w:rsidTr="009D377A">
        <w:trPr>
          <w:trHeight w:val="222"/>
        </w:trPr>
        <w:tc>
          <w:tcPr>
            <w:tcW w:w="1820" w:type="dxa"/>
            <w:tcBorders>
              <w:top w:val="nil"/>
              <w:left w:val="nil"/>
              <w:bottom w:val="nil"/>
              <w:right w:val="nil"/>
            </w:tcBorders>
            <w:shd w:val="clear" w:color="auto" w:fill="auto"/>
            <w:noWrap/>
            <w:vAlign w:val="center"/>
            <w:hideMark/>
          </w:tcPr>
          <w:p w14:paraId="4632C074"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249</w:t>
            </w:r>
          </w:p>
        </w:tc>
        <w:tc>
          <w:tcPr>
            <w:tcW w:w="1065" w:type="dxa"/>
            <w:tcBorders>
              <w:top w:val="nil"/>
              <w:left w:val="nil"/>
              <w:bottom w:val="nil"/>
              <w:right w:val="nil"/>
            </w:tcBorders>
            <w:shd w:val="clear" w:color="auto" w:fill="auto"/>
            <w:noWrap/>
            <w:vAlign w:val="bottom"/>
            <w:hideMark/>
          </w:tcPr>
          <w:p w14:paraId="4632C075"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49 MESES</w:t>
            </w:r>
          </w:p>
        </w:tc>
        <w:tc>
          <w:tcPr>
            <w:tcW w:w="1720" w:type="dxa"/>
            <w:tcBorders>
              <w:top w:val="nil"/>
              <w:left w:val="nil"/>
              <w:bottom w:val="nil"/>
              <w:right w:val="nil"/>
            </w:tcBorders>
            <w:shd w:val="clear" w:color="auto" w:fill="auto"/>
            <w:noWrap/>
            <w:vAlign w:val="bottom"/>
            <w:hideMark/>
          </w:tcPr>
          <w:p w14:paraId="4632C076"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7B" w14:textId="77777777" w:rsidTr="009D377A">
        <w:trPr>
          <w:trHeight w:val="222"/>
        </w:trPr>
        <w:tc>
          <w:tcPr>
            <w:tcW w:w="1820" w:type="dxa"/>
            <w:tcBorders>
              <w:top w:val="nil"/>
              <w:left w:val="nil"/>
              <w:bottom w:val="nil"/>
              <w:right w:val="nil"/>
            </w:tcBorders>
            <w:shd w:val="clear" w:color="auto" w:fill="auto"/>
            <w:noWrap/>
            <w:vAlign w:val="center"/>
            <w:hideMark/>
          </w:tcPr>
          <w:p w14:paraId="4632C078"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250</w:t>
            </w:r>
          </w:p>
        </w:tc>
        <w:tc>
          <w:tcPr>
            <w:tcW w:w="1065" w:type="dxa"/>
            <w:tcBorders>
              <w:top w:val="nil"/>
              <w:left w:val="nil"/>
              <w:bottom w:val="nil"/>
              <w:right w:val="nil"/>
            </w:tcBorders>
            <w:shd w:val="clear" w:color="auto" w:fill="auto"/>
            <w:noWrap/>
            <w:vAlign w:val="bottom"/>
            <w:hideMark/>
          </w:tcPr>
          <w:p w14:paraId="4632C079"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50 MESES</w:t>
            </w:r>
          </w:p>
        </w:tc>
        <w:tc>
          <w:tcPr>
            <w:tcW w:w="1720" w:type="dxa"/>
            <w:tcBorders>
              <w:top w:val="nil"/>
              <w:left w:val="nil"/>
              <w:bottom w:val="nil"/>
              <w:right w:val="nil"/>
            </w:tcBorders>
            <w:shd w:val="clear" w:color="auto" w:fill="auto"/>
            <w:noWrap/>
            <w:vAlign w:val="bottom"/>
            <w:hideMark/>
          </w:tcPr>
          <w:p w14:paraId="4632C07A"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7F" w14:textId="77777777" w:rsidTr="009D377A">
        <w:trPr>
          <w:trHeight w:val="222"/>
        </w:trPr>
        <w:tc>
          <w:tcPr>
            <w:tcW w:w="1820" w:type="dxa"/>
            <w:tcBorders>
              <w:top w:val="nil"/>
              <w:left w:val="nil"/>
              <w:bottom w:val="nil"/>
              <w:right w:val="nil"/>
            </w:tcBorders>
            <w:shd w:val="clear" w:color="auto" w:fill="auto"/>
            <w:noWrap/>
            <w:vAlign w:val="center"/>
            <w:hideMark/>
          </w:tcPr>
          <w:p w14:paraId="4632C07C"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251</w:t>
            </w:r>
          </w:p>
        </w:tc>
        <w:tc>
          <w:tcPr>
            <w:tcW w:w="1065" w:type="dxa"/>
            <w:tcBorders>
              <w:top w:val="nil"/>
              <w:left w:val="nil"/>
              <w:bottom w:val="nil"/>
              <w:right w:val="nil"/>
            </w:tcBorders>
            <w:shd w:val="clear" w:color="auto" w:fill="auto"/>
            <w:noWrap/>
            <w:vAlign w:val="bottom"/>
            <w:hideMark/>
          </w:tcPr>
          <w:p w14:paraId="4632C07D"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51 MESES</w:t>
            </w:r>
          </w:p>
        </w:tc>
        <w:tc>
          <w:tcPr>
            <w:tcW w:w="1720" w:type="dxa"/>
            <w:tcBorders>
              <w:top w:val="nil"/>
              <w:left w:val="nil"/>
              <w:bottom w:val="nil"/>
              <w:right w:val="nil"/>
            </w:tcBorders>
            <w:shd w:val="clear" w:color="auto" w:fill="auto"/>
            <w:noWrap/>
            <w:vAlign w:val="bottom"/>
            <w:hideMark/>
          </w:tcPr>
          <w:p w14:paraId="4632C07E"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83" w14:textId="77777777" w:rsidTr="009D377A">
        <w:trPr>
          <w:trHeight w:val="222"/>
        </w:trPr>
        <w:tc>
          <w:tcPr>
            <w:tcW w:w="1820" w:type="dxa"/>
            <w:tcBorders>
              <w:top w:val="nil"/>
              <w:left w:val="nil"/>
              <w:bottom w:val="nil"/>
              <w:right w:val="nil"/>
            </w:tcBorders>
            <w:shd w:val="clear" w:color="auto" w:fill="auto"/>
            <w:noWrap/>
            <w:vAlign w:val="center"/>
            <w:hideMark/>
          </w:tcPr>
          <w:p w14:paraId="4632C080"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252</w:t>
            </w:r>
          </w:p>
        </w:tc>
        <w:tc>
          <w:tcPr>
            <w:tcW w:w="1065" w:type="dxa"/>
            <w:tcBorders>
              <w:top w:val="nil"/>
              <w:left w:val="nil"/>
              <w:bottom w:val="nil"/>
              <w:right w:val="nil"/>
            </w:tcBorders>
            <w:shd w:val="clear" w:color="auto" w:fill="auto"/>
            <w:noWrap/>
            <w:vAlign w:val="bottom"/>
            <w:hideMark/>
          </w:tcPr>
          <w:p w14:paraId="4632C081"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52 MESES</w:t>
            </w:r>
          </w:p>
        </w:tc>
        <w:tc>
          <w:tcPr>
            <w:tcW w:w="1720" w:type="dxa"/>
            <w:tcBorders>
              <w:top w:val="nil"/>
              <w:left w:val="nil"/>
              <w:bottom w:val="nil"/>
              <w:right w:val="nil"/>
            </w:tcBorders>
            <w:shd w:val="clear" w:color="auto" w:fill="auto"/>
            <w:noWrap/>
            <w:vAlign w:val="bottom"/>
            <w:hideMark/>
          </w:tcPr>
          <w:p w14:paraId="4632C082"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87" w14:textId="77777777" w:rsidTr="009D377A">
        <w:trPr>
          <w:trHeight w:val="222"/>
        </w:trPr>
        <w:tc>
          <w:tcPr>
            <w:tcW w:w="1820" w:type="dxa"/>
            <w:tcBorders>
              <w:top w:val="nil"/>
              <w:left w:val="nil"/>
              <w:bottom w:val="nil"/>
              <w:right w:val="nil"/>
            </w:tcBorders>
            <w:shd w:val="clear" w:color="auto" w:fill="auto"/>
            <w:noWrap/>
            <w:vAlign w:val="center"/>
            <w:hideMark/>
          </w:tcPr>
          <w:p w14:paraId="4632C084"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253</w:t>
            </w:r>
          </w:p>
        </w:tc>
        <w:tc>
          <w:tcPr>
            <w:tcW w:w="1065" w:type="dxa"/>
            <w:tcBorders>
              <w:top w:val="nil"/>
              <w:left w:val="nil"/>
              <w:bottom w:val="nil"/>
              <w:right w:val="nil"/>
            </w:tcBorders>
            <w:shd w:val="clear" w:color="auto" w:fill="auto"/>
            <w:noWrap/>
            <w:vAlign w:val="bottom"/>
            <w:hideMark/>
          </w:tcPr>
          <w:p w14:paraId="4632C085"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53 MESES</w:t>
            </w:r>
          </w:p>
        </w:tc>
        <w:tc>
          <w:tcPr>
            <w:tcW w:w="1720" w:type="dxa"/>
            <w:tcBorders>
              <w:top w:val="nil"/>
              <w:left w:val="nil"/>
              <w:bottom w:val="nil"/>
              <w:right w:val="nil"/>
            </w:tcBorders>
            <w:shd w:val="clear" w:color="auto" w:fill="auto"/>
            <w:noWrap/>
            <w:vAlign w:val="bottom"/>
            <w:hideMark/>
          </w:tcPr>
          <w:p w14:paraId="4632C086"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8B" w14:textId="77777777" w:rsidTr="009D377A">
        <w:trPr>
          <w:trHeight w:val="222"/>
        </w:trPr>
        <w:tc>
          <w:tcPr>
            <w:tcW w:w="1820" w:type="dxa"/>
            <w:tcBorders>
              <w:top w:val="nil"/>
              <w:left w:val="nil"/>
              <w:bottom w:val="nil"/>
              <w:right w:val="nil"/>
            </w:tcBorders>
            <w:shd w:val="clear" w:color="auto" w:fill="auto"/>
            <w:noWrap/>
            <w:vAlign w:val="center"/>
            <w:hideMark/>
          </w:tcPr>
          <w:p w14:paraId="4632C088"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254</w:t>
            </w:r>
          </w:p>
        </w:tc>
        <w:tc>
          <w:tcPr>
            <w:tcW w:w="1065" w:type="dxa"/>
            <w:tcBorders>
              <w:top w:val="nil"/>
              <w:left w:val="nil"/>
              <w:bottom w:val="nil"/>
              <w:right w:val="nil"/>
            </w:tcBorders>
            <w:shd w:val="clear" w:color="auto" w:fill="auto"/>
            <w:noWrap/>
            <w:vAlign w:val="bottom"/>
            <w:hideMark/>
          </w:tcPr>
          <w:p w14:paraId="4632C089"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54 MESES</w:t>
            </w:r>
          </w:p>
        </w:tc>
        <w:tc>
          <w:tcPr>
            <w:tcW w:w="1720" w:type="dxa"/>
            <w:tcBorders>
              <w:top w:val="nil"/>
              <w:left w:val="nil"/>
              <w:bottom w:val="nil"/>
              <w:right w:val="nil"/>
            </w:tcBorders>
            <w:shd w:val="clear" w:color="auto" w:fill="auto"/>
            <w:noWrap/>
            <w:vAlign w:val="bottom"/>
            <w:hideMark/>
          </w:tcPr>
          <w:p w14:paraId="4632C08A"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8F" w14:textId="77777777" w:rsidTr="009D377A">
        <w:trPr>
          <w:trHeight w:val="222"/>
        </w:trPr>
        <w:tc>
          <w:tcPr>
            <w:tcW w:w="1820" w:type="dxa"/>
            <w:tcBorders>
              <w:top w:val="nil"/>
              <w:left w:val="nil"/>
              <w:bottom w:val="nil"/>
              <w:right w:val="nil"/>
            </w:tcBorders>
            <w:shd w:val="clear" w:color="auto" w:fill="auto"/>
            <w:noWrap/>
            <w:vAlign w:val="center"/>
            <w:hideMark/>
          </w:tcPr>
          <w:p w14:paraId="4632C08C"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255</w:t>
            </w:r>
          </w:p>
        </w:tc>
        <w:tc>
          <w:tcPr>
            <w:tcW w:w="1065" w:type="dxa"/>
            <w:tcBorders>
              <w:top w:val="nil"/>
              <w:left w:val="nil"/>
              <w:bottom w:val="nil"/>
              <w:right w:val="nil"/>
            </w:tcBorders>
            <w:shd w:val="clear" w:color="auto" w:fill="auto"/>
            <w:noWrap/>
            <w:vAlign w:val="bottom"/>
            <w:hideMark/>
          </w:tcPr>
          <w:p w14:paraId="4632C08D"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55 MESES</w:t>
            </w:r>
          </w:p>
        </w:tc>
        <w:tc>
          <w:tcPr>
            <w:tcW w:w="1720" w:type="dxa"/>
            <w:tcBorders>
              <w:top w:val="nil"/>
              <w:left w:val="nil"/>
              <w:bottom w:val="nil"/>
              <w:right w:val="nil"/>
            </w:tcBorders>
            <w:shd w:val="clear" w:color="auto" w:fill="auto"/>
            <w:noWrap/>
            <w:vAlign w:val="bottom"/>
            <w:hideMark/>
          </w:tcPr>
          <w:p w14:paraId="4632C08E"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93" w14:textId="77777777" w:rsidTr="009D377A">
        <w:trPr>
          <w:trHeight w:val="222"/>
        </w:trPr>
        <w:tc>
          <w:tcPr>
            <w:tcW w:w="1820" w:type="dxa"/>
            <w:tcBorders>
              <w:top w:val="nil"/>
              <w:left w:val="nil"/>
              <w:bottom w:val="nil"/>
              <w:right w:val="nil"/>
            </w:tcBorders>
            <w:shd w:val="clear" w:color="auto" w:fill="auto"/>
            <w:noWrap/>
            <w:vAlign w:val="center"/>
            <w:hideMark/>
          </w:tcPr>
          <w:p w14:paraId="4632C090"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256</w:t>
            </w:r>
          </w:p>
        </w:tc>
        <w:tc>
          <w:tcPr>
            <w:tcW w:w="1065" w:type="dxa"/>
            <w:tcBorders>
              <w:top w:val="nil"/>
              <w:left w:val="nil"/>
              <w:bottom w:val="nil"/>
              <w:right w:val="nil"/>
            </w:tcBorders>
            <w:shd w:val="clear" w:color="auto" w:fill="auto"/>
            <w:noWrap/>
            <w:vAlign w:val="bottom"/>
            <w:hideMark/>
          </w:tcPr>
          <w:p w14:paraId="4632C091"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56 MESES</w:t>
            </w:r>
          </w:p>
        </w:tc>
        <w:tc>
          <w:tcPr>
            <w:tcW w:w="1720" w:type="dxa"/>
            <w:tcBorders>
              <w:top w:val="nil"/>
              <w:left w:val="nil"/>
              <w:bottom w:val="nil"/>
              <w:right w:val="nil"/>
            </w:tcBorders>
            <w:shd w:val="clear" w:color="auto" w:fill="auto"/>
            <w:noWrap/>
            <w:vAlign w:val="bottom"/>
            <w:hideMark/>
          </w:tcPr>
          <w:p w14:paraId="4632C092"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97" w14:textId="77777777" w:rsidTr="009D377A">
        <w:trPr>
          <w:trHeight w:val="222"/>
        </w:trPr>
        <w:tc>
          <w:tcPr>
            <w:tcW w:w="1820" w:type="dxa"/>
            <w:tcBorders>
              <w:top w:val="nil"/>
              <w:left w:val="nil"/>
              <w:bottom w:val="nil"/>
              <w:right w:val="nil"/>
            </w:tcBorders>
            <w:shd w:val="clear" w:color="auto" w:fill="auto"/>
            <w:noWrap/>
            <w:vAlign w:val="center"/>
            <w:hideMark/>
          </w:tcPr>
          <w:p w14:paraId="4632C094"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257</w:t>
            </w:r>
          </w:p>
        </w:tc>
        <w:tc>
          <w:tcPr>
            <w:tcW w:w="1065" w:type="dxa"/>
            <w:tcBorders>
              <w:top w:val="nil"/>
              <w:left w:val="nil"/>
              <w:bottom w:val="nil"/>
              <w:right w:val="nil"/>
            </w:tcBorders>
            <w:shd w:val="clear" w:color="auto" w:fill="auto"/>
            <w:noWrap/>
            <w:vAlign w:val="bottom"/>
            <w:hideMark/>
          </w:tcPr>
          <w:p w14:paraId="4632C095"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57 MESES</w:t>
            </w:r>
          </w:p>
        </w:tc>
        <w:tc>
          <w:tcPr>
            <w:tcW w:w="1720" w:type="dxa"/>
            <w:tcBorders>
              <w:top w:val="nil"/>
              <w:left w:val="nil"/>
              <w:bottom w:val="nil"/>
              <w:right w:val="nil"/>
            </w:tcBorders>
            <w:shd w:val="clear" w:color="auto" w:fill="auto"/>
            <w:noWrap/>
            <w:vAlign w:val="bottom"/>
            <w:hideMark/>
          </w:tcPr>
          <w:p w14:paraId="4632C096"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9B" w14:textId="77777777" w:rsidTr="009D377A">
        <w:trPr>
          <w:trHeight w:val="222"/>
        </w:trPr>
        <w:tc>
          <w:tcPr>
            <w:tcW w:w="1820" w:type="dxa"/>
            <w:tcBorders>
              <w:top w:val="nil"/>
              <w:left w:val="nil"/>
              <w:bottom w:val="nil"/>
              <w:right w:val="nil"/>
            </w:tcBorders>
            <w:shd w:val="clear" w:color="auto" w:fill="auto"/>
            <w:noWrap/>
            <w:vAlign w:val="center"/>
            <w:hideMark/>
          </w:tcPr>
          <w:p w14:paraId="4632C098"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258</w:t>
            </w:r>
          </w:p>
        </w:tc>
        <w:tc>
          <w:tcPr>
            <w:tcW w:w="1065" w:type="dxa"/>
            <w:tcBorders>
              <w:top w:val="nil"/>
              <w:left w:val="nil"/>
              <w:bottom w:val="nil"/>
              <w:right w:val="nil"/>
            </w:tcBorders>
            <w:shd w:val="clear" w:color="auto" w:fill="auto"/>
            <w:noWrap/>
            <w:vAlign w:val="bottom"/>
            <w:hideMark/>
          </w:tcPr>
          <w:p w14:paraId="4632C099"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58 MESES</w:t>
            </w:r>
          </w:p>
        </w:tc>
        <w:tc>
          <w:tcPr>
            <w:tcW w:w="1720" w:type="dxa"/>
            <w:tcBorders>
              <w:top w:val="nil"/>
              <w:left w:val="nil"/>
              <w:bottom w:val="nil"/>
              <w:right w:val="nil"/>
            </w:tcBorders>
            <w:shd w:val="clear" w:color="auto" w:fill="auto"/>
            <w:noWrap/>
            <w:vAlign w:val="bottom"/>
            <w:hideMark/>
          </w:tcPr>
          <w:p w14:paraId="4632C09A"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9F" w14:textId="77777777" w:rsidTr="009D377A">
        <w:trPr>
          <w:trHeight w:val="222"/>
        </w:trPr>
        <w:tc>
          <w:tcPr>
            <w:tcW w:w="1820" w:type="dxa"/>
            <w:tcBorders>
              <w:top w:val="nil"/>
              <w:left w:val="nil"/>
              <w:bottom w:val="nil"/>
              <w:right w:val="nil"/>
            </w:tcBorders>
            <w:shd w:val="clear" w:color="auto" w:fill="auto"/>
            <w:noWrap/>
            <w:vAlign w:val="center"/>
            <w:hideMark/>
          </w:tcPr>
          <w:p w14:paraId="4632C09C"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259</w:t>
            </w:r>
          </w:p>
        </w:tc>
        <w:tc>
          <w:tcPr>
            <w:tcW w:w="1065" w:type="dxa"/>
            <w:tcBorders>
              <w:top w:val="nil"/>
              <w:left w:val="nil"/>
              <w:bottom w:val="nil"/>
              <w:right w:val="nil"/>
            </w:tcBorders>
            <w:shd w:val="clear" w:color="auto" w:fill="auto"/>
            <w:noWrap/>
            <w:vAlign w:val="bottom"/>
            <w:hideMark/>
          </w:tcPr>
          <w:p w14:paraId="4632C09D"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59 MESES</w:t>
            </w:r>
          </w:p>
        </w:tc>
        <w:tc>
          <w:tcPr>
            <w:tcW w:w="1720" w:type="dxa"/>
            <w:tcBorders>
              <w:top w:val="nil"/>
              <w:left w:val="nil"/>
              <w:bottom w:val="nil"/>
              <w:right w:val="nil"/>
            </w:tcBorders>
            <w:shd w:val="clear" w:color="auto" w:fill="auto"/>
            <w:noWrap/>
            <w:vAlign w:val="bottom"/>
            <w:hideMark/>
          </w:tcPr>
          <w:p w14:paraId="4632C09E"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A3" w14:textId="77777777" w:rsidTr="009D377A">
        <w:trPr>
          <w:trHeight w:val="222"/>
        </w:trPr>
        <w:tc>
          <w:tcPr>
            <w:tcW w:w="1820" w:type="dxa"/>
            <w:tcBorders>
              <w:top w:val="nil"/>
              <w:left w:val="nil"/>
              <w:bottom w:val="nil"/>
              <w:right w:val="nil"/>
            </w:tcBorders>
            <w:shd w:val="clear" w:color="auto" w:fill="auto"/>
            <w:noWrap/>
            <w:vAlign w:val="center"/>
            <w:hideMark/>
          </w:tcPr>
          <w:p w14:paraId="4632C0A0"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260</w:t>
            </w:r>
          </w:p>
        </w:tc>
        <w:tc>
          <w:tcPr>
            <w:tcW w:w="1065" w:type="dxa"/>
            <w:tcBorders>
              <w:top w:val="nil"/>
              <w:left w:val="nil"/>
              <w:bottom w:val="nil"/>
              <w:right w:val="nil"/>
            </w:tcBorders>
            <w:shd w:val="clear" w:color="auto" w:fill="auto"/>
            <w:noWrap/>
            <w:vAlign w:val="bottom"/>
            <w:hideMark/>
          </w:tcPr>
          <w:p w14:paraId="4632C0A1"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60 MESES</w:t>
            </w:r>
          </w:p>
        </w:tc>
        <w:tc>
          <w:tcPr>
            <w:tcW w:w="1720" w:type="dxa"/>
            <w:tcBorders>
              <w:top w:val="nil"/>
              <w:left w:val="nil"/>
              <w:bottom w:val="nil"/>
              <w:right w:val="nil"/>
            </w:tcBorders>
            <w:shd w:val="clear" w:color="auto" w:fill="auto"/>
            <w:noWrap/>
            <w:vAlign w:val="bottom"/>
            <w:hideMark/>
          </w:tcPr>
          <w:p w14:paraId="4632C0A2"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A7" w14:textId="77777777" w:rsidTr="009D377A">
        <w:trPr>
          <w:trHeight w:val="222"/>
        </w:trPr>
        <w:tc>
          <w:tcPr>
            <w:tcW w:w="1820" w:type="dxa"/>
            <w:tcBorders>
              <w:top w:val="nil"/>
              <w:left w:val="nil"/>
              <w:bottom w:val="nil"/>
              <w:right w:val="nil"/>
            </w:tcBorders>
            <w:shd w:val="clear" w:color="auto" w:fill="auto"/>
            <w:noWrap/>
            <w:vAlign w:val="center"/>
            <w:hideMark/>
          </w:tcPr>
          <w:p w14:paraId="4632C0A4"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261</w:t>
            </w:r>
          </w:p>
        </w:tc>
        <w:tc>
          <w:tcPr>
            <w:tcW w:w="1065" w:type="dxa"/>
            <w:tcBorders>
              <w:top w:val="nil"/>
              <w:left w:val="nil"/>
              <w:bottom w:val="nil"/>
              <w:right w:val="nil"/>
            </w:tcBorders>
            <w:shd w:val="clear" w:color="auto" w:fill="auto"/>
            <w:noWrap/>
            <w:vAlign w:val="bottom"/>
            <w:hideMark/>
          </w:tcPr>
          <w:p w14:paraId="4632C0A5"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61 MESES</w:t>
            </w:r>
          </w:p>
        </w:tc>
        <w:tc>
          <w:tcPr>
            <w:tcW w:w="1720" w:type="dxa"/>
            <w:tcBorders>
              <w:top w:val="nil"/>
              <w:left w:val="nil"/>
              <w:bottom w:val="nil"/>
              <w:right w:val="nil"/>
            </w:tcBorders>
            <w:shd w:val="clear" w:color="auto" w:fill="auto"/>
            <w:noWrap/>
            <w:vAlign w:val="bottom"/>
            <w:hideMark/>
          </w:tcPr>
          <w:p w14:paraId="4632C0A6"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AB" w14:textId="77777777" w:rsidTr="009D377A">
        <w:trPr>
          <w:trHeight w:val="222"/>
        </w:trPr>
        <w:tc>
          <w:tcPr>
            <w:tcW w:w="1820" w:type="dxa"/>
            <w:tcBorders>
              <w:top w:val="nil"/>
              <w:left w:val="nil"/>
              <w:bottom w:val="nil"/>
              <w:right w:val="nil"/>
            </w:tcBorders>
            <w:shd w:val="clear" w:color="auto" w:fill="auto"/>
            <w:noWrap/>
            <w:vAlign w:val="center"/>
            <w:hideMark/>
          </w:tcPr>
          <w:p w14:paraId="4632C0A8"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262</w:t>
            </w:r>
          </w:p>
        </w:tc>
        <w:tc>
          <w:tcPr>
            <w:tcW w:w="1065" w:type="dxa"/>
            <w:tcBorders>
              <w:top w:val="nil"/>
              <w:left w:val="nil"/>
              <w:bottom w:val="nil"/>
              <w:right w:val="nil"/>
            </w:tcBorders>
            <w:shd w:val="clear" w:color="auto" w:fill="auto"/>
            <w:noWrap/>
            <w:vAlign w:val="bottom"/>
            <w:hideMark/>
          </w:tcPr>
          <w:p w14:paraId="4632C0A9"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62 MESES</w:t>
            </w:r>
          </w:p>
        </w:tc>
        <w:tc>
          <w:tcPr>
            <w:tcW w:w="1720" w:type="dxa"/>
            <w:tcBorders>
              <w:top w:val="nil"/>
              <w:left w:val="nil"/>
              <w:bottom w:val="nil"/>
              <w:right w:val="nil"/>
            </w:tcBorders>
            <w:shd w:val="clear" w:color="auto" w:fill="auto"/>
            <w:noWrap/>
            <w:vAlign w:val="bottom"/>
            <w:hideMark/>
          </w:tcPr>
          <w:p w14:paraId="4632C0AA"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AF" w14:textId="77777777" w:rsidTr="009D377A">
        <w:trPr>
          <w:trHeight w:val="222"/>
        </w:trPr>
        <w:tc>
          <w:tcPr>
            <w:tcW w:w="1820" w:type="dxa"/>
            <w:tcBorders>
              <w:top w:val="nil"/>
              <w:left w:val="nil"/>
              <w:bottom w:val="nil"/>
              <w:right w:val="nil"/>
            </w:tcBorders>
            <w:shd w:val="clear" w:color="auto" w:fill="auto"/>
            <w:noWrap/>
            <w:vAlign w:val="center"/>
            <w:hideMark/>
          </w:tcPr>
          <w:p w14:paraId="4632C0AC"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263</w:t>
            </w:r>
          </w:p>
        </w:tc>
        <w:tc>
          <w:tcPr>
            <w:tcW w:w="1065" w:type="dxa"/>
            <w:tcBorders>
              <w:top w:val="nil"/>
              <w:left w:val="nil"/>
              <w:bottom w:val="nil"/>
              <w:right w:val="nil"/>
            </w:tcBorders>
            <w:shd w:val="clear" w:color="auto" w:fill="auto"/>
            <w:noWrap/>
            <w:vAlign w:val="bottom"/>
            <w:hideMark/>
          </w:tcPr>
          <w:p w14:paraId="4632C0AD"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63 MESES</w:t>
            </w:r>
          </w:p>
        </w:tc>
        <w:tc>
          <w:tcPr>
            <w:tcW w:w="1720" w:type="dxa"/>
            <w:tcBorders>
              <w:top w:val="nil"/>
              <w:left w:val="nil"/>
              <w:bottom w:val="nil"/>
              <w:right w:val="nil"/>
            </w:tcBorders>
            <w:shd w:val="clear" w:color="auto" w:fill="auto"/>
            <w:noWrap/>
            <w:vAlign w:val="bottom"/>
            <w:hideMark/>
          </w:tcPr>
          <w:p w14:paraId="4632C0AE"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B3" w14:textId="77777777" w:rsidTr="009D377A">
        <w:trPr>
          <w:trHeight w:val="222"/>
        </w:trPr>
        <w:tc>
          <w:tcPr>
            <w:tcW w:w="1820" w:type="dxa"/>
            <w:tcBorders>
              <w:top w:val="nil"/>
              <w:left w:val="nil"/>
              <w:bottom w:val="nil"/>
              <w:right w:val="nil"/>
            </w:tcBorders>
            <w:shd w:val="clear" w:color="auto" w:fill="auto"/>
            <w:noWrap/>
            <w:vAlign w:val="center"/>
            <w:hideMark/>
          </w:tcPr>
          <w:p w14:paraId="4632C0B0"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264</w:t>
            </w:r>
          </w:p>
        </w:tc>
        <w:tc>
          <w:tcPr>
            <w:tcW w:w="1065" w:type="dxa"/>
            <w:tcBorders>
              <w:top w:val="nil"/>
              <w:left w:val="nil"/>
              <w:bottom w:val="nil"/>
              <w:right w:val="nil"/>
            </w:tcBorders>
            <w:shd w:val="clear" w:color="auto" w:fill="auto"/>
            <w:noWrap/>
            <w:vAlign w:val="bottom"/>
            <w:hideMark/>
          </w:tcPr>
          <w:p w14:paraId="4632C0B1"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64 MESES</w:t>
            </w:r>
          </w:p>
        </w:tc>
        <w:tc>
          <w:tcPr>
            <w:tcW w:w="1720" w:type="dxa"/>
            <w:tcBorders>
              <w:top w:val="nil"/>
              <w:left w:val="nil"/>
              <w:bottom w:val="nil"/>
              <w:right w:val="nil"/>
            </w:tcBorders>
            <w:shd w:val="clear" w:color="auto" w:fill="auto"/>
            <w:noWrap/>
            <w:vAlign w:val="bottom"/>
            <w:hideMark/>
          </w:tcPr>
          <w:p w14:paraId="4632C0B2"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B7" w14:textId="77777777" w:rsidTr="009D377A">
        <w:trPr>
          <w:trHeight w:val="222"/>
        </w:trPr>
        <w:tc>
          <w:tcPr>
            <w:tcW w:w="1820" w:type="dxa"/>
            <w:tcBorders>
              <w:top w:val="nil"/>
              <w:left w:val="nil"/>
              <w:bottom w:val="nil"/>
              <w:right w:val="nil"/>
            </w:tcBorders>
            <w:shd w:val="clear" w:color="auto" w:fill="auto"/>
            <w:noWrap/>
            <w:vAlign w:val="center"/>
            <w:hideMark/>
          </w:tcPr>
          <w:p w14:paraId="4632C0B4"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265</w:t>
            </w:r>
          </w:p>
        </w:tc>
        <w:tc>
          <w:tcPr>
            <w:tcW w:w="1065" w:type="dxa"/>
            <w:tcBorders>
              <w:top w:val="nil"/>
              <w:left w:val="nil"/>
              <w:bottom w:val="nil"/>
              <w:right w:val="nil"/>
            </w:tcBorders>
            <w:shd w:val="clear" w:color="auto" w:fill="auto"/>
            <w:noWrap/>
            <w:vAlign w:val="bottom"/>
            <w:hideMark/>
          </w:tcPr>
          <w:p w14:paraId="4632C0B5"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65 MESES</w:t>
            </w:r>
          </w:p>
        </w:tc>
        <w:tc>
          <w:tcPr>
            <w:tcW w:w="1720" w:type="dxa"/>
            <w:tcBorders>
              <w:top w:val="nil"/>
              <w:left w:val="nil"/>
              <w:bottom w:val="nil"/>
              <w:right w:val="nil"/>
            </w:tcBorders>
            <w:shd w:val="clear" w:color="auto" w:fill="auto"/>
            <w:noWrap/>
            <w:vAlign w:val="bottom"/>
            <w:hideMark/>
          </w:tcPr>
          <w:p w14:paraId="4632C0B6"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BB" w14:textId="77777777" w:rsidTr="009D377A">
        <w:trPr>
          <w:trHeight w:val="222"/>
        </w:trPr>
        <w:tc>
          <w:tcPr>
            <w:tcW w:w="1820" w:type="dxa"/>
            <w:tcBorders>
              <w:top w:val="nil"/>
              <w:left w:val="nil"/>
              <w:bottom w:val="nil"/>
              <w:right w:val="nil"/>
            </w:tcBorders>
            <w:shd w:val="clear" w:color="auto" w:fill="auto"/>
            <w:noWrap/>
            <w:vAlign w:val="center"/>
            <w:hideMark/>
          </w:tcPr>
          <w:p w14:paraId="4632C0B8"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266</w:t>
            </w:r>
          </w:p>
        </w:tc>
        <w:tc>
          <w:tcPr>
            <w:tcW w:w="1065" w:type="dxa"/>
            <w:tcBorders>
              <w:top w:val="nil"/>
              <w:left w:val="nil"/>
              <w:bottom w:val="nil"/>
              <w:right w:val="nil"/>
            </w:tcBorders>
            <w:shd w:val="clear" w:color="auto" w:fill="auto"/>
            <w:noWrap/>
            <w:vAlign w:val="bottom"/>
            <w:hideMark/>
          </w:tcPr>
          <w:p w14:paraId="4632C0B9"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66 MESES</w:t>
            </w:r>
          </w:p>
        </w:tc>
        <w:tc>
          <w:tcPr>
            <w:tcW w:w="1720" w:type="dxa"/>
            <w:tcBorders>
              <w:top w:val="nil"/>
              <w:left w:val="nil"/>
              <w:bottom w:val="nil"/>
              <w:right w:val="nil"/>
            </w:tcBorders>
            <w:shd w:val="clear" w:color="auto" w:fill="auto"/>
            <w:noWrap/>
            <w:vAlign w:val="bottom"/>
            <w:hideMark/>
          </w:tcPr>
          <w:p w14:paraId="4632C0BA"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BF" w14:textId="77777777" w:rsidTr="009D377A">
        <w:trPr>
          <w:trHeight w:val="222"/>
        </w:trPr>
        <w:tc>
          <w:tcPr>
            <w:tcW w:w="1820" w:type="dxa"/>
            <w:tcBorders>
              <w:top w:val="nil"/>
              <w:left w:val="nil"/>
              <w:bottom w:val="nil"/>
              <w:right w:val="nil"/>
            </w:tcBorders>
            <w:shd w:val="clear" w:color="auto" w:fill="auto"/>
            <w:noWrap/>
            <w:vAlign w:val="center"/>
            <w:hideMark/>
          </w:tcPr>
          <w:p w14:paraId="4632C0BC"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267</w:t>
            </w:r>
          </w:p>
        </w:tc>
        <w:tc>
          <w:tcPr>
            <w:tcW w:w="1065" w:type="dxa"/>
            <w:tcBorders>
              <w:top w:val="nil"/>
              <w:left w:val="nil"/>
              <w:bottom w:val="nil"/>
              <w:right w:val="nil"/>
            </w:tcBorders>
            <w:shd w:val="clear" w:color="auto" w:fill="auto"/>
            <w:noWrap/>
            <w:vAlign w:val="bottom"/>
            <w:hideMark/>
          </w:tcPr>
          <w:p w14:paraId="4632C0BD"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67 MESES</w:t>
            </w:r>
          </w:p>
        </w:tc>
        <w:tc>
          <w:tcPr>
            <w:tcW w:w="1720" w:type="dxa"/>
            <w:tcBorders>
              <w:top w:val="nil"/>
              <w:left w:val="nil"/>
              <w:bottom w:val="nil"/>
              <w:right w:val="nil"/>
            </w:tcBorders>
            <w:shd w:val="clear" w:color="auto" w:fill="auto"/>
            <w:noWrap/>
            <w:vAlign w:val="bottom"/>
            <w:hideMark/>
          </w:tcPr>
          <w:p w14:paraId="4632C0BE"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C3" w14:textId="77777777" w:rsidTr="009D377A">
        <w:trPr>
          <w:trHeight w:val="222"/>
        </w:trPr>
        <w:tc>
          <w:tcPr>
            <w:tcW w:w="1820" w:type="dxa"/>
            <w:tcBorders>
              <w:top w:val="nil"/>
              <w:left w:val="nil"/>
              <w:bottom w:val="nil"/>
              <w:right w:val="nil"/>
            </w:tcBorders>
            <w:shd w:val="clear" w:color="auto" w:fill="auto"/>
            <w:noWrap/>
            <w:vAlign w:val="center"/>
            <w:hideMark/>
          </w:tcPr>
          <w:p w14:paraId="4632C0C0"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268</w:t>
            </w:r>
          </w:p>
        </w:tc>
        <w:tc>
          <w:tcPr>
            <w:tcW w:w="1065" w:type="dxa"/>
            <w:tcBorders>
              <w:top w:val="nil"/>
              <w:left w:val="nil"/>
              <w:bottom w:val="nil"/>
              <w:right w:val="nil"/>
            </w:tcBorders>
            <w:shd w:val="clear" w:color="auto" w:fill="auto"/>
            <w:noWrap/>
            <w:vAlign w:val="bottom"/>
            <w:hideMark/>
          </w:tcPr>
          <w:p w14:paraId="4632C0C1"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68 MESES</w:t>
            </w:r>
          </w:p>
        </w:tc>
        <w:tc>
          <w:tcPr>
            <w:tcW w:w="1720" w:type="dxa"/>
            <w:tcBorders>
              <w:top w:val="nil"/>
              <w:left w:val="nil"/>
              <w:bottom w:val="nil"/>
              <w:right w:val="nil"/>
            </w:tcBorders>
            <w:shd w:val="clear" w:color="auto" w:fill="auto"/>
            <w:noWrap/>
            <w:vAlign w:val="bottom"/>
            <w:hideMark/>
          </w:tcPr>
          <w:p w14:paraId="4632C0C2"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C7" w14:textId="77777777" w:rsidTr="009D377A">
        <w:trPr>
          <w:trHeight w:val="222"/>
        </w:trPr>
        <w:tc>
          <w:tcPr>
            <w:tcW w:w="1820" w:type="dxa"/>
            <w:tcBorders>
              <w:top w:val="nil"/>
              <w:left w:val="nil"/>
              <w:bottom w:val="nil"/>
              <w:right w:val="nil"/>
            </w:tcBorders>
            <w:shd w:val="clear" w:color="auto" w:fill="auto"/>
            <w:noWrap/>
            <w:vAlign w:val="center"/>
            <w:hideMark/>
          </w:tcPr>
          <w:p w14:paraId="4632C0C4"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269</w:t>
            </w:r>
          </w:p>
        </w:tc>
        <w:tc>
          <w:tcPr>
            <w:tcW w:w="1065" w:type="dxa"/>
            <w:tcBorders>
              <w:top w:val="nil"/>
              <w:left w:val="nil"/>
              <w:bottom w:val="nil"/>
              <w:right w:val="nil"/>
            </w:tcBorders>
            <w:shd w:val="clear" w:color="auto" w:fill="auto"/>
            <w:noWrap/>
            <w:vAlign w:val="bottom"/>
            <w:hideMark/>
          </w:tcPr>
          <w:p w14:paraId="4632C0C5"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69 MESES</w:t>
            </w:r>
          </w:p>
        </w:tc>
        <w:tc>
          <w:tcPr>
            <w:tcW w:w="1720" w:type="dxa"/>
            <w:tcBorders>
              <w:top w:val="nil"/>
              <w:left w:val="nil"/>
              <w:bottom w:val="nil"/>
              <w:right w:val="nil"/>
            </w:tcBorders>
            <w:shd w:val="clear" w:color="auto" w:fill="auto"/>
            <w:noWrap/>
            <w:vAlign w:val="bottom"/>
            <w:hideMark/>
          </w:tcPr>
          <w:p w14:paraId="4632C0C6"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CB" w14:textId="77777777" w:rsidTr="009D377A">
        <w:trPr>
          <w:trHeight w:val="222"/>
        </w:trPr>
        <w:tc>
          <w:tcPr>
            <w:tcW w:w="1820" w:type="dxa"/>
            <w:tcBorders>
              <w:top w:val="nil"/>
              <w:left w:val="nil"/>
              <w:bottom w:val="nil"/>
              <w:right w:val="nil"/>
            </w:tcBorders>
            <w:shd w:val="clear" w:color="auto" w:fill="auto"/>
            <w:noWrap/>
            <w:vAlign w:val="center"/>
            <w:hideMark/>
          </w:tcPr>
          <w:p w14:paraId="4632C0C8"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270</w:t>
            </w:r>
          </w:p>
        </w:tc>
        <w:tc>
          <w:tcPr>
            <w:tcW w:w="1065" w:type="dxa"/>
            <w:tcBorders>
              <w:top w:val="nil"/>
              <w:left w:val="nil"/>
              <w:bottom w:val="nil"/>
              <w:right w:val="nil"/>
            </w:tcBorders>
            <w:shd w:val="clear" w:color="auto" w:fill="auto"/>
            <w:noWrap/>
            <w:vAlign w:val="bottom"/>
            <w:hideMark/>
          </w:tcPr>
          <w:p w14:paraId="4632C0C9"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70 MESES</w:t>
            </w:r>
          </w:p>
        </w:tc>
        <w:tc>
          <w:tcPr>
            <w:tcW w:w="1720" w:type="dxa"/>
            <w:tcBorders>
              <w:top w:val="nil"/>
              <w:left w:val="nil"/>
              <w:bottom w:val="nil"/>
              <w:right w:val="nil"/>
            </w:tcBorders>
            <w:shd w:val="clear" w:color="auto" w:fill="auto"/>
            <w:noWrap/>
            <w:vAlign w:val="bottom"/>
            <w:hideMark/>
          </w:tcPr>
          <w:p w14:paraId="4632C0CA"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CF" w14:textId="77777777" w:rsidTr="009D377A">
        <w:trPr>
          <w:trHeight w:val="222"/>
        </w:trPr>
        <w:tc>
          <w:tcPr>
            <w:tcW w:w="1820" w:type="dxa"/>
            <w:tcBorders>
              <w:top w:val="nil"/>
              <w:left w:val="nil"/>
              <w:bottom w:val="nil"/>
              <w:right w:val="nil"/>
            </w:tcBorders>
            <w:shd w:val="clear" w:color="auto" w:fill="auto"/>
            <w:noWrap/>
            <w:vAlign w:val="center"/>
            <w:hideMark/>
          </w:tcPr>
          <w:p w14:paraId="4632C0CC"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271</w:t>
            </w:r>
          </w:p>
        </w:tc>
        <w:tc>
          <w:tcPr>
            <w:tcW w:w="1065" w:type="dxa"/>
            <w:tcBorders>
              <w:top w:val="nil"/>
              <w:left w:val="nil"/>
              <w:bottom w:val="nil"/>
              <w:right w:val="nil"/>
            </w:tcBorders>
            <w:shd w:val="clear" w:color="auto" w:fill="auto"/>
            <w:noWrap/>
            <w:vAlign w:val="bottom"/>
            <w:hideMark/>
          </w:tcPr>
          <w:p w14:paraId="4632C0CD"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71 MESES</w:t>
            </w:r>
          </w:p>
        </w:tc>
        <w:tc>
          <w:tcPr>
            <w:tcW w:w="1720" w:type="dxa"/>
            <w:tcBorders>
              <w:top w:val="nil"/>
              <w:left w:val="nil"/>
              <w:bottom w:val="nil"/>
              <w:right w:val="nil"/>
            </w:tcBorders>
            <w:shd w:val="clear" w:color="auto" w:fill="auto"/>
            <w:noWrap/>
            <w:vAlign w:val="bottom"/>
            <w:hideMark/>
          </w:tcPr>
          <w:p w14:paraId="4632C0CE"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D3" w14:textId="77777777" w:rsidTr="009D377A">
        <w:trPr>
          <w:trHeight w:val="222"/>
        </w:trPr>
        <w:tc>
          <w:tcPr>
            <w:tcW w:w="1820" w:type="dxa"/>
            <w:tcBorders>
              <w:top w:val="nil"/>
              <w:left w:val="nil"/>
              <w:bottom w:val="nil"/>
              <w:right w:val="nil"/>
            </w:tcBorders>
            <w:shd w:val="clear" w:color="auto" w:fill="auto"/>
            <w:noWrap/>
            <w:vAlign w:val="center"/>
            <w:hideMark/>
          </w:tcPr>
          <w:p w14:paraId="4632C0D0"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272</w:t>
            </w:r>
          </w:p>
        </w:tc>
        <w:tc>
          <w:tcPr>
            <w:tcW w:w="1065" w:type="dxa"/>
            <w:tcBorders>
              <w:top w:val="nil"/>
              <w:left w:val="nil"/>
              <w:bottom w:val="nil"/>
              <w:right w:val="nil"/>
            </w:tcBorders>
            <w:shd w:val="clear" w:color="auto" w:fill="auto"/>
            <w:noWrap/>
            <w:vAlign w:val="bottom"/>
            <w:hideMark/>
          </w:tcPr>
          <w:p w14:paraId="4632C0D1"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72 MESES</w:t>
            </w:r>
          </w:p>
        </w:tc>
        <w:tc>
          <w:tcPr>
            <w:tcW w:w="1720" w:type="dxa"/>
            <w:tcBorders>
              <w:top w:val="nil"/>
              <w:left w:val="nil"/>
              <w:bottom w:val="nil"/>
              <w:right w:val="nil"/>
            </w:tcBorders>
            <w:shd w:val="clear" w:color="auto" w:fill="auto"/>
            <w:noWrap/>
            <w:vAlign w:val="bottom"/>
            <w:hideMark/>
          </w:tcPr>
          <w:p w14:paraId="4632C0D2"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D7" w14:textId="77777777" w:rsidTr="009D377A">
        <w:trPr>
          <w:trHeight w:val="222"/>
        </w:trPr>
        <w:tc>
          <w:tcPr>
            <w:tcW w:w="1820" w:type="dxa"/>
            <w:tcBorders>
              <w:top w:val="nil"/>
              <w:left w:val="nil"/>
              <w:bottom w:val="nil"/>
              <w:right w:val="nil"/>
            </w:tcBorders>
            <w:shd w:val="clear" w:color="auto" w:fill="auto"/>
            <w:noWrap/>
            <w:vAlign w:val="center"/>
            <w:hideMark/>
          </w:tcPr>
          <w:p w14:paraId="4632C0D4"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273</w:t>
            </w:r>
          </w:p>
        </w:tc>
        <w:tc>
          <w:tcPr>
            <w:tcW w:w="1065" w:type="dxa"/>
            <w:tcBorders>
              <w:top w:val="nil"/>
              <w:left w:val="nil"/>
              <w:bottom w:val="nil"/>
              <w:right w:val="nil"/>
            </w:tcBorders>
            <w:shd w:val="clear" w:color="auto" w:fill="auto"/>
            <w:noWrap/>
            <w:vAlign w:val="bottom"/>
            <w:hideMark/>
          </w:tcPr>
          <w:p w14:paraId="4632C0D5"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73 MESES</w:t>
            </w:r>
          </w:p>
        </w:tc>
        <w:tc>
          <w:tcPr>
            <w:tcW w:w="1720" w:type="dxa"/>
            <w:tcBorders>
              <w:top w:val="nil"/>
              <w:left w:val="nil"/>
              <w:bottom w:val="nil"/>
              <w:right w:val="nil"/>
            </w:tcBorders>
            <w:shd w:val="clear" w:color="auto" w:fill="auto"/>
            <w:noWrap/>
            <w:vAlign w:val="bottom"/>
            <w:hideMark/>
          </w:tcPr>
          <w:p w14:paraId="4632C0D6"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DB" w14:textId="77777777" w:rsidTr="009D377A">
        <w:trPr>
          <w:trHeight w:val="222"/>
        </w:trPr>
        <w:tc>
          <w:tcPr>
            <w:tcW w:w="1820" w:type="dxa"/>
            <w:tcBorders>
              <w:top w:val="nil"/>
              <w:left w:val="nil"/>
              <w:bottom w:val="nil"/>
              <w:right w:val="nil"/>
            </w:tcBorders>
            <w:shd w:val="clear" w:color="auto" w:fill="auto"/>
            <w:noWrap/>
            <w:vAlign w:val="center"/>
            <w:hideMark/>
          </w:tcPr>
          <w:p w14:paraId="4632C0D8"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274</w:t>
            </w:r>
          </w:p>
        </w:tc>
        <w:tc>
          <w:tcPr>
            <w:tcW w:w="1065" w:type="dxa"/>
            <w:tcBorders>
              <w:top w:val="nil"/>
              <w:left w:val="nil"/>
              <w:bottom w:val="nil"/>
              <w:right w:val="nil"/>
            </w:tcBorders>
            <w:shd w:val="clear" w:color="auto" w:fill="auto"/>
            <w:noWrap/>
            <w:vAlign w:val="bottom"/>
            <w:hideMark/>
          </w:tcPr>
          <w:p w14:paraId="4632C0D9"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74 MESES</w:t>
            </w:r>
          </w:p>
        </w:tc>
        <w:tc>
          <w:tcPr>
            <w:tcW w:w="1720" w:type="dxa"/>
            <w:tcBorders>
              <w:top w:val="nil"/>
              <w:left w:val="nil"/>
              <w:bottom w:val="nil"/>
              <w:right w:val="nil"/>
            </w:tcBorders>
            <w:shd w:val="clear" w:color="auto" w:fill="auto"/>
            <w:noWrap/>
            <w:vAlign w:val="bottom"/>
            <w:hideMark/>
          </w:tcPr>
          <w:p w14:paraId="4632C0DA"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DF" w14:textId="77777777" w:rsidTr="009D377A">
        <w:trPr>
          <w:trHeight w:val="222"/>
        </w:trPr>
        <w:tc>
          <w:tcPr>
            <w:tcW w:w="1820" w:type="dxa"/>
            <w:tcBorders>
              <w:top w:val="nil"/>
              <w:left w:val="nil"/>
              <w:bottom w:val="nil"/>
              <w:right w:val="nil"/>
            </w:tcBorders>
            <w:shd w:val="clear" w:color="auto" w:fill="auto"/>
            <w:noWrap/>
            <w:vAlign w:val="center"/>
            <w:hideMark/>
          </w:tcPr>
          <w:p w14:paraId="4632C0DC"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275</w:t>
            </w:r>
          </w:p>
        </w:tc>
        <w:tc>
          <w:tcPr>
            <w:tcW w:w="1065" w:type="dxa"/>
            <w:tcBorders>
              <w:top w:val="nil"/>
              <w:left w:val="nil"/>
              <w:bottom w:val="nil"/>
              <w:right w:val="nil"/>
            </w:tcBorders>
            <w:shd w:val="clear" w:color="auto" w:fill="auto"/>
            <w:noWrap/>
            <w:vAlign w:val="bottom"/>
            <w:hideMark/>
          </w:tcPr>
          <w:p w14:paraId="4632C0DD"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75 MESES</w:t>
            </w:r>
          </w:p>
        </w:tc>
        <w:tc>
          <w:tcPr>
            <w:tcW w:w="1720" w:type="dxa"/>
            <w:tcBorders>
              <w:top w:val="nil"/>
              <w:left w:val="nil"/>
              <w:bottom w:val="nil"/>
              <w:right w:val="nil"/>
            </w:tcBorders>
            <w:shd w:val="clear" w:color="auto" w:fill="auto"/>
            <w:noWrap/>
            <w:vAlign w:val="bottom"/>
            <w:hideMark/>
          </w:tcPr>
          <w:p w14:paraId="4632C0DE"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E3" w14:textId="77777777" w:rsidTr="009D377A">
        <w:trPr>
          <w:trHeight w:val="222"/>
        </w:trPr>
        <w:tc>
          <w:tcPr>
            <w:tcW w:w="1820" w:type="dxa"/>
            <w:tcBorders>
              <w:top w:val="nil"/>
              <w:left w:val="nil"/>
              <w:bottom w:val="nil"/>
              <w:right w:val="nil"/>
            </w:tcBorders>
            <w:shd w:val="clear" w:color="auto" w:fill="auto"/>
            <w:noWrap/>
            <w:vAlign w:val="center"/>
            <w:hideMark/>
          </w:tcPr>
          <w:p w14:paraId="4632C0E0"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276</w:t>
            </w:r>
          </w:p>
        </w:tc>
        <w:tc>
          <w:tcPr>
            <w:tcW w:w="1065" w:type="dxa"/>
            <w:tcBorders>
              <w:top w:val="nil"/>
              <w:left w:val="nil"/>
              <w:bottom w:val="nil"/>
              <w:right w:val="nil"/>
            </w:tcBorders>
            <w:shd w:val="clear" w:color="auto" w:fill="auto"/>
            <w:noWrap/>
            <w:vAlign w:val="bottom"/>
            <w:hideMark/>
          </w:tcPr>
          <w:p w14:paraId="4632C0E1"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76 MESES</w:t>
            </w:r>
          </w:p>
        </w:tc>
        <w:tc>
          <w:tcPr>
            <w:tcW w:w="1720" w:type="dxa"/>
            <w:tcBorders>
              <w:top w:val="nil"/>
              <w:left w:val="nil"/>
              <w:bottom w:val="nil"/>
              <w:right w:val="nil"/>
            </w:tcBorders>
            <w:shd w:val="clear" w:color="auto" w:fill="auto"/>
            <w:noWrap/>
            <w:vAlign w:val="bottom"/>
            <w:hideMark/>
          </w:tcPr>
          <w:p w14:paraId="4632C0E2"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E7" w14:textId="77777777" w:rsidTr="009D377A">
        <w:trPr>
          <w:trHeight w:val="222"/>
        </w:trPr>
        <w:tc>
          <w:tcPr>
            <w:tcW w:w="1820" w:type="dxa"/>
            <w:tcBorders>
              <w:top w:val="nil"/>
              <w:left w:val="nil"/>
              <w:bottom w:val="nil"/>
              <w:right w:val="nil"/>
            </w:tcBorders>
            <w:shd w:val="clear" w:color="auto" w:fill="auto"/>
            <w:noWrap/>
            <w:vAlign w:val="center"/>
            <w:hideMark/>
          </w:tcPr>
          <w:p w14:paraId="4632C0E4"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277</w:t>
            </w:r>
          </w:p>
        </w:tc>
        <w:tc>
          <w:tcPr>
            <w:tcW w:w="1065" w:type="dxa"/>
            <w:tcBorders>
              <w:top w:val="nil"/>
              <w:left w:val="nil"/>
              <w:bottom w:val="nil"/>
              <w:right w:val="nil"/>
            </w:tcBorders>
            <w:shd w:val="clear" w:color="auto" w:fill="auto"/>
            <w:noWrap/>
            <w:vAlign w:val="bottom"/>
            <w:hideMark/>
          </w:tcPr>
          <w:p w14:paraId="4632C0E5"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77 MESES</w:t>
            </w:r>
          </w:p>
        </w:tc>
        <w:tc>
          <w:tcPr>
            <w:tcW w:w="1720" w:type="dxa"/>
            <w:tcBorders>
              <w:top w:val="nil"/>
              <w:left w:val="nil"/>
              <w:bottom w:val="nil"/>
              <w:right w:val="nil"/>
            </w:tcBorders>
            <w:shd w:val="clear" w:color="auto" w:fill="auto"/>
            <w:noWrap/>
            <w:vAlign w:val="bottom"/>
            <w:hideMark/>
          </w:tcPr>
          <w:p w14:paraId="4632C0E6"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EB" w14:textId="77777777" w:rsidTr="009D377A">
        <w:trPr>
          <w:trHeight w:val="222"/>
        </w:trPr>
        <w:tc>
          <w:tcPr>
            <w:tcW w:w="1820" w:type="dxa"/>
            <w:tcBorders>
              <w:top w:val="nil"/>
              <w:left w:val="nil"/>
              <w:bottom w:val="nil"/>
              <w:right w:val="nil"/>
            </w:tcBorders>
            <w:shd w:val="clear" w:color="auto" w:fill="auto"/>
            <w:noWrap/>
            <w:vAlign w:val="center"/>
            <w:hideMark/>
          </w:tcPr>
          <w:p w14:paraId="4632C0E8"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278</w:t>
            </w:r>
          </w:p>
        </w:tc>
        <w:tc>
          <w:tcPr>
            <w:tcW w:w="1065" w:type="dxa"/>
            <w:tcBorders>
              <w:top w:val="nil"/>
              <w:left w:val="nil"/>
              <w:bottom w:val="nil"/>
              <w:right w:val="nil"/>
            </w:tcBorders>
            <w:shd w:val="clear" w:color="auto" w:fill="auto"/>
            <w:noWrap/>
            <w:vAlign w:val="bottom"/>
            <w:hideMark/>
          </w:tcPr>
          <w:p w14:paraId="4632C0E9"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78 MESES</w:t>
            </w:r>
          </w:p>
        </w:tc>
        <w:tc>
          <w:tcPr>
            <w:tcW w:w="1720" w:type="dxa"/>
            <w:tcBorders>
              <w:top w:val="nil"/>
              <w:left w:val="nil"/>
              <w:bottom w:val="nil"/>
              <w:right w:val="nil"/>
            </w:tcBorders>
            <w:shd w:val="clear" w:color="auto" w:fill="auto"/>
            <w:noWrap/>
            <w:vAlign w:val="bottom"/>
            <w:hideMark/>
          </w:tcPr>
          <w:p w14:paraId="4632C0EA"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EF" w14:textId="77777777" w:rsidTr="009D377A">
        <w:trPr>
          <w:trHeight w:val="222"/>
        </w:trPr>
        <w:tc>
          <w:tcPr>
            <w:tcW w:w="1820" w:type="dxa"/>
            <w:tcBorders>
              <w:top w:val="nil"/>
              <w:left w:val="nil"/>
              <w:bottom w:val="nil"/>
              <w:right w:val="nil"/>
            </w:tcBorders>
            <w:shd w:val="clear" w:color="auto" w:fill="auto"/>
            <w:noWrap/>
            <w:vAlign w:val="center"/>
            <w:hideMark/>
          </w:tcPr>
          <w:p w14:paraId="4632C0EC"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279</w:t>
            </w:r>
          </w:p>
        </w:tc>
        <w:tc>
          <w:tcPr>
            <w:tcW w:w="1065" w:type="dxa"/>
            <w:tcBorders>
              <w:top w:val="nil"/>
              <w:left w:val="nil"/>
              <w:bottom w:val="nil"/>
              <w:right w:val="nil"/>
            </w:tcBorders>
            <w:shd w:val="clear" w:color="auto" w:fill="auto"/>
            <w:noWrap/>
            <w:vAlign w:val="bottom"/>
            <w:hideMark/>
          </w:tcPr>
          <w:p w14:paraId="4632C0ED"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79 MESES</w:t>
            </w:r>
          </w:p>
        </w:tc>
        <w:tc>
          <w:tcPr>
            <w:tcW w:w="1720" w:type="dxa"/>
            <w:tcBorders>
              <w:top w:val="nil"/>
              <w:left w:val="nil"/>
              <w:bottom w:val="nil"/>
              <w:right w:val="nil"/>
            </w:tcBorders>
            <w:shd w:val="clear" w:color="auto" w:fill="auto"/>
            <w:noWrap/>
            <w:vAlign w:val="bottom"/>
            <w:hideMark/>
          </w:tcPr>
          <w:p w14:paraId="4632C0EE"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F3" w14:textId="77777777" w:rsidTr="009D377A">
        <w:trPr>
          <w:trHeight w:val="222"/>
        </w:trPr>
        <w:tc>
          <w:tcPr>
            <w:tcW w:w="1820" w:type="dxa"/>
            <w:tcBorders>
              <w:top w:val="nil"/>
              <w:left w:val="nil"/>
              <w:bottom w:val="nil"/>
              <w:right w:val="nil"/>
            </w:tcBorders>
            <w:shd w:val="clear" w:color="auto" w:fill="auto"/>
            <w:noWrap/>
            <w:vAlign w:val="center"/>
            <w:hideMark/>
          </w:tcPr>
          <w:p w14:paraId="4632C0F0"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280</w:t>
            </w:r>
          </w:p>
        </w:tc>
        <w:tc>
          <w:tcPr>
            <w:tcW w:w="1065" w:type="dxa"/>
            <w:tcBorders>
              <w:top w:val="nil"/>
              <w:left w:val="nil"/>
              <w:bottom w:val="nil"/>
              <w:right w:val="nil"/>
            </w:tcBorders>
            <w:shd w:val="clear" w:color="auto" w:fill="auto"/>
            <w:noWrap/>
            <w:vAlign w:val="bottom"/>
            <w:hideMark/>
          </w:tcPr>
          <w:p w14:paraId="4632C0F1"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80 MESES</w:t>
            </w:r>
          </w:p>
        </w:tc>
        <w:tc>
          <w:tcPr>
            <w:tcW w:w="1720" w:type="dxa"/>
            <w:tcBorders>
              <w:top w:val="nil"/>
              <w:left w:val="nil"/>
              <w:bottom w:val="nil"/>
              <w:right w:val="nil"/>
            </w:tcBorders>
            <w:shd w:val="clear" w:color="auto" w:fill="auto"/>
            <w:noWrap/>
            <w:vAlign w:val="bottom"/>
            <w:hideMark/>
          </w:tcPr>
          <w:p w14:paraId="4632C0F2"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F7" w14:textId="77777777" w:rsidTr="009D377A">
        <w:trPr>
          <w:trHeight w:val="222"/>
        </w:trPr>
        <w:tc>
          <w:tcPr>
            <w:tcW w:w="1820" w:type="dxa"/>
            <w:tcBorders>
              <w:top w:val="nil"/>
              <w:left w:val="nil"/>
              <w:bottom w:val="nil"/>
              <w:right w:val="nil"/>
            </w:tcBorders>
            <w:shd w:val="clear" w:color="auto" w:fill="auto"/>
            <w:noWrap/>
            <w:vAlign w:val="center"/>
            <w:hideMark/>
          </w:tcPr>
          <w:p w14:paraId="4632C0F4"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281</w:t>
            </w:r>
          </w:p>
        </w:tc>
        <w:tc>
          <w:tcPr>
            <w:tcW w:w="1065" w:type="dxa"/>
            <w:tcBorders>
              <w:top w:val="nil"/>
              <w:left w:val="nil"/>
              <w:bottom w:val="nil"/>
              <w:right w:val="nil"/>
            </w:tcBorders>
            <w:shd w:val="clear" w:color="auto" w:fill="auto"/>
            <w:noWrap/>
            <w:vAlign w:val="bottom"/>
            <w:hideMark/>
          </w:tcPr>
          <w:p w14:paraId="4632C0F5"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81 MESES</w:t>
            </w:r>
          </w:p>
        </w:tc>
        <w:tc>
          <w:tcPr>
            <w:tcW w:w="1720" w:type="dxa"/>
            <w:tcBorders>
              <w:top w:val="nil"/>
              <w:left w:val="nil"/>
              <w:bottom w:val="nil"/>
              <w:right w:val="nil"/>
            </w:tcBorders>
            <w:shd w:val="clear" w:color="auto" w:fill="auto"/>
            <w:noWrap/>
            <w:vAlign w:val="bottom"/>
            <w:hideMark/>
          </w:tcPr>
          <w:p w14:paraId="4632C0F6"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FB" w14:textId="77777777" w:rsidTr="009D377A">
        <w:trPr>
          <w:trHeight w:val="222"/>
        </w:trPr>
        <w:tc>
          <w:tcPr>
            <w:tcW w:w="1820" w:type="dxa"/>
            <w:tcBorders>
              <w:top w:val="nil"/>
              <w:left w:val="nil"/>
              <w:bottom w:val="nil"/>
              <w:right w:val="nil"/>
            </w:tcBorders>
            <w:shd w:val="clear" w:color="auto" w:fill="auto"/>
            <w:noWrap/>
            <w:vAlign w:val="center"/>
            <w:hideMark/>
          </w:tcPr>
          <w:p w14:paraId="4632C0F8"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282</w:t>
            </w:r>
          </w:p>
        </w:tc>
        <w:tc>
          <w:tcPr>
            <w:tcW w:w="1065" w:type="dxa"/>
            <w:tcBorders>
              <w:top w:val="nil"/>
              <w:left w:val="nil"/>
              <w:bottom w:val="nil"/>
              <w:right w:val="nil"/>
            </w:tcBorders>
            <w:shd w:val="clear" w:color="auto" w:fill="auto"/>
            <w:noWrap/>
            <w:vAlign w:val="bottom"/>
            <w:hideMark/>
          </w:tcPr>
          <w:p w14:paraId="4632C0F9"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82 MESES</w:t>
            </w:r>
          </w:p>
        </w:tc>
        <w:tc>
          <w:tcPr>
            <w:tcW w:w="1720" w:type="dxa"/>
            <w:tcBorders>
              <w:top w:val="nil"/>
              <w:left w:val="nil"/>
              <w:bottom w:val="nil"/>
              <w:right w:val="nil"/>
            </w:tcBorders>
            <w:shd w:val="clear" w:color="auto" w:fill="auto"/>
            <w:noWrap/>
            <w:vAlign w:val="bottom"/>
            <w:hideMark/>
          </w:tcPr>
          <w:p w14:paraId="4632C0FA"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0FF" w14:textId="77777777" w:rsidTr="009D377A">
        <w:trPr>
          <w:trHeight w:val="222"/>
        </w:trPr>
        <w:tc>
          <w:tcPr>
            <w:tcW w:w="1820" w:type="dxa"/>
            <w:tcBorders>
              <w:top w:val="nil"/>
              <w:left w:val="nil"/>
              <w:bottom w:val="nil"/>
              <w:right w:val="nil"/>
            </w:tcBorders>
            <w:shd w:val="clear" w:color="auto" w:fill="auto"/>
            <w:noWrap/>
            <w:vAlign w:val="center"/>
            <w:hideMark/>
          </w:tcPr>
          <w:p w14:paraId="4632C0FC"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283</w:t>
            </w:r>
          </w:p>
        </w:tc>
        <w:tc>
          <w:tcPr>
            <w:tcW w:w="1065" w:type="dxa"/>
            <w:tcBorders>
              <w:top w:val="nil"/>
              <w:left w:val="nil"/>
              <w:bottom w:val="nil"/>
              <w:right w:val="nil"/>
            </w:tcBorders>
            <w:shd w:val="clear" w:color="auto" w:fill="auto"/>
            <w:noWrap/>
            <w:vAlign w:val="bottom"/>
            <w:hideMark/>
          </w:tcPr>
          <w:p w14:paraId="4632C0FD"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83 MESES</w:t>
            </w:r>
          </w:p>
        </w:tc>
        <w:tc>
          <w:tcPr>
            <w:tcW w:w="1720" w:type="dxa"/>
            <w:tcBorders>
              <w:top w:val="nil"/>
              <w:left w:val="nil"/>
              <w:bottom w:val="nil"/>
              <w:right w:val="nil"/>
            </w:tcBorders>
            <w:shd w:val="clear" w:color="auto" w:fill="auto"/>
            <w:noWrap/>
            <w:vAlign w:val="bottom"/>
            <w:hideMark/>
          </w:tcPr>
          <w:p w14:paraId="4632C0FE"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103" w14:textId="77777777" w:rsidTr="009D377A">
        <w:trPr>
          <w:trHeight w:val="222"/>
        </w:trPr>
        <w:tc>
          <w:tcPr>
            <w:tcW w:w="1820" w:type="dxa"/>
            <w:tcBorders>
              <w:top w:val="nil"/>
              <w:left w:val="nil"/>
              <w:bottom w:val="nil"/>
              <w:right w:val="nil"/>
            </w:tcBorders>
            <w:shd w:val="clear" w:color="auto" w:fill="auto"/>
            <w:noWrap/>
            <w:vAlign w:val="center"/>
            <w:hideMark/>
          </w:tcPr>
          <w:p w14:paraId="4632C100"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lastRenderedPageBreak/>
              <w:t>284</w:t>
            </w:r>
          </w:p>
        </w:tc>
        <w:tc>
          <w:tcPr>
            <w:tcW w:w="1065" w:type="dxa"/>
            <w:tcBorders>
              <w:top w:val="nil"/>
              <w:left w:val="nil"/>
              <w:bottom w:val="nil"/>
              <w:right w:val="nil"/>
            </w:tcBorders>
            <w:shd w:val="clear" w:color="auto" w:fill="auto"/>
            <w:noWrap/>
            <w:vAlign w:val="bottom"/>
            <w:hideMark/>
          </w:tcPr>
          <w:p w14:paraId="4632C101"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84 MESES</w:t>
            </w:r>
          </w:p>
        </w:tc>
        <w:tc>
          <w:tcPr>
            <w:tcW w:w="1720" w:type="dxa"/>
            <w:tcBorders>
              <w:top w:val="nil"/>
              <w:left w:val="nil"/>
              <w:bottom w:val="nil"/>
              <w:right w:val="nil"/>
            </w:tcBorders>
            <w:shd w:val="clear" w:color="auto" w:fill="auto"/>
            <w:noWrap/>
            <w:vAlign w:val="bottom"/>
            <w:hideMark/>
          </w:tcPr>
          <w:p w14:paraId="4632C102"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107" w14:textId="77777777" w:rsidTr="009D377A">
        <w:trPr>
          <w:trHeight w:val="222"/>
        </w:trPr>
        <w:tc>
          <w:tcPr>
            <w:tcW w:w="1820" w:type="dxa"/>
            <w:tcBorders>
              <w:top w:val="nil"/>
              <w:left w:val="nil"/>
              <w:bottom w:val="nil"/>
              <w:right w:val="nil"/>
            </w:tcBorders>
            <w:shd w:val="clear" w:color="auto" w:fill="auto"/>
            <w:noWrap/>
            <w:vAlign w:val="center"/>
            <w:hideMark/>
          </w:tcPr>
          <w:p w14:paraId="4632C104"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285</w:t>
            </w:r>
          </w:p>
        </w:tc>
        <w:tc>
          <w:tcPr>
            <w:tcW w:w="1065" w:type="dxa"/>
            <w:tcBorders>
              <w:top w:val="nil"/>
              <w:left w:val="nil"/>
              <w:bottom w:val="nil"/>
              <w:right w:val="nil"/>
            </w:tcBorders>
            <w:shd w:val="clear" w:color="auto" w:fill="auto"/>
            <w:noWrap/>
            <w:vAlign w:val="bottom"/>
            <w:hideMark/>
          </w:tcPr>
          <w:p w14:paraId="4632C105"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85 MESES</w:t>
            </w:r>
          </w:p>
        </w:tc>
        <w:tc>
          <w:tcPr>
            <w:tcW w:w="1720" w:type="dxa"/>
            <w:tcBorders>
              <w:top w:val="nil"/>
              <w:left w:val="nil"/>
              <w:bottom w:val="nil"/>
              <w:right w:val="nil"/>
            </w:tcBorders>
            <w:shd w:val="clear" w:color="auto" w:fill="auto"/>
            <w:noWrap/>
            <w:vAlign w:val="bottom"/>
            <w:hideMark/>
          </w:tcPr>
          <w:p w14:paraId="4632C106"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10B" w14:textId="77777777" w:rsidTr="009D377A">
        <w:trPr>
          <w:trHeight w:val="222"/>
        </w:trPr>
        <w:tc>
          <w:tcPr>
            <w:tcW w:w="1820" w:type="dxa"/>
            <w:tcBorders>
              <w:top w:val="nil"/>
              <w:left w:val="nil"/>
              <w:bottom w:val="nil"/>
              <w:right w:val="nil"/>
            </w:tcBorders>
            <w:shd w:val="clear" w:color="auto" w:fill="auto"/>
            <w:noWrap/>
            <w:vAlign w:val="center"/>
            <w:hideMark/>
          </w:tcPr>
          <w:p w14:paraId="4632C108"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286</w:t>
            </w:r>
          </w:p>
        </w:tc>
        <w:tc>
          <w:tcPr>
            <w:tcW w:w="1065" w:type="dxa"/>
            <w:tcBorders>
              <w:top w:val="nil"/>
              <w:left w:val="nil"/>
              <w:bottom w:val="nil"/>
              <w:right w:val="nil"/>
            </w:tcBorders>
            <w:shd w:val="clear" w:color="auto" w:fill="auto"/>
            <w:noWrap/>
            <w:vAlign w:val="bottom"/>
            <w:hideMark/>
          </w:tcPr>
          <w:p w14:paraId="4632C109"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86 MESES</w:t>
            </w:r>
          </w:p>
        </w:tc>
        <w:tc>
          <w:tcPr>
            <w:tcW w:w="1720" w:type="dxa"/>
            <w:tcBorders>
              <w:top w:val="nil"/>
              <w:left w:val="nil"/>
              <w:bottom w:val="nil"/>
              <w:right w:val="nil"/>
            </w:tcBorders>
            <w:shd w:val="clear" w:color="auto" w:fill="auto"/>
            <w:noWrap/>
            <w:vAlign w:val="bottom"/>
            <w:hideMark/>
          </w:tcPr>
          <w:p w14:paraId="4632C10A"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10F" w14:textId="77777777" w:rsidTr="009D377A">
        <w:trPr>
          <w:trHeight w:val="222"/>
        </w:trPr>
        <w:tc>
          <w:tcPr>
            <w:tcW w:w="1820" w:type="dxa"/>
            <w:tcBorders>
              <w:top w:val="nil"/>
              <w:left w:val="nil"/>
              <w:bottom w:val="nil"/>
              <w:right w:val="nil"/>
            </w:tcBorders>
            <w:shd w:val="clear" w:color="auto" w:fill="auto"/>
            <w:noWrap/>
            <w:vAlign w:val="center"/>
            <w:hideMark/>
          </w:tcPr>
          <w:p w14:paraId="4632C10C"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287</w:t>
            </w:r>
          </w:p>
        </w:tc>
        <w:tc>
          <w:tcPr>
            <w:tcW w:w="1065" w:type="dxa"/>
            <w:tcBorders>
              <w:top w:val="nil"/>
              <w:left w:val="nil"/>
              <w:bottom w:val="nil"/>
              <w:right w:val="nil"/>
            </w:tcBorders>
            <w:shd w:val="clear" w:color="auto" w:fill="auto"/>
            <w:noWrap/>
            <w:vAlign w:val="bottom"/>
            <w:hideMark/>
          </w:tcPr>
          <w:p w14:paraId="4632C10D"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87 MESES</w:t>
            </w:r>
          </w:p>
        </w:tc>
        <w:tc>
          <w:tcPr>
            <w:tcW w:w="1720" w:type="dxa"/>
            <w:tcBorders>
              <w:top w:val="nil"/>
              <w:left w:val="nil"/>
              <w:bottom w:val="nil"/>
              <w:right w:val="nil"/>
            </w:tcBorders>
            <w:shd w:val="clear" w:color="auto" w:fill="auto"/>
            <w:noWrap/>
            <w:vAlign w:val="bottom"/>
            <w:hideMark/>
          </w:tcPr>
          <w:p w14:paraId="4632C10E"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113" w14:textId="77777777" w:rsidTr="009D377A">
        <w:trPr>
          <w:trHeight w:val="222"/>
        </w:trPr>
        <w:tc>
          <w:tcPr>
            <w:tcW w:w="1820" w:type="dxa"/>
            <w:tcBorders>
              <w:top w:val="nil"/>
              <w:left w:val="nil"/>
              <w:bottom w:val="nil"/>
              <w:right w:val="nil"/>
            </w:tcBorders>
            <w:shd w:val="clear" w:color="auto" w:fill="auto"/>
            <w:noWrap/>
            <w:vAlign w:val="center"/>
            <w:hideMark/>
          </w:tcPr>
          <w:p w14:paraId="4632C110"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288</w:t>
            </w:r>
          </w:p>
        </w:tc>
        <w:tc>
          <w:tcPr>
            <w:tcW w:w="1065" w:type="dxa"/>
            <w:tcBorders>
              <w:top w:val="nil"/>
              <w:left w:val="nil"/>
              <w:bottom w:val="nil"/>
              <w:right w:val="nil"/>
            </w:tcBorders>
            <w:shd w:val="clear" w:color="auto" w:fill="auto"/>
            <w:noWrap/>
            <w:vAlign w:val="bottom"/>
            <w:hideMark/>
          </w:tcPr>
          <w:p w14:paraId="4632C111"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88 MESES</w:t>
            </w:r>
          </w:p>
        </w:tc>
        <w:tc>
          <w:tcPr>
            <w:tcW w:w="1720" w:type="dxa"/>
            <w:tcBorders>
              <w:top w:val="nil"/>
              <w:left w:val="nil"/>
              <w:bottom w:val="nil"/>
              <w:right w:val="nil"/>
            </w:tcBorders>
            <w:shd w:val="clear" w:color="auto" w:fill="auto"/>
            <w:noWrap/>
            <w:vAlign w:val="bottom"/>
            <w:hideMark/>
          </w:tcPr>
          <w:p w14:paraId="4632C112"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117" w14:textId="77777777" w:rsidTr="009D377A">
        <w:trPr>
          <w:trHeight w:val="222"/>
        </w:trPr>
        <w:tc>
          <w:tcPr>
            <w:tcW w:w="1820" w:type="dxa"/>
            <w:tcBorders>
              <w:top w:val="nil"/>
              <w:left w:val="nil"/>
              <w:bottom w:val="nil"/>
              <w:right w:val="nil"/>
            </w:tcBorders>
            <w:shd w:val="clear" w:color="auto" w:fill="auto"/>
            <w:noWrap/>
            <w:vAlign w:val="center"/>
            <w:hideMark/>
          </w:tcPr>
          <w:p w14:paraId="4632C114"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289</w:t>
            </w:r>
          </w:p>
        </w:tc>
        <w:tc>
          <w:tcPr>
            <w:tcW w:w="1065" w:type="dxa"/>
            <w:tcBorders>
              <w:top w:val="nil"/>
              <w:left w:val="nil"/>
              <w:bottom w:val="nil"/>
              <w:right w:val="nil"/>
            </w:tcBorders>
            <w:shd w:val="clear" w:color="auto" w:fill="auto"/>
            <w:noWrap/>
            <w:vAlign w:val="bottom"/>
            <w:hideMark/>
          </w:tcPr>
          <w:p w14:paraId="4632C115"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89 MESES</w:t>
            </w:r>
          </w:p>
        </w:tc>
        <w:tc>
          <w:tcPr>
            <w:tcW w:w="1720" w:type="dxa"/>
            <w:tcBorders>
              <w:top w:val="nil"/>
              <w:left w:val="nil"/>
              <w:bottom w:val="nil"/>
              <w:right w:val="nil"/>
            </w:tcBorders>
            <w:shd w:val="clear" w:color="auto" w:fill="auto"/>
            <w:noWrap/>
            <w:vAlign w:val="bottom"/>
            <w:hideMark/>
          </w:tcPr>
          <w:p w14:paraId="4632C116"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11B" w14:textId="77777777" w:rsidTr="009D377A">
        <w:trPr>
          <w:trHeight w:val="222"/>
        </w:trPr>
        <w:tc>
          <w:tcPr>
            <w:tcW w:w="1820" w:type="dxa"/>
            <w:tcBorders>
              <w:top w:val="nil"/>
              <w:left w:val="nil"/>
              <w:bottom w:val="nil"/>
              <w:right w:val="nil"/>
            </w:tcBorders>
            <w:shd w:val="clear" w:color="auto" w:fill="auto"/>
            <w:noWrap/>
            <w:vAlign w:val="center"/>
            <w:hideMark/>
          </w:tcPr>
          <w:p w14:paraId="4632C118"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290</w:t>
            </w:r>
          </w:p>
        </w:tc>
        <w:tc>
          <w:tcPr>
            <w:tcW w:w="1065" w:type="dxa"/>
            <w:tcBorders>
              <w:top w:val="nil"/>
              <w:left w:val="nil"/>
              <w:bottom w:val="nil"/>
              <w:right w:val="nil"/>
            </w:tcBorders>
            <w:shd w:val="clear" w:color="auto" w:fill="auto"/>
            <w:noWrap/>
            <w:vAlign w:val="bottom"/>
            <w:hideMark/>
          </w:tcPr>
          <w:p w14:paraId="4632C119"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90 MESES</w:t>
            </w:r>
          </w:p>
        </w:tc>
        <w:tc>
          <w:tcPr>
            <w:tcW w:w="1720" w:type="dxa"/>
            <w:tcBorders>
              <w:top w:val="nil"/>
              <w:left w:val="nil"/>
              <w:bottom w:val="nil"/>
              <w:right w:val="nil"/>
            </w:tcBorders>
            <w:shd w:val="clear" w:color="auto" w:fill="auto"/>
            <w:noWrap/>
            <w:vAlign w:val="bottom"/>
            <w:hideMark/>
          </w:tcPr>
          <w:p w14:paraId="4632C11A"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11F" w14:textId="77777777" w:rsidTr="009D377A">
        <w:trPr>
          <w:trHeight w:val="222"/>
        </w:trPr>
        <w:tc>
          <w:tcPr>
            <w:tcW w:w="1820" w:type="dxa"/>
            <w:tcBorders>
              <w:top w:val="nil"/>
              <w:left w:val="nil"/>
              <w:bottom w:val="nil"/>
              <w:right w:val="nil"/>
            </w:tcBorders>
            <w:shd w:val="clear" w:color="auto" w:fill="auto"/>
            <w:noWrap/>
            <w:vAlign w:val="center"/>
            <w:hideMark/>
          </w:tcPr>
          <w:p w14:paraId="4632C11C"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291</w:t>
            </w:r>
          </w:p>
        </w:tc>
        <w:tc>
          <w:tcPr>
            <w:tcW w:w="1065" w:type="dxa"/>
            <w:tcBorders>
              <w:top w:val="nil"/>
              <w:left w:val="nil"/>
              <w:bottom w:val="nil"/>
              <w:right w:val="nil"/>
            </w:tcBorders>
            <w:shd w:val="clear" w:color="auto" w:fill="auto"/>
            <w:noWrap/>
            <w:vAlign w:val="bottom"/>
            <w:hideMark/>
          </w:tcPr>
          <w:p w14:paraId="4632C11D"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91 MESES</w:t>
            </w:r>
          </w:p>
        </w:tc>
        <w:tc>
          <w:tcPr>
            <w:tcW w:w="1720" w:type="dxa"/>
            <w:tcBorders>
              <w:top w:val="nil"/>
              <w:left w:val="nil"/>
              <w:bottom w:val="nil"/>
              <w:right w:val="nil"/>
            </w:tcBorders>
            <w:shd w:val="clear" w:color="auto" w:fill="auto"/>
            <w:noWrap/>
            <w:vAlign w:val="bottom"/>
            <w:hideMark/>
          </w:tcPr>
          <w:p w14:paraId="4632C11E"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123" w14:textId="77777777" w:rsidTr="009D377A">
        <w:trPr>
          <w:trHeight w:val="222"/>
        </w:trPr>
        <w:tc>
          <w:tcPr>
            <w:tcW w:w="1820" w:type="dxa"/>
            <w:tcBorders>
              <w:top w:val="nil"/>
              <w:left w:val="nil"/>
              <w:bottom w:val="nil"/>
              <w:right w:val="nil"/>
            </w:tcBorders>
            <w:shd w:val="clear" w:color="auto" w:fill="auto"/>
            <w:noWrap/>
            <w:vAlign w:val="center"/>
            <w:hideMark/>
          </w:tcPr>
          <w:p w14:paraId="4632C120"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292</w:t>
            </w:r>
          </w:p>
        </w:tc>
        <w:tc>
          <w:tcPr>
            <w:tcW w:w="1065" w:type="dxa"/>
            <w:tcBorders>
              <w:top w:val="nil"/>
              <w:left w:val="nil"/>
              <w:bottom w:val="nil"/>
              <w:right w:val="nil"/>
            </w:tcBorders>
            <w:shd w:val="clear" w:color="auto" w:fill="auto"/>
            <w:noWrap/>
            <w:vAlign w:val="bottom"/>
            <w:hideMark/>
          </w:tcPr>
          <w:p w14:paraId="4632C121"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92 MESES</w:t>
            </w:r>
          </w:p>
        </w:tc>
        <w:tc>
          <w:tcPr>
            <w:tcW w:w="1720" w:type="dxa"/>
            <w:tcBorders>
              <w:top w:val="nil"/>
              <w:left w:val="nil"/>
              <w:bottom w:val="nil"/>
              <w:right w:val="nil"/>
            </w:tcBorders>
            <w:shd w:val="clear" w:color="auto" w:fill="auto"/>
            <w:noWrap/>
            <w:vAlign w:val="bottom"/>
            <w:hideMark/>
          </w:tcPr>
          <w:p w14:paraId="4632C122"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127" w14:textId="77777777" w:rsidTr="009D377A">
        <w:trPr>
          <w:trHeight w:val="222"/>
        </w:trPr>
        <w:tc>
          <w:tcPr>
            <w:tcW w:w="1820" w:type="dxa"/>
            <w:tcBorders>
              <w:top w:val="nil"/>
              <w:left w:val="nil"/>
              <w:bottom w:val="nil"/>
              <w:right w:val="nil"/>
            </w:tcBorders>
            <w:shd w:val="clear" w:color="auto" w:fill="auto"/>
            <w:noWrap/>
            <w:vAlign w:val="center"/>
            <w:hideMark/>
          </w:tcPr>
          <w:p w14:paraId="4632C124"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293</w:t>
            </w:r>
          </w:p>
        </w:tc>
        <w:tc>
          <w:tcPr>
            <w:tcW w:w="1065" w:type="dxa"/>
            <w:tcBorders>
              <w:top w:val="nil"/>
              <w:left w:val="nil"/>
              <w:bottom w:val="nil"/>
              <w:right w:val="nil"/>
            </w:tcBorders>
            <w:shd w:val="clear" w:color="auto" w:fill="auto"/>
            <w:noWrap/>
            <w:vAlign w:val="bottom"/>
            <w:hideMark/>
          </w:tcPr>
          <w:p w14:paraId="4632C125"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93 MESES</w:t>
            </w:r>
          </w:p>
        </w:tc>
        <w:tc>
          <w:tcPr>
            <w:tcW w:w="1720" w:type="dxa"/>
            <w:tcBorders>
              <w:top w:val="nil"/>
              <w:left w:val="nil"/>
              <w:bottom w:val="nil"/>
              <w:right w:val="nil"/>
            </w:tcBorders>
            <w:shd w:val="clear" w:color="auto" w:fill="auto"/>
            <w:noWrap/>
            <w:vAlign w:val="bottom"/>
            <w:hideMark/>
          </w:tcPr>
          <w:p w14:paraId="4632C126"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12B" w14:textId="77777777" w:rsidTr="009D377A">
        <w:trPr>
          <w:trHeight w:val="222"/>
        </w:trPr>
        <w:tc>
          <w:tcPr>
            <w:tcW w:w="1820" w:type="dxa"/>
            <w:tcBorders>
              <w:top w:val="nil"/>
              <w:left w:val="nil"/>
              <w:bottom w:val="nil"/>
              <w:right w:val="nil"/>
            </w:tcBorders>
            <w:shd w:val="clear" w:color="auto" w:fill="auto"/>
            <w:noWrap/>
            <w:vAlign w:val="center"/>
            <w:hideMark/>
          </w:tcPr>
          <w:p w14:paraId="4632C128"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294</w:t>
            </w:r>
          </w:p>
        </w:tc>
        <w:tc>
          <w:tcPr>
            <w:tcW w:w="1065" w:type="dxa"/>
            <w:tcBorders>
              <w:top w:val="nil"/>
              <w:left w:val="nil"/>
              <w:bottom w:val="nil"/>
              <w:right w:val="nil"/>
            </w:tcBorders>
            <w:shd w:val="clear" w:color="auto" w:fill="auto"/>
            <w:noWrap/>
            <w:vAlign w:val="bottom"/>
            <w:hideMark/>
          </w:tcPr>
          <w:p w14:paraId="4632C129"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94 MESES</w:t>
            </w:r>
          </w:p>
        </w:tc>
        <w:tc>
          <w:tcPr>
            <w:tcW w:w="1720" w:type="dxa"/>
            <w:tcBorders>
              <w:top w:val="nil"/>
              <w:left w:val="nil"/>
              <w:bottom w:val="nil"/>
              <w:right w:val="nil"/>
            </w:tcBorders>
            <w:shd w:val="clear" w:color="auto" w:fill="auto"/>
            <w:noWrap/>
            <w:vAlign w:val="bottom"/>
            <w:hideMark/>
          </w:tcPr>
          <w:p w14:paraId="4632C12A"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12F" w14:textId="77777777" w:rsidTr="009D377A">
        <w:trPr>
          <w:trHeight w:val="222"/>
        </w:trPr>
        <w:tc>
          <w:tcPr>
            <w:tcW w:w="1820" w:type="dxa"/>
            <w:tcBorders>
              <w:top w:val="nil"/>
              <w:left w:val="nil"/>
              <w:bottom w:val="nil"/>
              <w:right w:val="nil"/>
            </w:tcBorders>
            <w:shd w:val="clear" w:color="auto" w:fill="auto"/>
            <w:noWrap/>
            <w:vAlign w:val="center"/>
            <w:hideMark/>
          </w:tcPr>
          <w:p w14:paraId="4632C12C"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295</w:t>
            </w:r>
          </w:p>
        </w:tc>
        <w:tc>
          <w:tcPr>
            <w:tcW w:w="1065" w:type="dxa"/>
            <w:tcBorders>
              <w:top w:val="nil"/>
              <w:left w:val="nil"/>
              <w:bottom w:val="nil"/>
              <w:right w:val="nil"/>
            </w:tcBorders>
            <w:shd w:val="clear" w:color="auto" w:fill="auto"/>
            <w:noWrap/>
            <w:vAlign w:val="bottom"/>
            <w:hideMark/>
          </w:tcPr>
          <w:p w14:paraId="4632C12D"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95 MESES</w:t>
            </w:r>
          </w:p>
        </w:tc>
        <w:tc>
          <w:tcPr>
            <w:tcW w:w="1720" w:type="dxa"/>
            <w:tcBorders>
              <w:top w:val="nil"/>
              <w:left w:val="nil"/>
              <w:bottom w:val="nil"/>
              <w:right w:val="nil"/>
            </w:tcBorders>
            <w:shd w:val="clear" w:color="auto" w:fill="auto"/>
            <w:noWrap/>
            <w:vAlign w:val="bottom"/>
            <w:hideMark/>
          </w:tcPr>
          <w:p w14:paraId="4632C12E"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133" w14:textId="77777777" w:rsidTr="009D377A">
        <w:trPr>
          <w:trHeight w:val="222"/>
        </w:trPr>
        <w:tc>
          <w:tcPr>
            <w:tcW w:w="1820" w:type="dxa"/>
            <w:tcBorders>
              <w:top w:val="nil"/>
              <w:left w:val="nil"/>
              <w:bottom w:val="nil"/>
              <w:right w:val="nil"/>
            </w:tcBorders>
            <w:shd w:val="clear" w:color="auto" w:fill="auto"/>
            <w:noWrap/>
            <w:vAlign w:val="center"/>
            <w:hideMark/>
          </w:tcPr>
          <w:p w14:paraId="4632C130"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296</w:t>
            </w:r>
          </w:p>
        </w:tc>
        <w:tc>
          <w:tcPr>
            <w:tcW w:w="1065" w:type="dxa"/>
            <w:tcBorders>
              <w:top w:val="nil"/>
              <w:left w:val="nil"/>
              <w:bottom w:val="nil"/>
              <w:right w:val="nil"/>
            </w:tcBorders>
            <w:shd w:val="clear" w:color="auto" w:fill="auto"/>
            <w:noWrap/>
            <w:vAlign w:val="bottom"/>
            <w:hideMark/>
          </w:tcPr>
          <w:p w14:paraId="4632C131"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96 MESES</w:t>
            </w:r>
          </w:p>
        </w:tc>
        <w:tc>
          <w:tcPr>
            <w:tcW w:w="1720" w:type="dxa"/>
            <w:tcBorders>
              <w:top w:val="nil"/>
              <w:left w:val="nil"/>
              <w:bottom w:val="nil"/>
              <w:right w:val="nil"/>
            </w:tcBorders>
            <w:shd w:val="clear" w:color="auto" w:fill="auto"/>
            <w:noWrap/>
            <w:vAlign w:val="bottom"/>
            <w:hideMark/>
          </w:tcPr>
          <w:p w14:paraId="4632C132"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137" w14:textId="77777777" w:rsidTr="009D377A">
        <w:trPr>
          <w:trHeight w:val="222"/>
        </w:trPr>
        <w:tc>
          <w:tcPr>
            <w:tcW w:w="1820" w:type="dxa"/>
            <w:tcBorders>
              <w:top w:val="nil"/>
              <w:left w:val="nil"/>
              <w:bottom w:val="nil"/>
              <w:right w:val="nil"/>
            </w:tcBorders>
            <w:shd w:val="clear" w:color="auto" w:fill="auto"/>
            <w:noWrap/>
            <w:vAlign w:val="center"/>
            <w:hideMark/>
          </w:tcPr>
          <w:p w14:paraId="4632C134"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297</w:t>
            </w:r>
          </w:p>
        </w:tc>
        <w:tc>
          <w:tcPr>
            <w:tcW w:w="1065" w:type="dxa"/>
            <w:tcBorders>
              <w:top w:val="nil"/>
              <w:left w:val="nil"/>
              <w:bottom w:val="nil"/>
              <w:right w:val="nil"/>
            </w:tcBorders>
            <w:shd w:val="clear" w:color="auto" w:fill="auto"/>
            <w:noWrap/>
            <w:vAlign w:val="bottom"/>
            <w:hideMark/>
          </w:tcPr>
          <w:p w14:paraId="4632C135"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97 MESES</w:t>
            </w:r>
          </w:p>
        </w:tc>
        <w:tc>
          <w:tcPr>
            <w:tcW w:w="1720" w:type="dxa"/>
            <w:tcBorders>
              <w:top w:val="nil"/>
              <w:left w:val="nil"/>
              <w:bottom w:val="nil"/>
              <w:right w:val="nil"/>
            </w:tcBorders>
            <w:shd w:val="clear" w:color="auto" w:fill="auto"/>
            <w:noWrap/>
            <w:vAlign w:val="bottom"/>
            <w:hideMark/>
          </w:tcPr>
          <w:p w14:paraId="4632C136"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13B" w14:textId="77777777" w:rsidTr="009D377A">
        <w:trPr>
          <w:trHeight w:val="222"/>
        </w:trPr>
        <w:tc>
          <w:tcPr>
            <w:tcW w:w="1820" w:type="dxa"/>
            <w:tcBorders>
              <w:top w:val="nil"/>
              <w:left w:val="nil"/>
              <w:bottom w:val="nil"/>
              <w:right w:val="nil"/>
            </w:tcBorders>
            <w:shd w:val="clear" w:color="auto" w:fill="auto"/>
            <w:noWrap/>
            <w:vAlign w:val="center"/>
            <w:hideMark/>
          </w:tcPr>
          <w:p w14:paraId="4632C138"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298</w:t>
            </w:r>
          </w:p>
        </w:tc>
        <w:tc>
          <w:tcPr>
            <w:tcW w:w="1065" w:type="dxa"/>
            <w:tcBorders>
              <w:top w:val="nil"/>
              <w:left w:val="nil"/>
              <w:bottom w:val="nil"/>
              <w:right w:val="nil"/>
            </w:tcBorders>
            <w:shd w:val="clear" w:color="auto" w:fill="auto"/>
            <w:noWrap/>
            <w:vAlign w:val="bottom"/>
            <w:hideMark/>
          </w:tcPr>
          <w:p w14:paraId="4632C139"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98 MESES</w:t>
            </w:r>
          </w:p>
        </w:tc>
        <w:tc>
          <w:tcPr>
            <w:tcW w:w="1720" w:type="dxa"/>
            <w:tcBorders>
              <w:top w:val="nil"/>
              <w:left w:val="nil"/>
              <w:bottom w:val="nil"/>
              <w:right w:val="nil"/>
            </w:tcBorders>
            <w:shd w:val="clear" w:color="auto" w:fill="auto"/>
            <w:noWrap/>
            <w:vAlign w:val="bottom"/>
            <w:hideMark/>
          </w:tcPr>
          <w:p w14:paraId="4632C13A"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13F" w14:textId="77777777" w:rsidTr="009D377A">
        <w:trPr>
          <w:trHeight w:val="222"/>
        </w:trPr>
        <w:tc>
          <w:tcPr>
            <w:tcW w:w="1820" w:type="dxa"/>
            <w:tcBorders>
              <w:top w:val="nil"/>
              <w:left w:val="nil"/>
              <w:bottom w:val="nil"/>
              <w:right w:val="nil"/>
            </w:tcBorders>
            <w:shd w:val="clear" w:color="auto" w:fill="auto"/>
            <w:noWrap/>
            <w:vAlign w:val="center"/>
            <w:hideMark/>
          </w:tcPr>
          <w:p w14:paraId="4632C13C"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299</w:t>
            </w:r>
          </w:p>
        </w:tc>
        <w:tc>
          <w:tcPr>
            <w:tcW w:w="1065" w:type="dxa"/>
            <w:tcBorders>
              <w:top w:val="nil"/>
              <w:left w:val="nil"/>
              <w:bottom w:val="nil"/>
              <w:right w:val="nil"/>
            </w:tcBorders>
            <w:shd w:val="clear" w:color="auto" w:fill="auto"/>
            <w:noWrap/>
            <w:vAlign w:val="bottom"/>
            <w:hideMark/>
          </w:tcPr>
          <w:p w14:paraId="4632C13D"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99 MESES</w:t>
            </w:r>
          </w:p>
        </w:tc>
        <w:tc>
          <w:tcPr>
            <w:tcW w:w="1720" w:type="dxa"/>
            <w:tcBorders>
              <w:top w:val="nil"/>
              <w:left w:val="nil"/>
              <w:bottom w:val="nil"/>
              <w:right w:val="nil"/>
            </w:tcBorders>
            <w:shd w:val="clear" w:color="auto" w:fill="auto"/>
            <w:noWrap/>
            <w:vAlign w:val="bottom"/>
            <w:hideMark/>
          </w:tcPr>
          <w:p w14:paraId="4632C13E"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r w:rsidR="009D377A" w:rsidRPr="00EC14C0" w14:paraId="4632C143" w14:textId="77777777" w:rsidTr="009D377A">
        <w:trPr>
          <w:trHeight w:val="222"/>
        </w:trPr>
        <w:tc>
          <w:tcPr>
            <w:tcW w:w="1820" w:type="dxa"/>
            <w:tcBorders>
              <w:top w:val="nil"/>
              <w:left w:val="nil"/>
              <w:bottom w:val="nil"/>
              <w:right w:val="nil"/>
            </w:tcBorders>
            <w:shd w:val="clear" w:color="auto" w:fill="auto"/>
            <w:noWrap/>
            <w:vAlign w:val="center"/>
            <w:hideMark/>
          </w:tcPr>
          <w:p w14:paraId="4632C140"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301</w:t>
            </w:r>
          </w:p>
        </w:tc>
        <w:tc>
          <w:tcPr>
            <w:tcW w:w="1065" w:type="dxa"/>
            <w:tcBorders>
              <w:top w:val="nil"/>
              <w:left w:val="nil"/>
              <w:bottom w:val="nil"/>
              <w:right w:val="nil"/>
            </w:tcBorders>
            <w:shd w:val="clear" w:color="auto" w:fill="auto"/>
            <w:noWrap/>
            <w:vAlign w:val="bottom"/>
            <w:hideMark/>
          </w:tcPr>
          <w:p w14:paraId="4632C141"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ANUAL</w:t>
            </w:r>
          </w:p>
        </w:tc>
        <w:tc>
          <w:tcPr>
            <w:tcW w:w="1720" w:type="dxa"/>
            <w:tcBorders>
              <w:top w:val="nil"/>
              <w:left w:val="nil"/>
              <w:bottom w:val="nil"/>
              <w:right w:val="nil"/>
            </w:tcBorders>
            <w:shd w:val="clear" w:color="auto" w:fill="auto"/>
            <w:noWrap/>
            <w:vAlign w:val="bottom"/>
            <w:hideMark/>
          </w:tcPr>
          <w:p w14:paraId="4632C142" w14:textId="77777777" w:rsidR="009D377A" w:rsidRPr="00EC14C0" w:rsidRDefault="009D377A" w:rsidP="00C53DA5">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w:t>
            </w:r>
            <w:r w:rsidR="00C53DA5" w:rsidRPr="00EC14C0">
              <w:rPr>
                <w:rFonts w:ascii="Calibri" w:hAnsi="Calibri" w:cs="Calibri"/>
                <w:color w:val="000000"/>
                <w:sz w:val="16"/>
                <w:szCs w:val="16"/>
                <w:lang w:val="pt-PT" w:eastAsia="pt-PT"/>
              </w:rPr>
              <w:t>5</w:t>
            </w:r>
            <w:r w:rsidRPr="00EC14C0">
              <w:rPr>
                <w:rFonts w:ascii="Calibri" w:hAnsi="Calibri" w:cs="Calibri"/>
                <w:color w:val="000000"/>
                <w:sz w:val="16"/>
                <w:szCs w:val="16"/>
                <w:lang w:val="pt-PT" w:eastAsia="pt-PT"/>
              </w:rPr>
              <w:t>=Anual</w:t>
            </w:r>
          </w:p>
        </w:tc>
      </w:tr>
      <w:tr w:rsidR="009D377A" w:rsidRPr="00EC14C0" w14:paraId="4632C147" w14:textId="77777777" w:rsidTr="009D377A">
        <w:trPr>
          <w:trHeight w:val="222"/>
        </w:trPr>
        <w:tc>
          <w:tcPr>
            <w:tcW w:w="1820" w:type="dxa"/>
            <w:tcBorders>
              <w:top w:val="nil"/>
              <w:left w:val="nil"/>
              <w:bottom w:val="nil"/>
              <w:right w:val="nil"/>
            </w:tcBorders>
            <w:shd w:val="clear" w:color="auto" w:fill="auto"/>
            <w:noWrap/>
            <w:vAlign w:val="center"/>
            <w:hideMark/>
          </w:tcPr>
          <w:p w14:paraId="4632C144"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303</w:t>
            </w:r>
          </w:p>
        </w:tc>
        <w:tc>
          <w:tcPr>
            <w:tcW w:w="1065" w:type="dxa"/>
            <w:tcBorders>
              <w:top w:val="nil"/>
              <w:left w:val="nil"/>
              <w:bottom w:val="nil"/>
              <w:right w:val="nil"/>
            </w:tcBorders>
            <w:shd w:val="clear" w:color="auto" w:fill="auto"/>
            <w:noWrap/>
            <w:vAlign w:val="bottom"/>
            <w:hideMark/>
          </w:tcPr>
          <w:p w14:paraId="4632C145"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3 ANOS</w:t>
            </w:r>
          </w:p>
        </w:tc>
        <w:tc>
          <w:tcPr>
            <w:tcW w:w="1720" w:type="dxa"/>
            <w:tcBorders>
              <w:top w:val="nil"/>
              <w:left w:val="nil"/>
              <w:bottom w:val="nil"/>
              <w:right w:val="nil"/>
            </w:tcBorders>
            <w:shd w:val="clear" w:color="auto" w:fill="auto"/>
            <w:noWrap/>
            <w:vAlign w:val="bottom"/>
            <w:hideMark/>
          </w:tcPr>
          <w:p w14:paraId="4632C146" w14:textId="77777777" w:rsidR="009D377A" w:rsidRPr="00EC14C0" w:rsidRDefault="009D377A" w:rsidP="00C53DA5">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w:t>
            </w:r>
            <w:r w:rsidR="00C53DA5" w:rsidRPr="00EC14C0">
              <w:rPr>
                <w:rFonts w:ascii="Calibri" w:hAnsi="Calibri" w:cs="Calibri"/>
                <w:color w:val="000000"/>
                <w:sz w:val="16"/>
                <w:szCs w:val="16"/>
                <w:lang w:val="pt-PT" w:eastAsia="pt-PT"/>
              </w:rPr>
              <w:t>5</w:t>
            </w:r>
            <w:r w:rsidRPr="00EC14C0">
              <w:rPr>
                <w:rFonts w:ascii="Calibri" w:hAnsi="Calibri" w:cs="Calibri"/>
                <w:color w:val="000000"/>
                <w:sz w:val="16"/>
                <w:szCs w:val="16"/>
                <w:lang w:val="pt-PT" w:eastAsia="pt-PT"/>
              </w:rPr>
              <w:t>=Anual</w:t>
            </w:r>
          </w:p>
        </w:tc>
      </w:tr>
      <w:tr w:rsidR="009D377A" w:rsidRPr="00EC14C0" w14:paraId="4632C14B" w14:textId="77777777" w:rsidTr="009D377A">
        <w:trPr>
          <w:trHeight w:val="222"/>
        </w:trPr>
        <w:tc>
          <w:tcPr>
            <w:tcW w:w="1820" w:type="dxa"/>
            <w:tcBorders>
              <w:top w:val="nil"/>
              <w:left w:val="nil"/>
              <w:bottom w:val="nil"/>
              <w:right w:val="nil"/>
            </w:tcBorders>
            <w:shd w:val="clear" w:color="auto" w:fill="auto"/>
            <w:noWrap/>
            <w:vAlign w:val="center"/>
            <w:hideMark/>
          </w:tcPr>
          <w:p w14:paraId="4632C148"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305</w:t>
            </w:r>
          </w:p>
        </w:tc>
        <w:tc>
          <w:tcPr>
            <w:tcW w:w="1065" w:type="dxa"/>
            <w:tcBorders>
              <w:top w:val="nil"/>
              <w:left w:val="nil"/>
              <w:bottom w:val="nil"/>
              <w:right w:val="nil"/>
            </w:tcBorders>
            <w:shd w:val="clear" w:color="auto" w:fill="auto"/>
            <w:noWrap/>
            <w:vAlign w:val="bottom"/>
            <w:hideMark/>
          </w:tcPr>
          <w:p w14:paraId="4632C149"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5 ANOS</w:t>
            </w:r>
          </w:p>
        </w:tc>
        <w:tc>
          <w:tcPr>
            <w:tcW w:w="1720" w:type="dxa"/>
            <w:tcBorders>
              <w:top w:val="nil"/>
              <w:left w:val="nil"/>
              <w:bottom w:val="nil"/>
              <w:right w:val="nil"/>
            </w:tcBorders>
            <w:shd w:val="clear" w:color="auto" w:fill="auto"/>
            <w:noWrap/>
            <w:vAlign w:val="bottom"/>
            <w:hideMark/>
          </w:tcPr>
          <w:p w14:paraId="4632C14A" w14:textId="77777777" w:rsidR="009D377A" w:rsidRPr="00EC14C0" w:rsidRDefault="009D377A" w:rsidP="00C53DA5">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w:t>
            </w:r>
            <w:r w:rsidR="00C53DA5" w:rsidRPr="00EC14C0">
              <w:rPr>
                <w:rFonts w:ascii="Calibri" w:hAnsi="Calibri" w:cs="Calibri"/>
                <w:color w:val="000000"/>
                <w:sz w:val="16"/>
                <w:szCs w:val="16"/>
                <w:lang w:val="pt-PT" w:eastAsia="pt-PT"/>
              </w:rPr>
              <w:t>5</w:t>
            </w:r>
            <w:r w:rsidRPr="00EC14C0">
              <w:rPr>
                <w:rFonts w:ascii="Calibri" w:hAnsi="Calibri" w:cs="Calibri"/>
                <w:color w:val="000000"/>
                <w:sz w:val="16"/>
                <w:szCs w:val="16"/>
                <w:lang w:val="pt-PT" w:eastAsia="pt-PT"/>
              </w:rPr>
              <w:t>=Anual</w:t>
            </w:r>
          </w:p>
        </w:tc>
      </w:tr>
      <w:tr w:rsidR="009D377A" w:rsidRPr="00EC14C0" w14:paraId="4632C14F" w14:textId="77777777" w:rsidTr="009D377A">
        <w:trPr>
          <w:trHeight w:val="222"/>
        </w:trPr>
        <w:tc>
          <w:tcPr>
            <w:tcW w:w="1820" w:type="dxa"/>
            <w:tcBorders>
              <w:top w:val="nil"/>
              <w:left w:val="nil"/>
              <w:bottom w:val="nil"/>
              <w:right w:val="nil"/>
            </w:tcBorders>
            <w:shd w:val="clear" w:color="auto" w:fill="auto"/>
            <w:noWrap/>
            <w:vAlign w:val="center"/>
            <w:hideMark/>
          </w:tcPr>
          <w:p w14:paraId="4632C14C" w14:textId="77777777" w:rsidR="009D377A" w:rsidRPr="00EC14C0" w:rsidRDefault="009D377A" w:rsidP="009D377A">
            <w:pPr>
              <w:spacing w:before="0" w:after="0" w:line="240" w:lineRule="auto"/>
              <w:ind w:firstLine="0"/>
              <w:jc w:val="center"/>
              <w:rPr>
                <w:rFonts w:ascii="Calibri" w:hAnsi="Calibri" w:cs="Calibri"/>
                <w:color w:val="000000"/>
                <w:sz w:val="18"/>
                <w:szCs w:val="18"/>
                <w:lang w:val="pt-PT" w:eastAsia="pt-PT"/>
              </w:rPr>
            </w:pPr>
            <w:r w:rsidRPr="00EC14C0">
              <w:rPr>
                <w:rFonts w:ascii="Calibri" w:hAnsi="Calibri" w:cs="Calibri"/>
                <w:color w:val="000000"/>
                <w:sz w:val="18"/>
                <w:szCs w:val="18"/>
                <w:lang w:val="pt-PT" w:eastAsia="pt-PT"/>
              </w:rPr>
              <w:t>456</w:t>
            </w:r>
          </w:p>
        </w:tc>
        <w:tc>
          <w:tcPr>
            <w:tcW w:w="1065" w:type="dxa"/>
            <w:tcBorders>
              <w:top w:val="nil"/>
              <w:left w:val="nil"/>
              <w:bottom w:val="nil"/>
              <w:right w:val="nil"/>
            </w:tcBorders>
            <w:shd w:val="clear" w:color="auto" w:fill="auto"/>
            <w:noWrap/>
            <w:vAlign w:val="bottom"/>
            <w:hideMark/>
          </w:tcPr>
          <w:p w14:paraId="4632C14D" w14:textId="77777777" w:rsidR="009D377A" w:rsidRPr="00EC14C0" w:rsidRDefault="009D377A"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456 MESES</w:t>
            </w:r>
          </w:p>
        </w:tc>
        <w:tc>
          <w:tcPr>
            <w:tcW w:w="1720" w:type="dxa"/>
            <w:tcBorders>
              <w:top w:val="nil"/>
              <w:left w:val="nil"/>
              <w:bottom w:val="nil"/>
              <w:right w:val="nil"/>
            </w:tcBorders>
            <w:shd w:val="clear" w:color="auto" w:fill="auto"/>
            <w:noWrap/>
            <w:vAlign w:val="bottom"/>
            <w:hideMark/>
          </w:tcPr>
          <w:p w14:paraId="4632C14E" w14:textId="77777777" w:rsidR="009D377A" w:rsidRPr="00EC14C0" w:rsidRDefault="00C53DA5" w:rsidP="009D377A">
            <w:pPr>
              <w:spacing w:before="0" w:after="0" w:line="240" w:lineRule="auto"/>
              <w:ind w:firstLine="0"/>
              <w:jc w:val="left"/>
              <w:rPr>
                <w:rFonts w:ascii="Calibri" w:hAnsi="Calibri" w:cs="Calibri"/>
                <w:color w:val="000000"/>
                <w:sz w:val="16"/>
                <w:szCs w:val="16"/>
                <w:lang w:val="pt-PT" w:eastAsia="pt-PT"/>
              </w:rPr>
            </w:pPr>
            <w:r w:rsidRPr="00EC14C0">
              <w:rPr>
                <w:rFonts w:ascii="Calibri" w:hAnsi="Calibri" w:cs="Calibri"/>
                <w:color w:val="000000"/>
                <w:sz w:val="16"/>
                <w:szCs w:val="16"/>
                <w:lang w:val="pt-PT" w:eastAsia="pt-PT"/>
              </w:rPr>
              <w:t>002</w:t>
            </w:r>
            <w:r w:rsidR="009D377A" w:rsidRPr="00EC14C0">
              <w:rPr>
                <w:rFonts w:ascii="Calibri" w:hAnsi="Calibri" w:cs="Calibri"/>
                <w:color w:val="000000"/>
                <w:sz w:val="16"/>
                <w:szCs w:val="16"/>
                <w:lang w:val="pt-PT" w:eastAsia="pt-PT"/>
              </w:rPr>
              <w:t>=Mensal</w:t>
            </w:r>
          </w:p>
        </w:tc>
      </w:tr>
    </w:tbl>
    <w:p w14:paraId="4632C150" w14:textId="77777777" w:rsidR="00681DC2" w:rsidRPr="00EC14C0" w:rsidRDefault="00681DC2" w:rsidP="009D377A">
      <w:pPr>
        <w:tabs>
          <w:tab w:val="num" w:pos="567"/>
        </w:tabs>
        <w:spacing w:before="60" w:after="60" w:line="276" w:lineRule="auto"/>
        <w:ind w:firstLine="0"/>
        <w:rPr>
          <w:rFonts w:asciiTheme="minorHAnsi" w:hAnsiTheme="minorHAnsi" w:cs="Arial"/>
          <w:bCs/>
          <w:sz w:val="22"/>
          <w:szCs w:val="22"/>
          <w:lang w:val="pt-PT"/>
        </w:rPr>
      </w:pPr>
    </w:p>
    <w:p w14:paraId="4632C151" w14:textId="77777777" w:rsidR="00293C4E" w:rsidRDefault="00B57EC8" w:rsidP="00AB4AB8">
      <w:pPr>
        <w:tabs>
          <w:tab w:val="num" w:pos="567"/>
        </w:tabs>
        <w:spacing w:before="60" w:after="60" w:line="276" w:lineRule="auto"/>
        <w:ind w:left="567" w:firstLine="0"/>
        <w:rPr>
          <w:rFonts w:asciiTheme="minorHAnsi" w:hAnsiTheme="minorHAnsi" w:cs="Arial"/>
          <w:bCs/>
          <w:sz w:val="22"/>
          <w:szCs w:val="22"/>
          <w:highlight w:val="magenta"/>
          <w:lang w:val="pt-PT"/>
        </w:rPr>
      </w:pPr>
      <w:r w:rsidRPr="00EC14C0">
        <w:rPr>
          <w:rFonts w:asciiTheme="minorHAnsi" w:hAnsiTheme="minorHAnsi" w:cs="Arial"/>
          <w:bCs/>
          <w:sz w:val="22"/>
          <w:szCs w:val="22"/>
          <w:lang w:val="pt-PT"/>
        </w:rPr>
        <w:t xml:space="preserve">Factoring FA: </w:t>
      </w:r>
      <w:r w:rsidR="00293C4E" w:rsidRPr="006438ED">
        <w:rPr>
          <w:rFonts w:asciiTheme="minorHAnsi" w:hAnsiTheme="minorHAnsi" w:cs="Arial"/>
          <w:bCs/>
          <w:sz w:val="22"/>
          <w:szCs w:val="22"/>
          <w:highlight w:val="magenta"/>
          <w:lang w:val="pt-PT"/>
        </w:rPr>
        <w:t xml:space="preserve">Campo </w:t>
      </w:r>
      <w:r w:rsidR="00293C4E" w:rsidRPr="00293C4E">
        <w:rPr>
          <w:rFonts w:asciiTheme="minorHAnsi" w:hAnsiTheme="minorHAnsi" w:cs="Arial"/>
          <w:bCs/>
          <w:sz w:val="22"/>
          <w:szCs w:val="22"/>
          <w:highlight w:val="magenta"/>
          <w:lang w:val="pt-PT"/>
        </w:rPr>
        <w:t>‘CFREQTXJUR’</w:t>
      </w:r>
      <w:r w:rsidR="00293C4E" w:rsidRPr="006438ED">
        <w:rPr>
          <w:rFonts w:asciiTheme="minorHAnsi" w:hAnsiTheme="minorHAnsi" w:cs="Arial"/>
          <w:bCs/>
          <w:sz w:val="22"/>
          <w:szCs w:val="22"/>
          <w:highlight w:val="magenta"/>
          <w:lang w:val="pt-PT"/>
        </w:rPr>
        <w:t xml:space="preserve"> d</w:t>
      </w:r>
      <w:r w:rsidR="00293C4E">
        <w:rPr>
          <w:rFonts w:asciiTheme="minorHAnsi" w:hAnsiTheme="minorHAnsi" w:cs="Arial"/>
          <w:bCs/>
          <w:sz w:val="22"/>
          <w:szCs w:val="22"/>
          <w:highlight w:val="magenta"/>
          <w:lang w:val="pt-PT"/>
        </w:rPr>
        <w:t xml:space="preserve">a </w:t>
      </w:r>
      <w:r w:rsidR="00293C4E" w:rsidRPr="00293C4E">
        <w:rPr>
          <w:rFonts w:asciiTheme="minorHAnsi" w:hAnsiTheme="minorHAnsi" w:cs="Arial"/>
          <w:bCs/>
          <w:sz w:val="22"/>
          <w:szCs w:val="22"/>
          <w:highlight w:val="magenta"/>
          <w:lang w:val="pt-PT"/>
        </w:rPr>
        <w:t>tabela SAT120</w:t>
      </w:r>
      <w:r w:rsidR="00293C4E">
        <w:rPr>
          <w:rFonts w:asciiTheme="minorHAnsi" w:hAnsiTheme="minorHAnsi" w:cs="Arial"/>
          <w:bCs/>
          <w:sz w:val="22"/>
          <w:szCs w:val="22"/>
          <w:highlight w:val="magenta"/>
          <w:lang w:val="pt-PT"/>
        </w:rPr>
        <w:t>1</w:t>
      </w:r>
      <w:r w:rsidR="00293C4E" w:rsidRPr="00293C4E">
        <w:rPr>
          <w:rFonts w:asciiTheme="minorHAnsi" w:hAnsiTheme="minorHAnsi" w:cs="Arial"/>
          <w:bCs/>
          <w:sz w:val="22"/>
          <w:szCs w:val="22"/>
          <w:highlight w:val="magenta"/>
          <w:lang w:val="pt-PT"/>
        </w:rPr>
        <w:t>_</w:t>
      </w:r>
      <w:r w:rsidR="00293C4E">
        <w:rPr>
          <w:rFonts w:asciiTheme="minorHAnsi" w:hAnsiTheme="minorHAnsi" w:cs="Arial"/>
          <w:bCs/>
          <w:sz w:val="22"/>
          <w:szCs w:val="22"/>
          <w:highlight w:val="magenta"/>
          <w:lang w:val="pt-PT"/>
        </w:rPr>
        <w:t>FB</w:t>
      </w:r>
      <w:r w:rsidR="00293C4E" w:rsidRPr="00293C4E">
        <w:rPr>
          <w:rFonts w:asciiTheme="minorHAnsi" w:hAnsiTheme="minorHAnsi" w:cs="Arial"/>
          <w:bCs/>
          <w:sz w:val="22"/>
          <w:szCs w:val="22"/>
          <w:highlight w:val="magenta"/>
          <w:lang w:val="pt-PT"/>
        </w:rPr>
        <w:t>_CONTRATOS_FS</w:t>
      </w:r>
      <w:r w:rsidR="00FE2C01">
        <w:rPr>
          <w:rFonts w:asciiTheme="minorHAnsi" w:hAnsiTheme="minorHAnsi" w:cs="Arial"/>
          <w:bCs/>
          <w:sz w:val="22"/>
          <w:szCs w:val="22"/>
          <w:highlight w:val="magenta"/>
          <w:lang w:val="pt-PT"/>
        </w:rPr>
        <w:t xml:space="preserve"> (Ficheiro 27).</w:t>
      </w:r>
    </w:p>
    <w:p w14:paraId="4632C152" w14:textId="77777777" w:rsidR="006438ED" w:rsidRPr="00EC14C0" w:rsidRDefault="006438ED" w:rsidP="00AB4AB8">
      <w:pPr>
        <w:tabs>
          <w:tab w:val="num" w:pos="567"/>
        </w:tabs>
        <w:spacing w:before="60" w:after="60" w:line="276" w:lineRule="auto"/>
        <w:ind w:left="567" w:firstLine="0"/>
        <w:rPr>
          <w:rFonts w:asciiTheme="minorHAnsi" w:hAnsiTheme="minorHAnsi" w:cs="Arial"/>
          <w:bCs/>
          <w:sz w:val="22"/>
          <w:szCs w:val="22"/>
          <w:lang w:val="pt-PT"/>
        </w:rPr>
      </w:pPr>
      <w:r w:rsidRPr="00293C4E">
        <w:rPr>
          <w:rFonts w:asciiTheme="minorHAnsi" w:hAnsiTheme="minorHAnsi" w:cs="Arial"/>
          <w:bCs/>
          <w:sz w:val="22"/>
          <w:szCs w:val="22"/>
          <w:lang w:val="pt-PT"/>
        </w:rPr>
        <w:t xml:space="preserve">Leasing FB: </w:t>
      </w:r>
      <w:r w:rsidRPr="006438ED">
        <w:rPr>
          <w:rFonts w:asciiTheme="minorHAnsi" w:hAnsiTheme="minorHAnsi" w:cs="Arial"/>
          <w:bCs/>
          <w:sz w:val="22"/>
          <w:szCs w:val="22"/>
          <w:highlight w:val="magenta"/>
          <w:lang w:val="pt-PT"/>
        </w:rPr>
        <w:t xml:space="preserve">Campo </w:t>
      </w:r>
      <w:r w:rsidRPr="00293C4E">
        <w:rPr>
          <w:rFonts w:asciiTheme="minorHAnsi" w:hAnsiTheme="minorHAnsi" w:cs="Arial"/>
          <w:bCs/>
          <w:sz w:val="22"/>
          <w:szCs w:val="22"/>
          <w:highlight w:val="magenta"/>
          <w:lang w:val="pt-PT"/>
        </w:rPr>
        <w:t>‘</w:t>
      </w:r>
      <w:r w:rsidR="00293C4E" w:rsidRPr="00293C4E">
        <w:rPr>
          <w:rFonts w:asciiTheme="minorHAnsi" w:hAnsiTheme="minorHAnsi" w:cs="Arial"/>
          <w:bCs/>
          <w:sz w:val="22"/>
          <w:szCs w:val="22"/>
          <w:highlight w:val="magenta"/>
          <w:lang w:val="pt-PT"/>
        </w:rPr>
        <w:t>CFREQTXJUR</w:t>
      </w:r>
      <w:r w:rsidRPr="00293C4E">
        <w:rPr>
          <w:rFonts w:asciiTheme="minorHAnsi" w:hAnsiTheme="minorHAnsi" w:cs="Arial"/>
          <w:bCs/>
          <w:sz w:val="22"/>
          <w:szCs w:val="22"/>
          <w:highlight w:val="magenta"/>
          <w:lang w:val="pt-PT"/>
        </w:rPr>
        <w:t>’</w:t>
      </w:r>
      <w:r w:rsidRPr="006438ED">
        <w:rPr>
          <w:rFonts w:asciiTheme="minorHAnsi" w:hAnsiTheme="minorHAnsi" w:cs="Arial"/>
          <w:bCs/>
          <w:sz w:val="22"/>
          <w:szCs w:val="22"/>
          <w:highlight w:val="magenta"/>
          <w:lang w:val="pt-PT"/>
        </w:rPr>
        <w:t xml:space="preserve"> d</w:t>
      </w:r>
      <w:r w:rsidR="00293C4E">
        <w:rPr>
          <w:rFonts w:asciiTheme="minorHAnsi" w:hAnsiTheme="minorHAnsi" w:cs="Arial"/>
          <w:bCs/>
          <w:sz w:val="22"/>
          <w:szCs w:val="22"/>
          <w:highlight w:val="magenta"/>
          <w:lang w:val="pt-PT"/>
        </w:rPr>
        <w:t xml:space="preserve">a </w:t>
      </w:r>
      <w:r w:rsidR="00293C4E" w:rsidRPr="00293C4E">
        <w:rPr>
          <w:rFonts w:asciiTheme="minorHAnsi" w:hAnsiTheme="minorHAnsi" w:cs="Arial"/>
          <w:bCs/>
          <w:sz w:val="22"/>
          <w:szCs w:val="22"/>
          <w:highlight w:val="magenta"/>
          <w:lang w:val="pt-PT"/>
        </w:rPr>
        <w:t>tabela SAT1205_LG_CONTRATOS_FS</w:t>
      </w:r>
      <w:r w:rsidR="00FE2C01">
        <w:rPr>
          <w:rFonts w:asciiTheme="minorHAnsi" w:hAnsiTheme="minorHAnsi" w:cs="Arial"/>
          <w:bCs/>
          <w:sz w:val="22"/>
          <w:szCs w:val="22"/>
          <w:highlight w:val="magenta"/>
          <w:lang w:val="pt-PT"/>
        </w:rPr>
        <w:t xml:space="preserve"> (Ficheiro 8)</w:t>
      </w:r>
      <w:r w:rsidR="00293C4E" w:rsidRPr="00293C4E">
        <w:rPr>
          <w:rFonts w:asciiTheme="minorHAnsi" w:hAnsiTheme="minorHAnsi" w:cs="Arial"/>
          <w:bCs/>
          <w:sz w:val="22"/>
          <w:szCs w:val="22"/>
          <w:highlight w:val="magenta"/>
          <w:lang w:val="pt-PT"/>
        </w:rPr>
        <w:t>.</w:t>
      </w:r>
    </w:p>
    <w:p w14:paraId="4632C153" w14:textId="77777777" w:rsidR="00B57EC8" w:rsidRDefault="006A2C48" w:rsidP="00AB4AB8">
      <w:pPr>
        <w:tabs>
          <w:tab w:val="num" w:pos="567"/>
        </w:tabs>
        <w:spacing w:before="60" w:after="60" w:line="276" w:lineRule="auto"/>
        <w:ind w:left="567" w:firstLine="0"/>
        <w:rPr>
          <w:rFonts w:asciiTheme="minorHAnsi" w:hAnsiTheme="minorHAnsi" w:cs="Arial"/>
          <w:bCs/>
          <w:sz w:val="22"/>
          <w:szCs w:val="22"/>
          <w:lang w:val="pt-PT"/>
        </w:rPr>
      </w:pPr>
      <w:r w:rsidRPr="006A2C48">
        <w:rPr>
          <w:rFonts w:asciiTheme="minorHAnsi" w:hAnsiTheme="minorHAnsi" w:cs="Arial"/>
          <w:bCs/>
          <w:sz w:val="22"/>
          <w:szCs w:val="22"/>
          <w:highlight w:val="cyan"/>
          <w:lang w:val="pt-PT"/>
        </w:rPr>
        <w:t>Confirming (FC): código ‘005’ Anual.</w:t>
      </w:r>
    </w:p>
    <w:p w14:paraId="4632C154" w14:textId="77777777" w:rsidR="006A2C48" w:rsidRPr="00EC14C0" w:rsidRDefault="006A2C48" w:rsidP="00AB4AB8">
      <w:pPr>
        <w:tabs>
          <w:tab w:val="num" w:pos="567"/>
        </w:tabs>
        <w:spacing w:before="60" w:after="60" w:line="276" w:lineRule="auto"/>
        <w:ind w:left="567" w:firstLine="0"/>
        <w:rPr>
          <w:rFonts w:asciiTheme="minorHAnsi" w:hAnsiTheme="minorHAnsi" w:cs="Arial"/>
          <w:bCs/>
          <w:sz w:val="22"/>
          <w:szCs w:val="22"/>
          <w:lang w:val="pt-PT"/>
        </w:rPr>
      </w:pPr>
    </w:p>
    <w:p w14:paraId="4632C155" w14:textId="77777777" w:rsidR="00245B74" w:rsidRDefault="008106F8" w:rsidP="00AB4AB8">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 xml:space="preserve">Para Cartões </w:t>
      </w:r>
      <w:r w:rsidR="00EB10A8" w:rsidRPr="00EC14C0">
        <w:rPr>
          <w:rFonts w:asciiTheme="minorHAnsi" w:hAnsiTheme="minorHAnsi" w:cs="Arial"/>
          <w:bCs/>
          <w:sz w:val="22"/>
          <w:szCs w:val="22"/>
          <w:lang w:val="pt-PT"/>
        </w:rPr>
        <w:t>(</w:t>
      </w:r>
      <w:r w:rsidRPr="00EC14C0">
        <w:rPr>
          <w:rFonts w:asciiTheme="minorHAnsi" w:hAnsiTheme="minorHAnsi" w:cs="Arial"/>
          <w:bCs/>
          <w:sz w:val="22"/>
          <w:szCs w:val="22"/>
          <w:lang w:val="pt-PT"/>
        </w:rPr>
        <w:t>CR</w:t>
      </w:r>
      <w:r w:rsidR="00EB10A8" w:rsidRPr="00EC14C0">
        <w:rPr>
          <w:rFonts w:asciiTheme="minorHAnsi" w:hAnsiTheme="minorHAnsi" w:cs="Arial"/>
          <w:bCs/>
          <w:sz w:val="22"/>
          <w:szCs w:val="22"/>
          <w:lang w:val="pt-PT"/>
        </w:rPr>
        <w:t>)</w:t>
      </w:r>
      <w:r w:rsidRPr="00EC14C0">
        <w:rPr>
          <w:rFonts w:asciiTheme="minorHAnsi" w:hAnsiTheme="minorHAnsi" w:cs="Arial"/>
          <w:bCs/>
          <w:sz w:val="22"/>
          <w:szCs w:val="22"/>
          <w:lang w:val="pt-PT"/>
        </w:rPr>
        <w:t xml:space="preserve">, </w:t>
      </w:r>
      <w:r w:rsidR="00206816" w:rsidRPr="00EC14C0">
        <w:rPr>
          <w:rFonts w:asciiTheme="minorHAnsi" w:hAnsiTheme="minorHAnsi" w:cs="Arial"/>
          <w:bCs/>
          <w:sz w:val="22"/>
          <w:szCs w:val="22"/>
          <w:lang w:val="pt-PT"/>
        </w:rPr>
        <w:t xml:space="preserve">Efeitos </w:t>
      </w:r>
      <w:r w:rsidR="00EB10A8" w:rsidRPr="00EC14C0">
        <w:rPr>
          <w:rFonts w:asciiTheme="minorHAnsi" w:hAnsiTheme="minorHAnsi" w:cs="Arial"/>
          <w:bCs/>
          <w:sz w:val="22"/>
          <w:szCs w:val="22"/>
          <w:lang w:val="pt-PT"/>
        </w:rPr>
        <w:t>(</w:t>
      </w:r>
      <w:r w:rsidR="00206816" w:rsidRPr="00EC14C0">
        <w:rPr>
          <w:rFonts w:asciiTheme="minorHAnsi" w:hAnsiTheme="minorHAnsi" w:cs="Arial"/>
          <w:bCs/>
          <w:sz w:val="22"/>
          <w:szCs w:val="22"/>
          <w:lang w:val="pt-PT"/>
        </w:rPr>
        <w:t>EF</w:t>
      </w:r>
      <w:r w:rsidR="00EB10A8" w:rsidRPr="00E66684">
        <w:rPr>
          <w:rFonts w:asciiTheme="minorHAnsi" w:hAnsiTheme="minorHAnsi" w:cs="Arial"/>
          <w:bCs/>
          <w:sz w:val="22"/>
          <w:szCs w:val="22"/>
          <w:lang w:val="pt-PT"/>
        </w:rPr>
        <w:t>)</w:t>
      </w:r>
      <w:r w:rsidR="006A2C48">
        <w:rPr>
          <w:rFonts w:asciiTheme="minorHAnsi" w:hAnsiTheme="minorHAnsi" w:cs="Arial"/>
          <w:bCs/>
          <w:sz w:val="22"/>
          <w:szCs w:val="22"/>
          <w:lang w:val="pt-PT"/>
        </w:rPr>
        <w:t xml:space="preserve"> e</w:t>
      </w:r>
      <w:r w:rsidR="001E3C44" w:rsidRPr="00E66684">
        <w:rPr>
          <w:rFonts w:asciiTheme="minorHAnsi" w:hAnsiTheme="minorHAnsi" w:cs="Arial"/>
          <w:bCs/>
          <w:sz w:val="22"/>
          <w:szCs w:val="22"/>
          <w:lang w:val="pt-PT"/>
        </w:rPr>
        <w:t xml:space="preserve"> </w:t>
      </w:r>
      <w:r w:rsidR="00FF0A7C" w:rsidRPr="00FF0A7C">
        <w:rPr>
          <w:rFonts w:asciiTheme="minorHAnsi" w:hAnsiTheme="minorHAnsi" w:cs="Arial"/>
          <w:bCs/>
          <w:sz w:val="22"/>
          <w:szCs w:val="22"/>
          <w:highlight w:val="magenta"/>
          <w:lang w:val="pt-PT"/>
        </w:rPr>
        <w:t>Avales e Garantias (BG</w:t>
      </w:r>
      <w:r w:rsidR="00FF0A7C">
        <w:rPr>
          <w:rFonts w:asciiTheme="minorHAnsi" w:hAnsiTheme="minorHAnsi" w:cs="Arial"/>
          <w:bCs/>
          <w:sz w:val="22"/>
          <w:szCs w:val="22"/>
          <w:lang w:val="pt-PT"/>
        </w:rPr>
        <w:t>)</w:t>
      </w:r>
      <w:r w:rsidR="006A2C48">
        <w:rPr>
          <w:rFonts w:asciiTheme="minorHAnsi" w:hAnsiTheme="minorHAnsi" w:cs="Arial"/>
          <w:bCs/>
          <w:sz w:val="22"/>
          <w:szCs w:val="22"/>
          <w:lang w:val="pt-PT"/>
        </w:rPr>
        <w:t xml:space="preserve"> </w:t>
      </w:r>
      <w:r w:rsidR="00206816" w:rsidRPr="00EC14C0">
        <w:rPr>
          <w:rFonts w:asciiTheme="minorHAnsi" w:hAnsiTheme="minorHAnsi" w:cs="Arial"/>
          <w:bCs/>
          <w:sz w:val="22"/>
          <w:szCs w:val="22"/>
          <w:lang w:val="pt-PT"/>
        </w:rPr>
        <w:t>assume o código</w:t>
      </w:r>
      <w:r w:rsidRPr="00EC14C0">
        <w:rPr>
          <w:rFonts w:asciiTheme="minorHAnsi" w:hAnsiTheme="minorHAnsi" w:cs="Arial"/>
          <w:bCs/>
          <w:sz w:val="22"/>
          <w:szCs w:val="22"/>
          <w:lang w:val="pt-PT"/>
        </w:rPr>
        <w:t xml:space="preserve"> 000 – Não atualizável” porque </w:t>
      </w:r>
      <w:r w:rsidR="00206816" w:rsidRPr="00EC14C0">
        <w:rPr>
          <w:rFonts w:asciiTheme="minorHAnsi" w:hAnsiTheme="minorHAnsi" w:cs="Arial"/>
          <w:bCs/>
          <w:sz w:val="22"/>
          <w:szCs w:val="22"/>
          <w:lang w:val="pt-PT"/>
        </w:rPr>
        <w:t xml:space="preserve">são </w:t>
      </w:r>
      <w:r w:rsidRPr="00EC14C0">
        <w:rPr>
          <w:rFonts w:asciiTheme="minorHAnsi" w:hAnsiTheme="minorHAnsi" w:cs="Arial"/>
          <w:bCs/>
          <w:sz w:val="22"/>
          <w:szCs w:val="22"/>
          <w:lang w:val="pt-PT"/>
        </w:rPr>
        <w:t>instrumento</w:t>
      </w:r>
      <w:r w:rsidR="00206816" w:rsidRPr="00EC14C0">
        <w:rPr>
          <w:rFonts w:asciiTheme="minorHAnsi" w:hAnsiTheme="minorHAnsi" w:cs="Arial"/>
          <w:bCs/>
          <w:sz w:val="22"/>
          <w:szCs w:val="22"/>
          <w:lang w:val="pt-PT"/>
        </w:rPr>
        <w:t>s</w:t>
      </w:r>
      <w:r w:rsidRPr="00EC14C0">
        <w:rPr>
          <w:rFonts w:asciiTheme="minorHAnsi" w:hAnsiTheme="minorHAnsi" w:cs="Arial"/>
          <w:bCs/>
          <w:sz w:val="22"/>
          <w:szCs w:val="22"/>
          <w:lang w:val="pt-PT"/>
        </w:rPr>
        <w:t xml:space="preserve"> </w:t>
      </w:r>
      <w:r w:rsidR="00206816" w:rsidRPr="00EC14C0">
        <w:rPr>
          <w:rFonts w:asciiTheme="minorHAnsi" w:hAnsiTheme="minorHAnsi" w:cs="Arial"/>
          <w:bCs/>
          <w:sz w:val="22"/>
          <w:szCs w:val="22"/>
          <w:lang w:val="pt-PT"/>
        </w:rPr>
        <w:t xml:space="preserve">de </w:t>
      </w:r>
      <w:r w:rsidRPr="00EC14C0">
        <w:rPr>
          <w:rFonts w:asciiTheme="minorHAnsi" w:hAnsiTheme="minorHAnsi" w:cs="Arial"/>
          <w:bCs/>
          <w:sz w:val="22"/>
          <w:szCs w:val="22"/>
          <w:lang w:val="pt-PT"/>
        </w:rPr>
        <w:t>taxa fixa</w:t>
      </w:r>
      <w:r w:rsidR="00206816" w:rsidRPr="00EC14C0">
        <w:rPr>
          <w:rFonts w:asciiTheme="minorHAnsi" w:hAnsiTheme="minorHAnsi" w:cs="Arial"/>
          <w:bCs/>
          <w:sz w:val="22"/>
          <w:szCs w:val="22"/>
          <w:lang w:val="pt-PT"/>
        </w:rPr>
        <w:t xml:space="preserve"> durante a sua vigência</w:t>
      </w:r>
      <w:r w:rsidRPr="00EC14C0">
        <w:rPr>
          <w:rFonts w:asciiTheme="minorHAnsi" w:hAnsiTheme="minorHAnsi" w:cs="Arial"/>
          <w:bCs/>
          <w:sz w:val="22"/>
          <w:szCs w:val="22"/>
          <w:lang w:val="pt-PT"/>
        </w:rPr>
        <w:t>.</w:t>
      </w:r>
    </w:p>
    <w:p w14:paraId="4632C156" w14:textId="77777777" w:rsidR="00BA4FD0" w:rsidRDefault="00BA4FD0" w:rsidP="00AB4AB8">
      <w:pPr>
        <w:tabs>
          <w:tab w:val="num" w:pos="567"/>
        </w:tabs>
        <w:spacing w:before="60" w:after="60" w:line="276" w:lineRule="auto"/>
        <w:ind w:left="567" w:firstLine="0"/>
        <w:rPr>
          <w:rFonts w:asciiTheme="minorHAnsi" w:hAnsiTheme="minorHAnsi" w:cs="Arial"/>
          <w:bCs/>
          <w:sz w:val="22"/>
          <w:szCs w:val="22"/>
          <w:lang w:val="pt-PT"/>
        </w:rPr>
      </w:pPr>
      <w:r>
        <w:rPr>
          <w:rFonts w:asciiTheme="minorHAnsi" w:hAnsiTheme="minorHAnsi" w:cs="Arial"/>
          <w:bCs/>
          <w:sz w:val="22"/>
          <w:szCs w:val="22"/>
          <w:lang w:val="pt-PT"/>
        </w:rPr>
        <w:t>DC:</w:t>
      </w:r>
    </w:p>
    <w:p w14:paraId="4632C157" w14:textId="77777777" w:rsidR="00E66684" w:rsidRPr="00BA4FD0" w:rsidRDefault="00E66684" w:rsidP="00AB4AB8">
      <w:pPr>
        <w:tabs>
          <w:tab w:val="num" w:pos="567"/>
        </w:tabs>
        <w:spacing w:before="60" w:after="60" w:line="276" w:lineRule="auto"/>
        <w:ind w:left="567" w:firstLine="0"/>
        <w:rPr>
          <w:rFonts w:asciiTheme="minorHAnsi" w:hAnsiTheme="minorHAnsi" w:cs="Arial"/>
          <w:bCs/>
          <w:sz w:val="22"/>
          <w:szCs w:val="22"/>
          <w:highlight w:val="cyan"/>
          <w:lang w:val="pt-PT"/>
        </w:rPr>
      </w:pPr>
      <w:r w:rsidRPr="00BA4FD0">
        <w:rPr>
          <w:rFonts w:asciiTheme="minorHAnsi" w:hAnsiTheme="minorHAnsi" w:cs="Arial"/>
          <w:bCs/>
          <w:sz w:val="22"/>
          <w:szCs w:val="22"/>
          <w:highlight w:val="cyan"/>
          <w:lang w:val="pt-PT"/>
        </w:rPr>
        <w:t>Para</w:t>
      </w:r>
      <w:r w:rsidR="00927172" w:rsidRPr="00BA4FD0">
        <w:rPr>
          <w:rFonts w:asciiTheme="minorHAnsi" w:hAnsiTheme="minorHAnsi" w:cs="Arial"/>
          <w:bCs/>
          <w:sz w:val="22"/>
          <w:szCs w:val="22"/>
          <w:highlight w:val="cyan"/>
          <w:lang w:val="pt-PT"/>
        </w:rPr>
        <w:t xml:space="preserve"> os produtos de </w:t>
      </w:r>
      <w:r w:rsidRPr="00BA4FD0">
        <w:rPr>
          <w:rFonts w:asciiTheme="minorHAnsi" w:hAnsiTheme="minorHAnsi" w:cs="Arial"/>
          <w:bCs/>
          <w:sz w:val="22"/>
          <w:szCs w:val="22"/>
          <w:highlight w:val="cyan"/>
          <w:lang w:val="pt-PT"/>
        </w:rPr>
        <w:t>Descobertos</w:t>
      </w:r>
      <w:r w:rsidR="00927172" w:rsidRPr="00BA4FD0">
        <w:rPr>
          <w:rFonts w:asciiTheme="minorHAnsi" w:hAnsiTheme="minorHAnsi" w:cs="Arial"/>
          <w:bCs/>
          <w:sz w:val="22"/>
          <w:szCs w:val="22"/>
          <w:highlight w:val="cyan"/>
          <w:lang w:val="pt-PT"/>
        </w:rPr>
        <w:t xml:space="preserve"> quando o ID.CRC082 Tipo de Taxa = 001 -Variável aplica-se o código </w:t>
      </w:r>
      <w:r w:rsidR="00BA4FD0" w:rsidRPr="00BA4FD0">
        <w:rPr>
          <w:rFonts w:asciiTheme="minorHAnsi" w:hAnsiTheme="minorHAnsi" w:cs="Arial"/>
          <w:bCs/>
          <w:sz w:val="22"/>
          <w:szCs w:val="22"/>
          <w:highlight w:val="cyan"/>
          <w:lang w:val="pt-PT"/>
        </w:rPr>
        <w:t xml:space="preserve">de ‘Frequência de atualização da taxa de Juro’ </w:t>
      </w:r>
      <w:r w:rsidR="00927172" w:rsidRPr="00BA4FD0">
        <w:rPr>
          <w:rFonts w:asciiTheme="minorHAnsi" w:hAnsiTheme="minorHAnsi" w:cs="Arial"/>
          <w:bCs/>
          <w:sz w:val="22"/>
          <w:szCs w:val="22"/>
          <w:highlight w:val="cyan"/>
          <w:lang w:val="pt-PT"/>
        </w:rPr>
        <w:t>‘</w:t>
      </w:r>
      <w:r w:rsidR="00BA4FD0" w:rsidRPr="00BA4FD0">
        <w:rPr>
          <w:rFonts w:asciiTheme="minorHAnsi" w:hAnsiTheme="minorHAnsi" w:cs="Arial"/>
          <w:bCs/>
          <w:sz w:val="22"/>
          <w:szCs w:val="22"/>
          <w:highlight w:val="cyan"/>
          <w:lang w:val="pt-PT"/>
        </w:rPr>
        <w:t>001’ – Diário, senão aplica-se o código 000 – Não atualizável.</w:t>
      </w:r>
    </w:p>
    <w:p w14:paraId="4632C158" w14:textId="77777777" w:rsidR="00E66684" w:rsidRDefault="00E66684" w:rsidP="00AB4AB8">
      <w:pPr>
        <w:tabs>
          <w:tab w:val="num" w:pos="567"/>
        </w:tabs>
        <w:spacing w:before="60" w:after="60" w:line="276" w:lineRule="auto"/>
        <w:ind w:left="567" w:firstLine="0"/>
        <w:rPr>
          <w:rFonts w:asciiTheme="minorHAnsi" w:hAnsiTheme="minorHAnsi" w:cs="Arial"/>
          <w:bCs/>
          <w:sz w:val="22"/>
          <w:szCs w:val="22"/>
          <w:lang w:val="pt-PT"/>
        </w:rPr>
      </w:pPr>
      <w:r w:rsidRPr="00BA4FD0">
        <w:rPr>
          <w:rFonts w:asciiTheme="minorHAnsi" w:hAnsiTheme="minorHAnsi" w:cs="Arial"/>
          <w:bCs/>
          <w:sz w:val="22"/>
          <w:szCs w:val="22"/>
          <w:highlight w:val="cyan"/>
          <w:lang w:val="pt-PT"/>
        </w:rPr>
        <w:t xml:space="preserve">Para </w:t>
      </w:r>
      <w:r w:rsidR="00BA4FD0" w:rsidRPr="00BA4FD0">
        <w:rPr>
          <w:rFonts w:asciiTheme="minorHAnsi" w:hAnsiTheme="minorHAnsi" w:cs="Arial"/>
          <w:bCs/>
          <w:sz w:val="22"/>
          <w:szCs w:val="22"/>
          <w:highlight w:val="cyan"/>
          <w:lang w:val="pt-PT"/>
        </w:rPr>
        <w:t xml:space="preserve">os produtos de </w:t>
      </w:r>
      <w:r w:rsidRPr="00BA4FD0">
        <w:rPr>
          <w:rFonts w:asciiTheme="minorHAnsi" w:hAnsiTheme="minorHAnsi" w:cs="Arial"/>
          <w:bCs/>
          <w:sz w:val="22"/>
          <w:szCs w:val="22"/>
          <w:highlight w:val="cyan"/>
          <w:lang w:val="pt-PT"/>
        </w:rPr>
        <w:t xml:space="preserve">Contas Correntes </w:t>
      </w:r>
      <w:r w:rsidR="00BA4FD0" w:rsidRPr="00BA4FD0">
        <w:rPr>
          <w:rFonts w:asciiTheme="minorHAnsi" w:hAnsiTheme="minorHAnsi" w:cs="Arial"/>
          <w:bCs/>
          <w:sz w:val="22"/>
          <w:szCs w:val="22"/>
          <w:highlight w:val="cyan"/>
          <w:lang w:val="pt-PT"/>
        </w:rPr>
        <w:t>quando o ID.CRC082 Tipo de Taxa = 001 -Variável aplica-se o código de ‘Frequência de atualização da taxa de Juro’ ‘006’ – Definido pelo Credor, senão aplica-se  o código 000 – Não atualizável.</w:t>
      </w:r>
    </w:p>
    <w:p w14:paraId="4632C159" w14:textId="77777777" w:rsidR="00E66684" w:rsidRPr="00EC14C0" w:rsidRDefault="00E66684" w:rsidP="00AB4AB8">
      <w:pPr>
        <w:tabs>
          <w:tab w:val="num" w:pos="567"/>
        </w:tabs>
        <w:spacing w:before="60" w:after="60" w:line="276" w:lineRule="auto"/>
        <w:ind w:left="567" w:firstLine="0"/>
        <w:rPr>
          <w:rFonts w:asciiTheme="minorHAnsi" w:hAnsiTheme="minorHAnsi" w:cs="Arial"/>
          <w:bCs/>
          <w:sz w:val="22"/>
          <w:szCs w:val="22"/>
          <w:lang w:val="pt-PT"/>
        </w:rPr>
      </w:pPr>
    </w:p>
    <w:p w14:paraId="4632C15A" w14:textId="77777777" w:rsidR="008106F8" w:rsidRDefault="005C087B" w:rsidP="00AB4AB8">
      <w:pPr>
        <w:tabs>
          <w:tab w:val="num" w:pos="567"/>
        </w:tabs>
        <w:spacing w:before="60" w:after="60" w:line="276" w:lineRule="auto"/>
        <w:ind w:left="567" w:firstLine="0"/>
        <w:rPr>
          <w:rFonts w:asciiTheme="minorHAnsi" w:hAnsiTheme="minorHAnsi" w:cs="Arial"/>
          <w:bCs/>
          <w:sz w:val="22"/>
          <w:szCs w:val="22"/>
          <w:lang w:val="pt-PT"/>
        </w:rPr>
      </w:pPr>
      <w:r w:rsidRPr="005C087B">
        <w:rPr>
          <w:rFonts w:asciiTheme="minorHAnsi" w:hAnsiTheme="minorHAnsi" w:cs="Arial"/>
          <w:bCs/>
          <w:sz w:val="22"/>
          <w:szCs w:val="22"/>
          <w:highlight w:val="magenta"/>
          <w:lang w:val="pt-PT"/>
        </w:rPr>
        <w:t xml:space="preserve">Para Remessas e Créditos Documentários de Exportação e Importação </w:t>
      </w:r>
      <w:r w:rsidR="003F2DB8">
        <w:rPr>
          <w:rFonts w:asciiTheme="minorHAnsi" w:hAnsiTheme="minorHAnsi" w:cs="Arial"/>
          <w:bCs/>
          <w:sz w:val="22"/>
          <w:szCs w:val="22"/>
          <w:highlight w:val="magenta"/>
          <w:lang w:val="pt-PT"/>
        </w:rPr>
        <w:t xml:space="preserve">(produtos 035, 036, 037 e 038) </w:t>
      </w:r>
      <w:r w:rsidRPr="005C087B">
        <w:rPr>
          <w:rFonts w:asciiTheme="minorHAnsi" w:hAnsiTheme="minorHAnsi" w:cs="Arial"/>
          <w:bCs/>
          <w:sz w:val="22"/>
          <w:szCs w:val="22"/>
          <w:highlight w:val="magenta"/>
          <w:lang w:val="pt-PT"/>
        </w:rPr>
        <w:t xml:space="preserve">esta variável assume o valor ‘007 – A taxa de juro é atualizada com uma frequência distinta das listadas anteriormente’, porque existe a possibilidade </w:t>
      </w:r>
      <w:r>
        <w:rPr>
          <w:rFonts w:asciiTheme="minorHAnsi" w:hAnsiTheme="minorHAnsi" w:cs="Arial"/>
          <w:bCs/>
          <w:sz w:val="22"/>
          <w:szCs w:val="22"/>
          <w:highlight w:val="magenta"/>
          <w:lang w:val="pt-PT"/>
        </w:rPr>
        <w:t xml:space="preserve">da área de negócio </w:t>
      </w:r>
      <w:r w:rsidRPr="005C087B">
        <w:rPr>
          <w:rFonts w:asciiTheme="minorHAnsi" w:hAnsiTheme="minorHAnsi" w:cs="Arial"/>
          <w:bCs/>
          <w:sz w:val="22"/>
          <w:szCs w:val="22"/>
          <w:highlight w:val="magenta"/>
          <w:lang w:val="pt-PT"/>
        </w:rPr>
        <w:t>alterar a taxa de juro em qualquer momento</w:t>
      </w:r>
      <w:r>
        <w:rPr>
          <w:rFonts w:asciiTheme="minorHAnsi" w:hAnsiTheme="minorHAnsi" w:cs="Arial"/>
          <w:bCs/>
          <w:sz w:val="22"/>
          <w:szCs w:val="22"/>
          <w:highlight w:val="magenta"/>
          <w:lang w:val="pt-PT"/>
        </w:rPr>
        <w:t xml:space="preserve"> através do on-line</w:t>
      </w:r>
      <w:r w:rsidRPr="005C087B">
        <w:rPr>
          <w:rFonts w:asciiTheme="minorHAnsi" w:hAnsiTheme="minorHAnsi" w:cs="Arial"/>
          <w:bCs/>
          <w:sz w:val="22"/>
          <w:szCs w:val="22"/>
          <w:highlight w:val="magenta"/>
          <w:lang w:val="pt-PT"/>
        </w:rPr>
        <w:t>.</w:t>
      </w:r>
    </w:p>
    <w:p w14:paraId="4632C15B" w14:textId="77777777" w:rsidR="00EB10A8" w:rsidRPr="00935BFE" w:rsidRDefault="00EB10A8" w:rsidP="00AB4AB8">
      <w:pPr>
        <w:tabs>
          <w:tab w:val="num" w:pos="1560"/>
        </w:tabs>
        <w:spacing w:before="60" w:after="60" w:line="276" w:lineRule="auto"/>
        <w:ind w:left="1418" w:hanging="851"/>
        <w:rPr>
          <w:rFonts w:asciiTheme="minorHAnsi" w:hAnsiTheme="minorHAnsi" w:cs="Arial"/>
          <w:bCs/>
          <w:sz w:val="22"/>
          <w:szCs w:val="22"/>
          <w:lang w:val="pt-PT"/>
        </w:rPr>
      </w:pPr>
    </w:p>
    <w:p w14:paraId="4632C15C" w14:textId="77777777" w:rsidR="009E53FB" w:rsidRDefault="008E2FC1" w:rsidP="008E2FC1">
      <w:pPr>
        <w:tabs>
          <w:tab w:val="num" w:pos="1560"/>
        </w:tabs>
        <w:spacing w:before="60" w:after="60" w:line="276" w:lineRule="auto"/>
        <w:ind w:left="567" w:firstLine="0"/>
        <w:rPr>
          <w:rFonts w:asciiTheme="minorHAnsi" w:hAnsiTheme="minorHAnsi" w:cs="Arial"/>
          <w:bCs/>
          <w:sz w:val="22"/>
          <w:szCs w:val="22"/>
          <w:highlight w:val="yellow"/>
          <w:lang w:val="pt-PT"/>
        </w:rPr>
      </w:pPr>
      <w:r w:rsidRPr="00B63BA4">
        <w:rPr>
          <w:rFonts w:asciiTheme="minorHAnsi" w:hAnsiTheme="minorHAnsi" w:cs="Arial"/>
          <w:bCs/>
          <w:sz w:val="22"/>
          <w:szCs w:val="22"/>
          <w:highlight w:val="yellow"/>
          <w:lang w:val="pt-PT"/>
        </w:rPr>
        <w:t xml:space="preserve">Para contratos </w:t>
      </w:r>
      <w:r w:rsidR="00B63BA4">
        <w:rPr>
          <w:rFonts w:asciiTheme="minorHAnsi" w:hAnsiTheme="minorHAnsi" w:cs="Arial"/>
          <w:bCs/>
          <w:sz w:val="22"/>
          <w:szCs w:val="22"/>
          <w:highlight w:val="yellow"/>
          <w:lang w:val="pt-PT"/>
        </w:rPr>
        <w:t xml:space="preserve">ativos </w:t>
      </w:r>
      <w:r w:rsidRPr="00B63BA4">
        <w:rPr>
          <w:rFonts w:asciiTheme="minorHAnsi" w:hAnsiTheme="minorHAnsi" w:cs="Arial"/>
          <w:bCs/>
          <w:sz w:val="22"/>
          <w:szCs w:val="22"/>
          <w:highlight w:val="yellow"/>
          <w:lang w:val="pt-PT"/>
        </w:rPr>
        <w:t xml:space="preserve">em contencioso (CAPLIC = ‘TC’), sempre que o indicador da taxa é diferente de ‘I-Index’ assume o código 000 – Não atualizável”. </w:t>
      </w:r>
    </w:p>
    <w:p w14:paraId="4632C15D" w14:textId="77777777" w:rsidR="00935BFE" w:rsidRDefault="00B63BA4" w:rsidP="008E2FC1">
      <w:pPr>
        <w:tabs>
          <w:tab w:val="num" w:pos="1560"/>
        </w:tabs>
        <w:spacing w:before="60" w:after="60" w:line="276" w:lineRule="auto"/>
        <w:ind w:left="567" w:firstLine="0"/>
        <w:rPr>
          <w:rFonts w:asciiTheme="minorHAnsi" w:hAnsiTheme="minorHAnsi" w:cs="Arial"/>
          <w:bCs/>
          <w:strike/>
          <w:sz w:val="22"/>
          <w:szCs w:val="22"/>
          <w:lang w:val="pt-PT"/>
        </w:rPr>
      </w:pPr>
      <w:r w:rsidRPr="00B63BA4">
        <w:rPr>
          <w:rFonts w:asciiTheme="minorHAnsi" w:hAnsiTheme="minorHAnsi" w:cs="Arial"/>
          <w:bCs/>
          <w:sz w:val="22"/>
          <w:szCs w:val="22"/>
          <w:highlight w:val="yellow"/>
          <w:lang w:val="pt-PT"/>
        </w:rPr>
        <w:t>Em contencioso</w:t>
      </w:r>
      <w:r>
        <w:rPr>
          <w:rFonts w:asciiTheme="minorHAnsi" w:hAnsiTheme="minorHAnsi" w:cs="Arial"/>
          <w:bCs/>
          <w:sz w:val="22"/>
          <w:szCs w:val="22"/>
          <w:highlight w:val="yellow"/>
          <w:lang w:val="pt-PT"/>
        </w:rPr>
        <w:t>, o i</w:t>
      </w:r>
      <w:r w:rsidRPr="00B63BA4">
        <w:rPr>
          <w:rFonts w:asciiTheme="minorHAnsi" w:hAnsiTheme="minorHAnsi" w:cs="Arial"/>
          <w:bCs/>
          <w:sz w:val="22"/>
          <w:szCs w:val="22"/>
          <w:highlight w:val="yellow"/>
          <w:lang w:val="pt-PT"/>
        </w:rPr>
        <w:t>ndicador a taxa</w:t>
      </w:r>
      <w:r>
        <w:rPr>
          <w:rFonts w:asciiTheme="minorHAnsi" w:hAnsiTheme="minorHAnsi" w:cs="Arial"/>
          <w:bCs/>
          <w:sz w:val="22"/>
          <w:szCs w:val="22"/>
          <w:highlight w:val="yellow"/>
          <w:lang w:val="pt-PT"/>
        </w:rPr>
        <w:t xml:space="preserve"> assume</w:t>
      </w:r>
      <w:r w:rsidRPr="00B63BA4">
        <w:rPr>
          <w:rFonts w:asciiTheme="minorHAnsi" w:hAnsiTheme="minorHAnsi" w:cs="Arial"/>
          <w:bCs/>
          <w:sz w:val="22"/>
          <w:szCs w:val="22"/>
          <w:highlight w:val="yellow"/>
          <w:lang w:val="pt-PT"/>
        </w:rPr>
        <w:t xml:space="preserve"> </w:t>
      </w:r>
      <w:r w:rsidR="008E2FC1" w:rsidRPr="00B63BA4">
        <w:rPr>
          <w:rFonts w:asciiTheme="minorHAnsi" w:hAnsiTheme="minorHAnsi" w:cs="Arial"/>
          <w:bCs/>
          <w:sz w:val="22"/>
          <w:szCs w:val="22"/>
          <w:highlight w:val="yellow"/>
          <w:lang w:val="pt-PT"/>
        </w:rPr>
        <w:t>‘I-Index</w:t>
      </w:r>
      <w:r w:rsidRPr="00B63BA4">
        <w:rPr>
          <w:rFonts w:asciiTheme="minorHAnsi" w:hAnsiTheme="minorHAnsi" w:cs="Arial"/>
          <w:bCs/>
          <w:sz w:val="22"/>
          <w:szCs w:val="22"/>
          <w:highlight w:val="yellow"/>
          <w:lang w:val="pt-PT"/>
        </w:rPr>
        <w:t>’</w:t>
      </w:r>
      <w:r>
        <w:rPr>
          <w:rFonts w:asciiTheme="minorHAnsi" w:hAnsiTheme="minorHAnsi" w:cs="Arial"/>
          <w:bCs/>
          <w:sz w:val="22"/>
          <w:szCs w:val="22"/>
          <w:highlight w:val="yellow"/>
          <w:lang w:val="pt-PT"/>
        </w:rPr>
        <w:t>, apenas</w:t>
      </w:r>
      <w:r w:rsidRPr="00B63BA4">
        <w:rPr>
          <w:rFonts w:asciiTheme="minorHAnsi" w:hAnsiTheme="minorHAnsi" w:cs="Arial"/>
          <w:bCs/>
          <w:sz w:val="22"/>
          <w:szCs w:val="22"/>
          <w:highlight w:val="yellow"/>
          <w:lang w:val="pt-PT"/>
        </w:rPr>
        <w:t xml:space="preserve"> para empréstimos</w:t>
      </w:r>
      <w:r w:rsidR="008234D8">
        <w:rPr>
          <w:rFonts w:asciiTheme="minorHAnsi" w:hAnsiTheme="minorHAnsi" w:cs="Arial"/>
          <w:bCs/>
          <w:sz w:val="22"/>
          <w:szCs w:val="22"/>
          <w:highlight w:val="yellow"/>
          <w:lang w:val="pt-PT"/>
        </w:rPr>
        <w:t xml:space="preserve"> (TCT09.CKPRODUT)</w:t>
      </w:r>
      <w:r w:rsidRPr="00B63BA4">
        <w:rPr>
          <w:rFonts w:asciiTheme="minorHAnsi" w:hAnsiTheme="minorHAnsi" w:cs="Arial"/>
          <w:bCs/>
          <w:sz w:val="22"/>
          <w:szCs w:val="22"/>
          <w:highlight w:val="yellow"/>
          <w:lang w:val="pt-PT"/>
        </w:rPr>
        <w:t xml:space="preserve">, pelo que nestas situações obedecerá às regras anteriormente definidas, para a aplicação EP’s. </w:t>
      </w:r>
      <w:r w:rsidRPr="00C57941">
        <w:rPr>
          <w:rFonts w:asciiTheme="minorHAnsi" w:hAnsiTheme="minorHAnsi" w:cs="Arial"/>
          <w:bCs/>
          <w:sz w:val="22"/>
          <w:szCs w:val="22"/>
          <w:highlight w:val="green"/>
          <w:lang w:val="pt-PT"/>
        </w:rPr>
        <w:t xml:space="preserve">Fontes de Informação: </w:t>
      </w:r>
      <w:r w:rsidRPr="00C57941">
        <w:rPr>
          <w:rFonts w:asciiTheme="minorHAnsi" w:hAnsiTheme="minorHAnsi" w:cs="Arial"/>
          <w:bCs/>
          <w:strike/>
          <w:sz w:val="22"/>
          <w:szCs w:val="22"/>
          <w:highlight w:val="yellow"/>
          <w:lang w:val="pt-PT"/>
        </w:rPr>
        <w:t>TCT10_PARMOPER.</w:t>
      </w:r>
      <w:r w:rsidRPr="00C57941">
        <w:rPr>
          <w:strike/>
          <w:highlight w:val="yellow"/>
          <w:lang w:val="pt-PT"/>
        </w:rPr>
        <w:t xml:space="preserve"> </w:t>
      </w:r>
      <w:r w:rsidRPr="00C57941">
        <w:rPr>
          <w:rFonts w:asciiTheme="minorHAnsi" w:hAnsiTheme="minorHAnsi" w:cs="Arial"/>
          <w:bCs/>
          <w:strike/>
          <w:sz w:val="22"/>
          <w:szCs w:val="22"/>
          <w:highlight w:val="yellow"/>
          <w:lang w:val="pt-PT"/>
        </w:rPr>
        <w:t xml:space="preserve">ISITUAC e </w:t>
      </w:r>
      <w:r w:rsidRPr="00C57941">
        <w:rPr>
          <w:rFonts w:asciiTheme="minorHAnsi" w:hAnsiTheme="minorHAnsi" w:cs="Arial"/>
          <w:bCs/>
          <w:strike/>
          <w:sz w:val="22"/>
          <w:szCs w:val="22"/>
          <w:highlight w:val="yellow"/>
          <w:lang w:val="pt-PT"/>
        </w:rPr>
        <w:lastRenderedPageBreak/>
        <w:t>ITAXJUR que corresponde ao campo CSITUAC  e CTIPO_TAXA_JURO da DWT1074_HIST_ALT_TAXAS.</w:t>
      </w:r>
      <w:r w:rsidR="00290B74" w:rsidRPr="00290B74">
        <w:rPr>
          <w:rFonts w:ascii="Calibri" w:hAnsi="Calibri" w:cs="Calibri"/>
          <w:color w:val="000000"/>
          <w:sz w:val="22"/>
          <w:szCs w:val="22"/>
          <w:highlight w:val="green"/>
          <w:lang w:val="pt-PT" w:eastAsia="pt-PT"/>
        </w:rPr>
        <w:t xml:space="preserve"> </w:t>
      </w:r>
      <w:r w:rsidR="00290B74">
        <w:rPr>
          <w:rFonts w:ascii="Calibri" w:hAnsi="Calibri" w:cs="Calibri"/>
          <w:color w:val="000000"/>
          <w:sz w:val="22"/>
          <w:szCs w:val="22"/>
          <w:highlight w:val="green"/>
          <w:lang w:val="pt-PT" w:eastAsia="pt-PT"/>
        </w:rPr>
        <w:t xml:space="preserve">campo CTIPO_TAXA da tabela </w:t>
      </w:r>
      <w:r w:rsidR="00290B74" w:rsidRPr="003E4E6D">
        <w:rPr>
          <w:rFonts w:ascii="Calibri" w:hAnsi="Calibri" w:cs="Calibri"/>
          <w:color w:val="000000"/>
          <w:sz w:val="22"/>
          <w:szCs w:val="22"/>
          <w:highlight w:val="green"/>
          <w:lang w:val="pt-PT" w:eastAsia="pt-PT"/>
        </w:rPr>
        <w:t>SAT1210_TAXAS_TC_FS</w:t>
      </w:r>
      <w:r w:rsidR="00290B74">
        <w:rPr>
          <w:rFonts w:ascii="Calibri" w:hAnsi="Calibri" w:cs="Calibri"/>
          <w:color w:val="000000"/>
          <w:sz w:val="22"/>
          <w:szCs w:val="22"/>
          <w:highlight w:val="green"/>
          <w:lang w:val="pt-PT" w:eastAsia="pt-PT"/>
        </w:rPr>
        <w:t>.</w:t>
      </w:r>
    </w:p>
    <w:p w14:paraId="4632C15E" w14:textId="77777777" w:rsidR="00C57941" w:rsidRPr="00C57941" w:rsidRDefault="00C57941" w:rsidP="008E2FC1">
      <w:pPr>
        <w:tabs>
          <w:tab w:val="num" w:pos="1560"/>
        </w:tabs>
        <w:spacing w:before="60" w:after="60" w:line="276" w:lineRule="auto"/>
        <w:ind w:left="567" w:firstLine="0"/>
        <w:rPr>
          <w:rFonts w:asciiTheme="minorHAnsi" w:hAnsiTheme="minorHAnsi" w:cs="Arial"/>
          <w:bCs/>
          <w:strike/>
          <w:sz w:val="22"/>
          <w:szCs w:val="22"/>
          <w:lang w:val="pt-PT"/>
        </w:rPr>
      </w:pPr>
    </w:p>
    <w:p w14:paraId="4632C15F" w14:textId="77777777" w:rsidR="00935BFE" w:rsidRDefault="00935BFE" w:rsidP="00AB4AB8">
      <w:pPr>
        <w:tabs>
          <w:tab w:val="num" w:pos="1560"/>
        </w:tabs>
        <w:spacing w:before="60" w:after="60" w:line="276" w:lineRule="auto"/>
        <w:ind w:left="1418" w:hanging="851"/>
        <w:rPr>
          <w:rFonts w:asciiTheme="minorHAnsi" w:hAnsiTheme="minorHAnsi" w:cs="Arial"/>
          <w:bCs/>
          <w:sz w:val="22"/>
          <w:szCs w:val="22"/>
          <w:lang w:val="pt-PT"/>
        </w:rPr>
      </w:pPr>
    </w:p>
    <w:p w14:paraId="4632C160" w14:textId="77777777" w:rsidR="00935BFE" w:rsidRPr="00935BFE" w:rsidRDefault="00935BFE" w:rsidP="00AB4AB8">
      <w:pPr>
        <w:tabs>
          <w:tab w:val="num" w:pos="1560"/>
        </w:tabs>
        <w:spacing w:before="60" w:after="60" w:line="276" w:lineRule="auto"/>
        <w:ind w:left="1418" w:hanging="851"/>
        <w:rPr>
          <w:rFonts w:asciiTheme="minorHAnsi" w:hAnsiTheme="minorHAnsi" w:cs="Arial"/>
          <w:bCs/>
          <w:sz w:val="22"/>
          <w:szCs w:val="22"/>
          <w:lang w:val="pt-PT"/>
        </w:rPr>
      </w:pPr>
    </w:p>
    <w:p w14:paraId="4632C161" w14:textId="77777777" w:rsidR="00EF4529" w:rsidRPr="00EC14C0" w:rsidRDefault="00EF4529" w:rsidP="00C803D1">
      <w:pPr>
        <w:pStyle w:val="Heading4"/>
        <w:tabs>
          <w:tab w:val="num" w:pos="1560"/>
        </w:tabs>
        <w:ind w:left="1418" w:hanging="851"/>
        <w:rPr>
          <w:rFonts w:asciiTheme="minorHAnsi" w:hAnsiTheme="minorHAnsi" w:cstheme="minorHAnsi"/>
        </w:rPr>
      </w:pPr>
      <w:r w:rsidRPr="00EC14C0">
        <w:rPr>
          <w:rFonts w:asciiTheme="minorHAnsi" w:hAnsiTheme="minorHAnsi" w:cstheme="minorHAnsi"/>
        </w:rPr>
        <w:t>ID.CRC 084</w:t>
      </w:r>
      <w:r w:rsidR="00C803D1" w:rsidRPr="00EC14C0">
        <w:rPr>
          <w:rFonts w:asciiTheme="minorHAnsi" w:hAnsiTheme="minorHAnsi" w:cstheme="minorHAnsi"/>
        </w:rPr>
        <w:t xml:space="preserve"> – Taxa de referência (nome do </w:t>
      </w:r>
      <w:r w:rsidRPr="00EC14C0">
        <w:rPr>
          <w:rFonts w:asciiTheme="minorHAnsi" w:hAnsiTheme="minorHAnsi" w:cstheme="minorHAnsi"/>
        </w:rPr>
        <w:t>indexante)</w:t>
      </w:r>
      <w:r w:rsidR="00AB4AB8" w:rsidRPr="00EC14C0">
        <w:rPr>
          <w:rFonts w:asciiTheme="minorHAnsi" w:hAnsiTheme="minorHAnsi" w:cstheme="minorHAnsi"/>
        </w:rPr>
        <w:t xml:space="preserve"> </w:t>
      </w:r>
      <w:r w:rsidR="00AB4AB8" w:rsidRPr="00EC14C0">
        <w:rPr>
          <w:rFonts w:asciiTheme="minorHAnsi" w:hAnsiTheme="minorHAnsi" w:cstheme="minorHAnsi"/>
          <w:sz w:val="22"/>
          <w:szCs w:val="22"/>
        </w:rPr>
        <w:t>[txRef]</w:t>
      </w:r>
    </w:p>
    <w:p w14:paraId="4632C162" w14:textId="77777777" w:rsidR="00716146" w:rsidRPr="00EC14C0" w:rsidRDefault="00D5331F" w:rsidP="00AB4AB8">
      <w:pPr>
        <w:tabs>
          <w:tab w:val="num" w:pos="1560"/>
        </w:tabs>
        <w:spacing w:before="60" w:after="60" w:line="276" w:lineRule="auto"/>
        <w:ind w:left="1418" w:hanging="851"/>
        <w:rPr>
          <w:rFonts w:asciiTheme="minorHAnsi" w:hAnsiTheme="minorHAnsi" w:cs="Arial"/>
          <w:bCs/>
          <w:sz w:val="22"/>
          <w:szCs w:val="22"/>
          <w:lang w:val="pt-PT"/>
        </w:rPr>
      </w:pPr>
      <w:r w:rsidRPr="00EC14C0">
        <w:rPr>
          <w:rFonts w:asciiTheme="minorHAnsi" w:hAnsiTheme="minorHAnsi" w:cs="Arial"/>
          <w:bCs/>
          <w:sz w:val="22"/>
          <w:szCs w:val="22"/>
          <w:lang w:val="pt-PT"/>
        </w:rPr>
        <w:t>Taxa de referência base usada para calcular a taxa de juro aplicável ao instrumento.</w:t>
      </w:r>
    </w:p>
    <w:p w14:paraId="4632C163" w14:textId="77777777" w:rsidR="0048371E" w:rsidRPr="00EC14C0" w:rsidRDefault="00BB2BA2" w:rsidP="00AB4AB8">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O preenchimento</w:t>
      </w:r>
      <w:r w:rsidR="0048371E" w:rsidRPr="00EC14C0">
        <w:rPr>
          <w:rFonts w:asciiTheme="minorHAnsi" w:hAnsiTheme="minorHAnsi" w:cs="Arial"/>
          <w:bCs/>
          <w:sz w:val="22"/>
          <w:szCs w:val="22"/>
          <w:lang w:val="pt-PT"/>
        </w:rPr>
        <w:t xml:space="preserve"> </w:t>
      </w:r>
      <w:r w:rsidRPr="00EC14C0">
        <w:rPr>
          <w:rFonts w:asciiTheme="minorHAnsi" w:hAnsiTheme="minorHAnsi" w:cs="Arial"/>
          <w:bCs/>
          <w:sz w:val="22"/>
          <w:szCs w:val="22"/>
          <w:lang w:val="pt-PT"/>
        </w:rPr>
        <w:t>do código desta</w:t>
      </w:r>
      <w:r w:rsidR="00FE6AB8" w:rsidRPr="00EC14C0">
        <w:rPr>
          <w:rFonts w:asciiTheme="minorHAnsi" w:hAnsiTheme="minorHAnsi" w:cs="Arial"/>
          <w:bCs/>
          <w:sz w:val="22"/>
          <w:szCs w:val="22"/>
          <w:lang w:val="pt-PT"/>
        </w:rPr>
        <w:t xml:space="preserve"> </w:t>
      </w:r>
      <w:r w:rsidRPr="00EC14C0">
        <w:rPr>
          <w:rFonts w:asciiTheme="minorHAnsi" w:hAnsiTheme="minorHAnsi" w:cs="Arial"/>
          <w:bCs/>
          <w:sz w:val="22"/>
          <w:szCs w:val="22"/>
          <w:lang w:val="pt-PT"/>
        </w:rPr>
        <w:t>t</w:t>
      </w:r>
      <w:r w:rsidR="00FE6AB8" w:rsidRPr="00EC14C0">
        <w:rPr>
          <w:rFonts w:asciiTheme="minorHAnsi" w:hAnsiTheme="minorHAnsi" w:cs="Arial"/>
          <w:bCs/>
          <w:sz w:val="22"/>
          <w:szCs w:val="22"/>
          <w:lang w:val="pt-PT"/>
        </w:rPr>
        <w:t xml:space="preserve">axa de referência (ID-CRC084) deverá </w:t>
      </w:r>
      <w:r w:rsidR="00313C09" w:rsidRPr="00EC14C0">
        <w:rPr>
          <w:rFonts w:asciiTheme="minorHAnsi" w:hAnsiTheme="minorHAnsi" w:cs="Arial"/>
          <w:bCs/>
          <w:sz w:val="22"/>
          <w:szCs w:val="22"/>
          <w:lang w:val="pt-PT"/>
        </w:rPr>
        <w:t xml:space="preserve">ocorrer quando </w:t>
      </w:r>
      <w:r w:rsidR="00FE6AB8" w:rsidRPr="00EC14C0">
        <w:rPr>
          <w:rFonts w:asciiTheme="minorHAnsi" w:hAnsiTheme="minorHAnsi" w:cs="Arial"/>
          <w:bCs/>
          <w:sz w:val="22"/>
          <w:szCs w:val="22"/>
          <w:lang w:val="pt-PT"/>
        </w:rPr>
        <w:t xml:space="preserve">o </w:t>
      </w:r>
      <w:r w:rsidR="00313C09" w:rsidRPr="00EC14C0">
        <w:rPr>
          <w:rFonts w:asciiTheme="minorHAnsi" w:hAnsiTheme="minorHAnsi" w:cs="Arial"/>
          <w:bCs/>
          <w:sz w:val="22"/>
          <w:szCs w:val="22"/>
          <w:lang w:val="pt-PT"/>
        </w:rPr>
        <w:t>for diferente de fixa</w:t>
      </w:r>
      <w:r w:rsidR="0048371E" w:rsidRPr="00EC14C0">
        <w:rPr>
          <w:rFonts w:asciiTheme="minorHAnsi" w:hAnsiTheme="minorHAnsi" w:cs="Arial"/>
          <w:bCs/>
          <w:sz w:val="22"/>
          <w:szCs w:val="22"/>
          <w:lang w:val="pt-PT"/>
        </w:rPr>
        <w:t xml:space="preserve">. </w:t>
      </w:r>
    </w:p>
    <w:p w14:paraId="4632C164" w14:textId="77777777" w:rsidR="00FE6AB8" w:rsidRPr="00EC14C0" w:rsidRDefault="0048371E" w:rsidP="00AB4AB8">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Se o tipo de taxa de juro ID.CRC082 for fixa assume o valor ‘0000’ – Não aplicável.</w:t>
      </w:r>
    </w:p>
    <w:p w14:paraId="4632C165" w14:textId="77777777" w:rsidR="003B088F" w:rsidRPr="00EC14C0" w:rsidRDefault="003B088F" w:rsidP="00313C09">
      <w:pPr>
        <w:spacing w:before="60" w:after="60" w:line="276" w:lineRule="auto"/>
        <w:rPr>
          <w:rFonts w:asciiTheme="minorHAnsi" w:hAnsiTheme="minorHAnsi" w:cs="Arial"/>
          <w:bCs/>
          <w:sz w:val="22"/>
          <w:szCs w:val="22"/>
          <w:lang w:val="pt-PT"/>
        </w:rPr>
      </w:pPr>
    </w:p>
    <w:p w14:paraId="4632C166" w14:textId="77777777" w:rsidR="00F72757" w:rsidRPr="00EC14C0" w:rsidRDefault="00D5331F" w:rsidP="00AB4AB8">
      <w:pPr>
        <w:tabs>
          <w:tab w:val="num" w:pos="567"/>
        </w:tabs>
        <w:spacing w:before="60" w:after="60" w:line="276" w:lineRule="auto"/>
        <w:ind w:left="567" w:firstLine="0"/>
        <w:rPr>
          <w:rFonts w:asciiTheme="minorHAnsi" w:hAnsiTheme="minorHAnsi" w:cstheme="minorHAnsi"/>
          <w:sz w:val="22"/>
          <w:szCs w:val="22"/>
          <w:lang w:val="pt-PT"/>
        </w:rPr>
      </w:pPr>
      <w:r w:rsidRPr="00EC14C0">
        <w:rPr>
          <w:rFonts w:asciiTheme="minorHAnsi" w:hAnsiTheme="minorHAnsi" w:cstheme="minorHAnsi"/>
          <w:sz w:val="22"/>
          <w:szCs w:val="22"/>
          <w:lang w:val="pt-PT"/>
        </w:rPr>
        <w:t xml:space="preserve">A lista de valores possíveis está na tabela de domínio </w:t>
      </w:r>
      <w:r w:rsidR="007052D0" w:rsidRPr="00EC14C0">
        <w:rPr>
          <w:rFonts w:asciiTheme="minorHAnsi" w:hAnsiTheme="minorHAnsi" w:cstheme="minorHAnsi"/>
          <w:sz w:val="22"/>
          <w:szCs w:val="22"/>
          <w:lang w:val="pt-PT"/>
        </w:rPr>
        <w:t>da CRC (</w:t>
      </w:r>
      <w:r w:rsidRPr="00EC14C0">
        <w:rPr>
          <w:rFonts w:asciiTheme="minorHAnsi" w:hAnsiTheme="minorHAnsi" w:cstheme="minorHAnsi"/>
          <w:b/>
          <w:sz w:val="22"/>
          <w:szCs w:val="22"/>
          <w:lang w:val="pt-PT"/>
        </w:rPr>
        <w:t>T_TXR</w:t>
      </w:r>
      <w:r w:rsidR="007052D0" w:rsidRPr="00EC14C0">
        <w:rPr>
          <w:rFonts w:asciiTheme="minorHAnsi" w:hAnsiTheme="minorHAnsi" w:cstheme="minorHAnsi"/>
          <w:sz w:val="22"/>
          <w:szCs w:val="22"/>
          <w:lang w:val="pt-PT"/>
        </w:rPr>
        <w:t>)</w:t>
      </w:r>
      <w:r w:rsidRPr="00EC14C0">
        <w:rPr>
          <w:rFonts w:asciiTheme="minorHAnsi" w:hAnsiTheme="minorHAnsi" w:cstheme="minorHAnsi"/>
          <w:sz w:val="22"/>
          <w:szCs w:val="22"/>
          <w:lang w:val="pt-PT"/>
        </w:rPr>
        <w:t>, que refere nomes de</w:t>
      </w:r>
      <w:r w:rsidR="0048371E" w:rsidRPr="00EC14C0">
        <w:rPr>
          <w:rFonts w:asciiTheme="minorHAnsi" w:hAnsiTheme="minorHAnsi" w:cstheme="minorHAnsi"/>
          <w:sz w:val="22"/>
          <w:szCs w:val="22"/>
          <w:lang w:val="pt-PT"/>
        </w:rPr>
        <w:t xml:space="preserve"> </w:t>
      </w:r>
      <w:r w:rsidRPr="00EC14C0">
        <w:rPr>
          <w:rFonts w:asciiTheme="minorHAnsi" w:hAnsiTheme="minorHAnsi" w:cstheme="minorHAnsi"/>
          <w:sz w:val="22"/>
          <w:szCs w:val="22"/>
          <w:lang w:val="pt-PT"/>
        </w:rPr>
        <w:t>indexantes</w:t>
      </w:r>
      <w:r w:rsidR="00F72757" w:rsidRPr="00EC14C0">
        <w:rPr>
          <w:rFonts w:asciiTheme="minorHAnsi" w:hAnsiTheme="minorHAnsi" w:cstheme="minorHAnsi"/>
          <w:sz w:val="22"/>
          <w:szCs w:val="22"/>
          <w:lang w:val="pt-PT"/>
        </w:rPr>
        <w:t xml:space="preserve"> como a Euribor, Libor, MIBOR, Outras taxas simples, Outras taxas múltiplas, taxa de referência do BCE ou não aplicável.</w:t>
      </w:r>
    </w:p>
    <w:p w14:paraId="4632C167" w14:textId="77777777" w:rsidR="00AB4AB8" w:rsidRPr="00EC14C0" w:rsidRDefault="00AB4AB8" w:rsidP="00AB4AB8">
      <w:pPr>
        <w:tabs>
          <w:tab w:val="num" w:pos="567"/>
        </w:tabs>
        <w:spacing w:before="60" w:after="60" w:line="276" w:lineRule="auto"/>
        <w:ind w:left="567" w:firstLine="0"/>
        <w:rPr>
          <w:rFonts w:asciiTheme="minorHAnsi" w:hAnsiTheme="minorHAnsi" w:cstheme="minorHAnsi"/>
          <w:sz w:val="22"/>
          <w:szCs w:val="22"/>
          <w:lang w:val="pt-PT"/>
        </w:rPr>
      </w:pPr>
      <w:r w:rsidRPr="00EC14C0">
        <w:rPr>
          <w:rFonts w:asciiTheme="minorHAnsi" w:hAnsiTheme="minorHAnsi" w:cstheme="minorHAnsi"/>
          <w:sz w:val="22"/>
          <w:szCs w:val="22"/>
          <w:lang w:val="pt-PT"/>
        </w:rPr>
        <w:t>Exemplos</w:t>
      </w:r>
    </w:p>
    <w:p w14:paraId="4632C168" w14:textId="77777777" w:rsidR="00AB4AB8" w:rsidRPr="00EC14C0" w:rsidRDefault="00AB4AB8" w:rsidP="00AB4AB8">
      <w:pPr>
        <w:tabs>
          <w:tab w:val="num" w:pos="567"/>
        </w:tabs>
        <w:spacing w:before="60" w:after="60" w:line="276" w:lineRule="auto"/>
        <w:ind w:left="567" w:firstLine="0"/>
        <w:rPr>
          <w:rFonts w:asciiTheme="minorHAnsi" w:hAnsiTheme="minorHAnsi" w:cstheme="minorHAnsi"/>
          <w:b/>
          <w:bCs/>
          <w:sz w:val="22"/>
          <w:szCs w:val="22"/>
          <w:lang w:val="pt-PT"/>
        </w:rPr>
      </w:pPr>
      <w:r w:rsidRPr="00EC14C0">
        <w:rPr>
          <w:noProof/>
          <w:lang w:val="pt-PT" w:eastAsia="pt-PT"/>
        </w:rPr>
        <w:drawing>
          <wp:inline distT="0" distB="0" distL="0" distR="0" wp14:anchorId="4632C53A" wp14:editId="4632C53B">
            <wp:extent cx="3742660" cy="2053116"/>
            <wp:effectExtent l="0" t="0" r="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3745149" cy="2054481"/>
                    </a:xfrm>
                    <a:prstGeom prst="rect">
                      <a:avLst/>
                    </a:prstGeom>
                  </pic:spPr>
                </pic:pic>
              </a:graphicData>
            </a:graphic>
          </wp:inline>
        </w:drawing>
      </w:r>
    </w:p>
    <w:p w14:paraId="4632C169" w14:textId="77777777" w:rsidR="00247DD7" w:rsidRPr="00AF1C98" w:rsidRDefault="00247DD7" w:rsidP="00AB4AB8">
      <w:pPr>
        <w:tabs>
          <w:tab w:val="num" w:pos="1560"/>
        </w:tabs>
        <w:spacing w:before="60" w:after="60" w:line="276" w:lineRule="auto"/>
        <w:ind w:left="1418" w:hanging="851"/>
        <w:rPr>
          <w:rFonts w:asciiTheme="minorHAnsi" w:hAnsiTheme="minorHAnsi" w:cs="Arial"/>
          <w:bCs/>
          <w:sz w:val="22"/>
          <w:szCs w:val="22"/>
          <w:lang w:val="pt-PT"/>
        </w:rPr>
      </w:pPr>
    </w:p>
    <w:p w14:paraId="4632C16A" w14:textId="77777777" w:rsidR="00AF1C98" w:rsidRPr="00AF1C98" w:rsidRDefault="00AF1C98" w:rsidP="00AF1C98">
      <w:pPr>
        <w:tabs>
          <w:tab w:val="num" w:pos="1560"/>
        </w:tabs>
        <w:spacing w:before="60" w:after="60" w:line="276" w:lineRule="auto"/>
        <w:ind w:left="567" w:firstLine="0"/>
        <w:rPr>
          <w:rFonts w:asciiTheme="minorHAnsi" w:hAnsiTheme="minorHAnsi" w:cs="Arial"/>
          <w:bCs/>
          <w:sz w:val="22"/>
          <w:szCs w:val="22"/>
          <w:lang w:val="pt-PT"/>
        </w:rPr>
      </w:pPr>
      <w:r w:rsidRPr="00AF1C98">
        <w:rPr>
          <w:rFonts w:asciiTheme="minorHAnsi" w:hAnsiTheme="minorHAnsi" w:cs="Arial"/>
          <w:bCs/>
          <w:sz w:val="22"/>
          <w:szCs w:val="22"/>
          <w:highlight w:val="cyan"/>
          <w:lang w:val="pt-PT"/>
        </w:rPr>
        <w:t>A correspondência dos códigos de indexante Sintra para os códigos acima do BdP será atualizável na a</w:t>
      </w:r>
      <w:r w:rsidR="001A13BE">
        <w:rPr>
          <w:rFonts w:asciiTheme="minorHAnsi" w:hAnsiTheme="minorHAnsi" w:cs="Arial"/>
          <w:bCs/>
          <w:sz w:val="22"/>
          <w:szCs w:val="22"/>
          <w:highlight w:val="cyan"/>
          <w:lang w:val="pt-PT"/>
        </w:rPr>
        <w:t>plicação CRC5G</w:t>
      </w:r>
      <w:r w:rsidRPr="00AF1C98">
        <w:rPr>
          <w:rFonts w:asciiTheme="minorHAnsi" w:hAnsiTheme="minorHAnsi" w:cs="Arial"/>
          <w:bCs/>
          <w:sz w:val="22"/>
          <w:szCs w:val="22"/>
          <w:highlight w:val="cyan"/>
          <w:lang w:val="pt-PT"/>
        </w:rPr>
        <w:t>.</w:t>
      </w:r>
    </w:p>
    <w:p w14:paraId="4632C16B" w14:textId="77777777" w:rsidR="00AF1C98" w:rsidRPr="00EC14C0" w:rsidRDefault="00AF1C98" w:rsidP="00AB4AB8">
      <w:pPr>
        <w:tabs>
          <w:tab w:val="num" w:pos="1560"/>
        </w:tabs>
        <w:spacing w:before="60" w:after="60" w:line="276" w:lineRule="auto"/>
        <w:ind w:left="1418" w:hanging="851"/>
        <w:rPr>
          <w:rFonts w:asciiTheme="minorHAnsi" w:hAnsiTheme="minorHAnsi" w:cs="Arial"/>
          <w:b/>
          <w:bCs/>
          <w:sz w:val="22"/>
          <w:szCs w:val="22"/>
          <w:lang w:val="pt-PT"/>
        </w:rPr>
      </w:pPr>
    </w:p>
    <w:p w14:paraId="4632C16C" w14:textId="77777777" w:rsidR="00682E8F" w:rsidRPr="00EC14C0" w:rsidRDefault="00682E8F" w:rsidP="00AB4AB8">
      <w:pPr>
        <w:tabs>
          <w:tab w:val="num" w:pos="1560"/>
        </w:tabs>
        <w:spacing w:before="60" w:after="60" w:line="276" w:lineRule="auto"/>
        <w:ind w:left="1418" w:hanging="851"/>
        <w:rPr>
          <w:rFonts w:asciiTheme="minorHAnsi" w:hAnsiTheme="minorHAnsi" w:cs="Arial"/>
          <w:bCs/>
          <w:sz w:val="22"/>
          <w:szCs w:val="22"/>
          <w:lang w:val="pt-PT"/>
        </w:rPr>
      </w:pPr>
      <w:r w:rsidRPr="00EC14C0">
        <w:rPr>
          <w:rFonts w:asciiTheme="minorHAnsi" w:hAnsiTheme="minorHAnsi" w:cs="Arial"/>
          <w:bCs/>
          <w:sz w:val="22"/>
          <w:szCs w:val="22"/>
          <w:lang w:val="pt-PT"/>
        </w:rPr>
        <w:t>EPs:</w:t>
      </w:r>
    </w:p>
    <w:p w14:paraId="4632C16D" w14:textId="77777777" w:rsidR="001C5181" w:rsidRPr="00EC14C0" w:rsidRDefault="001C5181" w:rsidP="00AB4AB8">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 xml:space="preserve">Aceder com o contrato e </w:t>
      </w:r>
      <w:r w:rsidR="00A15707" w:rsidRPr="00EC14C0">
        <w:rPr>
          <w:rFonts w:asciiTheme="minorHAnsi" w:hAnsiTheme="minorHAnsi" w:cs="Arial"/>
          <w:bCs/>
          <w:sz w:val="22"/>
          <w:szCs w:val="22"/>
          <w:lang w:val="pt-PT"/>
        </w:rPr>
        <w:t xml:space="preserve">a </w:t>
      </w:r>
      <w:r w:rsidRPr="00EC14C0">
        <w:rPr>
          <w:rFonts w:asciiTheme="minorHAnsi" w:hAnsiTheme="minorHAnsi" w:cs="Arial"/>
          <w:bCs/>
          <w:sz w:val="22"/>
          <w:szCs w:val="22"/>
          <w:lang w:val="pt-PT"/>
        </w:rPr>
        <w:t>data</w:t>
      </w:r>
      <w:r w:rsidR="00A15707" w:rsidRPr="00EC14C0">
        <w:rPr>
          <w:rFonts w:asciiTheme="minorHAnsi" w:hAnsiTheme="minorHAnsi" w:cs="Arial"/>
          <w:bCs/>
          <w:sz w:val="22"/>
          <w:szCs w:val="22"/>
          <w:lang w:val="pt-PT"/>
        </w:rPr>
        <w:t xml:space="preserve"> dos dados</w:t>
      </w:r>
      <w:r w:rsidRPr="00EC14C0">
        <w:rPr>
          <w:rFonts w:asciiTheme="minorHAnsi" w:hAnsiTheme="minorHAnsi" w:cs="Arial"/>
          <w:bCs/>
          <w:sz w:val="22"/>
          <w:szCs w:val="22"/>
          <w:lang w:val="pt-PT"/>
        </w:rPr>
        <w:t xml:space="preserve"> entre (DINIVALI, DFIMVALI) a EPT02_ADMCTA </w:t>
      </w:r>
      <w:r w:rsidR="00AB4AB8" w:rsidRPr="00EC14C0">
        <w:rPr>
          <w:rFonts w:asciiTheme="minorHAnsi" w:hAnsiTheme="minorHAnsi" w:cs="Arial"/>
          <w:bCs/>
          <w:sz w:val="22"/>
          <w:szCs w:val="22"/>
          <w:lang w:val="pt-PT"/>
        </w:rPr>
        <w:t>(</w:t>
      </w:r>
      <w:r w:rsidRPr="00EC14C0">
        <w:rPr>
          <w:rFonts w:asciiTheme="minorHAnsi" w:hAnsiTheme="minorHAnsi" w:cs="Arial"/>
          <w:bCs/>
          <w:sz w:val="22"/>
          <w:szCs w:val="22"/>
          <w:lang w:val="pt-PT"/>
        </w:rPr>
        <w:t>DWT390_CARACT_EP</w:t>
      </w:r>
      <w:r w:rsidR="00AB4AB8" w:rsidRPr="00EC14C0">
        <w:rPr>
          <w:rFonts w:asciiTheme="minorHAnsi" w:hAnsiTheme="minorHAnsi" w:cs="Arial"/>
          <w:bCs/>
          <w:sz w:val="22"/>
          <w:szCs w:val="22"/>
          <w:lang w:val="pt-PT"/>
        </w:rPr>
        <w:t>)</w:t>
      </w:r>
      <w:r w:rsidRPr="00EC14C0">
        <w:rPr>
          <w:rFonts w:asciiTheme="minorHAnsi" w:hAnsiTheme="minorHAnsi" w:cs="Arial"/>
          <w:bCs/>
          <w:sz w:val="22"/>
          <w:szCs w:val="22"/>
          <w:lang w:val="pt-PT"/>
        </w:rPr>
        <w:t xml:space="preserve"> obtendo o código do indexante no campo CTAXAREF. </w:t>
      </w:r>
    </w:p>
    <w:p w14:paraId="4632C16E" w14:textId="77777777" w:rsidR="001C5181" w:rsidRDefault="0079121E" w:rsidP="00AB4AB8">
      <w:pPr>
        <w:tabs>
          <w:tab w:val="num" w:pos="567"/>
        </w:tabs>
        <w:spacing w:before="60" w:after="60" w:line="276" w:lineRule="auto"/>
        <w:ind w:left="567" w:firstLine="0"/>
        <w:rPr>
          <w:rFonts w:asciiTheme="minorHAnsi" w:hAnsiTheme="minorHAnsi" w:cs="Courier New"/>
          <w:color w:val="000000"/>
          <w:sz w:val="22"/>
          <w:szCs w:val="22"/>
          <w:lang w:val="pt-PT" w:eastAsia="pt-PT"/>
        </w:rPr>
      </w:pPr>
      <w:r w:rsidRPr="00EC14C0">
        <w:rPr>
          <w:rFonts w:asciiTheme="minorHAnsi" w:hAnsiTheme="minorHAnsi" w:cs="Arial"/>
          <w:bCs/>
          <w:sz w:val="22"/>
          <w:szCs w:val="22"/>
          <w:lang w:val="pt-PT"/>
        </w:rPr>
        <w:t>Os</w:t>
      </w:r>
      <w:r w:rsidR="001C5181" w:rsidRPr="00EC14C0">
        <w:rPr>
          <w:rFonts w:asciiTheme="minorHAnsi" w:hAnsiTheme="minorHAnsi" w:cs="Arial"/>
          <w:bCs/>
          <w:sz w:val="22"/>
          <w:szCs w:val="22"/>
          <w:lang w:val="pt-PT"/>
        </w:rPr>
        <w:t xml:space="preserve"> código</w:t>
      </w:r>
      <w:r w:rsidRPr="00EC14C0">
        <w:rPr>
          <w:rFonts w:asciiTheme="minorHAnsi" w:hAnsiTheme="minorHAnsi" w:cs="Arial"/>
          <w:bCs/>
          <w:sz w:val="22"/>
          <w:szCs w:val="22"/>
          <w:lang w:val="pt-PT"/>
        </w:rPr>
        <w:t>s do CTAXAREF correspondem aos do campo CXREF da CAT01_TAXAREF</w:t>
      </w:r>
      <w:r w:rsidR="001C5181" w:rsidRPr="00EC14C0">
        <w:rPr>
          <w:rFonts w:asciiTheme="minorHAnsi" w:hAnsiTheme="minorHAnsi" w:cs="Arial"/>
          <w:bCs/>
          <w:sz w:val="22"/>
          <w:szCs w:val="22"/>
          <w:lang w:val="pt-PT"/>
        </w:rPr>
        <w:t xml:space="preserve"> descodificado</w:t>
      </w:r>
      <w:r w:rsidR="00B40543" w:rsidRPr="00EC14C0">
        <w:rPr>
          <w:rFonts w:asciiTheme="minorHAnsi" w:hAnsiTheme="minorHAnsi" w:cs="Arial"/>
          <w:bCs/>
          <w:sz w:val="22"/>
          <w:szCs w:val="22"/>
          <w:lang w:val="pt-PT"/>
        </w:rPr>
        <w:t>s</w:t>
      </w:r>
      <w:r w:rsidR="001C5181" w:rsidRPr="00EC14C0">
        <w:rPr>
          <w:rFonts w:asciiTheme="minorHAnsi" w:hAnsiTheme="minorHAnsi" w:cs="Arial"/>
          <w:bCs/>
          <w:sz w:val="22"/>
          <w:szCs w:val="22"/>
          <w:lang w:val="pt-PT"/>
        </w:rPr>
        <w:t xml:space="preserve"> </w:t>
      </w:r>
      <w:r w:rsidR="00B40543" w:rsidRPr="00EC14C0">
        <w:rPr>
          <w:rFonts w:asciiTheme="minorHAnsi" w:hAnsiTheme="minorHAnsi" w:cs="Arial"/>
          <w:bCs/>
          <w:sz w:val="22"/>
          <w:szCs w:val="22"/>
          <w:lang w:val="pt-PT"/>
        </w:rPr>
        <w:t>no campo GTXREF</w:t>
      </w:r>
      <w:r w:rsidRPr="00EC14C0">
        <w:rPr>
          <w:rFonts w:asciiTheme="minorHAnsi" w:hAnsiTheme="minorHAnsi" w:cs="Arial"/>
          <w:bCs/>
          <w:sz w:val="22"/>
          <w:szCs w:val="22"/>
          <w:lang w:val="pt-PT"/>
        </w:rPr>
        <w:t xml:space="preserve"> </w:t>
      </w:r>
      <w:r w:rsidR="00DF1F49" w:rsidRPr="00EC14C0">
        <w:rPr>
          <w:rFonts w:asciiTheme="minorHAnsi" w:hAnsiTheme="minorHAnsi" w:cs="Arial"/>
          <w:bCs/>
          <w:sz w:val="22"/>
          <w:szCs w:val="22"/>
          <w:lang w:val="pt-PT"/>
        </w:rPr>
        <w:t xml:space="preserve">da CAT01 </w:t>
      </w:r>
      <w:r w:rsidR="00AB4AB8" w:rsidRPr="00EC14C0">
        <w:rPr>
          <w:rFonts w:asciiTheme="minorHAnsi" w:hAnsiTheme="minorHAnsi" w:cs="Arial"/>
          <w:bCs/>
          <w:sz w:val="22"/>
          <w:szCs w:val="22"/>
          <w:lang w:val="pt-PT"/>
        </w:rPr>
        <w:t>(</w:t>
      </w:r>
      <w:r w:rsidR="00DF1F49" w:rsidRPr="00EC14C0">
        <w:rPr>
          <w:rFonts w:asciiTheme="minorHAnsi" w:hAnsiTheme="minorHAnsi" w:cs="Courier New"/>
          <w:color w:val="000000"/>
          <w:sz w:val="22"/>
          <w:szCs w:val="22"/>
          <w:lang w:val="pt-PT" w:eastAsia="pt-PT"/>
        </w:rPr>
        <w:t>DWT382_TAXAS_DET_CA</w:t>
      </w:r>
      <w:r w:rsidR="00AB4AB8" w:rsidRPr="00EC14C0">
        <w:rPr>
          <w:rFonts w:asciiTheme="minorHAnsi" w:hAnsiTheme="minorHAnsi" w:cs="Courier New"/>
          <w:color w:val="000000"/>
          <w:sz w:val="22"/>
          <w:szCs w:val="22"/>
          <w:lang w:val="pt-PT" w:eastAsia="pt-PT"/>
        </w:rPr>
        <w:t>)</w:t>
      </w:r>
      <w:r w:rsidR="00657E34">
        <w:rPr>
          <w:rFonts w:asciiTheme="minorHAnsi" w:hAnsiTheme="minorHAnsi" w:cs="Courier New"/>
          <w:color w:val="000000"/>
          <w:sz w:val="22"/>
          <w:szCs w:val="22"/>
          <w:lang w:val="pt-PT" w:eastAsia="pt-PT"/>
        </w:rPr>
        <w:t>, com data do campo DCANCEL = date de referencia dos dados a reportar ou data máxima.</w:t>
      </w:r>
    </w:p>
    <w:p w14:paraId="4632C16F" w14:textId="77777777" w:rsidR="00657E34" w:rsidRPr="00EC14C0" w:rsidRDefault="00657E34" w:rsidP="00AB4AB8">
      <w:pPr>
        <w:tabs>
          <w:tab w:val="num" w:pos="567"/>
        </w:tabs>
        <w:spacing w:before="60" w:after="60" w:line="276" w:lineRule="auto"/>
        <w:ind w:left="567" w:firstLine="0"/>
        <w:rPr>
          <w:rFonts w:asciiTheme="minorHAnsi" w:hAnsiTheme="minorHAnsi" w:cs="Arial"/>
          <w:bCs/>
          <w:sz w:val="22"/>
          <w:szCs w:val="22"/>
          <w:lang w:val="pt-PT"/>
        </w:rPr>
      </w:pPr>
    </w:p>
    <w:p w14:paraId="4632C170" w14:textId="77777777" w:rsidR="0079121E" w:rsidRPr="00EC14C0" w:rsidRDefault="00345732" w:rsidP="00AB4AB8">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Partenón</w:t>
      </w:r>
      <w:r w:rsidR="00BB21D4" w:rsidRPr="00EC14C0">
        <w:rPr>
          <w:rFonts w:asciiTheme="minorHAnsi" w:hAnsiTheme="minorHAnsi" w:cs="Arial"/>
          <w:bCs/>
          <w:sz w:val="22"/>
          <w:szCs w:val="22"/>
          <w:lang w:val="pt-PT"/>
        </w:rPr>
        <w:t xml:space="preserve"> - Aceder ao interface </w:t>
      </w:r>
      <w:r w:rsidRPr="00EC14C0">
        <w:rPr>
          <w:rFonts w:asciiTheme="minorHAnsi" w:hAnsiTheme="minorHAnsi" w:cs="Arial"/>
          <w:bCs/>
          <w:sz w:val="22"/>
          <w:szCs w:val="22"/>
          <w:lang w:val="pt-PT"/>
        </w:rPr>
        <w:t>(</w:t>
      </w:r>
      <w:r w:rsidR="00754E2F" w:rsidRPr="00EC14C0">
        <w:rPr>
          <w:rFonts w:asciiTheme="minorHAnsi" w:hAnsiTheme="minorHAnsi" w:cs="Arial"/>
          <w:bCs/>
          <w:sz w:val="22"/>
          <w:szCs w:val="22"/>
          <w:lang w:val="pt-PT"/>
        </w:rPr>
        <w:t>PRDX.EP.D75.DW.EPM75D82.EPT02</w:t>
      </w:r>
      <w:r w:rsidR="001C5181" w:rsidRPr="00EC14C0">
        <w:rPr>
          <w:rFonts w:asciiTheme="minorHAnsi" w:hAnsiTheme="minorHAnsi" w:cs="Arial"/>
          <w:bCs/>
          <w:sz w:val="22"/>
          <w:szCs w:val="22"/>
          <w:lang w:val="pt-PT"/>
        </w:rPr>
        <w:t xml:space="preserve">) com </w:t>
      </w:r>
      <w:r w:rsidRPr="00EC14C0">
        <w:rPr>
          <w:rFonts w:asciiTheme="minorHAnsi" w:hAnsiTheme="minorHAnsi" w:cs="Arial"/>
          <w:bCs/>
          <w:sz w:val="22"/>
          <w:szCs w:val="22"/>
          <w:lang w:val="pt-PT"/>
        </w:rPr>
        <w:t xml:space="preserve">o contrato e CCONDLIQ = '101', obtendo o </w:t>
      </w:r>
      <w:r w:rsidR="001C5181" w:rsidRPr="00EC14C0">
        <w:rPr>
          <w:rFonts w:asciiTheme="minorHAnsi" w:hAnsiTheme="minorHAnsi" w:cs="Arial"/>
          <w:bCs/>
          <w:sz w:val="22"/>
          <w:szCs w:val="22"/>
          <w:lang w:val="pt-PT"/>
        </w:rPr>
        <w:t xml:space="preserve">código do indexante no </w:t>
      </w:r>
      <w:r w:rsidRPr="00EC14C0">
        <w:rPr>
          <w:rFonts w:asciiTheme="minorHAnsi" w:hAnsiTheme="minorHAnsi" w:cs="Arial"/>
          <w:bCs/>
          <w:sz w:val="22"/>
          <w:szCs w:val="22"/>
          <w:lang w:val="pt-PT"/>
        </w:rPr>
        <w:t xml:space="preserve">campo CTAXAREF. </w:t>
      </w:r>
      <w:r w:rsidR="0079121E" w:rsidRPr="00EC14C0">
        <w:rPr>
          <w:rFonts w:asciiTheme="minorHAnsi" w:hAnsiTheme="minorHAnsi" w:cs="Arial"/>
          <w:bCs/>
          <w:sz w:val="22"/>
          <w:szCs w:val="22"/>
          <w:lang w:val="pt-PT"/>
        </w:rPr>
        <w:t xml:space="preserve"> </w:t>
      </w:r>
    </w:p>
    <w:p w14:paraId="4632C171" w14:textId="77777777" w:rsidR="00345732" w:rsidRPr="00EC14C0" w:rsidRDefault="0079121E" w:rsidP="00AB4AB8">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lastRenderedPageBreak/>
        <w:t>Este código do CTAXAREF de Partenon deve ser convertido para o CTXREF de Sintra através da tabela TAT29_INDEXANT, para depois se fazer a correspondência deste com os códigos de indexantes do B</w:t>
      </w:r>
      <w:r w:rsidR="00AB4AB8" w:rsidRPr="00EC14C0">
        <w:rPr>
          <w:rFonts w:asciiTheme="minorHAnsi" w:hAnsiTheme="minorHAnsi" w:cs="Arial"/>
          <w:bCs/>
          <w:sz w:val="22"/>
          <w:szCs w:val="22"/>
          <w:lang w:val="pt-PT"/>
        </w:rPr>
        <w:t>d</w:t>
      </w:r>
      <w:r w:rsidRPr="00EC14C0">
        <w:rPr>
          <w:rFonts w:asciiTheme="minorHAnsi" w:hAnsiTheme="minorHAnsi" w:cs="Arial"/>
          <w:bCs/>
          <w:sz w:val="22"/>
          <w:szCs w:val="22"/>
          <w:lang w:val="pt-PT"/>
        </w:rPr>
        <w:t>P.</w:t>
      </w:r>
    </w:p>
    <w:p w14:paraId="4632C172" w14:textId="77777777" w:rsidR="00AB4AB8" w:rsidRPr="00EC14C0" w:rsidRDefault="00AB4AB8" w:rsidP="00AB4AB8">
      <w:pPr>
        <w:tabs>
          <w:tab w:val="num" w:pos="567"/>
        </w:tabs>
        <w:spacing w:before="60" w:after="60" w:line="276" w:lineRule="auto"/>
        <w:ind w:left="567" w:firstLine="0"/>
        <w:rPr>
          <w:rFonts w:asciiTheme="minorHAnsi" w:hAnsiTheme="minorHAnsi" w:cs="Arial"/>
          <w:bCs/>
          <w:sz w:val="22"/>
          <w:szCs w:val="22"/>
          <w:lang w:val="pt-PT"/>
        </w:rPr>
      </w:pPr>
    </w:p>
    <w:p w14:paraId="4632C173" w14:textId="77777777" w:rsidR="00771A8B" w:rsidRPr="00EC14C0" w:rsidRDefault="00771A8B" w:rsidP="00AB4AB8">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DCs:</w:t>
      </w:r>
    </w:p>
    <w:p w14:paraId="4632C174" w14:textId="77777777" w:rsidR="0091285E" w:rsidRPr="00EC14C0" w:rsidRDefault="0091285E" w:rsidP="00AB4AB8">
      <w:pPr>
        <w:tabs>
          <w:tab w:val="num" w:pos="567"/>
        </w:tabs>
        <w:spacing w:before="60" w:after="60" w:line="276" w:lineRule="auto"/>
        <w:ind w:left="567" w:firstLine="0"/>
        <w:rPr>
          <w:rFonts w:asciiTheme="minorHAnsi" w:hAnsiTheme="minorHAnsi" w:cs="Arial"/>
          <w:bCs/>
          <w:sz w:val="22"/>
          <w:szCs w:val="22"/>
          <w:u w:val="single"/>
          <w:lang w:val="pt-PT"/>
        </w:rPr>
      </w:pPr>
      <w:r w:rsidRPr="00EC14C0">
        <w:rPr>
          <w:rFonts w:asciiTheme="minorHAnsi" w:hAnsiTheme="minorHAnsi" w:cs="Arial"/>
          <w:bCs/>
          <w:sz w:val="22"/>
          <w:szCs w:val="22"/>
          <w:u w:val="single"/>
          <w:lang w:val="pt-PT"/>
        </w:rPr>
        <w:t xml:space="preserve">Descobertos e Contas Correntes: </w:t>
      </w:r>
    </w:p>
    <w:p w14:paraId="4632C175" w14:textId="77777777" w:rsidR="00771A8B" w:rsidRPr="00BA4FD0" w:rsidRDefault="00AB4AB8" w:rsidP="00AB4AB8">
      <w:pPr>
        <w:tabs>
          <w:tab w:val="num" w:pos="567"/>
        </w:tabs>
        <w:spacing w:before="60" w:after="60" w:line="276" w:lineRule="auto"/>
        <w:ind w:left="567" w:firstLine="0"/>
        <w:jc w:val="left"/>
        <w:rPr>
          <w:rFonts w:asciiTheme="minorHAnsi" w:hAnsiTheme="minorHAnsi" w:cs="Arial"/>
          <w:bCs/>
          <w:strike/>
          <w:sz w:val="22"/>
          <w:szCs w:val="22"/>
          <w:lang w:val="pt-PT"/>
        </w:rPr>
      </w:pPr>
      <w:r w:rsidRPr="00BA4FD0">
        <w:rPr>
          <w:rFonts w:asciiTheme="minorHAnsi" w:hAnsiTheme="minorHAnsi" w:cs="Arial"/>
          <w:bCs/>
          <w:strike/>
          <w:sz w:val="22"/>
          <w:szCs w:val="22"/>
          <w:lang w:val="pt-PT"/>
        </w:rPr>
        <w:t>Com a TAT22_PRODUTO (</w:t>
      </w:r>
      <w:r w:rsidR="0091285E" w:rsidRPr="00BA4FD0">
        <w:rPr>
          <w:rFonts w:asciiTheme="minorHAnsi" w:hAnsiTheme="minorHAnsi" w:cs="Arial"/>
          <w:bCs/>
          <w:strike/>
          <w:sz w:val="22"/>
          <w:szCs w:val="22"/>
          <w:lang w:val="pt-PT"/>
        </w:rPr>
        <w:t>DWT288_RL_PRODUTO</w:t>
      </w:r>
      <w:r w:rsidRPr="00BA4FD0">
        <w:rPr>
          <w:rFonts w:asciiTheme="minorHAnsi" w:hAnsiTheme="minorHAnsi" w:cs="Arial"/>
          <w:bCs/>
          <w:strike/>
          <w:sz w:val="22"/>
          <w:szCs w:val="22"/>
          <w:lang w:val="pt-PT"/>
        </w:rPr>
        <w:t>)</w:t>
      </w:r>
      <w:r w:rsidR="0091285E" w:rsidRPr="00BA4FD0">
        <w:rPr>
          <w:rFonts w:asciiTheme="minorHAnsi" w:hAnsiTheme="minorHAnsi" w:cs="Arial"/>
          <w:bCs/>
          <w:strike/>
          <w:sz w:val="22"/>
          <w:szCs w:val="22"/>
          <w:lang w:val="pt-PT"/>
        </w:rPr>
        <w:t xml:space="preserve"> converter o produto</w:t>
      </w:r>
      <w:r w:rsidR="0079001C" w:rsidRPr="00BA4FD0">
        <w:rPr>
          <w:rFonts w:asciiTheme="minorHAnsi" w:hAnsiTheme="minorHAnsi" w:cs="Arial"/>
          <w:bCs/>
          <w:strike/>
          <w:sz w:val="22"/>
          <w:szCs w:val="22"/>
          <w:lang w:val="pt-PT"/>
        </w:rPr>
        <w:t>,</w:t>
      </w:r>
      <w:r w:rsidR="0016468C" w:rsidRPr="00BA4FD0">
        <w:rPr>
          <w:rFonts w:asciiTheme="minorHAnsi" w:hAnsiTheme="minorHAnsi" w:cs="Arial"/>
          <w:bCs/>
          <w:strike/>
          <w:sz w:val="22"/>
          <w:szCs w:val="22"/>
          <w:lang w:val="pt-PT"/>
        </w:rPr>
        <w:t xml:space="preserve"> subproduto</w:t>
      </w:r>
      <w:r w:rsidR="0091285E" w:rsidRPr="00BA4FD0">
        <w:rPr>
          <w:rFonts w:asciiTheme="minorHAnsi" w:hAnsiTheme="minorHAnsi" w:cs="Arial"/>
          <w:bCs/>
          <w:strike/>
          <w:sz w:val="22"/>
          <w:szCs w:val="22"/>
          <w:lang w:val="pt-PT"/>
        </w:rPr>
        <w:t xml:space="preserve"> </w:t>
      </w:r>
      <w:r w:rsidR="0079001C" w:rsidRPr="00BA4FD0">
        <w:rPr>
          <w:rFonts w:asciiTheme="minorHAnsi" w:hAnsiTheme="minorHAnsi" w:cs="Arial"/>
          <w:bCs/>
          <w:strike/>
          <w:sz w:val="22"/>
          <w:szCs w:val="22"/>
          <w:lang w:val="pt-PT"/>
        </w:rPr>
        <w:t xml:space="preserve">(CKPRODUT,  CKSUBPRO) </w:t>
      </w:r>
      <w:r w:rsidR="0091285E" w:rsidRPr="00BA4FD0">
        <w:rPr>
          <w:rFonts w:asciiTheme="minorHAnsi" w:hAnsiTheme="minorHAnsi" w:cs="Arial"/>
          <w:bCs/>
          <w:strike/>
          <w:sz w:val="22"/>
          <w:szCs w:val="22"/>
          <w:lang w:val="pt-PT"/>
        </w:rPr>
        <w:t>do contrato Sintra para o produto</w:t>
      </w:r>
      <w:r w:rsidR="0079001C" w:rsidRPr="00BA4FD0">
        <w:rPr>
          <w:rFonts w:asciiTheme="minorHAnsi" w:hAnsiTheme="minorHAnsi" w:cs="Arial"/>
          <w:bCs/>
          <w:strike/>
          <w:sz w:val="22"/>
          <w:szCs w:val="22"/>
          <w:lang w:val="pt-PT"/>
        </w:rPr>
        <w:t>,</w:t>
      </w:r>
      <w:r w:rsidR="0091285E" w:rsidRPr="00BA4FD0">
        <w:rPr>
          <w:rFonts w:asciiTheme="minorHAnsi" w:hAnsiTheme="minorHAnsi" w:cs="Arial"/>
          <w:bCs/>
          <w:strike/>
          <w:sz w:val="22"/>
          <w:szCs w:val="22"/>
          <w:lang w:val="pt-PT"/>
        </w:rPr>
        <w:t xml:space="preserve"> subproduto Partenon, para obter  o código de indexante no campo AAAA_COTREFER da tabe</w:t>
      </w:r>
      <w:r w:rsidRPr="00BA4FD0">
        <w:rPr>
          <w:rFonts w:asciiTheme="minorHAnsi" w:hAnsiTheme="minorHAnsi" w:cs="Arial"/>
          <w:bCs/>
          <w:strike/>
          <w:sz w:val="22"/>
          <w:szCs w:val="22"/>
          <w:lang w:val="pt-PT"/>
        </w:rPr>
        <w:t>la PRECIO_ESTANDAR (</w:t>
      </w:r>
      <w:r w:rsidR="0091285E" w:rsidRPr="00BA4FD0">
        <w:rPr>
          <w:rFonts w:asciiTheme="minorHAnsi" w:hAnsiTheme="minorHAnsi" w:cs="Arial"/>
          <w:bCs/>
          <w:strike/>
          <w:sz w:val="22"/>
          <w:szCs w:val="22"/>
          <w:lang w:val="pt-PT"/>
        </w:rPr>
        <w:t>campo CREFER da DWT383_PRECOS_STANDARD</w:t>
      </w:r>
      <w:r w:rsidRPr="00BA4FD0">
        <w:rPr>
          <w:rFonts w:asciiTheme="minorHAnsi" w:hAnsiTheme="minorHAnsi" w:cs="Arial"/>
          <w:bCs/>
          <w:strike/>
          <w:sz w:val="22"/>
          <w:szCs w:val="22"/>
          <w:lang w:val="pt-PT"/>
        </w:rPr>
        <w:t>)</w:t>
      </w:r>
      <w:r w:rsidR="0091285E" w:rsidRPr="00BA4FD0">
        <w:rPr>
          <w:rFonts w:asciiTheme="minorHAnsi" w:hAnsiTheme="minorHAnsi" w:cs="Arial"/>
          <w:bCs/>
          <w:strike/>
          <w:sz w:val="22"/>
          <w:szCs w:val="22"/>
          <w:lang w:val="pt-PT"/>
        </w:rPr>
        <w:t xml:space="preserve"> para </w:t>
      </w:r>
      <w:r w:rsidR="00366BD0" w:rsidRPr="00BA4FD0">
        <w:rPr>
          <w:rFonts w:asciiTheme="minorHAnsi" w:hAnsiTheme="minorHAnsi" w:cs="Arial"/>
          <w:bCs/>
          <w:strike/>
          <w:sz w:val="22"/>
          <w:szCs w:val="22"/>
          <w:lang w:val="pt-PT"/>
        </w:rPr>
        <w:t xml:space="preserve">a </w:t>
      </w:r>
      <w:r w:rsidR="0091285E" w:rsidRPr="00BA4FD0">
        <w:rPr>
          <w:rFonts w:asciiTheme="minorHAnsi" w:hAnsiTheme="minorHAnsi" w:cs="Arial"/>
          <w:bCs/>
          <w:strike/>
          <w:sz w:val="22"/>
          <w:szCs w:val="22"/>
          <w:lang w:val="pt-PT"/>
        </w:rPr>
        <w:t>data dos dados entre as datas dos campos FEINIVAL e FEFINVAL</w:t>
      </w:r>
      <w:r w:rsidR="00FB230C" w:rsidRPr="00BA4FD0">
        <w:rPr>
          <w:rFonts w:asciiTheme="minorHAnsi" w:hAnsiTheme="minorHAnsi" w:cs="Arial"/>
          <w:bCs/>
          <w:strike/>
          <w:sz w:val="22"/>
          <w:szCs w:val="22"/>
          <w:lang w:val="pt-PT"/>
        </w:rPr>
        <w:t>.</w:t>
      </w:r>
    </w:p>
    <w:p w14:paraId="4632C176" w14:textId="77777777" w:rsidR="00771A8B" w:rsidRPr="00BA4FD0" w:rsidRDefault="00A15B22" w:rsidP="00AB4AB8">
      <w:pPr>
        <w:tabs>
          <w:tab w:val="num" w:pos="567"/>
        </w:tabs>
        <w:spacing w:before="60" w:after="60" w:line="276" w:lineRule="auto"/>
        <w:ind w:left="567" w:firstLine="0"/>
        <w:rPr>
          <w:rFonts w:asciiTheme="minorHAnsi" w:hAnsiTheme="minorHAnsi" w:cs="Arial"/>
          <w:bCs/>
          <w:strike/>
          <w:sz w:val="22"/>
          <w:szCs w:val="22"/>
          <w:lang w:val="pt-PT"/>
        </w:rPr>
      </w:pPr>
      <w:r w:rsidRPr="00BA4FD0">
        <w:rPr>
          <w:rFonts w:asciiTheme="minorHAnsi" w:hAnsiTheme="minorHAnsi" w:cs="Arial"/>
          <w:bCs/>
          <w:strike/>
          <w:sz w:val="22"/>
          <w:szCs w:val="22"/>
          <w:lang w:val="pt-PT"/>
        </w:rPr>
        <w:t xml:space="preserve">Com </w:t>
      </w:r>
      <w:r w:rsidR="00865682" w:rsidRPr="00BA4FD0">
        <w:rPr>
          <w:rFonts w:asciiTheme="minorHAnsi" w:hAnsiTheme="minorHAnsi" w:cs="Arial"/>
          <w:bCs/>
          <w:strike/>
          <w:sz w:val="22"/>
          <w:szCs w:val="22"/>
          <w:lang w:val="pt-PT"/>
        </w:rPr>
        <w:t>a TAT29_INDEXANT c</w:t>
      </w:r>
      <w:r w:rsidR="00DE4BD1" w:rsidRPr="00BA4FD0">
        <w:rPr>
          <w:rFonts w:asciiTheme="minorHAnsi" w:hAnsiTheme="minorHAnsi" w:cs="Arial"/>
          <w:bCs/>
          <w:strike/>
          <w:sz w:val="22"/>
          <w:szCs w:val="22"/>
          <w:lang w:val="pt-PT"/>
        </w:rPr>
        <w:t>onverte</w:t>
      </w:r>
      <w:r w:rsidRPr="00BA4FD0">
        <w:rPr>
          <w:rFonts w:asciiTheme="minorHAnsi" w:hAnsiTheme="minorHAnsi" w:cs="Arial"/>
          <w:bCs/>
          <w:strike/>
          <w:sz w:val="22"/>
          <w:szCs w:val="22"/>
          <w:lang w:val="pt-PT"/>
        </w:rPr>
        <w:t>-se</w:t>
      </w:r>
      <w:r w:rsidR="00DE4BD1" w:rsidRPr="00BA4FD0">
        <w:rPr>
          <w:rFonts w:asciiTheme="minorHAnsi" w:hAnsiTheme="minorHAnsi" w:cs="Arial"/>
          <w:bCs/>
          <w:strike/>
          <w:sz w:val="22"/>
          <w:szCs w:val="22"/>
          <w:lang w:val="pt-PT"/>
        </w:rPr>
        <w:t xml:space="preserve"> o código de indexante P</w:t>
      </w:r>
      <w:r w:rsidR="00865682" w:rsidRPr="00BA4FD0">
        <w:rPr>
          <w:rFonts w:asciiTheme="minorHAnsi" w:hAnsiTheme="minorHAnsi" w:cs="Arial"/>
          <w:bCs/>
          <w:strike/>
          <w:sz w:val="22"/>
          <w:szCs w:val="22"/>
          <w:lang w:val="pt-PT"/>
        </w:rPr>
        <w:t xml:space="preserve">artenon </w:t>
      </w:r>
      <w:r w:rsidR="00DE4BD1" w:rsidRPr="00BA4FD0">
        <w:rPr>
          <w:rFonts w:asciiTheme="minorHAnsi" w:hAnsiTheme="minorHAnsi" w:cs="Arial"/>
          <w:bCs/>
          <w:strike/>
          <w:sz w:val="22"/>
          <w:szCs w:val="22"/>
          <w:lang w:val="pt-PT"/>
        </w:rPr>
        <w:t xml:space="preserve">COTREFER </w:t>
      </w:r>
      <w:r w:rsidR="00865682" w:rsidRPr="00BA4FD0">
        <w:rPr>
          <w:rFonts w:asciiTheme="minorHAnsi" w:hAnsiTheme="minorHAnsi" w:cs="Arial"/>
          <w:bCs/>
          <w:strike/>
          <w:sz w:val="22"/>
          <w:szCs w:val="22"/>
          <w:lang w:val="pt-PT"/>
        </w:rPr>
        <w:t xml:space="preserve">para </w:t>
      </w:r>
      <w:r w:rsidR="00FB230C" w:rsidRPr="00BA4FD0">
        <w:rPr>
          <w:rFonts w:asciiTheme="minorHAnsi" w:hAnsiTheme="minorHAnsi" w:cs="Arial"/>
          <w:bCs/>
          <w:strike/>
          <w:sz w:val="22"/>
          <w:szCs w:val="22"/>
          <w:lang w:val="pt-PT"/>
        </w:rPr>
        <w:t xml:space="preserve">o código de indexante </w:t>
      </w:r>
      <w:r w:rsidR="00DE4BD1" w:rsidRPr="00BA4FD0">
        <w:rPr>
          <w:rFonts w:asciiTheme="minorHAnsi" w:hAnsiTheme="minorHAnsi" w:cs="Arial"/>
          <w:bCs/>
          <w:strike/>
          <w:sz w:val="22"/>
          <w:szCs w:val="22"/>
          <w:lang w:val="pt-PT"/>
        </w:rPr>
        <w:t>S</w:t>
      </w:r>
      <w:r w:rsidR="00865682" w:rsidRPr="00BA4FD0">
        <w:rPr>
          <w:rFonts w:asciiTheme="minorHAnsi" w:hAnsiTheme="minorHAnsi" w:cs="Arial"/>
          <w:bCs/>
          <w:strike/>
          <w:sz w:val="22"/>
          <w:szCs w:val="22"/>
          <w:lang w:val="pt-PT"/>
        </w:rPr>
        <w:t>intra</w:t>
      </w:r>
      <w:r w:rsidR="00DE4BD1" w:rsidRPr="00BA4FD0">
        <w:rPr>
          <w:rFonts w:asciiTheme="minorHAnsi" w:hAnsiTheme="minorHAnsi" w:cs="Arial"/>
          <w:bCs/>
          <w:strike/>
          <w:sz w:val="22"/>
          <w:szCs w:val="22"/>
          <w:lang w:val="pt-PT"/>
        </w:rPr>
        <w:t xml:space="preserve"> CTXREF</w:t>
      </w:r>
      <w:r w:rsidR="00FB230C" w:rsidRPr="00BA4FD0">
        <w:rPr>
          <w:rFonts w:asciiTheme="minorHAnsi" w:hAnsiTheme="minorHAnsi" w:cs="Arial"/>
          <w:bCs/>
          <w:strike/>
          <w:sz w:val="22"/>
          <w:szCs w:val="22"/>
          <w:lang w:val="pt-PT"/>
        </w:rPr>
        <w:t>,</w:t>
      </w:r>
      <w:r w:rsidR="00DE4BD1" w:rsidRPr="00BA4FD0">
        <w:rPr>
          <w:rFonts w:asciiTheme="minorHAnsi" w:hAnsiTheme="minorHAnsi" w:cs="Arial"/>
          <w:bCs/>
          <w:strike/>
          <w:sz w:val="22"/>
          <w:szCs w:val="22"/>
          <w:lang w:val="pt-PT"/>
        </w:rPr>
        <w:t xml:space="preserve"> descodificado no campo GTXREF da tabela CAT01</w:t>
      </w:r>
      <w:r w:rsidR="00AB4AB8" w:rsidRPr="00BA4FD0">
        <w:rPr>
          <w:rFonts w:asciiTheme="minorHAnsi" w:hAnsiTheme="minorHAnsi" w:cs="Arial"/>
          <w:bCs/>
          <w:strike/>
          <w:sz w:val="22"/>
          <w:szCs w:val="22"/>
          <w:lang w:val="pt-PT"/>
        </w:rPr>
        <w:t>_TAXREF</w:t>
      </w:r>
      <w:r w:rsidR="00366BD0" w:rsidRPr="00BA4FD0">
        <w:rPr>
          <w:rFonts w:asciiTheme="minorHAnsi" w:hAnsiTheme="minorHAnsi" w:cs="Arial"/>
          <w:bCs/>
          <w:strike/>
          <w:sz w:val="22"/>
          <w:szCs w:val="22"/>
          <w:lang w:val="pt-PT"/>
        </w:rPr>
        <w:t xml:space="preserve"> </w:t>
      </w:r>
      <w:r w:rsidR="00AB4AB8" w:rsidRPr="00BA4FD0">
        <w:rPr>
          <w:rFonts w:asciiTheme="minorHAnsi" w:hAnsiTheme="minorHAnsi" w:cs="Arial"/>
          <w:bCs/>
          <w:strike/>
          <w:sz w:val="22"/>
          <w:szCs w:val="22"/>
          <w:lang w:val="pt-PT"/>
        </w:rPr>
        <w:t>(</w:t>
      </w:r>
      <w:r w:rsidR="00DF1F49" w:rsidRPr="00BA4FD0">
        <w:rPr>
          <w:rFonts w:asciiTheme="minorHAnsi" w:hAnsiTheme="minorHAnsi" w:cs="Courier New"/>
          <w:strike/>
          <w:color w:val="000000"/>
          <w:sz w:val="22"/>
          <w:szCs w:val="22"/>
          <w:lang w:val="pt-PT" w:eastAsia="pt-PT"/>
        </w:rPr>
        <w:t>DWT382_TAXAS_DET_CA</w:t>
      </w:r>
      <w:r w:rsidR="00AB4AB8" w:rsidRPr="00BA4FD0">
        <w:rPr>
          <w:rFonts w:asciiTheme="minorHAnsi" w:hAnsiTheme="minorHAnsi" w:cs="Courier New"/>
          <w:strike/>
          <w:color w:val="000000"/>
          <w:sz w:val="22"/>
          <w:szCs w:val="22"/>
          <w:lang w:val="pt-PT" w:eastAsia="pt-PT"/>
        </w:rPr>
        <w:t>)</w:t>
      </w:r>
      <w:r w:rsidR="00DF1F49" w:rsidRPr="00BA4FD0">
        <w:rPr>
          <w:rFonts w:asciiTheme="minorHAnsi" w:hAnsiTheme="minorHAnsi" w:cs="Arial"/>
          <w:bCs/>
          <w:strike/>
          <w:sz w:val="22"/>
          <w:szCs w:val="22"/>
          <w:lang w:val="pt-PT"/>
        </w:rPr>
        <w:t xml:space="preserve"> </w:t>
      </w:r>
      <w:r w:rsidR="00865682" w:rsidRPr="00BA4FD0">
        <w:rPr>
          <w:rFonts w:asciiTheme="minorHAnsi" w:hAnsiTheme="minorHAnsi" w:cs="Arial"/>
          <w:bCs/>
          <w:strike/>
          <w:sz w:val="22"/>
          <w:szCs w:val="22"/>
          <w:lang w:val="pt-PT"/>
        </w:rPr>
        <w:t>que será o mapeado para os códigos do B</w:t>
      </w:r>
      <w:r w:rsidR="00AB4AB8" w:rsidRPr="00BA4FD0">
        <w:rPr>
          <w:rFonts w:asciiTheme="minorHAnsi" w:hAnsiTheme="minorHAnsi" w:cs="Arial"/>
          <w:bCs/>
          <w:strike/>
          <w:sz w:val="22"/>
          <w:szCs w:val="22"/>
          <w:lang w:val="pt-PT"/>
        </w:rPr>
        <w:t>d</w:t>
      </w:r>
      <w:r w:rsidR="00865682" w:rsidRPr="00BA4FD0">
        <w:rPr>
          <w:rFonts w:asciiTheme="minorHAnsi" w:hAnsiTheme="minorHAnsi" w:cs="Arial"/>
          <w:bCs/>
          <w:strike/>
          <w:sz w:val="22"/>
          <w:szCs w:val="22"/>
          <w:lang w:val="pt-PT"/>
        </w:rPr>
        <w:t>P.</w:t>
      </w:r>
    </w:p>
    <w:p w14:paraId="4632C177" w14:textId="77777777" w:rsidR="00A15B22" w:rsidRDefault="00A15B22" w:rsidP="00AB4AB8">
      <w:pPr>
        <w:tabs>
          <w:tab w:val="num" w:pos="567"/>
        </w:tabs>
        <w:spacing w:before="60" w:after="60" w:line="276" w:lineRule="auto"/>
        <w:ind w:left="567" w:firstLine="0"/>
        <w:rPr>
          <w:rFonts w:asciiTheme="minorHAnsi" w:hAnsiTheme="minorHAnsi" w:cs="Arial"/>
          <w:bCs/>
          <w:strike/>
          <w:sz w:val="22"/>
          <w:szCs w:val="22"/>
          <w:lang w:val="pt-PT"/>
        </w:rPr>
      </w:pPr>
      <w:r w:rsidRPr="00BA4FD0">
        <w:rPr>
          <w:rFonts w:asciiTheme="minorHAnsi" w:hAnsiTheme="minorHAnsi" w:cs="Arial"/>
          <w:bCs/>
          <w:strike/>
          <w:sz w:val="22"/>
          <w:szCs w:val="22"/>
          <w:lang w:val="pt-PT"/>
        </w:rPr>
        <w:t xml:space="preserve">O código de indexante Partenon COTREFER é descodificado na tabela partenon </w:t>
      </w:r>
      <w:r w:rsidR="00AB4AB8" w:rsidRPr="00BA4FD0">
        <w:rPr>
          <w:rFonts w:asciiTheme="minorHAnsi" w:hAnsiTheme="minorHAnsi" w:cs="Arial"/>
          <w:bCs/>
          <w:strike/>
          <w:sz w:val="22"/>
          <w:szCs w:val="22"/>
          <w:lang w:val="pt-PT"/>
        </w:rPr>
        <w:t>TIPO_REFERENCIA</w:t>
      </w:r>
      <w:r w:rsidR="00E05D6E" w:rsidRPr="00BA4FD0">
        <w:rPr>
          <w:rFonts w:asciiTheme="minorHAnsi" w:hAnsiTheme="minorHAnsi" w:cs="Arial"/>
          <w:bCs/>
          <w:strike/>
          <w:sz w:val="22"/>
          <w:szCs w:val="22"/>
          <w:lang w:val="pt-PT"/>
        </w:rPr>
        <w:t>, através do campo TRF_DESCRIPE.</w:t>
      </w:r>
    </w:p>
    <w:p w14:paraId="4632C178" w14:textId="77777777" w:rsidR="003B7FC4" w:rsidRPr="00BA4FD0" w:rsidRDefault="003B7FC4" w:rsidP="00AB4AB8">
      <w:pPr>
        <w:tabs>
          <w:tab w:val="num" w:pos="567"/>
        </w:tabs>
        <w:spacing w:before="60" w:after="60" w:line="276" w:lineRule="auto"/>
        <w:ind w:left="567" w:firstLine="0"/>
        <w:rPr>
          <w:rFonts w:asciiTheme="minorHAnsi" w:hAnsiTheme="minorHAnsi" w:cs="Arial"/>
          <w:bCs/>
          <w:strike/>
          <w:sz w:val="22"/>
          <w:szCs w:val="22"/>
          <w:lang w:val="pt-PT"/>
        </w:rPr>
      </w:pPr>
    </w:p>
    <w:p w14:paraId="4632C179" w14:textId="77777777" w:rsidR="00BA4FD0" w:rsidRDefault="00BA4FD0" w:rsidP="001D26F4">
      <w:pPr>
        <w:tabs>
          <w:tab w:val="num" w:pos="567"/>
        </w:tabs>
        <w:spacing w:before="60" w:after="60" w:line="276" w:lineRule="auto"/>
        <w:ind w:left="567" w:firstLine="0"/>
        <w:rPr>
          <w:rFonts w:asciiTheme="minorHAnsi" w:hAnsiTheme="minorHAnsi" w:cs="Arial"/>
          <w:bCs/>
          <w:sz w:val="22"/>
          <w:szCs w:val="22"/>
          <w:lang w:val="pt-PT"/>
        </w:rPr>
      </w:pPr>
      <w:r>
        <w:rPr>
          <w:rFonts w:asciiTheme="minorHAnsi" w:hAnsiTheme="minorHAnsi" w:cs="Arial"/>
          <w:bCs/>
          <w:sz w:val="22"/>
          <w:szCs w:val="22"/>
          <w:highlight w:val="cyan"/>
          <w:lang w:val="pt-PT"/>
        </w:rPr>
        <w:t xml:space="preserve">Obtém-se </w:t>
      </w:r>
      <w:r w:rsidR="00520F9E">
        <w:rPr>
          <w:rFonts w:asciiTheme="minorHAnsi" w:hAnsiTheme="minorHAnsi" w:cs="Arial"/>
          <w:bCs/>
          <w:sz w:val="22"/>
          <w:szCs w:val="22"/>
          <w:highlight w:val="cyan"/>
          <w:lang w:val="pt-PT"/>
        </w:rPr>
        <w:t xml:space="preserve">por CCONTA </w:t>
      </w:r>
      <w:r>
        <w:rPr>
          <w:rFonts w:asciiTheme="minorHAnsi" w:hAnsiTheme="minorHAnsi" w:cs="Arial"/>
          <w:bCs/>
          <w:sz w:val="22"/>
          <w:szCs w:val="22"/>
          <w:highlight w:val="cyan"/>
          <w:lang w:val="pt-PT"/>
        </w:rPr>
        <w:t xml:space="preserve">a partir do campo </w:t>
      </w:r>
      <w:r w:rsidRPr="00A51703">
        <w:rPr>
          <w:rFonts w:asciiTheme="minorHAnsi" w:hAnsiTheme="minorHAnsi" w:cs="Arial"/>
          <w:bCs/>
          <w:sz w:val="22"/>
          <w:szCs w:val="22"/>
          <w:highlight w:val="green"/>
          <w:lang w:val="pt-PT"/>
        </w:rPr>
        <w:t>‘</w:t>
      </w:r>
      <w:r w:rsidR="00A51703" w:rsidRPr="00A51703">
        <w:rPr>
          <w:rFonts w:asciiTheme="minorHAnsi" w:hAnsiTheme="minorHAnsi" w:cs="Arial"/>
          <w:bCs/>
          <w:sz w:val="22"/>
          <w:szCs w:val="22"/>
          <w:highlight w:val="green"/>
          <w:lang w:val="pt-PT"/>
        </w:rPr>
        <w:t>CINDEX_ATUAL</w:t>
      </w:r>
      <w:r w:rsidR="00A51703">
        <w:rPr>
          <w:rFonts w:asciiTheme="minorHAnsi" w:hAnsiTheme="minorHAnsi" w:cs="Arial"/>
          <w:bCs/>
          <w:sz w:val="22"/>
          <w:szCs w:val="22"/>
          <w:highlight w:val="green"/>
          <w:lang w:val="pt-PT"/>
        </w:rPr>
        <w:t>’ da tabela SAT1209_TAXAS_DC_FS</w:t>
      </w:r>
      <w:r w:rsidRPr="00A51703">
        <w:rPr>
          <w:rFonts w:asciiTheme="minorHAnsi" w:hAnsiTheme="minorHAnsi" w:cs="Arial"/>
          <w:bCs/>
          <w:sz w:val="22"/>
          <w:szCs w:val="22"/>
          <w:highlight w:val="green"/>
          <w:lang w:val="pt-PT"/>
        </w:rPr>
        <w:t xml:space="preserve">, </w:t>
      </w:r>
      <w:r w:rsidRPr="00F608ED">
        <w:rPr>
          <w:rFonts w:asciiTheme="minorHAnsi" w:hAnsiTheme="minorHAnsi" w:cs="Arial"/>
          <w:bCs/>
          <w:sz w:val="22"/>
          <w:szCs w:val="22"/>
          <w:highlight w:val="cyan"/>
          <w:lang w:val="pt-PT"/>
        </w:rPr>
        <w:t xml:space="preserve">a partir do qual se vai obter o código de indexante do CRC em novo campo da CAT01_TAXAREF </w:t>
      </w:r>
      <w:r w:rsidR="00F608ED" w:rsidRPr="00F608ED">
        <w:rPr>
          <w:rFonts w:asciiTheme="minorHAnsi" w:hAnsiTheme="minorHAnsi" w:cs="Arial"/>
          <w:bCs/>
          <w:sz w:val="22"/>
          <w:szCs w:val="22"/>
          <w:highlight w:val="cyan"/>
          <w:lang w:val="pt-PT"/>
        </w:rPr>
        <w:t xml:space="preserve">mantido na CA01 replicado para a </w:t>
      </w:r>
      <w:r w:rsidRPr="00F608ED">
        <w:rPr>
          <w:rFonts w:asciiTheme="minorHAnsi" w:hAnsiTheme="minorHAnsi" w:cs="Arial"/>
          <w:bCs/>
          <w:sz w:val="22"/>
          <w:szCs w:val="22"/>
          <w:highlight w:val="cyan"/>
          <w:lang w:val="pt-PT"/>
        </w:rPr>
        <w:t>DWT382_TAXAS_DET_CA</w:t>
      </w:r>
      <w:r w:rsidR="00F608ED" w:rsidRPr="00F608ED">
        <w:rPr>
          <w:rFonts w:asciiTheme="minorHAnsi" w:hAnsiTheme="minorHAnsi" w:cs="Arial"/>
          <w:bCs/>
          <w:sz w:val="22"/>
          <w:szCs w:val="22"/>
          <w:highlight w:val="cyan"/>
          <w:lang w:val="pt-PT"/>
        </w:rPr>
        <w:t>.</w:t>
      </w:r>
    </w:p>
    <w:p w14:paraId="4632C17A" w14:textId="77777777" w:rsidR="00366BD0" w:rsidRDefault="00366BD0" w:rsidP="00DA10EF">
      <w:pPr>
        <w:tabs>
          <w:tab w:val="num" w:pos="567"/>
        </w:tabs>
        <w:spacing w:before="60" w:after="60" w:line="276" w:lineRule="auto"/>
        <w:ind w:firstLine="0"/>
        <w:rPr>
          <w:rFonts w:asciiTheme="minorHAnsi" w:hAnsiTheme="minorHAnsi" w:cs="Arial"/>
          <w:bCs/>
          <w:sz w:val="22"/>
          <w:szCs w:val="22"/>
          <w:lang w:val="pt-PT"/>
        </w:rPr>
      </w:pPr>
    </w:p>
    <w:p w14:paraId="4632C17B" w14:textId="77777777" w:rsidR="00AF1C98" w:rsidRDefault="00AF1C98" w:rsidP="00DA10EF">
      <w:pPr>
        <w:tabs>
          <w:tab w:val="num" w:pos="567"/>
        </w:tabs>
        <w:spacing w:before="60" w:after="60" w:line="276" w:lineRule="auto"/>
        <w:ind w:firstLine="0"/>
        <w:rPr>
          <w:rFonts w:asciiTheme="minorHAnsi" w:hAnsiTheme="minorHAnsi" w:cs="Arial"/>
          <w:bCs/>
          <w:sz w:val="22"/>
          <w:szCs w:val="22"/>
          <w:lang w:val="pt-PT"/>
        </w:rPr>
      </w:pPr>
    </w:p>
    <w:p w14:paraId="4632C17C" w14:textId="77777777" w:rsidR="009E53FB" w:rsidRPr="00860ADC" w:rsidRDefault="00B018E9" w:rsidP="00AE64F5">
      <w:pPr>
        <w:tabs>
          <w:tab w:val="num" w:pos="567"/>
        </w:tabs>
        <w:spacing w:before="60" w:after="60" w:line="276" w:lineRule="auto"/>
        <w:ind w:left="567" w:firstLine="0"/>
        <w:rPr>
          <w:rFonts w:asciiTheme="minorHAnsi" w:hAnsiTheme="minorHAnsi" w:cs="Arial"/>
          <w:bCs/>
          <w:sz w:val="22"/>
          <w:szCs w:val="22"/>
          <w:highlight w:val="red"/>
          <w:lang w:val="pt-PT"/>
        </w:rPr>
      </w:pPr>
      <w:r w:rsidRPr="00860ADC">
        <w:rPr>
          <w:rFonts w:asciiTheme="minorHAnsi" w:hAnsiTheme="minorHAnsi" w:cs="Arial"/>
          <w:bCs/>
          <w:sz w:val="22"/>
          <w:szCs w:val="22"/>
          <w:highlight w:val="red"/>
          <w:lang w:val="pt-PT"/>
        </w:rPr>
        <w:t xml:space="preserve">Quando um contrato/operação se encontra “ativo” em contencioso (CAPLIC=TC) e se o indicador de taxa de juro, </w:t>
      </w:r>
      <w:r w:rsidR="00AE64F5" w:rsidRPr="00860ADC">
        <w:rPr>
          <w:rFonts w:asciiTheme="minorHAnsi" w:hAnsiTheme="minorHAnsi" w:cs="Arial"/>
          <w:bCs/>
          <w:sz w:val="22"/>
          <w:szCs w:val="22"/>
          <w:highlight w:val="red"/>
          <w:lang w:val="pt-PT"/>
        </w:rPr>
        <w:t xml:space="preserve">for </w:t>
      </w:r>
      <w:r w:rsidRPr="00860ADC">
        <w:rPr>
          <w:rFonts w:asciiTheme="minorHAnsi" w:hAnsiTheme="minorHAnsi" w:cs="Arial"/>
          <w:bCs/>
          <w:sz w:val="22"/>
          <w:szCs w:val="22"/>
          <w:highlight w:val="red"/>
          <w:lang w:val="pt-PT"/>
        </w:rPr>
        <w:t xml:space="preserve">igual </w:t>
      </w:r>
      <w:r w:rsidR="00AE64F5" w:rsidRPr="00860ADC">
        <w:rPr>
          <w:rFonts w:asciiTheme="minorHAnsi" w:hAnsiTheme="minorHAnsi" w:cs="Arial"/>
          <w:bCs/>
          <w:sz w:val="22"/>
          <w:szCs w:val="22"/>
          <w:highlight w:val="red"/>
          <w:lang w:val="pt-PT"/>
        </w:rPr>
        <w:t xml:space="preserve">a </w:t>
      </w:r>
      <w:r w:rsidRPr="00860ADC">
        <w:rPr>
          <w:rFonts w:asciiTheme="minorHAnsi" w:hAnsiTheme="minorHAnsi" w:cs="Arial"/>
          <w:bCs/>
          <w:sz w:val="22"/>
          <w:szCs w:val="22"/>
          <w:highlight w:val="red"/>
          <w:lang w:val="pt-PT"/>
        </w:rPr>
        <w:t>“I-Index”</w:t>
      </w:r>
      <w:r w:rsidR="00AE64F5" w:rsidRPr="00860ADC">
        <w:rPr>
          <w:rFonts w:asciiTheme="minorHAnsi" w:hAnsiTheme="minorHAnsi" w:cs="Arial"/>
          <w:bCs/>
          <w:sz w:val="22"/>
          <w:szCs w:val="22"/>
          <w:highlight w:val="red"/>
          <w:lang w:val="pt-PT"/>
        </w:rPr>
        <w:t xml:space="preserve"> e produto ‘096’</w:t>
      </w:r>
      <w:r w:rsidRPr="00860ADC">
        <w:rPr>
          <w:rFonts w:asciiTheme="minorHAnsi" w:hAnsiTheme="minorHAnsi" w:cs="Arial"/>
          <w:bCs/>
          <w:sz w:val="22"/>
          <w:szCs w:val="22"/>
          <w:highlight w:val="red"/>
          <w:lang w:val="pt-PT"/>
        </w:rPr>
        <w:t xml:space="preserve">, deverá ser reportada a informação que consta na aplicação de EP’s, conforme descrito anteriormente. </w:t>
      </w:r>
    </w:p>
    <w:p w14:paraId="4632C17D" w14:textId="77777777" w:rsidR="009E53FB" w:rsidRPr="005C6EA4" w:rsidRDefault="00B018E9" w:rsidP="00AE64F5">
      <w:pPr>
        <w:tabs>
          <w:tab w:val="num" w:pos="567"/>
        </w:tabs>
        <w:spacing w:before="60" w:after="60" w:line="276" w:lineRule="auto"/>
        <w:ind w:left="567" w:firstLine="0"/>
        <w:rPr>
          <w:rFonts w:asciiTheme="minorHAnsi" w:hAnsiTheme="minorHAnsi" w:cs="Arial"/>
          <w:bCs/>
          <w:sz w:val="22"/>
          <w:szCs w:val="22"/>
          <w:highlight w:val="green"/>
          <w:lang w:val="pt-PT"/>
        </w:rPr>
      </w:pPr>
      <w:r w:rsidRPr="005C6EA4">
        <w:rPr>
          <w:rFonts w:asciiTheme="minorHAnsi" w:hAnsiTheme="minorHAnsi" w:cs="Arial"/>
          <w:bCs/>
          <w:sz w:val="22"/>
          <w:szCs w:val="22"/>
          <w:highlight w:val="green"/>
          <w:lang w:val="pt-PT"/>
        </w:rPr>
        <w:t>Nos restantes casos (</w:t>
      </w:r>
      <w:r w:rsidR="005C6EA4">
        <w:rPr>
          <w:rFonts w:asciiTheme="minorHAnsi" w:hAnsiTheme="minorHAnsi" w:cs="Arial"/>
          <w:bCs/>
          <w:sz w:val="22"/>
          <w:szCs w:val="22"/>
          <w:highlight w:val="green"/>
          <w:lang w:val="pt-PT"/>
        </w:rPr>
        <w:t>C</w:t>
      </w:r>
      <w:r w:rsidRPr="005C6EA4">
        <w:rPr>
          <w:rFonts w:asciiTheme="minorHAnsi" w:hAnsiTheme="minorHAnsi" w:cs="Arial"/>
          <w:bCs/>
          <w:sz w:val="22"/>
          <w:szCs w:val="22"/>
          <w:highlight w:val="green"/>
          <w:lang w:val="pt-PT"/>
        </w:rPr>
        <w:t xml:space="preserve">-Fixa, </w:t>
      </w:r>
      <w:r w:rsidR="005C6EA4">
        <w:rPr>
          <w:rFonts w:asciiTheme="minorHAnsi" w:hAnsiTheme="minorHAnsi" w:cs="Arial"/>
          <w:bCs/>
          <w:sz w:val="22"/>
          <w:szCs w:val="22"/>
          <w:highlight w:val="green"/>
          <w:lang w:val="pt-PT"/>
        </w:rPr>
        <w:t>L</w:t>
      </w:r>
      <w:r w:rsidRPr="005C6EA4">
        <w:rPr>
          <w:rFonts w:asciiTheme="minorHAnsi" w:hAnsiTheme="minorHAnsi" w:cs="Arial"/>
          <w:bCs/>
          <w:sz w:val="22"/>
          <w:szCs w:val="22"/>
          <w:highlight w:val="green"/>
          <w:lang w:val="pt-PT"/>
        </w:rPr>
        <w:t>-Variável e</w:t>
      </w:r>
      <w:r w:rsidR="005C6EA4">
        <w:rPr>
          <w:rFonts w:asciiTheme="minorHAnsi" w:hAnsiTheme="minorHAnsi" w:cs="Arial"/>
          <w:bCs/>
          <w:sz w:val="22"/>
          <w:szCs w:val="22"/>
          <w:highlight w:val="green"/>
          <w:lang w:val="pt-PT"/>
        </w:rPr>
        <w:t xml:space="preserve"> L</w:t>
      </w:r>
      <w:r w:rsidRPr="005C6EA4">
        <w:rPr>
          <w:rFonts w:asciiTheme="minorHAnsi" w:hAnsiTheme="minorHAnsi" w:cs="Arial"/>
          <w:bCs/>
          <w:sz w:val="22"/>
          <w:szCs w:val="22"/>
          <w:highlight w:val="green"/>
          <w:lang w:val="pt-PT"/>
        </w:rPr>
        <w:t>-Legais/</w:t>
      </w:r>
      <w:r w:rsidR="00AE64F5" w:rsidRPr="005C6EA4">
        <w:rPr>
          <w:rFonts w:asciiTheme="minorHAnsi" w:hAnsiTheme="minorHAnsi" w:cs="Arial"/>
          <w:bCs/>
          <w:sz w:val="22"/>
          <w:szCs w:val="22"/>
          <w:highlight w:val="green"/>
          <w:lang w:val="pt-PT"/>
        </w:rPr>
        <w:t>parâmetros)</w:t>
      </w:r>
      <w:r w:rsidRPr="005C6EA4">
        <w:rPr>
          <w:rFonts w:asciiTheme="minorHAnsi" w:hAnsiTheme="minorHAnsi" w:cs="Arial"/>
          <w:bCs/>
          <w:sz w:val="22"/>
          <w:szCs w:val="22"/>
          <w:highlight w:val="green"/>
          <w:lang w:val="pt-PT"/>
        </w:rPr>
        <w:t xml:space="preserve"> será reportada ‘00</w:t>
      </w:r>
      <w:r w:rsidR="00AE64F5" w:rsidRPr="005C6EA4">
        <w:rPr>
          <w:rFonts w:asciiTheme="minorHAnsi" w:hAnsiTheme="minorHAnsi" w:cs="Arial"/>
          <w:bCs/>
          <w:sz w:val="22"/>
          <w:szCs w:val="22"/>
          <w:highlight w:val="green"/>
          <w:lang w:val="pt-PT"/>
        </w:rPr>
        <w:t>00</w:t>
      </w:r>
      <w:r w:rsidRPr="005C6EA4">
        <w:rPr>
          <w:rFonts w:asciiTheme="minorHAnsi" w:hAnsiTheme="minorHAnsi" w:cs="Arial"/>
          <w:bCs/>
          <w:sz w:val="22"/>
          <w:szCs w:val="22"/>
          <w:highlight w:val="green"/>
          <w:lang w:val="pt-PT"/>
        </w:rPr>
        <w:t>-</w:t>
      </w:r>
      <w:r w:rsidR="00AE64F5" w:rsidRPr="005C6EA4">
        <w:rPr>
          <w:rFonts w:asciiTheme="minorHAnsi" w:hAnsiTheme="minorHAnsi" w:cs="Arial"/>
          <w:bCs/>
          <w:sz w:val="22"/>
          <w:szCs w:val="22"/>
          <w:highlight w:val="green"/>
          <w:lang w:val="pt-PT"/>
        </w:rPr>
        <w:t>Não aplicável’</w:t>
      </w:r>
      <w:r w:rsidRPr="005C6EA4">
        <w:rPr>
          <w:rFonts w:asciiTheme="minorHAnsi" w:hAnsiTheme="minorHAnsi" w:cs="Arial"/>
          <w:bCs/>
          <w:sz w:val="22"/>
          <w:szCs w:val="22"/>
          <w:highlight w:val="green"/>
          <w:lang w:val="pt-PT"/>
        </w:rPr>
        <w:t xml:space="preserve">. </w:t>
      </w:r>
    </w:p>
    <w:p w14:paraId="4632C17E" w14:textId="77777777" w:rsidR="00412D9E" w:rsidRDefault="00B018E9" w:rsidP="00412D9E">
      <w:pPr>
        <w:tabs>
          <w:tab w:val="num" w:pos="1560"/>
        </w:tabs>
        <w:spacing w:before="60" w:after="60" w:line="276" w:lineRule="auto"/>
        <w:ind w:left="567" w:firstLine="0"/>
        <w:rPr>
          <w:rFonts w:asciiTheme="minorHAnsi" w:hAnsiTheme="minorHAnsi" w:cs="Arial"/>
          <w:bCs/>
          <w:strike/>
          <w:sz w:val="22"/>
          <w:szCs w:val="22"/>
          <w:lang w:val="pt-PT"/>
        </w:rPr>
      </w:pPr>
      <w:r w:rsidRPr="005C6EA4">
        <w:rPr>
          <w:rFonts w:asciiTheme="minorHAnsi" w:hAnsiTheme="minorHAnsi" w:cs="Arial"/>
          <w:bCs/>
          <w:sz w:val="22"/>
          <w:szCs w:val="22"/>
          <w:highlight w:val="green"/>
          <w:lang w:val="pt-PT"/>
        </w:rPr>
        <w:t xml:space="preserve">Fontes de Informação: </w:t>
      </w:r>
      <w:r w:rsidRPr="005C6EA4">
        <w:rPr>
          <w:rFonts w:asciiTheme="minorHAnsi" w:hAnsiTheme="minorHAnsi" w:cs="Arial"/>
          <w:bCs/>
          <w:strike/>
          <w:sz w:val="22"/>
          <w:szCs w:val="22"/>
          <w:highlight w:val="yellow"/>
          <w:lang w:val="pt-PT"/>
        </w:rPr>
        <w:t>TCT10_PARMOPER. ITAXJURO</w:t>
      </w:r>
      <w:r w:rsidR="00946641" w:rsidRPr="005C6EA4">
        <w:rPr>
          <w:rFonts w:asciiTheme="minorHAnsi" w:hAnsiTheme="minorHAnsi" w:cs="Arial"/>
          <w:bCs/>
          <w:strike/>
          <w:sz w:val="22"/>
          <w:szCs w:val="22"/>
          <w:highlight w:val="yellow"/>
          <w:lang w:val="pt-PT"/>
        </w:rPr>
        <w:t xml:space="preserve">, TCT10_PARMOPER </w:t>
      </w:r>
      <w:r w:rsidRPr="005C6EA4">
        <w:rPr>
          <w:rFonts w:asciiTheme="minorHAnsi" w:hAnsiTheme="minorHAnsi" w:cs="Arial"/>
          <w:bCs/>
          <w:strike/>
          <w:sz w:val="22"/>
          <w:szCs w:val="22"/>
          <w:highlight w:val="yellow"/>
          <w:lang w:val="pt-PT"/>
        </w:rPr>
        <w:t>ISITUAC</w:t>
      </w:r>
      <w:r w:rsidR="00946641" w:rsidRPr="005C6EA4">
        <w:rPr>
          <w:rFonts w:asciiTheme="minorHAnsi" w:hAnsiTheme="minorHAnsi" w:cs="Arial"/>
          <w:bCs/>
          <w:strike/>
          <w:sz w:val="22"/>
          <w:szCs w:val="22"/>
          <w:highlight w:val="yellow"/>
          <w:lang w:val="pt-PT"/>
        </w:rPr>
        <w:t xml:space="preserve"> e TCT09.CKPRODUTO</w:t>
      </w:r>
      <w:r w:rsidR="00AE64F5" w:rsidRPr="005C6EA4">
        <w:rPr>
          <w:rFonts w:asciiTheme="minorHAnsi" w:hAnsiTheme="minorHAnsi" w:cs="Arial"/>
          <w:bCs/>
          <w:strike/>
          <w:sz w:val="22"/>
          <w:szCs w:val="22"/>
          <w:highlight w:val="yellow"/>
          <w:lang w:val="pt-PT"/>
        </w:rPr>
        <w:t>,</w:t>
      </w:r>
      <w:r w:rsidRPr="005C6EA4">
        <w:rPr>
          <w:rFonts w:asciiTheme="minorHAnsi" w:hAnsiTheme="minorHAnsi" w:cs="Arial"/>
          <w:bCs/>
          <w:strike/>
          <w:sz w:val="22"/>
          <w:szCs w:val="22"/>
          <w:highlight w:val="yellow"/>
          <w:lang w:val="pt-PT"/>
        </w:rPr>
        <w:t xml:space="preserve"> que exista na DWT1074_HIST_ALT_TAXAS</w:t>
      </w:r>
      <w:r w:rsidR="00AE64F5" w:rsidRPr="005C6EA4">
        <w:rPr>
          <w:rFonts w:asciiTheme="minorHAnsi" w:hAnsiTheme="minorHAnsi" w:cs="Arial"/>
          <w:bCs/>
          <w:strike/>
          <w:sz w:val="22"/>
          <w:szCs w:val="22"/>
          <w:highlight w:val="yellow"/>
          <w:lang w:val="pt-PT"/>
        </w:rPr>
        <w:t xml:space="preserve">, campos </w:t>
      </w:r>
      <w:r w:rsidRPr="005C6EA4">
        <w:rPr>
          <w:rFonts w:asciiTheme="minorHAnsi" w:hAnsiTheme="minorHAnsi" w:cs="Arial"/>
          <w:bCs/>
          <w:strike/>
          <w:sz w:val="22"/>
          <w:szCs w:val="22"/>
          <w:highlight w:val="yellow"/>
          <w:lang w:val="pt-PT"/>
        </w:rPr>
        <w:t xml:space="preserve">CTIPO_TAXA_JURO </w:t>
      </w:r>
      <w:r w:rsidR="00AE64F5" w:rsidRPr="005C6EA4">
        <w:rPr>
          <w:rFonts w:asciiTheme="minorHAnsi" w:hAnsiTheme="minorHAnsi" w:cs="Arial"/>
          <w:bCs/>
          <w:strike/>
          <w:sz w:val="22"/>
          <w:szCs w:val="22"/>
          <w:highlight w:val="yellow"/>
          <w:lang w:val="pt-PT"/>
        </w:rPr>
        <w:t xml:space="preserve">e </w:t>
      </w:r>
      <w:r w:rsidRPr="005C6EA4">
        <w:rPr>
          <w:rFonts w:asciiTheme="minorHAnsi" w:hAnsiTheme="minorHAnsi" w:cs="Arial"/>
          <w:bCs/>
          <w:strike/>
          <w:sz w:val="22"/>
          <w:szCs w:val="22"/>
          <w:highlight w:val="yellow"/>
          <w:lang w:val="pt-PT"/>
        </w:rPr>
        <w:t>CSITUAC</w:t>
      </w:r>
      <w:r w:rsidR="00946641" w:rsidRPr="005C6EA4">
        <w:rPr>
          <w:rFonts w:asciiTheme="minorHAnsi" w:hAnsiTheme="minorHAnsi" w:cs="Arial"/>
          <w:bCs/>
          <w:strike/>
          <w:sz w:val="22"/>
          <w:szCs w:val="22"/>
          <w:highlight w:val="yellow"/>
          <w:lang w:val="pt-PT"/>
        </w:rPr>
        <w:t xml:space="preserve"> e na DWT332_OPER_PROCESSO.CSUBPRODUTO</w:t>
      </w:r>
      <w:r w:rsidRPr="005C6EA4">
        <w:rPr>
          <w:rFonts w:asciiTheme="minorHAnsi" w:hAnsiTheme="minorHAnsi" w:cs="Arial"/>
          <w:bCs/>
          <w:strike/>
          <w:sz w:val="22"/>
          <w:szCs w:val="22"/>
          <w:highlight w:val="yellow"/>
          <w:lang w:val="pt-PT"/>
        </w:rPr>
        <w:t>.</w:t>
      </w:r>
      <w:r w:rsidR="00412D9E" w:rsidRPr="00412D9E">
        <w:rPr>
          <w:rFonts w:ascii="Calibri" w:hAnsi="Calibri" w:cs="Calibri"/>
          <w:color w:val="000000"/>
          <w:sz w:val="22"/>
          <w:szCs w:val="22"/>
          <w:highlight w:val="green"/>
          <w:lang w:val="pt-PT" w:eastAsia="pt-PT"/>
        </w:rPr>
        <w:t xml:space="preserve"> </w:t>
      </w:r>
      <w:r w:rsidR="00412D9E">
        <w:rPr>
          <w:rFonts w:ascii="Calibri" w:hAnsi="Calibri" w:cs="Calibri"/>
          <w:color w:val="000000"/>
          <w:sz w:val="22"/>
          <w:szCs w:val="22"/>
          <w:highlight w:val="green"/>
          <w:lang w:val="pt-PT" w:eastAsia="pt-PT"/>
        </w:rPr>
        <w:t xml:space="preserve">campo CTIPO_TAXA da tabela </w:t>
      </w:r>
      <w:r w:rsidR="00412D9E" w:rsidRPr="003E4E6D">
        <w:rPr>
          <w:rFonts w:ascii="Calibri" w:hAnsi="Calibri" w:cs="Calibri"/>
          <w:color w:val="000000"/>
          <w:sz w:val="22"/>
          <w:szCs w:val="22"/>
          <w:highlight w:val="green"/>
          <w:lang w:val="pt-PT" w:eastAsia="pt-PT"/>
        </w:rPr>
        <w:t>SAT1210_TAXAS_TC_FS</w:t>
      </w:r>
      <w:r w:rsidR="00412D9E">
        <w:rPr>
          <w:rFonts w:ascii="Calibri" w:hAnsi="Calibri" w:cs="Calibri"/>
          <w:color w:val="000000"/>
          <w:sz w:val="22"/>
          <w:szCs w:val="22"/>
          <w:highlight w:val="green"/>
          <w:lang w:val="pt-PT" w:eastAsia="pt-PT"/>
        </w:rPr>
        <w:t>.</w:t>
      </w:r>
    </w:p>
    <w:p w14:paraId="4632C17F" w14:textId="77777777" w:rsidR="00956E9F" w:rsidRPr="00412D9E" w:rsidRDefault="00956E9F" w:rsidP="00AE64F5">
      <w:pPr>
        <w:tabs>
          <w:tab w:val="num" w:pos="567"/>
        </w:tabs>
        <w:spacing w:before="60" w:after="60" w:line="276" w:lineRule="auto"/>
        <w:ind w:left="567" w:firstLine="0"/>
        <w:rPr>
          <w:rFonts w:asciiTheme="minorHAnsi" w:hAnsiTheme="minorHAnsi" w:cs="Arial"/>
          <w:bCs/>
          <w:sz w:val="22"/>
          <w:szCs w:val="22"/>
          <w:lang w:val="pt-PT"/>
        </w:rPr>
      </w:pPr>
    </w:p>
    <w:p w14:paraId="4632C180" w14:textId="77777777" w:rsidR="00B018E9" w:rsidRDefault="00B018E9" w:rsidP="00DA10EF">
      <w:pPr>
        <w:tabs>
          <w:tab w:val="num" w:pos="567"/>
        </w:tabs>
        <w:spacing w:before="60" w:after="60" w:line="276" w:lineRule="auto"/>
        <w:ind w:firstLine="0"/>
        <w:rPr>
          <w:rFonts w:asciiTheme="minorHAnsi" w:hAnsiTheme="minorHAnsi" w:cs="Arial"/>
          <w:bCs/>
          <w:sz w:val="22"/>
          <w:szCs w:val="22"/>
          <w:lang w:val="pt-PT"/>
        </w:rPr>
      </w:pPr>
    </w:p>
    <w:p w14:paraId="4632C181" w14:textId="77777777" w:rsidR="00FD34DE" w:rsidRPr="008F6C09" w:rsidRDefault="008F6C09" w:rsidP="008F6C09">
      <w:pPr>
        <w:tabs>
          <w:tab w:val="left" w:pos="567"/>
        </w:tabs>
        <w:spacing w:before="60" w:after="60" w:line="276" w:lineRule="auto"/>
        <w:ind w:left="567" w:firstLine="0"/>
        <w:rPr>
          <w:rFonts w:asciiTheme="minorHAnsi" w:eastAsia="Calibri" w:hAnsiTheme="minorHAnsi" w:cstheme="minorHAnsi"/>
          <w:sz w:val="22"/>
          <w:szCs w:val="22"/>
          <w:lang w:val="pt-PT" w:eastAsia="en-US"/>
        </w:rPr>
      </w:pPr>
      <w:r w:rsidRPr="008F6C09">
        <w:rPr>
          <w:rFonts w:asciiTheme="minorHAnsi" w:eastAsia="Calibri" w:hAnsiTheme="minorHAnsi" w:cstheme="minorHAnsi"/>
          <w:sz w:val="22"/>
          <w:szCs w:val="22"/>
          <w:highlight w:val="magenta"/>
          <w:lang w:val="pt-PT" w:eastAsia="en-US"/>
        </w:rPr>
        <w:t>Para Efeitos</w:t>
      </w:r>
      <w:r w:rsidR="00E467E0" w:rsidRPr="008F6C09">
        <w:rPr>
          <w:rFonts w:asciiTheme="minorHAnsi" w:eastAsia="Calibri" w:hAnsiTheme="minorHAnsi" w:cstheme="minorHAnsi"/>
          <w:sz w:val="22"/>
          <w:szCs w:val="22"/>
          <w:highlight w:val="magenta"/>
          <w:lang w:val="pt-PT" w:eastAsia="en-US"/>
        </w:rPr>
        <w:t>, C</w:t>
      </w:r>
      <w:r w:rsidRPr="008F6C09">
        <w:rPr>
          <w:rFonts w:asciiTheme="minorHAnsi" w:eastAsia="Calibri" w:hAnsiTheme="minorHAnsi" w:cstheme="minorHAnsi"/>
          <w:sz w:val="22"/>
          <w:szCs w:val="22"/>
          <w:highlight w:val="magenta"/>
          <w:lang w:val="pt-PT" w:eastAsia="en-US"/>
        </w:rPr>
        <w:t>artões</w:t>
      </w:r>
      <w:r w:rsidR="00E467E0" w:rsidRPr="008F6C09">
        <w:rPr>
          <w:rFonts w:asciiTheme="minorHAnsi" w:eastAsia="Calibri" w:hAnsiTheme="minorHAnsi" w:cstheme="minorHAnsi"/>
          <w:sz w:val="22"/>
          <w:szCs w:val="22"/>
          <w:highlight w:val="magenta"/>
          <w:lang w:val="pt-PT" w:eastAsia="en-US"/>
        </w:rPr>
        <w:t>,</w:t>
      </w:r>
      <w:r w:rsidRPr="008F6C09">
        <w:rPr>
          <w:rFonts w:asciiTheme="minorHAnsi" w:eastAsia="Calibri" w:hAnsiTheme="minorHAnsi" w:cstheme="minorHAnsi"/>
          <w:sz w:val="22"/>
          <w:szCs w:val="22"/>
          <w:highlight w:val="magenta"/>
          <w:lang w:val="pt-PT" w:eastAsia="en-US"/>
        </w:rPr>
        <w:t xml:space="preserve"> Avales e Garantias e Remessas e </w:t>
      </w:r>
      <w:r>
        <w:rPr>
          <w:rFonts w:asciiTheme="minorHAnsi" w:eastAsia="Calibri" w:hAnsiTheme="minorHAnsi" w:cstheme="minorHAnsi"/>
          <w:sz w:val="22"/>
          <w:szCs w:val="22"/>
          <w:highlight w:val="magenta"/>
          <w:lang w:val="pt-PT" w:eastAsia="en-US"/>
        </w:rPr>
        <w:t xml:space="preserve">Créditos </w:t>
      </w:r>
      <w:r w:rsidRPr="008F6C09">
        <w:rPr>
          <w:rFonts w:asciiTheme="minorHAnsi" w:eastAsia="Calibri" w:hAnsiTheme="minorHAnsi" w:cstheme="minorHAnsi"/>
          <w:sz w:val="22"/>
          <w:szCs w:val="22"/>
          <w:highlight w:val="magenta"/>
          <w:lang w:val="pt-PT" w:eastAsia="en-US"/>
        </w:rPr>
        <w:t xml:space="preserve">Documentários de Exportação/Importação esta variável assume o </w:t>
      </w:r>
      <w:r w:rsidRPr="008F6C09">
        <w:rPr>
          <w:rFonts w:asciiTheme="minorHAnsi" w:hAnsiTheme="minorHAnsi" w:cs="Arial"/>
          <w:bCs/>
          <w:sz w:val="22"/>
          <w:szCs w:val="22"/>
          <w:highlight w:val="magenta"/>
          <w:lang w:val="pt-PT"/>
        </w:rPr>
        <w:t xml:space="preserve">código ‘0000 - </w:t>
      </w:r>
      <w:r w:rsidR="00FD34DE" w:rsidRPr="008F6C09">
        <w:rPr>
          <w:rFonts w:asciiTheme="minorHAnsi" w:hAnsiTheme="minorHAnsi" w:cs="Arial"/>
          <w:bCs/>
          <w:sz w:val="22"/>
          <w:szCs w:val="22"/>
          <w:highlight w:val="magenta"/>
          <w:lang w:val="pt-PT"/>
        </w:rPr>
        <w:t>Não aplicável</w:t>
      </w:r>
      <w:r w:rsidRPr="008F6C09">
        <w:rPr>
          <w:rFonts w:asciiTheme="minorHAnsi" w:hAnsiTheme="minorHAnsi" w:cs="Arial"/>
          <w:bCs/>
          <w:sz w:val="22"/>
          <w:szCs w:val="22"/>
          <w:highlight w:val="magenta"/>
          <w:lang w:val="pt-PT"/>
        </w:rPr>
        <w:t>’.</w:t>
      </w:r>
    </w:p>
    <w:p w14:paraId="4632C182" w14:textId="77777777" w:rsidR="00114BB4" w:rsidRDefault="00114BB4" w:rsidP="00AB4AB8">
      <w:pPr>
        <w:tabs>
          <w:tab w:val="left" w:pos="567"/>
        </w:tabs>
        <w:spacing w:before="60" w:after="60" w:line="276" w:lineRule="auto"/>
        <w:ind w:left="567" w:firstLine="0"/>
        <w:rPr>
          <w:rFonts w:asciiTheme="minorHAnsi" w:eastAsia="Calibri" w:hAnsiTheme="minorHAnsi" w:cstheme="minorHAnsi"/>
          <w:sz w:val="22"/>
          <w:szCs w:val="22"/>
          <w:lang w:val="pt-PT" w:eastAsia="en-US"/>
        </w:rPr>
      </w:pPr>
    </w:p>
    <w:p w14:paraId="4632C183" w14:textId="77777777" w:rsidR="00320654" w:rsidRDefault="00320654" w:rsidP="00AB4AB8">
      <w:pPr>
        <w:tabs>
          <w:tab w:val="left" w:pos="567"/>
        </w:tabs>
        <w:spacing w:before="60" w:after="60" w:line="276" w:lineRule="auto"/>
        <w:ind w:left="567" w:firstLine="0"/>
        <w:rPr>
          <w:rFonts w:asciiTheme="minorHAnsi" w:eastAsia="Calibri" w:hAnsiTheme="minorHAnsi" w:cstheme="minorHAnsi"/>
          <w:sz w:val="22"/>
          <w:szCs w:val="22"/>
          <w:highlight w:val="cyan"/>
          <w:lang w:val="pt-PT" w:eastAsia="en-US"/>
        </w:rPr>
      </w:pPr>
      <w:r w:rsidRPr="00320654">
        <w:rPr>
          <w:rFonts w:asciiTheme="minorHAnsi" w:eastAsia="Calibri" w:hAnsiTheme="minorHAnsi" w:cstheme="minorHAnsi"/>
          <w:sz w:val="22"/>
          <w:szCs w:val="22"/>
          <w:highlight w:val="cyan"/>
          <w:lang w:val="pt-PT" w:eastAsia="en-US"/>
        </w:rPr>
        <w:t>CONFIRMING (FC)</w:t>
      </w:r>
      <w:r w:rsidR="00114BB4" w:rsidRPr="00320654">
        <w:rPr>
          <w:rFonts w:asciiTheme="minorHAnsi" w:eastAsia="Calibri" w:hAnsiTheme="minorHAnsi" w:cstheme="minorHAnsi"/>
          <w:sz w:val="22"/>
          <w:szCs w:val="22"/>
          <w:highlight w:val="cyan"/>
          <w:lang w:val="pt-PT" w:eastAsia="en-US"/>
        </w:rPr>
        <w:t xml:space="preserve">: </w:t>
      </w:r>
    </w:p>
    <w:p w14:paraId="4632C184" w14:textId="77777777" w:rsidR="00241801" w:rsidRDefault="00241801" w:rsidP="00241801">
      <w:pPr>
        <w:tabs>
          <w:tab w:val="left" w:pos="567"/>
        </w:tabs>
        <w:spacing w:before="60" w:after="60" w:line="276" w:lineRule="auto"/>
        <w:ind w:left="567" w:firstLine="0"/>
        <w:rPr>
          <w:rFonts w:asciiTheme="minorHAnsi" w:eastAsia="Calibri" w:hAnsiTheme="minorHAnsi" w:cstheme="minorHAnsi"/>
          <w:sz w:val="22"/>
          <w:szCs w:val="22"/>
          <w:highlight w:val="cyan"/>
          <w:lang w:val="pt-PT" w:eastAsia="en-US"/>
        </w:rPr>
      </w:pPr>
      <w:r>
        <w:rPr>
          <w:rFonts w:asciiTheme="minorHAnsi" w:eastAsia="Calibri" w:hAnsiTheme="minorHAnsi" w:cstheme="minorHAnsi"/>
          <w:sz w:val="22"/>
          <w:szCs w:val="22"/>
          <w:highlight w:val="cyan"/>
          <w:lang w:val="pt-PT" w:eastAsia="en-US"/>
        </w:rPr>
        <w:lastRenderedPageBreak/>
        <w:t xml:space="preserve">O </w:t>
      </w:r>
      <w:r w:rsidR="006835EF">
        <w:rPr>
          <w:rFonts w:asciiTheme="minorHAnsi" w:eastAsia="Calibri" w:hAnsiTheme="minorHAnsi" w:cstheme="minorHAnsi"/>
          <w:sz w:val="22"/>
          <w:szCs w:val="22"/>
          <w:highlight w:val="cyan"/>
          <w:lang w:val="pt-PT" w:eastAsia="en-US"/>
        </w:rPr>
        <w:t xml:space="preserve">código do </w:t>
      </w:r>
      <w:r>
        <w:rPr>
          <w:rFonts w:asciiTheme="minorHAnsi" w:eastAsia="Calibri" w:hAnsiTheme="minorHAnsi" w:cstheme="minorHAnsi"/>
          <w:sz w:val="22"/>
          <w:szCs w:val="22"/>
          <w:highlight w:val="cyan"/>
          <w:lang w:val="pt-PT" w:eastAsia="en-US"/>
        </w:rPr>
        <w:t xml:space="preserve">indexante por conta de confirming obtém-se do campo CENCRGF da tabela FCT01_CTACONF </w:t>
      </w:r>
      <w:r w:rsidR="000E36C7">
        <w:rPr>
          <w:rFonts w:asciiTheme="minorHAnsi" w:eastAsia="Calibri" w:hAnsiTheme="minorHAnsi" w:cstheme="minorHAnsi"/>
          <w:sz w:val="22"/>
          <w:szCs w:val="22"/>
          <w:highlight w:val="cyan"/>
          <w:lang w:val="pt-PT" w:eastAsia="en-US"/>
        </w:rPr>
        <w:t>(</w:t>
      </w:r>
      <w:r w:rsidR="000E36C7" w:rsidRPr="00684226">
        <w:rPr>
          <w:rFonts w:asciiTheme="minorHAnsi" w:eastAsia="Calibri" w:hAnsiTheme="minorHAnsi" w:cstheme="minorHAnsi"/>
          <w:sz w:val="22"/>
          <w:szCs w:val="22"/>
          <w:highlight w:val="cyan"/>
          <w:lang w:val="pt-PT" w:eastAsia="en-US"/>
        </w:rPr>
        <w:t>DWT1070_CONTAS_FC</w:t>
      </w:r>
      <w:r w:rsidR="000E36C7">
        <w:rPr>
          <w:rFonts w:asciiTheme="minorHAnsi" w:eastAsia="Calibri" w:hAnsiTheme="minorHAnsi" w:cstheme="minorHAnsi"/>
          <w:sz w:val="22"/>
          <w:szCs w:val="22"/>
          <w:highlight w:val="cyan"/>
          <w:lang w:val="pt-PT" w:eastAsia="en-US"/>
        </w:rPr>
        <w:t xml:space="preserve">) </w:t>
      </w:r>
      <w:r>
        <w:rPr>
          <w:rFonts w:asciiTheme="minorHAnsi" w:eastAsia="Calibri" w:hAnsiTheme="minorHAnsi" w:cstheme="minorHAnsi"/>
          <w:sz w:val="22"/>
          <w:szCs w:val="22"/>
          <w:highlight w:val="cyan"/>
          <w:lang w:val="pt-PT" w:eastAsia="en-US"/>
        </w:rPr>
        <w:t xml:space="preserve">se o campo CTXFINAN = ‘REF’; </w:t>
      </w:r>
    </w:p>
    <w:p w14:paraId="4632C185" w14:textId="77777777" w:rsidR="006835EF" w:rsidRDefault="00241801" w:rsidP="00241801">
      <w:pPr>
        <w:tabs>
          <w:tab w:val="left" w:pos="567"/>
        </w:tabs>
        <w:spacing w:before="60" w:after="60" w:line="276" w:lineRule="auto"/>
        <w:ind w:left="567" w:firstLine="0"/>
        <w:rPr>
          <w:rFonts w:asciiTheme="minorHAnsi" w:eastAsia="Calibri" w:hAnsiTheme="minorHAnsi" w:cstheme="minorHAnsi"/>
          <w:sz w:val="22"/>
          <w:szCs w:val="22"/>
          <w:highlight w:val="cyan"/>
          <w:lang w:val="pt-PT" w:eastAsia="en-US"/>
        </w:rPr>
      </w:pPr>
      <w:r>
        <w:rPr>
          <w:rFonts w:asciiTheme="minorHAnsi" w:eastAsia="Calibri" w:hAnsiTheme="minorHAnsi" w:cstheme="minorHAnsi"/>
          <w:sz w:val="22"/>
          <w:szCs w:val="22"/>
          <w:highlight w:val="cyan"/>
          <w:lang w:val="pt-PT" w:eastAsia="en-US"/>
        </w:rPr>
        <w:t xml:space="preserve">se o campo CTXFINAN &lt;&gt; ‘REF’ obtém-se </w:t>
      </w:r>
      <w:r w:rsidR="00684226">
        <w:rPr>
          <w:rFonts w:asciiTheme="minorHAnsi" w:eastAsia="Calibri" w:hAnsiTheme="minorHAnsi" w:cstheme="minorHAnsi"/>
          <w:sz w:val="22"/>
          <w:szCs w:val="22"/>
          <w:highlight w:val="cyan"/>
          <w:lang w:val="pt-PT" w:eastAsia="en-US"/>
        </w:rPr>
        <w:t xml:space="preserve">código do indexante </w:t>
      </w:r>
      <w:r w:rsidR="006835EF">
        <w:rPr>
          <w:rFonts w:asciiTheme="minorHAnsi" w:eastAsia="Calibri" w:hAnsiTheme="minorHAnsi" w:cstheme="minorHAnsi"/>
          <w:sz w:val="22"/>
          <w:szCs w:val="22"/>
          <w:highlight w:val="cyan"/>
          <w:lang w:val="pt-PT" w:eastAsia="en-US"/>
        </w:rPr>
        <w:t xml:space="preserve">por </w:t>
      </w:r>
      <w:r w:rsidR="00114BB4" w:rsidRPr="00241801">
        <w:rPr>
          <w:rFonts w:asciiTheme="minorHAnsi" w:eastAsia="Calibri" w:hAnsiTheme="minorHAnsi" w:cstheme="minorHAnsi"/>
          <w:sz w:val="22"/>
          <w:szCs w:val="22"/>
          <w:highlight w:val="cyan"/>
          <w:lang w:val="pt-PT" w:eastAsia="en-US"/>
        </w:rPr>
        <w:t xml:space="preserve">subproduto </w:t>
      </w:r>
      <w:r w:rsidR="00684226">
        <w:rPr>
          <w:rFonts w:asciiTheme="minorHAnsi" w:eastAsia="Calibri" w:hAnsiTheme="minorHAnsi" w:cstheme="minorHAnsi"/>
          <w:sz w:val="22"/>
          <w:szCs w:val="22"/>
          <w:highlight w:val="cyan"/>
          <w:lang w:val="pt-PT" w:eastAsia="en-US"/>
        </w:rPr>
        <w:t xml:space="preserve">da conta </w:t>
      </w:r>
      <w:r w:rsidR="00114BB4" w:rsidRPr="00241801">
        <w:rPr>
          <w:rFonts w:asciiTheme="minorHAnsi" w:eastAsia="Calibri" w:hAnsiTheme="minorHAnsi" w:cstheme="minorHAnsi"/>
          <w:sz w:val="22"/>
          <w:szCs w:val="22"/>
          <w:highlight w:val="cyan"/>
          <w:lang w:val="pt-PT" w:eastAsia="en-US"/>
        </w:rPr>
        <w:t xml:space="preserve">no </w:t>
      </w:r>
      <w:r w:rsidR="00320654" w:rsidRPr="00241801">
        <w:rPr>
          <w:rFonts w:asciiTheme="minorHAnsi" w:eastAsia="Calibri" w:hAnsiTheme="minorHAnsi" w:cstheme="minorHAnsi"/>
          <w:sz w:val="22"/>
          <w:szCs w:val="22"/>
          <w:highlight w:val="cyan"/>
          <w:lang w:val="pt-PT" w:eastAsia="en-US"/>
        </w:rPr>
        <w:t xml:space="preserve">campo </w:t>
      </w:r>
      <w:r w:rsidR="00114BB4" w:rsidRPr="00241801">
        <w:rPr>
          <w:rFonts w:asciiTheme="minorHAnsi" w:eastAsia="Calibri" w:hAnsiTheme="minorHAnsi" w:cstheme="minorHAnsi"/>
          <w:sz w:val="22"/>
          <w:szCs w:val="22"/>
          <w:highlight w:val="cyan"/>
          <w:lang w:val="pt-PT" w:eastAsia="en-US"/>
        </w:rPr>
        <w:t>CENCRGF</w:t>
      </w:r>
      <w:r w:rsidR="006835EF">
        <w:rPr>
          <w:rFonts w:asciiTheme="minorHAnsi" w:eastAsia="Calibri" w:hAnsiTheme="minorHAnsi" w:cstheme="minorHAnsi"/>
          <w:sz w:val="22"/>
          <w:szCs w:val="22"/>
          <w:highlight w:val="cyan"/>
          <w:lang w:val="pt-PT" w:eastAsia="en-US"/>
        </w:rPr>
        <w:t xml:space="preserve"> </w:t>
      </w:r>
      <w:r w:rsidR="00320654" w:rsidRPr="00241801">
        <w:rPr>
          <w:rFonts w:asciiTheme="minorHAnsi" w:eastAsia="Calibri" w:hAnsiTheme="minorHAnsi" w:cstheme="minorHAnsi"/>
          <w:sz w:val="22"/>
          <w:szCs w:val="22"/>
          <w:highlight w:val="cyan"/>
          <w:lang w:val="pt-PT" w:eastAsia="en-US"/>
        </w:rPr>
        <w:t>da CAT45_CONFIRM</w:t>
      </w:r>
      <w:r w:rsidR="000E36C7">
        <w:rPr>
          <w:rFonts w:asciiTheme="minorHAnsi" w:eastAsia="Calibri" w:hAnsiTheme="minorHAnsi" w:cstheme="minorHAnsi"/>
          <w:sz w:val="22"/>
          <w:szCs w:val="22"/>
          <w:highlight w:val="cyan"/>
          <w:lang w:val="pt-PT" w:eastAsia="en-US"/>
        </w:rPr>
        <w:t>.</w:t>
      </w:r>
    </w:p>
    <w:p w14:paraId="4632C186" w14:textId="77777777" w:rsidR="009E53FB" w:rsidRPr="00241801" w:rsidRDefault="006835EF" w:rsidP="00241801">
      <w:pPr>
        <w:tabs>
          <w:tab w:val="left" w:pos="567"/>
        </w:tabs>
        <w:spacing w:before="60" w:after="60" w:line="276" w:lineRule="auto"/>
        <w:ind w:left="567" w:firstLine="0"/>
        <w:rPr>
          <w:rFonts w:asciiTheme="minorHAnsi" w:eastAsia="Calibri" w:hAnsiTheme="minorHAnsi" w:cstheme="minorHAnsi"/>
          <w:sz w:val="22"/>
          <w:szCs w:val="22"/>
          <w:highlight w:val="cyan"/>
          <w:lang w:val="pt-PT" w:eastAsia="en-US"/>
        </w:rPr>
      </w:pPr>
      <w:r>
        <w:rPr>
          <w:rFonts w:asciiTheme="minorHAnsi" w:eastAsia="Calibri" w:hAnsiTheme="minorHAnsi" w:cstheme="minorHAnsi"/>
          <w:sz w:val="22"/>
          <w:szCs w:val="22"/>
          <w:highlight w:val="cyan"/>
          <w:lang w:val="pt-PT" w:eastAsia="en-US"/>
        </w:rPr>
        <w:t>A descrição do código do indexante, d</w:t>
      </w:r>
      <w:r w:rsidR="00320654" w:rsidRPr="00241801">
        <w:rPr>
          <w:rFonts w:asciiTheme="minorHAnsi" w:eastAsia="Calibri" w:hAnsiTheme="minorHAnsi" w:cstheme="minorHAnsi"/>
          <w:sz w:val="22"/>
          <w:szCs w:val="22"/>
          <w:highlight w:val="cyan"/>
          <w:lang w:val="pt-PT" w:eastAsia="en-US"/>
        </w:rPr>
        <w:t>escodifica</w:t>
      </w:r>
      <w:r>
        <w:rPr>
          <w:rFonts w:asciiTheme="minorHAnsi" w:eastAsia="Calibri" w:hAnsiTheme="minorHAnsi" w:cstheme="minorHAnsi"/>
          <w:sz w:val="22"/>
          <w:szCs w:val="22"/>
          <w:highlight w:val="cyan"/>
          <w:lang w:val="pt-PT" w:eastAsia="en-US"/>
        </w:rPr>
        <w:t>-se</w:t>
      </w:r>
      <w:r w:rsidR="00320654" w:rsidRPr="00241801">
        <w:rPr>
          <w:rFonts w:asciiTheme="minorHAnsi" w:eastAsia="Calibri" w:hAnsiTheme="minorHAnsi" w:cstheme="minorHAnsi"/>
          <w:sz w:val="22"/>
          <w:szCs w:val="22"/>
          <w:highlight w:val="cyan"/>
          <w:lang w:val="pt-PT" w:eastAsia="en-US"/>
        </w:rPr>
        <w:t xml:space="preserve"> através </w:t>
      </w:r>
      <w:r w:rsidR="00320654" w:rsidRPr="00241801">
        <w:rPr>
          <w:rFonts w:asciiTheme="minorHAnsi" w:hAnsiTheme="minorHAnsi" w:cs="Arial"/>
          <w:bCs/>
          <w:sz w:val="22"/>
          <w:szCs w:val="22"/>
          <w:highlight w:val="cyan"/>
          <w:lang w:val="pt-PT"/>
        </w:rPr>
        <w:t>do</w:t>
      </w:r>
      <w:r w:rsidR="009E53FB" w:rsidRPr="00241801">
        <w:rPr>
          <w:rFonts w:asciiTheme="minorHAnsi" w:hAnsiTheme="minorHAnsi" w:cs="Arial"/>
          <w:bCs/>
          <w:sz w:val="22"/>
          <w:szCs w:val="22"/>
          <w:highlight w:val="cyan"/>
          <w:lang w:val="pt-PT"/>
        </w:rPr>
        <w:t xml:space="preserve"> campo CXREF da CAT01_TAXAREF d</w:t>
      </w:r>
      <w:r w:rsidR="00320654" w:rsidRPr="00241801">
        <w:rPr>
          <w:rFonts w:asciiTheme="minorHAnsi" w:hAnsiTheme="minorHAnsi" w:cs="Arial"/>
          <w:bCs/>
          <w:sz w:val="22"/>
          <w:szCs w:val="22"/>
          <w:highlight w:val="cyan"/>
          <w:lang w:val="pt-PT"/>
        </w:rPr>
        <w:t>o campo GTXREF (</w:t>
      </w:r>
      <w:r w:rsidR="00320654" w:rsidRPr="00241801">
        <w:rPr>
          <w:rFonts w:asciiTheme="minorHAnsi" w:hAnsiTheme="minorHAnsi" w:cs="Courier New"/>
          <w:color w:val="000000"/>
          <w:sz w:val="22"/>
          <w:szCs w:val="22"/>
          <w:highlight w:val="cyan"/>
          <w:lang w:val="pt-PT" w:eastAsia="pt-PT"/>
        </w:rPr>
        <w:t xml:space="preserve">DWT382_TAXAS_DET_CA). </w:t>
      </w:r>
    </w:p>
    <w:p w14:paraId="4632C187" w14:textId="77777777" w:rsidR="00AB4AB8" w:rsidRPr="00241801" w:rsidRDefault="00FF11D5" w:rsidP="00AB4AB8">
      <w:pPr>
        <w:tabs>
          <w:tab w:val="left" w:pos="567"/>
        </w:tabs>
        <w:spacing w:before="60" w:after="60" w:line="276" w:lineRule="auto"/>
        <w:ind w:left="567" w:firstLine="0"/>
        <w:rPr>
          <w:rFonts w:asciiTheme="minorHAnsi" w:eastAsia="Calibri" w:hAnsiTheme="minorHAnsi" w:cstheme="minorHAnsi"/>
          <w:sz w:val="22"/>
          <w:szCs w:val="22"/>
          <w:lang w:val="pt-PT" w:eastAsia="en-US"/>
        </w:rPr>
      </w:pPr>
      <w:r w:rsidRPr="00241801">
        <w:rPr>
          <w:rFonts w:asciiTheme="minorHAnsi" w:hAnsiTheme="minorHAnsi" w:cs="Courier New"/>
          <w:color w:val="000000"/>
          <w:sz w:val="22"/>
          <w:szCs w:val="22"/>
          <w:highlight w:val="cyan"/>
          <w:lang w:val="pt-PT" w:eastAsia="pt-PT"/>
        </w:rPr>
        <w:t xml:space="preserve">O Mapeamento para os </w:t>
      </w:r>
      <w:r w:rsidR="006835EF">
        <w:rPr>
          <w:rFonts w:asciiTheme="minorHAnsi" w:hAnsiTheme="minorHAnsi" w:cs="Courier New"/>
          <w:color w:val="000000"/>
          <w:sz w:val="22"/>
          <w:szCs w:val="22"/>
          <w:highlight w:val="cyan"/>
          <w:lang w:val="pt-PT" w:eastAsia="pt-PT"/>
        </w:rPr>
        <w:t>códigos de indexante a reportar ao</w:t>
      </w:r>
      <w:r w:rsidRPr="00241801">
        <w:rPr>
          <w:rFonts w:asciiTheme="minorHAnsi" w:hAnsiTheme="minorHAnsi" w:cs="Courier New"/>
          <w:color w:val="000000"/>
          <w:sz w:val="22"/>
          <w:szCs w:val="22"/>
          <w:highlight w:val="cyan"/>
          <w:lang w:val="pt-PT" w:eastAsia="pt-PT"/>
        </w:rPr>
        <w:t xml:space="preserve"> BdP</w:t>
      </w:r>
      <w:r w:rsidR="00320654" w:rsidRPr="00241801">
        <w:rPr>
          <w:rFonts w:asciiTheme="minorHAnsi" w:hAnsiTheme="minorHAnsi" w:cs="Courier New"/>
          <w:color w:val="000000"/>
          <w:sz w:val="22"/>
          <w:szCs w:val="22"/>
          <w:highlight w:val="cyan"/>
          <w:lang w:val="pt-PT" w:eastAsia="pt-PT"/>
        </w:rPr>
        <w:t xml:space="preserve"> est</w:t>
      </w:r>
      <w:r w:rsidRPr="00241801">
        <w:rPr>
          <w:rFonts w:asciiTheme="minorHAnsi" w:hAnsiTheme="minorHAnsi" w:cs="Courier New"/>
          <w:color w:val="000000"/>
          <w:sz w:val="22"/>
          <w:szCs w:val="22"/>
          <w:highlight w:val="cyan"/>
          <w:lang w:val="pt-PT" w:eastAsia="pt-PT"/>
        </w:rPr>
        <w:t>á</w:t>
      </w:r>
      <w:r w:rsidR="00320654" w:rsidRPr="00241801">
        <w:rPr>
          <w:rFonts w:asciiTheme="minorHAnsi" w:hAnsiTheme="minorHAnsi" w:cs="Courier New"/>
          <w:color w:val="000000"/>
          <w:sz w:val="22"/>
          <w:szCs w:val="22"/>
          <w:highlight w:val="cyan"/>
          <w:lang w:val="pt-PT" w:eastAsia="pt-PT"/>
        </w:rPr>
        <w:t xml:space="preserve"> na aplicação </w:t>
      </w:r>
      <w:r w:rsidRPr="00241801">
        <w:rPr>
          <w:rFonts w:asciiTheme="minorHAnsi" w:hAnsiTheme="minorHAnsi" w:cs="Courier New"/>
          <w:color w:val="000000"/>
          <w:sz w:val="22"/>
          <w:szCs w:val="22"/>
          <w:highlight w:val="cyan"/>
          <w:lang w:val="pt-PT" w:eastAsia="pt-PT"/>
        </w:rPr>
        <w:t>C</w:t>
      </w:r>
      <w:r w:rsidR="006835EF">
        <w:rPr>
          <w:rFonts w:asciiTheme="minorHAnsi" w:hAnsiTheme="minorHAnsi" w:cs="Courier New"/>
          <w:color w:val="000000"/>
          <w:sz w:val="22"/>
          <w:szCs w:val="22"/>
          <w:highlight w:val="cyan"/>
          <w:lang w:val="pt-PT" w:eastAsia="pt-PT"/>
        </w:rPr>
        <w:t>RC5G MdR que produz o</w:t>
      </w:r>
      <w:r w:rsidR="00320654" w:rsidRPr="00241801">
        <w:rPr>
          <w:rFonts w:asciiTheme="minorHAnsi" w:hAnsiTheme="minorHAnsi" w:cs="Courier New"/>
          <w:color w:val="000000"/>
          <w:sz w:val="22"/>
          <w:szCs w:val="22"/>
          <w:highlight w:val="cyan"/>
          <w:lang w:val="pt-PT" w:eastAsia="pt-PT"/>
        </w:rPr>
        <w:t xml:space="preserve"> xml</w:t>
      </w:r>
      <w:r w:rsidR="006835EF">
        <w:rPr>
          <w:rFonts w:asciiTheme="minorHAnsi" w:hAnsiTheme="minorHAnsi" w:cs="Courier New"/>
          <w:color w:val="000000"/>
          <w:sz w:val="22"/>
          <w:szCs w:val="22"/>
          <w:highlight w:val="cyan"/>
          <w:lang w:val="pt-PT" w:eastAsia="pt-PT"/>
        </w:rPr>
        <w:t xml:space="preserve"> para o BdP</w:t>
      </w:r>
      <w:r w:rsidR="00320654" w:rsidRPr="00241801">
        <w:rPr>
          <w:rFonts w:asciiTheme="minorHAnsi" w:hAnsiTheme="minorHAnsi" w:cs="Courier New"/>
          <w:color w:val="000000"/>
          <w:sz w:val="22"/>
          <w:szCs w:val="22"/>
          <w:highlight w:val="cyan"/>
          <w:lang w:val="pt-PT" w:eastAsia="pt-PT"/>
        </w:rPr>
        <w:t>.</w:t>
      </w:r>
    </w:p>
    <w:p w14:paraId="4632C188" w14:textId="77777777" w:rsidR="00114BB4" w:rsidRDefault="00114BB4" w:rsidP="00AB4AB8">
      <w:pPr>
        <w:tabs>
          <w:tab w:val="left" w:pos="567"/>
        </w:tabs>
        <w:spacing w:before="60" w:after="60" w:line="276" w:lineRule="auto"/>
        <w:ind w:left="567" w:firstLine="0"/>
        <w:rPr>
          <w:rFonts w:asciiTheme="minorHAnsi" w:eastAsia="Calibri" w:hAnsiTheme="minorHAnsi" w:cstheme="minorHAnsi"/>
          <w:sz w:val="22"/>
          <w:szCs w:val="22"/>
          <w:lang w:val="pt-PT" w:eastAsia="en-US"/>
        </w:rPr>
      </w:pPr>
    </w:p>
    <w:p w14:paraId="4632C189" w14:textId="77777777" w:rsidR="00684226" w:rsidRPr="00EC14C0" w:rsidRDefault="00684226" w:rsidP="00AB4AB8">
      <w:pPr>
        <w:tabs>
          <w:tab w:val="left" w:pos="567"/>
        </w:tabs>
        <w:spacing w:before="60" w:after="60" w:line="276" w:lineRule="auto"/>
        <w:ind w:left="567" w:firstLine="0"/>
        <w:rPr>
          <w:rFonts w:asciiTheme="minorHAnsi" w:eastAsia="Calibri" w:hAnsiTheme="minorHAnsi" w:cstheme="minorHAnsi"/>
          <w:sz w:val="22"/>
          <w:szCs w:val="22"/>
          <w:lang w:val="pt-PT" w:eastAsia="en-US"/>
        </w:rPr>
      </w:pPr>
    </w:p>
    <w:p w14:paraId="4632C18A" w14:textId="77777777" w:rsidR="00AB4AB8" w:rsidRPr="00EC14C0" w:rsidRDefault="00AB4AB8" w:rsidP="00E03404">
      <w:pPr>
        <w:tabs>
          <w:tab w:val="left" w:pos="567"/>
        </w:tabs>
        <w:spacing w:before="60" w:after="60" w:line="276" w:lineRule="auto"/>
        <w:ind w:left="567" w:firstLine="0"/>
        <w:rPr>
          <w:rFonts w:asciiTheme="minorHAnsi" w:eastAsia="Calibri" w:hAnsiTheme="minorHAnsi" w:cstheme="minorHAnsi"/>
          <w:sz w:val="22"/>
          <w:szCs w:val="22"/>
          <w:lang w:val="pt-PT" w:eastAsia="en-US"/>
        </w:rPr>
      </w:pPr>
      <w:r w:rsidRPr="00EC14C0">
        <w:rPr>
          <w:rFonts w:asciiTheme="minorHAnsi" w:eastAsia="Calibri" w:hAnsiTheme="minorHAnsi" w:cstheme="minorHAnsi"/>
          <w:sz w:val="22"/>
          <w:szCs w:val="22"/>
          <w:lang w:val="pt-PT" w:eastAsia="en-US"/>
        </w:rPr>
        <w:t>LEASING (</w:t>
      </w:r>
      <w:r w:rsidR="00247DD7" w:rsidRPr="00EC14C0">
        <w:rPr>
          <w:rFonts w:asciiTheme="minorHAnsi" w:eastAsia="Calibri" w:hAnsiTheme="minorHAnsi" w:cstheme="minorHAnsi"/>
          <w:sz w:val="22"/>
          <w:szCs w:val="22"/>
          <w:lang w:val="pt-PT" w:eastAsia="en-US"/>
        </w:rPr>
        <w:t>FB</w:t>
      </w:r>
      <w:r w:rsidRPr="00EC14C0">
        <w:rPr>
          <w:rFonts w:asciiTheme="minorHAnsi" w:eastAsia="Calibri" w:hAnsiTheme="minorHAnsi" w:cstheme="minorHAnsi"/>
          <w:sz w:val="22"/>
          <w:szCs w:val="22"/>
          <w:lang w:val="pt-PT" w:eastAsia="en-US"/>
        </w:rPr>
        <w:t>)</w:t>
      </w:r>
      <w:r w:rsidR="00247DD7" w:rsidRPr="00EC14C0">
        <w:rPr>
          <w:rFonts w:asciiTheme="minorHAnsi" w:eastAsia="Calibri" w:hAnsiTheme="minorHAnsi" w:cstheme="minorHAnsi"/>
          <w:sz w:val="22"/>
          <w:szCs w:val="22"/>
          <w:lang w:val="pt-PT" w:eastAsia="en-US"/>
        </w:rPr>
        <w:t>:</w:t>
      </w:r>
      <w:r w:rsidR="00E03404">
        <w:rPr>
          <w:rFonts w:asciiTheme="minorHAnsi" w:eastAsia="Calibri" w:hAnsiTheme="minorHAnsi" w:cstheme="minorHAnsi"/>
          <w:sz w:val="22"/>
          <w:szCs w:val="22"/>
          <w:lang w:val="pt-PT" w:eastAsia="en-US"/>
        </w:rPr>
        <w:t xml:space="preserve"> </w:t>
      </w:r>
      <w:r w:rsidR="00247DD7" w:rsidRPr="00EC14C0">
        <w:rPr>
          <w:rFonts w:asciiTheme="minorHAnsi" w:eastAsia="Calibri" w:hAnsiTheme="minorHAnsi" w:cstheme="minorHAnsi"/>
          <w:sz w:val="22"/>
          <w:szCs w:val="22"/>
          <w:lang w:val="pt-PT" w:eastAsia="en-US"/>
        </w:rPr>
        <w:t>campo</w:t>
      </w:r>
      <w:r w:rsidR="008F6C09">
        <w:rPr>
          <w:rFonts w:asciiTheme="minorHAnsi" w:eastAsia="Calibri" w:hAnsiTheme="minorHAnsi" w:cstheme="minorHAnsi"/>
          <w:sz w:val="22"/>
          <w:szCs w:val="22"/>
          <w:lang w:val="pt-PT" w:eastAsia="en-US"/>
        </w:rPr>
        <w:t xml:space="preserve"> </w:t>
      </w:r>
      <w:r w:rsidR="008F6C09" w:rsidRPr="00E03404">
        <w:rPr>
          <w:rFonts w:asciiTheme="minorHAnsi" w:eastAsia="Calibri" w:hAnsiTheme="minorHAnsi" w:cstheme="minorHAnsi"/>
          <w:sz w:val="22"/>
          <w:szCs w:val="22"/>
          <w:highlight w:val="magenta"/>
          <w:lang w:val="pt-PT" w:eastAsia="en-US"/>
        </w:rPr>
        <w:t>‘</w:t>
      </w:r>
      <w:r w:rsidR="00E03404" w:rsidRPr="00E03404">
        <w:rPr>
          <w:rFonts w:asciiTheme="minorHAnsi" w:eastAsia="Calibri" w:hAnsiTheme="minorHAnsi" w:cstheme="minorHAnsi"/>
          <w:sz w:val="22"/>
          <w:szCs w:val="22"/>
          <w:highlight w:val="magenta"/>
          <w:lang w:val="pt-PT" w:eastAsia="en-US"/>
        </w:rPr>
        <w:t>CTAXAREF</w:t>
      </w:r>
      <w:r w:rsidR="00EA7868" w:rsidRPr="00E03404">
        <w:rPr>
          <w:rFonts w:asciiTheme="minorHAnsi" w:eastAsia="Calibri" w:hAnsiTheme="minorHAnsi" w:cstheme="minorHAnsi"/>
          <w:sz w:val="22"/>
          <w:szCs w:val="22"/>
          <w:highlight w:val="magenta"/>
          <w:lang w:val="pt-PT" w:eastAsia="en-US"/>
        </w:rPr>
        <w:t>’</w:t>
      </w:r>
      <w:r w:rsidR="00E03404" w:rsidRPr="00E03404">
        <w:rPr>
          <w:rFonts w:asciiTheme="minorHAnsi" w:eastAsia="Calibri" w:hAnsiTheme="minorHAnsi" w:cstheme="minorHAnsi"/>
          <w:sz w:val="22"/>
          <w:szCs w:val="22"/>
          <w:highlight w:val="magenta"/>
          <w:lang w:val="pt-PT" w:eastAsia="en-US"/>
        </w:rPr>
        <w:t xml:space="preserve"> da tabela SAT1205_LG_CONTRATOS_</w:t>
      </w:r>
      <w:r w:rsidR="00E03404" w:rsidRPr="00FE2C01">
        <w:rPr>
          <w:rFonts w:asciiTheme="minorHAnsi" w:eastAsia="Calibri" w:hAnsiTheme="minorHAnsi" w:cstheme="minorHAnsi"/>
          <w:sz w:val="22"/>
          <w:szCs w:val="22"/>
          <w:highlight w:val="magenta"/>
          <w:lang w:val="pt-PT" w:eastAsia="en-US"/>
        </w:rPr>
        <w:t>FS</w:t>
      </w:r>
      <w:r w:rsidR="00FE2C01" w:rsidRPr="00FE2C01">
        <w:rPr>
          <w:rFonts w:asciiTheme="minorHAnsi" w:eastAsia="Calibri" w:hAnsiTheme="minorHAnsi" w:cstheme="minorHAnsi"/>
          <w:sz w:val="22"/>
          <w:szCs w:val="22"/>
          <w:highlight w:val="magenta"/>
          <w:lang w:val="pt-PT" w:eastAsia="en-US"/>
        </w:rPr>
        <w:t xml:space="preserve"> (Ficheiro 8)</w:t>
      </w:r>
      <w:r w:rsidR="00DC6E78" w:rsidRPr="00FE2C01">
        <w:rPr>
          <w:rFonts w:asciiTheme="minorHAnsi" w:eastAsia="Calibri" w:hAnsiTheme="minorHAnsi" w:cstheme="minorHAnsi"/>
          <w:sz w:val="22"/>
          <w:szCs w:val="22"/>
          <w:highlight w:val="magenta"/>
          <w:lang w:val="pt-PT" w:eastAsia="en-US"/>
        </w:rPr>
        <w:t>.</w:t>
      </w:r>
    </w:p>
    <w:p w14:paraId="4632C18B" w14:textId="77777777" w:rsidR="00E03404" w:rsidRPr="00EC14C0" w:rsidRDefault="00AB4AB8" w:rsidP="00E03404">
      <w:pPr>
        <w:tabs>
          <w:tab w:val="left" w:pos="567"/>
        </w:tabs>
        <w:spacing w:before="60" w:after="60" w:line="276" w:lineRule="auto"/>
        <w:ind w:left="567" w:firstLine="0"/>
        <w:rPr>
          <w:rFonts w:asciiTheme="minorHAnsi" w:eastAsia="Calibri" w:hAnsiTheme="minorHAnsi" w:cstheme="minorHAnsi"/>
          <w:sz w:val="22"/>
          <w:szCs w:val="22"/>
          <w:lang w:val="pt-PT" w:eastAsia="en-US"/>
        </w:rPr>
      </w:pPr>
      <w:r w:rsidRPr="00EC14C0">
        <w:rPr>
          <w:rFonts w:asciiTheme="minorHAnsi" w:eastAsia="Calibri" w:hAnsiTheme="minorHAnsi" w:cstheme="minorHAnsi"/>
          <w:sz w:val="22"/>
          <w:szCs w:val="22"/>
          <w:lang w:val="pt-PT" w:eastAsia="en-US"/>
        </w:rPr>
        <w:t>FACTORING (F</w:t>
      </w:r>
      <w:r w:rsidR="00EA7868">
        <w:rPr>
          <w:rFonts w:asciiTheme="minorHAnsi" w:eastAsia="Calibri" w:hAnsiTheme="minorHAnsi" w:cstheme="minorHAnsi"/>
          <w:sz w:val="22"/>
          <w:szCs w:val="22"/>
          <w:lang w:val="pt-PT" w:eastAsia="en-US"/>
        </w:rPr>
        <w:t>A</w:t>
      </w:r>
      <w:r w:rsidRPr="00EC14C0">
        <w:rPr>
          <w:rFonts w:asciiTheme="minorHAnsi" w:eastAsia="Calibri" w:hAnsiTheme="minorHAnsi" w:cstheme="minorHAnsi"/>
          <w:sz w:val="22"/>
          <w:szCs w:val="22"/>
          <w:lang w:val="pt-PT" w:eastAsia="en-US"/>
        </w:rPr>
        <w:t>)</w:t>
      </w:r>
      <w:r w:rsidR="00247DD7" w:rsidRPr="00EC14C0">
        <w:rPr>
          <w:rFonts w:asciiTheme="minorHAnsi" w:eastAsia="Calibri" w:hAnsiTheme="minorHAnsi" w:cstheme="minorHAnsi"/>
          <w:sz w:val="22"/>
          <w:szCs w:val="22"/>
          <w:lang w:val="pt-PT" w:eastAsia="en-US"/>
        </w:rPr>
        <w:t>:</w:t>
      </w:r>
      <w:r w:rsidR="00E03404">
        <w:rPr>
          <w:rFonts w:asciiTheme="minorHAnsi" w:eastAsia="Calibri" w:hAnsiTheme="minorHAnsi" w:cstheme="minorHAnsi"/>
          <w:sz w:val="22"/>
          <w:szCs w:val="22"/>
          <w:lang w:val="pt-PT" w:eastAsia="en-US"/>
        </w:rPr>
        <w:t xml:space="preserve"> </w:t>
      </w:r>
      <w:r w:rsidR="00247DD7" w:rsidRPr="00EC14C0">
        <w:rPr>
          <w:rFonts w:asciiTheme="minorHAnsi" w:eastAsia="Calibri" w:hAnsiTheme="minorHAnsi" w:cstheme="minorHAnsi"/>
          <w:sz w:val="22"/>
          <w:szCs w:val="22"/>
          <w:lang w:val="pt-PT" w:eastAsia="en-US"/>
        </w:rPr>
        <w:t>campo</w:t>
      </w:r>
      <w:r w:rsidR="008F6C09">
        <w:rPr>
          <w:rFonts w:asciiTheme="minorHAnsi" w:eastAsia="Calibri" w:hAnsiTheme="minorHAnsi" w:cstheme="minorHAnsi"/>
          <w:sz w:val="22"/>
          <w:szCs w:val="22"/>
          <w:lang w:val="pt-PT" w:eastAsia="en-US"/>
        </w:rPr>
        <w:t xml:space="preserve"> </w:t>
      </w:r>
      <w:r w:rsidR="00E03404" w:rsidRPr="00E03404">
        <w:rPr>
          <w:rFonts w:asciiTheme="minorHAnsi" w:eastAsia="Calibri" w:hAnsiTheme="minorHAnsi" w:cstheme="minorHAnsi"/>
          <w:sz w:val="22"/>
          <w:szCs w:val="22"/>
          <w:highlight w:val="magenta"/>
          <w:lang w:val="pt-PT" w:eastAsia="en-US"/>
        </w:rPr>
        <w:t>‘CTAXAREF’ da tabela SAT120</w:t>
      </w:r>
      <w:r w:rsidR="00E03404">
        <w:rPr>
          <w:rFonts w:asciiTheme="minorHAnsi" w:eastAsia="Calibri" w:hAnsiTheme="minorHAnsi" w:cstheme="minorHAnsi"/>
          <w:sz w:val="22"/>
          <w:szCs w:val="22"/>
          <w:highlight w:val="magenta"/>
          <w:lang w:val="pt-PT" w:eastAsia="en-US"/>
        </w:rPr>
        <w:t>1</w:t>
      </w:r>
      <w:r w:rsidR="00E03404" w:rsidRPr="00E03404">
        <w:rPr>
          <w:rFonts w:asciiTheme="minorHAnsi" w:eastAsia="Calibri" w:hAnsiTheme="minorHAnsi" w:cstheme="minorHAnsi"/>
          <w:sz w:val="22"/>
          <w:szCs w:val="22"/>
          <w:highlight w:val="magenta"/>
          <w:lang w:val="pt-PT" w:eastAsia="en-US"/>
        </w:rPr>
        <w:t>_</w:t>
      </w:r>
      <w:r w:rsidR="00E03404">
        <w:rPr>
          <w:rFonts w:asciiTheme="minorHAnsi" w:eastAsia="Calibri" w:hAnsiTheme="minorHAnsi" w:cstheme="minorHAnsi"/>
          <w:sz w:val="22"/>
          <w:szCs w:val="22"/>
          <w:highlight w:val="magenta"/>
          <w:lang w:val="pt-PT" w:eastAsia="en-US"/>
        </w:rPr>
        <w:t>FA</w:t>
      </w:r>
      <w:r w:rsidR="00E03404" w:rsidRPr="00E03404">
        <w:rPr>
          <w:rFonts w:asciiTheme="minorHAnsi" w:eastAsia="Calibri" w:hAnsiTheme="minorHAnsi" w:cstheme="minorHAnsi"/>
          <w:sz w:val="22"/>
          <w:szCs w:val="22"/>
          <w:highlight w:val="magenta"/>
          <w:lang w:val="pt-PT" w:eastAsia="en-US"/>
        </w:rPr>
        <w:t>_CONTRATOS_</w:t>
      </w:r>
      <w:r w:rsidR="00E03404" w:rsidRPr="00C832D5">
        <w:rPr>
          <w:rFonts w:asciiTheme="minorHAnsi" w:eastAsia="Calibri" w:hAnsiTheme="minorHAnsi" w:cstheme="minorHAnsi"/>
          <w:sz w:val="22"/>
          <w:szCs w:val="22"/>
          <w:highlight w:val="magenta"/>
          <w:lang w:val="pt-PT" w:eastAsia="en-US"/>
        </w:rPr>
        <w:t>FS</w:t>
      </w:r>
      <w:r w:rsidR="00FE2C01" w:rsidRPr="00C832D5">
        <w:rPr>
          <w:rFonts w:asciiTheme="minorHAnsi" w:eastAsia="Calibri" w:hAnsiTheme="minorHAnsi" w:cstheme="minorHAnsi"/>
          <w:sz w:val="22"/>
          <w:szCs w:val="22"/>
          <w:highlight w:val="magenta"/>
          <w:lang w:val="pt-PT" w:eastAsia="en-US"/>
        </w:rPr>
        <w:t xml:space="preserve"> (</w:t>
      </w:r>
      <w:r w:rsidR="00FE2C01" w:rsidRPr="00FE2C01">
        <w:rPr>
          <w:rFonts w:asciiTheme="minorHAnsi" w:eastAsia="Calibri" w:hAnsiTheme="minorHAnsi" w:cstheme="minorHAnsi"/>
          <w:sz w:val="22"/>
          <w:szCs w:val="22"/>
          <w:highlight w:val="magenta"/>
          <w:lang w:val="pt-PT" w:eastAsia="en-US"/>
        </w:rPr>
        <w:t>Ficheiro 27)</w:t>
      </w:r>
      <w:r w:rsidR="00E03404" w:rsidRPr="00FE2C01">
        <w:rPr>
          <w:rFonts w:asciiTheme="minorHAnsi" w:eastAsia="Calibri" w:hAnsiTheme="minorHAnsi" w:cstheme="minorHAnsi"/>
          <w:sz w:val="22"/>
          <w:szCs w:val="22"/>
          <w:highlight w:val="magenta"/>
          <w:lang w:val="pt-PT" w:eastAsia="en-US"/>
        </w:rPr>
        <w:t>.</w:t>
      </w:r>
    </w:p>
    <w:p w14:paraId="4632C18C" w14:textId="77777777" w:rsidR="00DA10EF" w:rsidRDefault="00DA10EF" w:rsidP="00E03404">
      <w:pPr>
        <w:tabs>
          <w:tab w:val="left" w:pos="567"/>
        </w:tabs>
        <w:spacing w:before="60" w:after="60" w:line="276" w:lineRule="auto"/>
        <w:ind w:left="567" w:firstLine="0"/>
        <w:rPr>
          <w:rFonts w:asciiTheme="minorHAnsi" w:hAnsiTheme="minorHAnsi" w:cs="Arial"/>
          <w:b/>
          <w:bCs/>
          <w:sz w:val="22"/>
          <w:szCs w:val="22"/>
          <w:lang w:val="pt-PT"/>
        </w:rPr>
      </w:pPr>
    </w:p>
    <w:p w14:paraId="4632C18D" w14:textId="77777777" w:rsidR="00DA10EF" w:rsidRPr="00EC14C0" w:rsidRDefault="00DA10EF" w:rsidP="00AB4AB8">
      <w:pPr>
        <w:tabs>
          <w:tab w:val="num" w:pos="1560"/>
        </w:tabs>
        <w:spacing w:before="60" w:after="60" w:line="276" w:lineRule="auto"/>
        <w:ind w:left="1418" w:hanging="851"/>
        <w:rPr>
          <w:rFonts w:asciiTheme="minorHAnsi" w:hAnsiTheme="minorHAnsi" w:cs="Arial"/>
          <w:b/>
          <w:bCs/>
          <w:sz w:val="22"/>
          <w:szCs w:val="22"/>
          <w:lang w:val="pt-PT"/>
        </w:rPr>
      </w:pPr>
    </w:p>
    <w:p w14:paraId="4632C18E" w14:textId="77777777" w:rsidR="008305C6" w:rsidRPr="00EC14C0" w:rsidRDefault="00EF4529" w:rsidP="008305C6">
      <w:pPr>
        <w:pStyle w:val="Heading4"/>
        <w:tabs>
          <w:tab w:val="num" w:pos="1560"/>
        </w:tabs>
        <w:ind w:left="1418" w:hanging="851"/>
        <w:rPr>
          <w:rFonts w:asciiTheme="minorHAnsi" w:hAnsiTheme="minorHAnsi" w:cstheme="minorHAnsi"/>
        </w:rPr>
      </w:pPr>
      <w:r w:rsidRPr="00EC14C0">
        <w:rPr>
          <w:rFonts w:asciiTheme="minorHAnsi" w:hAnsiTheme="minorHAnsi" w:cstheme="minorHAnsi"/>
        </w:rPr>
        <w:t>ID.CRC 085 – Spread</w:t>
      </w:r>
      <w:r w:rsidR="00AB4AB8" w:rsidRPr="00EC14C0">
        <w:rPr>
          <w:rFonts w:asciiTheme="minorHAnsi" w:hAnsiTheme="minorHAnsi" w:cstheme="minorHAnsi"/>
        </w:rPr>
        <w:t xml:space="preserve"> </w:t>
      </w:r>
      <w:r w:rsidR="00AB4AB8" w:rsidRPr="00EC14C0">
        <w:rPr>
          <w:rFonts w:asciiTheme="minorHAnsi" w:hAnsiTheme="minorHAnsi" w:cstheme="minorHAnsi"/>
          <w:sz w:val="22"/>
          <w:szCs w:val="22"/>
        </w:rPr>
        <w:t>[spread]</w:t>
      </w:r>
    </w:p>
    <w:p w14:paraId="4632C18F" w14:textId="77777777" w:rsidR="00EF4529" w:rsidRPr="00EC14C0" w:rsidRDefault="00045628" w:rsidP="00AB4AB8">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 xml:space="preserve">O Spread é </w:t>
      </w:r>
      <w:r w:rsidR="003B088F" w:rsidRPr="00EC14C0">
        <w:rPr>
          <w:rFonts w:asciiTheme="minorHAnsi" w:hAnsiTheme="minorHAnsi" w:cs="Arial"/>
          <w:bCs/>
          <w:sz w:val="22"/>
          <w:szCs w:val="22"/>
          <w:lang w:val="pt-PT"/>
        </w:rPr>
        <w:t>a componente de taxa de juro que ac</w:t>
      </w:r>
      <w:r w:rsidR="00BC01F3" w:rsidRPr="00EC14C0">
        <w:rPr>
          <w:rFonts w:asciiTheme="minorHAnsi" w:hAnsiTheme="minorHAnsi" w:cs="Arial"/>
          <w:bCs/>
          <w:sz w:val="22"/>
          <w:szCs w:val="22"/>
          <w:lang w:val="pt-PT"/>
        </w:rPr>
        <w:t xml:space="preserve">resce à taxa de referência </w:t>
      </w:r>
      <w:r w:rsidR="003B088F" w:rsidRPr="00EC14C0">
        <w:rPr>
          <w:rFonts w:asciiTheme="minorHAnsi" w:hAnsiTheme="minorHAnsi" w:cs="Arial"/>
          <w:bCs/>
          <w:sz w:val="22"/>
          <w:szCs w:val="22"/>
          <w:lang w:val="pt-PT"/>
        </w:rPr>
        <w:t xml:space="preserve">para </w:t>
      </w:r>
      <w:r w:rsidRPr="00EC14C0">
        <w:rPr>
          <w:rFonts w:asciiTheme="minorHAnsi" w:hAnsiTheme="minorHAnsi" w:cs="Arial"/>
          <w:bCs/>
          <w:sz w:val="22"/>
          <w:szCs w:val="22"/>
          <w:lang w:val="pt-PT"/>
        </w:rPr>
        <w:t>obter</w:t>
      </w:r>
      <w:r w:rsidR="003B088F" w:rsidRPr="00EC14C0">
        <w:rPr>
          <w:rFonts w:asciiTheme="minorHAnsi" w:hAnsiTheme="minorHAnsi" w:cs="Arial"/>
          <w:bCs/>
          <w:sz w:val="22"/>
          <w:szCs w:val="22"/>
          <w:lang w:val="pt-PT"/>
        </w:rPr>
        <w:t xml:space="preserve"> a taxa de juro </w:t>
      </w:r>
      <w:r w:rsidRPr="00EC14C0">
        <w:rPr>
          <w:rFonts w:asciiTheme="minorHAnsi" w:hAnsiTheme="minorHAnsi" w:cs="Arial"/>
          <w:bCs/>
          <w:sz w:val="22"/>
          <w:szCs w:val="22"/>
          <w:lang w:val="pt-PT"/>
        </w:rPr>
        <w:t>d</w:t>
      </w:r>
      <w:r w:rsidR="003B088F" w:rsidRPr="00EC14C0">
        <w:rPr>
          <w:rFonts w:asciiTheme="minorHAnsi" w:hAnsiTheme="minorHAnsi" w:cs="Arial"/>
          <w:bCs/>
          <w:sz w:val="22"/>
          <w:szCs w:val="22"/>
          <w:lang w:val="pt-PT"/>
        </w:rPr>
        <w:t>o instrumento.</w:t>
      </w:r>
    </w:p>
    <w:p w14:paraId="4632C190" w14:textId="77777777" w:rsidR="00B24F8F" w:rsidRPr="00EC14C0" w:rsidRDefault="00B24F8F" w:rsidP="00AB4AB8">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Obrigatório para instrumentos com tipo de taxa de juro diferente de “Taxa Fixa” e</w:t>
      </w:r>
    </w:p>
    <w:p w14:paraId="4632C191" w14:textId="77777777" w:rsidR="00C073F4" w:rsidRPr="00EC14C0" w:rsidRDefault="00C073F4" w:rsidP="00AB4AB8">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 xml:space="preserve">que tenham </w:t>
      </w:r>
      <w:r w:rsidR="0048371E" w:rsidRPr="00EC14C0">
        <w:rPr>
          <w:rFonts w:asciiTheme="minorHAnsi" w:hAnsiTheme="minorHAnsi" w:cs="Arial"/>
          <w:bCs/>
          <w:sz w:val="22"/>
          <w:szCs w:val="22"/>
          <w:lang w:val="pt-PT"/>
        </w:rPr>
        <w:t>o ID.CRC062  ‘Tipo de</w:t>
      </w:r>
      <w:r w:rsidR="00B24F8F" w:rsidRPr="00EC14C0">
        <w:rPr>
          <w:rFonts w:asciiTheme="minorHAnsi" w:hAnsiTheme="minorHAnsi" w:cs="Arial"/>
          <w:bCs/>
          <w:sz w:val="22"/>
          <w:szCs w:val="22"/>
          <w:lang w:val="pt-PT"/>
        </w:rPr>
        <w:t xml:space="preserve"> caraterística especial</w:t>
      </w:r>
      <w:r w:rsidR="0048371E" w:rsidRPr="00EC14C0">
        <w:rPr>
          <w:rFonts w:asciiTheme="minorHAnsi" w:hAnsiTheme="minorHAnsi" w:cs="Arial"/>
          <w:bCs/>
          <w:sz w:val="22"/>
          <w:szCs w:val="22"/>
          <w:lang w:val="pt-PT"/>
        </w:rPr>
        <w:t>’</w:t>
      </w:r>
      <w:r w:rsidR="00B24F8F" w:rsidRPr="00EC14C0">
        <w:rPr>
          <w:rFonts w:asciiTheme="minorHAnsi" w:hAnsiTheme="minorHAnsi" w:cs="Arial"/>
          <w:bCs/>
          <w:sz w:val="22"/>
          <w:szCs w:val="22"/>
          <w:lang w:val="pt-PT"/>
        </w:rPr>
        <w:t xml:space="preserve"> ‘006’ de crédito à habitação</w:t>
      </w:r>
      <w:r w:rsidRPr="00EC14C0">
        <w:rPr>
          <w:rFonts w:asciiTheme="minorHAnsi" w:hAnsiTheme="minorHAnsi" w:cs="Arial"/>
          <w:bCs/>
          <w:sz w:val="22"/>
          <w:szCs w:val="22"/>
          <w:lang w:val="pt-PT"/>
        </w:rPr>
        <w:t>,</w:t>
      </w:r>
    </w:p>
    <w:p w14:paraId="4632C192" w14:textId="77777777" w:rsidR="003B088F" w:rsidRPr="00EC14C0" w:rsidRDefault="00C073F4" w:rsidP="00AB4AB8">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ou que sejam elegíveis para reporte ao AnaCredit (</w:t>
      </w:r>
      <w:r w:rsidR="008F2753" w:rsidRPr="00EC14C0">
        <w:rPr>
          <w:rFonts w:asciiTheme="minorHAnsi" w:hAnsiTheme="minorHAnsi" w:cs="Arial"/>
          <w:bCs/>
          <w:sz w:val="22"/>
          <w:szCs w:val="22"/>
          <w:lang w:val="pt-PT"/>
        </w:rPr>
        <w:t xml:space="preserve">ou seja, </w:t>
      </w:r>
      <w:r w:rsidR="00A913B0" w:rsidRPr="00EC14C0">
        <w:rPr>
          <w:rFonts w:asciiTheme="minorHAnsi" w:hAnsiTheme="minorHAnsi" w:cs="Arial"/>
          <w:bCs/>
          <w:sz w:val="22"/>
          <w:szCs w:val="22"/>
          <w:lang w:val="pt-PT"/>
        </w:rPr>
        <w:t xml:space="preserve">montantes superiores a 25.000€ </w:t>
      </w:r>
      <w:r w:rsidR="00B1189C" w:rsidRPr="00EC14C0">
        <w:rPr>
          <w:rFonts w:asciiTheme="minorHAnsi" w:hAnsiTheme="minorHAnsi" w:cs="Arial"/>
          <w:bCs/>
          <w:sz w:val="22"/>
          <w:szCs w:val="22"/>
          <w:lang w:val="pt-PT"/>
        </w:rPr>
        <w:t xml:space="preserve">(a nível devedor) </w:t>
      </w:r>
      <w:r w:rsidR="008F2753" w:rsidRPr="00EC14C0">
        <w:rPr>
          <w:rFonts w:asciiTheme="minorHAnsi" w:hAnsiTheme="minorHAnsi" w:cs="Arial"/>
          <w:bCs/>
          <w:sz w:val="22"/>
          <w:szCs w:val="22"/>
          <w:lang w:val="pt-PT"/>
        </w:rPr>
        <w:t>concedidos a pessoas jur</w:t>
      </w:r>
      <w:r w:rsidR="00A913B0" w:rsidRPr="00EC14C0">
        <w:rPr>
          <w:rFonts w:asciiTheme="minorHAnsi" w:hAnsiTheme="minorHAnsi" w:cs="Arial"/>
          <w:bCs/>
          <w:sz w:val="22"/>
          <w:szCs w:val="22"/>
          <w:lang w:val="pt-PT"/>
        </w:rPr>
        <w:t>ídicas ou coletivas)</w:t>
      </w:r>
      <w:r w:rsidR="00BC01F3" w:rsidRPr="00EC14C0">
        <w:rPr>
          <w:rFonts w:asciiTheme="minorHAnsi" w:hAnsiTheme="minorHAnsi" w:cs="Arial"/>
          <w:bCs/>
          <w:sz w:val="22"/>
          <w:szCs w:val="22"/>
          <w:lang w:val="pt-PT"/>
        </w:rPr>
        <w:t>.</w:t>
      </w:r>
    </w:p>
    <w:p w14:paraId="4632C193" w14:textId="77777777" w:rsidR="005423B4" w:rsidRPr="00EC14C0" w:rsidRDefault="005423B4" w:rsidP="00AB4AB8">
      <w:pPr>
        <w:tabs>
          <w:tab w:val="num" w:pos="567"/>
        </w:tabs>
        <w:spacing w:before="60" w:after="60" w:line="276" w:lineRule="auto"/>
        <w:ind w:left="567" w:firstLine="0"/>
        <w:rPr>
          <w:rFonts w:asciiTheme="minorHAnsi" w:hAnsiTheme="minorHAnsi" w:cs="Arial"/>
          <w:b/>
          <w:bCs/>
          <w:sz w:val="22"/>
          <w:szCs w:val="22"/>
          <w:lang w:val="pt-PT"/>
        </w:rPr>
      </w:pPr>
    </w:p>
    <w:p w14:paraId="4632C194" w14:textId="77777777" w:rsidR="00B9014C" w:rsidRDefault="00206816" w:rsidP="00B9014C">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Para Cartõe</w:t>
      </w:r>
      <w:r w:rsidR="00320654">
        <w:rPr>
          <w:rFonts w:asciiTheme="minorHAnsi" w:hAnsiTheme="minorHAnsi" w:cs="Arial"/>
          <w:bCs/>
          <w:sz w:val="22"/>
          <w:szCs w:val="22"/>
          <w:lang w:val="pt-PT"/>
        </w:rPr>
        <w:t>s CR, Efeitos EF,</w:t>
      </w:r>
      <w:r w:rsidR="00E467E0">
        <w:rPr>
          <w:rFonts w:asciiTheme="minorHAnsi" w:hAnsiTheme="minorHAnsi" w:cs="Arial"/>
          <w:bCs/>
          <w:sz w:val="22"/>
          <w:szCs w:val="22"/>
          <w:lang w:val="pt-PT"/>
        </w:rPr>
        <w:t xml:space="preserve"> </w:t>
      </w:r>
      <w:r w:rsidR="00E467E0" w:rsidRPr="00E467E0">
        <w:rPr>
          <w:rFonts w:asciiTheme="minorHAnsi" w:hAnsiTheme="minorHAnsi" w:cs="Arial"/>
          <w:bCs/>
          <w:sz w:val="22"/>
          <w:szCs w:val="22"/>
          <w:highlight w:val="magenta"/>
          <w:lang w:val="pt-PT"/>
        </w:rPr>
        <w:t xml:space="preserve">Avales e Garantias </w:t>
      </w:r>
      <w:r w:rsidR="00E467E0" w:rsidRPr="00860C73">
        <w:rPr>
          <w:rFonts w:asciiTheme="minorHAnsi" w:hAnsiTheme="minorHAnsi" w:cs="Arial"/>
          <w:bCs/>
          <w:sz w:val="22"/>
          <w:szCs w:val="22"/>
          <w:highlight w:val="magenta"/>
          <w:lang w:val="pt-PT"/>
        </w:rPr>
        <w:t>BG</w:t>
      </w:r>
      <w:r w:rsidR="00860C73" w:rsidRPr="00860C73">
        <w:rPr>
          <w:rFonts w:asciiTheme="minorHAnsi" w:hAnsiTheme="minorHAnsi" w:cs="Arial"/>
          <w:bCs/>
          <w:sz w:val="22"/>
          <w:szCs w:val="22"/>
          <w:highlight w:val="magenta"/>
          <w:lang w:val="pt-PT"/>
        </w:rPr>
        <w:t xml:space="preserve"> e Remessas e Créditos Documentários de Exportaçã</w:t>
      </w:r>
      <w:r w:rsidR="00860C73">
        <w:rPr>
          <w:rFonts w:asciiTheme="minorHAnsi" w:hAnsiTheme="minorHAnsi" w:cs="Arial"/>
          <w:bCs/>
          <w:sz w:val="22"/>
          <w:szCs w:val="22"/>
          <w:highlight w:val="magenta"/>
          <w:lang w:val="pt-PT"/>
        </w:rPr>
        <w:t>o</w:t>
      </w:r>
      <w:r w:rsidR="00860C73" w:rsidRPr="00860C73">
        <w:rPr>
          <w:rFonts w:asciiTheme="minorHAnsi" w:hAnsiTheme="minorHAnsi" w:cs="Arial"/>
          <w:bCs/>
          <w:sz w:val="22"/>
          <w:szCs w:val="22"/>
          <w:highlight w:val="magenta"/>
          <w:lang w:val="pt-PT"/>
        </w:rPr>
        <w:t>/Importação</w:t>
      </w:r>
      <w:r w:rsidR="00E467E0">
        <w:rPr>
          <w:rFonts w:asciiTheme="minorHAnsi" w:hAnsiTheme="minorHAnsi" w:cs="Arial"/>
          <w:bCs/>
          <w:sz w:val="22"/>
          <w:szCs w:val="22"/>
          <w:lang w:val="pt-PT"/>
        </w:rPr>
        <w:t xml:space="preserve"> </w:t>
      </w:r>
      <w:r w:rsidRPr="00EC14C0">
        <w:rPr>
          <w:rFonts w:asciiTheme="minorHAnsi" w:hAnsiTheme="minorHAnsi" w:cs="Arial"/>
          <w:bCs/>
          <w:sz w:val="22"/>
          <w:szCs w:val="22"/>
          <w:lang w:val="pt-PT"/>
        </w:rPr>
        <w:t>não se aplica porque são instrumentos de taxa fixa durante a sua vigência.</w:t>
      </w:r>
    </w:p>
    <w:p w14:paraId="4632C195" w14:textId="77777777" w:rsidR="00320654" w:rsidRDefault="00320654" w:rsidP="00B9014C">
      <w:pPr>
        <w:tabs>
          <w:tab w:val="num" w:pos="567"/>
        </w:tabs>
        <w:spacing w:before="60" w:after="60" w:line="276" w:lineRule="auto"/>
        <w:ind w:left="567" w:firstLine="0"/>
        <w:rPr>
          <w:rFonts w:asciiTheme="minorHAnsi" w:hAnsiTheme="minorHAnsi" w:cs="Arial"/>
          <w:bCs/>
          <w:sz w:val="22"/>
          <w:szCs w:val="22"/>
          <w:lang w:val="pt-PT"/>
        </w:rPr>
      </w:pPr>
    </w:p>
    <w:p w14:paraId="4632C196" w14:textId="77777777" w:rsidR="00320654" w:rsidRPr="00320654" w:rsidRDefault="00320654" w:rsidP="00320654">
      <w:pPr>
        <w:tabs>
          <w:tab w:val="left" w:pos="567"/>
        </w:tabs>
        <w:spacing w:before="60" w:after="60" w:line="276" w:lineRule="auto"/>
        <w:ind w:left="567" w:firstLine="0"/>
        <w:rPr>
          <w:rFonts w:asciiTheme="minorHAnsi" w:eastAsia="Calibri" w:hAnsiTheme="minorHAnsi" w:cstheme="minorHAnsi"/>
          <w:sz w:val="22"/>
          <w:szCs w:val="22"/>
          <w:highlight w:val="cyan"/>
          <w:lang w:val="pt-PT" w:eastAsia="en-US"/>
        </w:rPr>
      </w:pPr>
      <w:r w:rsidRPr="00320654">
        <w:rPr>
          <w:rFonts w:asciiTheme="minorHAnsi" w:eastAsia="Calibri" w:hAnsiTheme="minorHAnsi" w:cstheme="minorHAnsi"/>
          <w:sz w:val="22"/>
          <w:szCs w:val="22"/>
          <w:highlight w:val="cyan"/>
          <w:lang w:val="pt-PT" w:eastAsia="en-US"/>
        </w:rPr>
        <w:t xml:space="preserve">CONFIRMING (FC): </w:t>
      </w:r>
    </w:p>
    <w:p w14:paraId="4632C197" w14:textId="77777777" w:rsidR="00320654" w:rsidRPr="00EC14C0" w:rsidRDefault="00320654" w:rsidP="00320654">
      <w:pPr>
        <w:tabs>
          <w:tab w:val="num" w:pos="567"/>
        </w:tabs>
        <w:spacing w:before="60" w:after="60" w:line="276" w:lineRule="auto"/>
        <w:ind w:left="567" w:firstLine="0"/>
        <w:rPr>
          <w:rFonts w:asciiTheme="minorHAnsi" w:hAnsiTheme="minorHAnsi" w:cs="Arial"/>
          <w:bCs/>
          <w:sz w:val="22"/>
          <w:szCs w:val="22"/>
          <w:lang w:val="pt-PT"/>
        </w:rPr>
      </w:pPr>
      <w:r w:rsidRPr="00320654">
        <w:rPr>
          <w:rFonts w:asciiTheme="minorHAnsi" w:eastAsia="Calibri" w:hAnsiTheme="minorHAnsi" w:cstheme="minorHAnsi"/>
          <w:sz w:val="22"/>
          <w:szCs w:val="22"/>
          <w:highlight w:val="cyan"/>
          <w:lang w:val="pt-PT" w:eastAsia="en-US"/>
        </w:rPr>
        <w:t>por produto subproduto da cconta</w:t>
      </w:r>
      <w:r>
        <w:rPr>
          <w:rFonts w:asciiTheme="minorHAnsi" w:eastAsia="Calibri" w:hAnsiTheme="minorHAnsi" w:cstheme="minorHAnsi"/>
          <w:sz w:val="22"/>
          <w:szCs w:val="22"/>
          <w:highlight w:val="cyan"/>
          <w:lang w:val="pt-PT" w:eastAsia="en-US"/>
        </w:rPr>
        <w:t>,</w:t>
      </w:r>
      <w:r w:rsidRPr="00320654">
        <w:rPr>
          <w:rFonts w:asciiTheme="minorHAnsi" w:eastAsia="Calibri" w:hAnsiTheme="minorHAnsi" w:cstheme="minorHAnsi"/>
          <w:sz w:val="22"/>
          <w:szCs w:val="22"/>
          <w:highlight w:val="cyan"/>
          <w:lang w:val="pt-PT" w:eastAsia="en-US"/>
        </w:rPr>
        <w:t xml:space="preserve"> </w:t>
      </w:r>
      <w:r>
        <w:rPr>
          <w:rFonts w:asciiTheme="minorHAnsi" w:eastAsia="Calibri" w:hAnsiTheme="minorHAnsi" w:cstheme="minorHAnsi"/>
          <w:sz w:val="22"/>
          <w:szCs w:val="22"/>
          <w:highlight w:val="cyan"/>
          <w:lang w:val="pt-PT" w:eastAsia="en-US"/>
        </w:rPr>
        <w:t>a taxa do spread</w:t>
      </w:r>
      <w:r w:rsidR="0017070A">
        <w:rPr>
          <w:rFonts w:asciiTheme="minorHAnsi" w:eastAsia="Calibri" w:hAnsiTheme="minorHAnsi" w:cstheme="minorHAnsi"/>
          <w:sz w:val="22"/>
          <w:szCs w:val="22"/>
          <w:highlight w:val="cyan"/>
          <w:lang w:val="pt-PT" w:eastAsia="en-US"/>
        </w:rPr>
        <w:t xml:space="preserve"> obtém-se</w:t>
      </w:r>
      <w:r>
        <w:rPr>
          <w:rFonts w:asciiTheme="minorHAnsi" w:eastAsia="Calibri" w:hAnsiTheme="minorHAnsi" w:cstheme="minorHAnsi"/>
          <w:sz w:val="22"/>
          <w:szCs w:val="22"/>
          <w:highlight w:val="cyan"/>
          <w:lang w:val="pt-PT" w:eastAsia="en-US"/>
        </w:rPr>
        <w:t xml:space="preserve"> </w:t>
      </w:r>
      <w:r w:rsidR="0017070A">
        <w:rPr>
          <w:rFonts w:asciiTheme="minorHAnsi" w:eastAsia="Calibri" w:hAnsiTheme="minorHAnsi" w:cstheme="minorHAnsi"/>
          <w:sz w:val="22"/>
          <w:szCs w:val="22"/>
          <w:highlight w:val="cyan"/>
          <w:lang w:val="pt-PT" w:eastAsia="en-US"/>
        </w:rPr>
        <w:t>d</w:t>
      </w:r>
      <w:r w:rsidRPr="00320654">
        <w:rPr>
          <w:rFonts w:asciiTheme="minorHAnsi" w:eastAsia="Calibri" w:hAnsiTheme="minorHAnsi" w:cstheme="minorHAnsi"/>
          <w:sz w:val="22"/>
          <w:szCs w:val="22"/>
          <w:highlight w:val="cyan"/>
          <w:lang w:val="pt-PT" w:eastAsia="en-US"/>
        </w:rPr>
        <w:t xml:space="preserve">o </w:t>
      </w:r>
      <w:r w:rsidR="0017070A">
        <w:rPr>
          <w:rFonts w:asciiTheme="minorHAnsi" w:eastAsia="Calibri" w:hAnsiTheme="minorHAnsi" w:cstheme="minorHAnsi"/>
          <w:sz w:val="22"/>
          <w:szCs w:val="22"/>
          <w:highlight w:val="cyan"/>
          <w:lang w:val="pt-PT" w:eastAsia="en-US"/>
        </w:rPr>
        <w:t xml:space="preserve">campo TXSPRDFIN da </w:t>
      </w:r>
      <w:r w:rsidR="0017070A" w:rsidRPr="0017070A">
        <w:rPr>
          <w:rFonts w:asciiTheme="minorHAnsi" w:eastAsia="Calibri" w:hAnsiTheme="minorHAnsi" w:cstheme="minorHAnsi"/>
          <w:sz w:val="22"/>
          <w:szCs w:val="22"/>
          <w:highlight w:val="cyan"/>
          <w:lang w:val="pt-PT" w:eastAsia="en-US"/>
        </w:rPr>
        <w:t>FCT01_CTACONF (DWT1070_CONTAS_FC)</w:t>
      </w:r>
      <w:r w:rsidRPr="0017070A">
        <w:rPr>
          <w:rFonts w:asciiTheme="minorHAnsi" w:eastAsia="Calibri" w:hAnsiTheme="minorHAnsi" w:cstheme="minorHAnsi"/>
          <w:sz w:val="22"/>
          <w:szCs w:val="22"/>
          <w:highlight w:val="cyan"/>
          <w:lang w:val="pt-PT" w:eastAsia="en-US"/>
        </w:rPr>
        <w:t>.</w:t>
      </w:r>
    </w:p>
    <w:p w14:paraId="4632C198" w14:textId="77777777" w:rsidR="00F9270D" w:rsidRDefault="00F9270D" w:rsidP="00A86BCC">
      <w:pPr>
        <w:tabs>
          <w:tab w:val="num" w:pos="567"/>
        </w:tabs>
        <w:spacing w:before="60" w:after="60" w:line="276" w:lineRule="auto"/>
        <w:rPr>
          <w:rFonts w:asciiTheme="minorHAnsi" w:hAnsiTheme="minorHAnsi" w:cs="Arial"/>
          <w:bCs/>
          <w:sz w:val="22"/>
          <w:szCs w:val="22"/>
          <w:lang w:val="pt-PT"/>
        </w:rPr>
      </w:pPr>
    </w:p>
    <w:p w14:paraId="4632C199" w14:textId="77777777" w:rsidR="00F9270D" w:rsidRPr="00EC14C0" w:rsidRDefault="00A86BCC" w:rsidP="007B3F34">
      <w:pPr>
        <w:tabs>
          <w:tab w:val="num" w:pos="567"/>
        </w:tabs>
        <w:spacing w:before="60" w:after="60" w:line="276" w:lineRule="auto"/>
        <w:ind w:firstLine="0"/>
        <w:rPr>
          <w:rFonts w:asciiTheme="minorHAnsi" w:hAnsiTheme="minorHAnsi" w:cs="Arial"/>
          <w:bCs/>
          <w:sz w:val="22"/>
          <w:szCs w:val="22"/>
          <w:lang w:val="pt-PT"/>
        </w:rPr>
      </w:pPr>
      <w:r>
        <w:rPr>
          <w:rFonts w:asciiTheme="minorHAnsi" w:hAnsiTheme="minorHAnsi" w:cs="Arial"/>
          <w:bCs/>
          <w:sz w:val="22"/>
          <w:szCs w:val="22"/>
          <w:lang w:val="pt-PT"/>
        </w:rPr>
        <w:tab/>
      </w:r>
      <w:r w:rsidR="00F9270D" w:rsidRPr="003325D7">
        <w:rPr>
          <w:rFonts w:asciiTheme="minorHAnsi" w:hAnsiTheme="minorHAnsi" w:cs="Arial"/>
          <w:bCs/>
          <w:sz w:val="22"/>
          <w:szCs w:val="22"/>
          <w:lang w:val="pt-PT"/>
        </w:rPr>
        <w:t>Leasing FB:</w:t>
      </w:r>
      <w:r w:rsidR="007B3F34" w:rsidRPr="003325D7">
        <w:rPr>
          <w:rFonts w:asciiTheme="minorHAnsi" w:hAnsiTheme="minorHAnsi" w:cs="Arial"/>
          <w:bCs/>
          <w:sz w:val="22"/>
          <w:szCs w:val="22"/>
          <w:lang w:val="pt-PT"/>
        </w:rPr>
        <w:t xml:space="preserve"> </w:t>
      </w:r>
      <w:r w:rsidR="00F9270D" w:rsidRPr="003325D7">
        <w:rPr>
          <w:rFonts w:asciiTheme="minorHAnsi" w:hAnsiTheme="minorHAnsi" w:cs="Arial"/>
          <w:bCs/>
          <w:sz w:val="22"/>
          <w:szCs w:val="22"/>
          <w:lang w:val="pt-PT"/>
        </w:rPr>
        <w:t xml:space="preserve">Campo </w:t>
      </w:r>
      <w:r w:rsidR="00F9270D" w:rsidRPr="007B3F34">
        <w:rPr>
          <w:rFonts w:asciiTheme="minorHAnsi" w:hAnsiTheme="minorHAnsi" w:cs="Arial"/>
          <w:bCs/>
          <w:sz w:val="22"/>
          <w:szCs w:val="22"/>
          <w:highlight w:val="magenta"/>
          <w:lang w:val="pt-PT"/>
        </w:rPr>
        <w:t>‘</w:t>
      </w:r>
      <w:r w:rsidR="007B3F34" w:rsidRPr="007B3F34">
        <w:rPr>
          <w:rFonts w:asciiTheme="minorHAnsi" w:hAnsiTheme="minorHAnsi" w:cs="Arial"/>
          <w:bCs/>
          <w:sz w:val="22"/>
          <w:szCs w:val="22"/>
          <w:highlight w:val="magenta"/>
          <w:lang w:val="pt-PT"/>
        </w:rPr>
        <w:t>V</w:t>
      </w:r>
      <w:r w:rsidR="00F9270D" w:rsidRPr="007B3F34">
        <w:rPr>
          <w:rFonts w:asciiTheme="minorHAnsi" w:hAnsiTheme="minorHAnsi" w:cs="Arial"/>
          <w:bCs/>
          <w:sz w:val="22"/>
          <w:szCs w:val="22"/>
          <w:highlight w:val="magenta"/>
          <w:lang w:val="pt-PT"/>
        </w:rPr>
        <w:t>S</w:t>
      </w:r>
      <w:r w:rsidR="007B3F34" w:rsidRPr="007B3F34">
        <w:rPr>
          <w:rFonts w:asciiTheme="minorHAnsi" w:hAnsiTheme="minorHAnsi" w:cs="Arial"/>
          <w:bCs/>
          <w:sz w:val="22"/>
          <w:szCs w:val="22"/>
          <w:highlight w:val="magenta"/>
          <w:lang w:val="pt-PT"/>
        </w:rPr>
        <w:t>PREAD</w:t>
      </w:r>
      <w:r w:rsidR="007B3F34">
        <w:rPr>
          <w:rFonts w:asciiTheme="minorHAnsi" w:hAnsiTheme="minorHAnsi" w:cs="Arial"/>
          <w:bCs/>
          <w:sz w:val="22"/>
          <w:szCs w:val="22"/>
          <w:highlight w:val="magenta"/>
          <w:lang w:val="pt-PT"/>
        </w:rPr>
        <w:t>’</w:t>
      </w:r>
      <w:r w:rsidR="007B3F34" w:rsidRPr="007B3F34">
        <w:rPr>
          <w:rFonts w:asciiTheme="minorHAnsi" w:hAnsiTheme="minorHAnsi" w:cs="Arial"/>
          <w:bCs/>
          <w:sz w:val="22"/>
          <w:szCs w:val="22"/>
          <w:highlight w:val="magenta"/>
          <w:lang w:val="pt-PT"/>
        </w:rPr>
        <w:t xml:space="preserve"> da tabela SAT</w:t>
      </w:r>
      <w:r w:rsidR="00C832D5">
        <w:rPr>
          <w:rFonts w:asciiTheme="minorHAnsi" w:hAnsiTheme="minorHAnsi" w:cs="Arial"/>
          <w:bCs/>
          <w:sz w:val="22"/>
          <w:szCs w:val="22"/>
          <w:highlight w:val="magenta"/>
          <w:lang w:val="pt-PT"/>
        </w:rPr>
        <w:t>1205_LG_</w:t>
      </w:r>
      <w:r w:rsidR="00C832D5" w:rsidRPr="00C832D5">
        <w:rPr>
          <w:rFonts w:asciiTheme="minorHAnsi" w:hAnsiTheme="minorHAnsi" w:cs="Arial"/>
          <w:bCs/>
          <w:sz w:val="22"/>
          <w:szCs w:val="22"/>
          <w:highlight w:val="magenta"/>
          <w:lang w:val="pt-PT"/>
        </w:rPr>
        <w:t>CONTRATOS_FS (Ficheiro 8).</w:t>
      </w:r>
    </w:p>
    <w:p w14:paraId="4632C19A" w14:textId="77777777" w:rsidR="005423B4" w:rsidRPr="00EC14C0" w:rsidRDefault="005423B4" w:rsidP="007B3F34">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 xml:space="preserve">Factoring FA: </w:t>
      </w:r>
      <w:r w:rsidR="00F9270D" w:rsidRPr="00EC14C0">
        <w:rPr>
          <w:rFonts w:asciiTheme="minorHAnsi" w:hAnsiTheme="minorHAnsi" w:cs="Arial"/>
          <w:bCs/>
          <w:sz w:val="22"/>
          <w:szCs w:val="22"/>
          <w:lang w:val="pt-PT"/>
        </w:rPr>
        <w:t>Campo</w:t>
      </w:r>
      <w:r w:rsidRPr="00EC14C0">
        <w:rPr>
          <w:rFonts w:asciiTheme="minorHAnsi" w:hAnsiTheme="minorHAnsi" w:cs="Arial"/>
          <w:bCs/>
          <w:sz w:val="22"/>
          <w:szCs w:val="22"/>
          <w:lang w:val="pt-PT"/>
        </w:rPr>
        <w:t xml:space="preserve"> </w:t>
      </w:r>
      <w:r w:rsidR="00F9270D" w:rsidRPr="00F9270D">
        <w:rPr>
          <w:rFonts w:asciiTheme="minorHAnsi" w:hAnsiTheme="minorHAnsi" w:cs="Arial"/>
          <w:bCs/>
          <w:sz w:val="22"/>
          <w:szCs w:val="22"/>
          <w:highlight w:val="magenta"/>
          <w:lang w:val="pt-PT"/>
        </w:rPr>
        <w:t>‘</w:t>
      </w:r>
      <w:r w:rsidR="007B3F34" w:rsidRPr="007B3F34">
        <w:rPr>
          <w:rFonts w:asciiTheme="minorHAnsi" w:hAnsiTheme="minorHAnsi" w:cs="Arial"/>
          <w:bCs/>
          <w:sz w:val="22"/>
          <w:szCs w:val="22"/>
          <w:highlight w:val="magenta"/>
          <w:lang w:val="pt-PT"/>
        </w:rPr>
        <w:t>V</w:t>
      </w:r>
      <w:r w:rsidR="00F9270D" w:rsidRPr="007B3F34">
        <w:rPr>
          <w:rFonts w:asciiTheme="minorHAnsi" w:hAnsiTheme="minorHAnsi" w:cs="Arial"/>
          <w:bCs/>
          <w:sz w:val="22"/>
          <w:szCs w:val="22"/>
          <w:highlight w:val="magenta"/>
          <w:lang w:val="pt-PT"/>
        </w:rPr>
        <w:t>S</w:t>
      </w:r>
      <w:r w:rsidR="007B3F34" w:rsidRPr="007B3F34">
        <w:rPr>
          <w:rFonts w:asciiTheme="minorHAnsi" w:hAnsiTheme="minorHAnsi" w:cs="Arial"/>
          <w:bCs/>
          <w:sz w:val="22"/>
          <w:szCs w:val="22"/>
          <w:highlight w:val="magenta"/>
          <w:lang w:val="pt-PT"/>
        </w:rPr>
        <w:t>PREAD’</w:t>
      </w:r>
      <w:r w:rsidRPr="007B3F34">
        <w:rPr>
          <w:rFonts w:asciiTheme="minorHAnsi" w:hAnsiTheme="minorHAnsi" w:cs="Arial"/>
          <w:bCs/>
          <w:sz w:val="22"/>
          <w:szCs w:val="22"/>
          <w:highlight w:val="magenta"/>
          <w:lang w:val="pt-PT"/>
        </w:rPr>
        <w:t xml:space="preserve"> d</w:t>
      </w:r>
      <w:r w:rsidR="007B3F34" w:rsidRPr="007B3F34">
        <w:rPr>
          <w:rFonts w:asciiTheme="minorHAnsi" w:hAnsiTheme="minorHAnsi" w:cs="Arial"/>
          <w:bCs/>
          <w:sz w:val="22"/>
          <w:szCs w:val="22"/>
          <w:highlight w:val="magenta"/>
          <w:lang w:val="pt-PT"/>
        </w:rPr>
        <w:t>a tabela SAT1201_FA_CONTRATOS_FS</w:t>
      </w:r>
      <w:r w:rsidR="00C832D5">
        <w:rPr>
          <w:rFonts w:asciiTheme="minorHAnsi" w:hAnsiTheme="minorHAnsi" w:cs="Arial"/>
          <w:bCs/>
          <w:sz w:val="22"/>
          <w:szCs w:val="22"/>
          <w:highlight w:val="magenta"/>
          <w:lang w:val="pt-PT"/>
        </w:rPr>
        <w:t xml:space="preserve"> (Ficheiro 27)</w:t>
      </w:r>
      <w:r w:rsidR="007B3F34" w:rsidRPr="007B3F34">
        <w:rPr>
          <w:rFonts w:asciiTheme="minorHAnsi" w:hAnsiTheme="minorHAnsi" w:cs="Arial"/>
          <w:bCs/>
          <w:sz w:val="22"/>
          <w:szCs w:val="22"/>
          <w:highlight w:val="magenta"/>
          <w:lang w:val="pt-PT"/>
        </w:rPr>
        <w:t>.</w:t>
      </w:r>
    </w:p>
    <w:p w14:paraId="4632C19B" w14:textId="77777777" w:rsidR="00B9014C" w:rsidRPr="00EC14C0" w:rsidRDefault="00B9014C" w:rsidP="00AB4AB8">
      <w:pPr>
        <w:tabs>
          <w:tab w:val="num" w:pos="567"/>
        </w:tabs>
        <w:spacing w:before="60" w:after="60" w:line="276" w:lineRule="auto"/>
        <w:ind w:left="567" w:firstLine="0"/>
        <w:rPr>
          <w:rFonts w:asciiTheme="minorHAnsi" w:hAnsiTheme="minorHAnsi" w:cs="Arial"/>
          <w:bCs/>
          <w:sz w:val="22"/>
          <w:szCs w:val="22"/>
          <w:lang w:val="pt-PT"/>
        </w:rPr>
      </w:pPr>
    </w:p>
    <w:p w14:paraId="4632C19C" w14:textId="77777777" w:rsidR="00F01E7F" w:rsidRDefault="00B62925" w:rsidP="00CB0041">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EPs</w:t>
      </w:r>
      <w:r w:rsidR="005423B4" w:rsidRPr="00EC14C0">
        <w:rPr>
          <w:rFonts w:asciiTheme="minorHAnsi" w:hAnsiTheme="minorHAnsi" w:cs="Arial"/>
          <w:bCs/>
          <w:sz w:val="22"/>
          <w:szCs w:val="22"/>
          <w:lang w:val="pt-PT"/>
        </w:rPr>
        <w:t>:</w:t>
      </w:r>
    </w:p>
    <w:p w14:paraId="4632C19D" w14:textId="77777777" w:rsidR="00EB1149" w:rsidRDefault="00203983" w:rsidP="00C87E82">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Aceder com o contrato, a</w:t>
      </w:r>
      <w:r w:rsidR="00B62925" w:rsidRPr="00EC14C0">
        <w:rPr>
          <w:rFonts w:asciiTheme="minorHAnsi" w:hAnsiTheme="minorHAnsi" w:cs="Arial"/>
          <w:bCs/>
          <w:sz w:val="22"/>
          <w:szCs w:val="22"/>
          <w:lang w:val="pt-PT"/>
        </w:rPr>
        <w:t xml:space="preserve"> data</w:t>
      </w:r>
      <w:r w:rsidRPr="00EC14C0">
        <w:rPr>
          <w:rFonts w:asciiTheme="minorHAnsi" w:hAnsiTheme="minorHAnsi" w:cs="Arial"/>
          <w:bCs/>
          <w:sz w:val="22"/>
          <w:szCs w:val="22"/>
          <w:lang w:val="pt-PT"/>
        </w:rPr>
        <w:t xml:space="preserve"> dos dados</w:t>
      </w:r>
      <w:r w:rsidR="00B62925" w:rsidRPr="00EC14C0">
        <w:rPr>
          <w:rFonts w:asciiTheme="minorHAnsi" w:hAnsiTheme="minorHAnsi" w:cs="Arial"/>
          <w:bCs/>
          <w:sz w:val="22"/>
          <w:szCs w:val="22"/>
          <w:lang w:val="pt-PT"/>
        </w:rPr>
        <w:t xml:space="preserve"> entre DINIVAL E DFIMVAL e </w:t>
      </w:r>
      <w:r w:rsidRPr="00EC14C0">
        <w:rPr>
          <w:rFonts w:asciiTheme="minorHAnsi" w:hAnsiTheme="minorHAnsi" w:cs="Arial"/>
          <w:bCs/>
          <w:sz w:val="22"/>
          <w:szCs w:val="22"/>
          <w:lang w:val="pt-PT"/>
        </w:rPr>
        <w:t xml:space="preserve">com </w:t>
      </w:r>
      <w:r w:rsidR="00B62925" w:rsidRPr="00EC14C0">
        <w:rPr>
          <w:rFonts w:asciiTheme="minorHAnsi" w:hAnsiTheme="minorHAnsi" w:cs="Arial"/>
          <w:bCs/>
          <w:sz w:val="22"/>
          <w:szCs w:val="22"/>
          <w:lang w:val="pt-PT"/>
        </w:rPr>
        <w:t>CCONDLIQ = 'SPR' à EPT03_</w:t>
      </w:r>
      <w:r w:rsidR="00B9014C" w:rsidRPr="00EC14C0">
        <w:rPr>
          <w:rFonts w:asciiTheme="minorHAnsi" w:hAnsiTheme="minorHAnsi" w:cs="Arial"/>
          <w:bCs/>
          <w:sz w:val="22"/>
          <w:szCs w:val="22"/>
          <w:lang w:val="pt-PT"/>
        </w:rPr>
        <w:t>LIQCTA (</w:t>
      </w:r>
      <w:r w:rsidR="00865FA9" w:rsidRPr="00EC14C0">
        <w:rPr>
          <w:rFonts w:asciiTheme="minorHAnsi" w:hAnsiTheme="minorHAnsi" w:cs="Arial"/>
          <w:bCs/>
          <w:sz w:val="22"/>
          <w:szCs w:val="22"/>
          <w:lang w:val="pt-PT"/>
        </w:rPr>
        <w:t>DWT391_LIQUID_EP</w:t>
      </w:r>
      <w:r w:rsidR="00B9014C" w:rsidRPr="00EC14C0">
        <w:rPr>
          <w:rFonts w:asciiTheme="minorHAnsi" w:hAnsiTheme="minorHAnsi" w:cs="Arial"/>
          <w:bCs/>
          <w:sz w:val="22"/>
          <w:szCs w:val="22"/>
          <w:lang w:val="pt-PT"/>
        </w:rPr>
        <w:t>)</w:t>
      </w:r>
      <w:r w:rsidR="00F01E7F">
        <w:rPr>
          <w:rFonts w:asciiTheme="minorHAnsi" w:hAnsiTheme="minorHAnsi" w:cs="Arial"/>
          <w:bCs/>
          <w:sz w:val="22"/>
          <w:szCs w:val="22"/>
          <w:lang w:val="pt-PT"/>
        </w:rPr>
        <w:t xml:space="preserve"> obtendo o campo TKJURO</w:t>
      </w:r>
      <w:r w:rsidR="00C87E82">
        <w:rPr>
          <w:rFonts w:asciiTheme="minorHAnsi" w:hAnsiTheme="minorHAnsi" w:cs="Arial"/>
          <w:bCs/>
          <w:sz w:val="22"/>
          <w:szCs w:val="22"/>
          <w:lang w:val="pt-PT"/>
        </w:rPr>
        <w:t xml:space="preserve"> ou </w:t>
      </w:r>
      <w:r w:rsidR="00C87E82" w:rsidRPr="00C87E82">
        <w:rPr>
          <w:rFonts w:asciiTheme="minorHAnsi" w:hAnsiTheme="minorHAnsi" w:cs="Arial"/>
          <w:bCs/>
          <w:sz w:val="22"/>
          <w:szCs w:val="22"/>
          <w:lang w:val="pt-PT"/>
        </w:rPr>
        <w:t>VTXJURO</w:t>
      </w:r>
      <w:r w:rsidR="00EB1149">
        <w:rPr>
          <w:rFonts w:asciiTheme="minorHAnsi" w:hAnsiTheme="minorHAnsi" w:cs="Arial"/>
          <w:bCs/>
          <w:sz w:val="22"/>
          <w:szCs w:val="22"/>
          <w:lang w:val="pt-PT"/>
        </w:rPr>
        <w:t xml:space="preserve"> </w:t>
      </w:r>
      <w:r w:rsidR="00EB1149">
        <w:rPr>
          <w:rFonts w:asciiTheme="minorHAnsi" w:hAnsiTheme="minorHAnsi" w:cs="Arial"/>
          <w:bCs/>
          <w:sz w:val="22"/>
          <w:szCs w:val="22"/>
          <w:lang w:val="pt-PT"/>
        </w:rPr>
        <w:lastRenderedPageBreak/>
        <w:t>quando o tipo de taxa é variável, ie quando o c</w:t>
      </w:r>
      <w:r w:rsidR="00EB1149" w:rsidRPr="00EB1149">
        <w:rPr>
          <w:rFonts w:asciiTheme="minorHAnsi" w:hAnsiTheme="minorHAnsi" w:cs="Arial"/>
          <w:bCs/>
          <w:sz w:val="22"/>
          <w:szCs w:val="22"/>
          <w:lang w:val="pt-PT"/>
        </w:rPr>
        <w:t>ampo ITAXAVAR</w:t>
      </w:r>
      <w:r w:rsidR="00EB1149">
        <w:rPr>
          <w:rFonts w:asciiTheme="minorHAnsi" w:hAnsiTheme="minorHAnsi" w:cs="Arial"/>
          <w:bCs/>
          <w:sz w:val="22"/>
          <w:szCs w:val="22"/>
          <w:lang w:val="pt-PT"/>
        </w:rPr>
        <w:t xml:space="preserve"> = ‘S’</w:t>
      </w:r>
      <w:r w:rsidR="00EB1149" w:rsidRPr="00EB1149">
        <w:rPr>
          <w:rFonts w:asciiTheme="minorHAnsi" w:hAnsiTheme="minorHAnsi" w:cs="Arial"/>
          <w:bCs/>
          <w:sz w:val="22"/>
          <w:szCs w:val="22"/>
          <w:lang w:val="pt-PT"/>
        </w:rPr>
        <w:t xml:space="preserve"> da  SAT390_CARACT_EP </w:t>
      </w:r>
      <w:r w:rsidR="00C87E82">
        <w:rPr>
          <w:rFonts w:asciiTheme="minorHAnsi" w:hAnsiTheme="minorHAnsi" w:cs="Arial"/>
          <w:bCs/>
          <w:sz w:val="22"/>
          <w:szCs w:val="22"/>
          <w:lang w:val="pt-PT"/>
        </w:rPr>
        <w:t xml:space="preserve"> </w:t>
      </w:r>
      <w:r w:rsidR="00EB1149" w:rsidRPr="00EB1149">
        <w:rPr>
          <w:rFonts w:asciiTheme="minorHAnsi" w:hAnsiTheme="minorHAnsi" w:cs="Arial"/>
          <w:bCs/>
          <w:sz w:val="22"/>
          <w:szCs w:val="22"/>
          <w:lang w:val="pt-PT"/>
        </w:rPr>
        <w:t>com dfimvali &gt;= data de reporte</w:t>
      </w:r>
      <w:r w:rsidR="00EB1149">
        <w:rPr>
          <w:rFonts w:asciiTheme="minorHAnsi" w:hAnsiTheme="minorHAnsi" w:cs="Arial"/>
          <w:bCs/>
          <w:sz w:val="22"/>
          <w:szCs w:val="22"/>
          <w:lang w:val="pt-PT"/>
        </w:rPr>
        <w:t>.</w:t>
      </w:r>
    </w:p>
    <w:p w14:paraId="4632C19E" w14:textId="77777777" w:rsidR="00BE1A21" w:rsidRDefault="00BE1A21" w:rsidP="00C87E82">
      <w:pPr>
        <w:tabs>
          <w:tab w:val="num" w:pos="567"/>
        </w:tabs>
        <w:spacing w:before="60" w:after="60" w:line="276" w:lineRule="auto"/>
        <w:ind w:left="567" w:firstLine="0"/>
        <w:rPr>
          <w:rFonts w:asciiTheme="minorHAnsi" w:hAnsiTheme="minorHAnsi" w:cs="Arial"/>
          <w:bCs/>
          <w:sz w:val="22"/>
          <w:szCs w:val="22"/>
          <w:lang w:val="pt-PT"/>
        </w:rPr>
      </w:pPr>
    </w:p>
    <w:p w14:paraId="4632C19F" w14:textId="77777777" w:rsidR="00BE1A21" w:rsidRDefault="00BE1A21" w:rsidP="00C87E82">
      <w:pPr>
        <w:tabs>
          <w:tab w:val="num" w:pos="567"/>
        </w:tabs>
        <w:spacing w:before="60" w:after="60" w:line="276" w:lineRule="auto"/>
        <w:ind w:left="567" w:firstLine="0"/>
        <w:rPr>
          <w:rFonts w:asciiTheme="minorHAnsi" w:hAnsiTheme="minorHAnsi" w:cs="Arial"/>
          <w:bCs/>
          <w:sz w:val="22"/>
          <w:szCs w:val="22"/>
          <w:lang w:val="pt-PT"/>
        </w:rPr>
      </w:pPr>
      <w:r>
        <w:rPr>
          <w:rFonts w:asciiTheme="minorHAnsi" w:hAnsiTheme="minorHAnsi" w:cs="Arial"/>
          <w:bCs/>
          <w:sz w:val="22"/>
          <w:szCs w:val="22"/>
          <w:lang w:val="pt-PT"/>
        </w:rPr>
        <w:t>Quando o caplic = ‘TC’  e produto ‘096’</w:t>
      </w:r>
    </w:p>
    <w:p w14:paraId="4632C1A0" w14:textId="77777777" w:rsidR="00BE1A21" w:rsidRPr="00EB1149" w:rsidRDefault="00BE1A21" w:rsidP="00C87E82">
      <w:pPr>
        <w:tabs>
          <w:tab w:val="num" w:pos="567"/>
        </w:tabs>
        <w:spacing w:before="60" w:after="60" w:line="276" w:lineRule="auto"/>
        <w:ind w:left="567" w:firstLine="0"/>
        <w:rPr>
          <w:rFonts w:asciiTheme="minorHAnsi" w:hAnsiTheme="minorHAnsi" w:cs="Arial"/>
          <w:bCs/>
          <w:sz w:val="22"/>
          <w:szCs w:val="22"/>
          <w:lang w:val="pt-PT"/>
        </w:rPr>
      </w:pPr>
    </w:p>
    <w:p w14:paraId="4632C1A1" w14:textId="77777777" w:rsidR="00CC5455" w:rsidRDefault="00CC5455" w:rsidP="00AB4AB8">
      <w:pPr>
        <w:tabs>
          <w:tab w:val="num" w:pos="567"/>
        </w:tabs>
        <w:spacing w:before="60" w:after="60" w:line="276" w:lineRule="auto"/>
        <w:ind w:left="567" w:firstLine="0"/>
        <w:rPr>
          <w:rFonts w:asciiTheme="minorHAnsi" w:hAnsiTheme="minorHAnsi" w:cs="Arial"/>
          <w:bCs/>
          <w:sz w:val="22"/>
          <w:szCs w:val="22"/>
          <w:lang w:val="pt-PT"/>
        </w:rPr>
      </w:pPr>
    </w:p>
    <w:p w14:paraId="4632C1A2" w14:textId="77777777" w:rsidR="002168E7" w:rsidRPr="00CC5455" w:rsidRDefault="00F01E7F" w:rsidP="00AB4AB8">
      <w:pPr>
        <w:tabs>
          <w:tab w:val="num" w:pos="567"/>
        </w:tabs>
        <w:spacing w:before="60" w:after="60" w:line="276" w:lineRule="auto"/>
        <w:ind w:left="567" w:firstLine="0"/>
        <w:rPr>
          <w:rFonts w:asciiTheme="minorHAnsi" w:hAnsiTheme="minorHAnsi" w:cs="Arial"/>
          <w:bCs/>
          <w:strike/>
          <w:sz w:val="22"/>
          <w:szCs w:val="22"/>
          <w:highlight w:val="green"/>
          <w:lang w:val="pt-PT"/>
        </w:rPr>
      </w:pPr>
      <w:r w:rsidRPr="00CC5455">
        <w:rPr>
          <w:rFonts w:asciiTheme="minorHAnsi" w:hAnsiTheme="minorHAnsi" w:cs="Arial"/>
          <w:bCs/>
          <w:strike/>
          <w:sz w:val="22"/>
          <w:szCs w:val="22"/>
          <w:highlight w:val="green"/>
          <w:lang w:val="pt-PT"/>
        </w:rPr>
        <w:t xml:space="preserve">quando </w:t>
      </w:r>
      <w:r w:rsidR="002168E7" w:rsidRPr="00CC5455">
        <w:rPr>
          <w:rFonts w:asciiTheme="minorHAnsi" w:hAnsiTheme="minorHAnsi" w:cs="Arial"/>
          <w:bCs/>
          <w:strike/>
          <w:sz w:val="22"/>
          <w:szCs w:val="22"/>
          <w:highlight w:val="green"/>
          <w:lang w:val="pt-PT"/>
        </w:rPr>
        <w:t xml:space="preserve">o campo STAXAVAR = ‘+’ </w:t>
      </w:r>
      <w:r w:rsidRPr="00CC5455">
        <w:rPr>
          <w:rFonts w:asciiTheme="minorHAnsi" w:hAnsiTheme="minorHAnsi" w:cs="Arial"/>
          <w:bCs/>
          <w:strike/>
          <w:sz w:val="22"/>
          <w:szCs w:val="22"/>
          <w:highlight w:val="green"/>
          <w:lang w:val="pt-PT"/>
        </w:rPr>
        <w:t>na DWT390_CARACT_EP (spread aditivo).</w:t>
      </w:r>
      <w:r w:rsidR="002168E7" w:rsidRPr="00CC5455">
        <w:rPr>
          <w:rFonts w:asciiTheme="minorHAnsi" w:hAnsiTheme="minorHAnsi" w:cs="Arial"/>
          <w:bCs/>
          <w:strike/>
          <w:sz w:val="22"/>
          <w:szCs w:val="22"/>
          <w:highlight w:val="green"/>
          <w:lang w:val="pt-PT"/>
        </w:rPr>
        <w:t xml:space="preserve"> </w:t>
      </w:r>
    </w:p>
    <w:p w14:paraId="4632C1A3" w14:textId="77777777" w:rsidR="002168E7" w:rsidRPr="00CC5455" w:rsidRDefault="002168E7" w:rsidP="00AB4AB8">
      <w:pPr>
        <w:tabs>
          <w:tab w:val="num" w:pos="567"/>
        </w:tabs>
        <w:spacing w:before="60" w:after="60" w:line="276" w:lineRule="auto"/>
        <w:ind w:left="567" w:firstLine="0"/>
        <w:rPr>
          <w:rFonts w:asciiTheme="minorHAnsi" w:hAnsiTheme="minorHAnsi" w:cs="Arial"/>
          <w:bCs/>
          <w:strike/>
          <w:sz w:val="22"/>
          <w:szCs w:val="22"/>
          <w:highlight w:val="green"/>
          <w:lang w:val="pt-PT"/>
        </w:rPr>
      </w:pPr>
      <w:r w:rsidRPr="00CC5455">
        <w:rPr>
          <w:rFonts w:asciiTheme="minorHAnsi" w:hAnsiTheme="minorHAnsi" w:cs="Arial"/>
          <w:bCs/>
          <w:strike/>
          <w:sz w:val="22"/>
          <w:szCs w:val="22"/>
          <w:highlight w:val="green"/>
          <w:lang w:val="pt-PT"/>
        </w:rPr>
        <w:t>Quando o campo STAXAVAR = ‘-’ na DWT390_CARACT_EP (spread subtrativo) o valor do spread (ie taxa juro) obtém-se multiplicando por -1 a taxa de juro do campo TKJURO da DWT391_LIQUID_EP.</w:t>
      </w:r>
    </w:p>
    <w:p w14:paraId="4632C1A4" w14:textId="77777777" w:rsidR="009D235C" w:rsidRPr="00CC5455" w:rsidRDefault="00F01E7F" w:rsidP="00AB4AB8">
      <w:pPr>
        <w:tabs>
          <w:tab w:val="num" w:pos="567"/>
        </w:tabs>
        <w:spacing w:before="60" w:after="60" w:line="276" w:lineRule="auto"/>
        <w:ind w:left="567" w:firstLine="0"/>
        <w:rPr>
          <w:rFonts w:asciiTheme="minorHAnsi" w:hAnsiTheme="minorHAnsi" w:cs="Arial"/>
          <w:bCs/>
          <w:strike/>
          <w:sz w:val="22"/>
          <w:szCs w:val="22"/>
          <w:highlight w:val="green"/>
          <w:lang w:val="pt-PT"/>
        </w:rPr>
      </w:pPr>
      <w:r w:rsidRPr="00CC5455">
        <w:rPr>
          <w:rFonts w:asciiTheme="minorHAnsi" w:hAnsiTheme="minorHAnsi" w:cs="Arial"/>
          <w:bCs/>
          <w:strike/>
          <w:sz w:val="22"/>
          <w:szCs w:val="22"/>
          <w:highlight w:val="green"/>
          <w:lang w:val="pt-PT"/>
        </w:rPr>
        <w:t>Se na DWT390_CARACT_EP o campo STAXAVAR = ‘*’ então é um spread multiplicativo</w:t>
      </w:r>
      <w:r w:rsidR="002168E7" w:rsidRPr="00CC5455">
        <w:rPr>
          <w:rFonts w:asciiTheme="minorHAnsi" w:hAnsiTheme="minorHAnsi" w:cs="Arial"/>
          <w:bCs/>
          <w:strike/>
          <w:sz w:val="22"/>
          <w:szCs w:val="22"/>
          <w:highlight w:val="green"/>
          <w:lang w:val="pt-PT"/>
        </w:rPr>
        <w:t xml:space="preserve">, e o valor do spread (ie taxa juro) </w:t>
      </w:r>
      <w:r w:rsidRPr="00CC5455">
        <w:rPr>
          <w:rFonts w:asciiTheme="minorHAnsi" w:hAnsiTheme="minorHAnsi" w:cs="Arial"/>
          <w:bCs/>
          <w:strike/>
          <w:sz w:val="22"/>
          <w:szCs w:val="22"/>
          <w:highlight w:val="green"/>
          <w:lang w:val="pt-PT"/>
        </w:rPr>
        <w:t>obt</w:t>
      </w:r>
      <w:r w:rsidR="00DA3882" w:rsidRPr="00CC5455">
        <w:rPr>
          <w:rFonts w:asciiTheme="minorHAnsi" w:hAnsiTheme="minorHAnsi" w:cs="Arial"/>
          <w:bCs/>
          <w:strike/>
          <w:sz w:val="22"/>
          <w:szCs w:val="22"/>
          <w:highlight w:val="green"/>
          <w:lang w:val="pt-PT"/>
        </w:rPr>
        <w:t>ém</w:t>
      </w:r>
      <w:r w:rsidR="002168E7" w:rsidRPr="00CC5455">
        <w:rPr>
          <w:rFonts w:asciiTheme="minorHAnsi" w:hAnsiTheme="minorHAnsi" w:cs="Arial"/>
          <w:bCs/>
          <w:strike/>
          <w:sz w:val="22"/>
          <w:szCs w:val="22"/>
          <w:highlight w:val="green"/>
          <w:lang w:val="pt-PT"/>
        </w:rPr>
        <w:t>-se</w:t>
      </w:r>
      <w:r w:rsidR="00DA3882" w:rsidRPr="00CC5455">
        <w:rPr>
          <w:rFonts w:asciiTheme="minorHAnsi" w:hAnsiTheme="minorHAnsi" w:cs="Arial"/>
          <w:bCs/>
          <w:strike/>
          <w:sz w:val="22"/>
          <w:szCs w:val="22"/>
          <w:highlight w:val="green"/>
          <w:lang w:val="pt-PT"/>
        </w:rPr>
        <w:t xml:space="preserve"> </w:t>
      </w:r>
      <w:r w:rsidRPr="00CC5455">
        <w:rPr>
          <w:rFonts w:asciiTheme="minorHAnsi" w:hAnsiTheme="minorHAnsi" w:cs="Arial"/>
          <w:bCs/>
          <w:strike/>
          <w:sz w:val="22"/>
          <w:szCs w:val="22"/>
          <w:highlight w:val="green"/>
          <w:lang w:val="pt-PT"/>
        </w:rPr>
        <w:t>multiplica</w:t>
      </w:r>
      <w:r w:rsidR="00DA3882" w:rsidRPr="00CC5455">
        <w:rPr>
          <w:rFonts w:asciiTheme="minorHAnsi" w:hAnsiTheme="minorHAnsi" w:cs="Arial"/>
          <w:bCs/>
          <w:strike/>
          <w:sz w:val="22"/>
          <w:szCs w:val="22"/>
          <w:highlight w:val="green"/>
          <w:lang w:val="pt-PT"/>
        </w:rPr>
        <w:t>ndo</w:t>
      </w:r>
      <w:r w:rsidRPr="00CC5455">
        <w:rPr>
          <w:rFonts w:asciiTheme="minorHAnsi" w:hAnsiTheme="minorHAnsi" w:cs="Arial"/>
          <w:bCs/>
          <w:strike/>
          <w:sz w:val="22"/>
          <w:szCs w:val="22"/>
          <w:highlight w:val="green"/>
          <w:lang w:val="pt-PT"/>
        </w:rPr>
        <w:t xml:space="preserve"> </w:t>
      </w:r>
      <w:r w:rsidR="004D678A" w:rsidRPr="00CC5455">
        <w:rPr>
          <w:rFonts w:asciiTheme="minorHAnsi" w:hAnsiTheme="minorHAnsi" w:cs="Arial"/>
          <w:bCs/>
          <w:strike/>
          <w:sz w:val="22"/>
          <w:szCs w:val="22"/>
          <w:highlight w:val="green"/>
          <w:lang w:val="pt-PT"/>
        </w:rPr>
        <w:t>o fa</w:t>
      </w:r>
      <w:r w:rsidR="00DA3882" w:rsidRPr="00CC5455">
        <w:rPr>
          <w:rFonts w:asciiTheme="minorHAnsi" w:hAnsiTheme="minorHAnsi" w:cs="Arial"/>
          <w:bCs/>
          <w:strike/>
          <w:sz w:val="22"/>
          <w:szCs w:val="22"/>
          <w:highlight w:val="green"/>
          <w:lang w:val="pt-PT"/>
        </w:rPr>
        <w:t>tor do campo TKJURO d</w:t>
      </w:r>
      <w:r w:rsidRPr="00CC5455">
        <w:rPr>
          <w:rFonts w:asciiTheme="minorHAnsi" w:hAnsiTheme="minorHAnsi" w:cs="Arial"/>
          <w:bCs/>
          <w:strike/>
          <w:sz w:val="22"/>
          <w:szCs w:val="22"/>
          <w:highlight w:val="green"/>
          <w:lang w:val="pt-PT"/>
        </w:rPr>
        <w:t>a DWT391_LIQUID_EP</w:t>
      </w:r>
      <w:r w:rsidR="00DA3882" w:rsidRPr="00CC5455">
        <w:rPr>
          <w:rFonts w:asciiTheme="minorHAnsi" w:hAnsiTheme="minorHAnsi" w:cs="Arial"/>
          <w:bCs/>
          <w:strike/>
          <w:sz w:val="22"/>
          <w:szCs w:val="22"/>
          <w:highlight w:val="green"/>
          <w:lang w:val="pt-PT"/>
        </w:rPr>
        <w:t>,</w:t>
      </w:r>
      <w:r w:rsidRPr="00CC5455">
        <w:rPr>
          <w:rFonts w:asciiTheme="minorHAnsi" w:hAnsiTheme="minorHAnsi" w:cs="Arial"/>
          <w:bCs/>
          <w:strike/>
          <w:sz w:val="22"/>
          <w:szCs w:val="22"/>
          <w:highlight w:val="green"/>
          <w:lang w:val="pt-PT"/>
        </w:rPr>
        <w:t xml:space="preserve"> pela </w:t>
      </w:r>
    </w:p>
    <w:p w14:paraId="4632C1A5" w14:textId="77777777" w:rsidR="009D235C" w:rsidRPr="00CC5455" w:rsidRDefault="00F01E7F" w:rsidP="00AB4AB8">
      <w:pPr>
        <w:tabs>
          <w:tab w:val="num" w:pos="567"/>
        </w:tabs>
        <w:spacing w:before="60" w:after="60" w:line="276" w:lineRule="auto"/>
        <w:ind w:left="567" w:firstLine="0"/>
        <w:rPr>
          <w:rFonts w:asciiTheme="minorHAnsi" w:hAnsiTheme="minorHAnsi" w:cs="Arial"/>
          <w:bCs/>
          <w:strike/>
          <w:sz w:val="22"/>
          <w:szCs w:val="22"/>
          <w:highlight w:val="green"/>
          <w:lang w:val="pt-PT"/>
        </w:rPr>
      </w:pPr>
      <w:r w:rsidRPr="00CC5455">
        <w:rPr>
          <w:rFonts w:asciiTheme="minorHAnsi" w:hAnsiTheme="minorHAnsi" w:cs="Arial"/>
          <w:bCs/>
          <w:strike/>
          <w:sz w:val="22"/>
          <w:szCs w:val="22"/>
          <w:highlight w:val="green"/>
          <w:lang w:val="pt-PT"/>
        </w:rPr>
        <w:t>taxa de juro</w:t>
      </w:r>
      <w:r w:rsidR="009D235C" w:rsidRPr="00CC5455">
        <w:rPr>
          <w:rFonts w:asciiTheme="minorHAnsi" w:hAnsiTheme="minorHAnsi" w:cs="Arial"/>
          <w:bCs/>
          <w:strike/>
          <w:sz w:val="22"/>
          <w:szCs w:val="22"/>
          <w:highlight w:val="green"/>
          <w:lang w:val="pt-PT"/>
        </w:rPr>
        <w:t xml:space="preserve"> (TKREF)</w:t>
      </w:r>
      <w:r w:rsidRPr="00CC5455">
        <w:rPr>
          <w:rFonts w:asciiTheme="minorHAnsi" w:hAnsiTheme="minorHAnsi" w:cs="Arial"/>
          <w:bCs/>
          <w:strike/>
          <w:sz w:val="22"/>
          <w:szCs w:val="22"/>
          <w:highlight w:val="green"/>
          <w:lang w:val="pt-PT"/>
        </w:rPr>
        <w:t xml:space="preserve"> do código de indexante</w:t>
      </w:r>
      <w:r w:rsidR="00DA3882" w:rsidRPr="00CC5455">
        <w:rPr>
          <w:rFonts w:asciiTheme="minorHAnsi" w:hAnsiTheme="minorHAnsi" w:cs="Arial"/>
          <w:bCs/>
          <w:strike/>
          <w:sz w:val="22"/>
          <w:szCs w:val="22"/>
          <w:highlight w:val="green"/>
          <w:lang w:val="pt-PT"/>
        </w:rPr>
        <w:t xml:space="preserve"> </w:t>
      </w:r>
      <w:r w:rsidR="00442209" w:rsidRPr="00CC5455">
        <w:rPr>
          <w:rFonts w:asciiTheme="minorHAnsi" w:hAnsiTheme="minorHAnsi" w:cs="Arial"/>
          <w:bCs/>
          <w:strike/>
          <w:sz w:val="22"/>
          <w:szCs w:val="22"/>
          <w:highlight w:val="green"/>
          <w:lang w:val="pt-PT"/>
        </w:rPr>
        <w:t xml:space="preserve">da DWT382_TAXAS_DET_CA </w:t>
      </w:r>
    </w:p>
    <w:p w14:paraId="4632C1A6" w14:textId="77777777" w:rsidR="009D235C" w:rsidRPr="00CC5455" w:rsidRDefault="004D678A" w:rsidP="00AB4AB8">
      <w:pPr>
        <w:tabs>
          <w:tab w:val="num" w:pos="567"/>
        </w:tabs>
        <w:spacing w:before="60" w:after="60" w:line="276" w:lineRule="auto"/>
        <w:ind w:left="567" w:firstLine="0"/>
        <w:rPr>
          <w:rFonts w:asciiTheme="minorHAnsi" w:hAnsiTheme="minorHAnsi" w:cs="Arial"/>
          <w:bCs/>
          <w:strike/>
          <w:sz w:val="22"/>
          <w:szCs w:val="22"/>
          <w:highlight w:val="green"/>
          <w:lang w:val="en-US"/>
        </w:rPr>
      </w:pPr>
      <w:r w:rsidRPr="00CC5455">
        <w:rPr>
          <w:rFonts w:asciiTheme="minorHAnsi" w:hAnsiTheme="minorHAnsi" w:cs="Arial"/>
          <w:bCs/>
          <w:strike/>
          <w:sz w:val="22"/>
          <w:szCs w:val="22"/>
          <w:highlight w:val="green"/>
          <w:lang w:val="en-US"/>
        </w:rPr>
        <w:t xml:space="preserve">where ctxref = dwt390.CTAXAREF </w:t>
      </w:r>
      <w:r w:rsidR="00DA3882" w:rsidRPr="00CC5455">
        <w:rPr>
          <w:rFonts w:asciiTheme="minorHAnsi" w:hAnsiTheme="minorHAnsi" w:cs="Arial"/>
          <w:bCs/>
          <w:strike/>
          <w:sz w:val="22"/>
          <w:szCs w:val="22"/>
          <w:highlight w:val="green"/>
          <w:lang w:val="en-US"/>
        </w:rPr>
        <w:t xml:space="preserve"> </w:t>
      </w:r>
    </w:p>
    <w:p w14:paraId="4632C1A7" w14:textId="77777777" w:rsidR="00F01E7F" w:rsidRPr="00CC5455" w:rsidRDefault="00DA3882" w:rsidP="00AB4AB8">
      <w:pPr>
        <w:tabs>
          <w:tab w:val="num" w:pos="567"/>
        </w:tabs>
        <w:spacing w:before="60" w:after="60" w:line="276" w:lineRule="auto"/>
        <w:ind w:left="567" w:firstLine="0"/>
        <w:rPr>
          <w:rFonts w:asciiTheme="minorHAnsi" w:hAnsiTheme="minorHAnsi" w:cs="Arial"/>
          <w:bCs/>
          <w:strike/>
          <w:sz w:val="22"/>
          <w:szCs w:val="22"/>
          <w:lang w:val="en-US"/>
        </w:rPr>
      </w:pPr>
      <w:r w:rsidRPr="00CC5455">
        <w:rPr>
          <w:rFonts w:asciiTheme="minorHAnsi" w:hAnsiTheme="minorHAnsi" w:cs="Arial"/>
          <w:bCs/>
          <w:strike/>
          <w:sz w:val="22"/>
          <w:szCs w:val="22"/>
          <w:highlight w:val="green"/>
          <w:lang w:val="en-US"/>
        </w:rPr>
        <w:t>and cvercat = '31' and dcancel = 31/12/9999.</w:t>
      </w:r>
    </w:p>
    <w:p w14:paraId="4632C1A8" w14:textId="77777777" w:rsidR="00236C2B" w:rsidRPr="00C44107" w:rsidRDefault="00CC5455" w:rsidP="00AB4AB8">
      <w:pPr>
        <w:tabs>
          <w:tab w:val="num" w:pos="567"/>
        </w:tabs>
        <w:spacing w:before="60" w:after="60" w:line="276" w:lineRule="auto"/>
        <w:ind w:left="567" w:firstLine="0"/>
        <w:rPr>
          <w:rFonts w:asciiTheme="minorHAnsi" w:hAnsiTheme="minorHAnsi" w:cs="Arial"/>
          <w:bCs/>
          <w:strike/>
          <w:sz w:val="22"/>
          <w:szCs w:val="22"/>
          <w:lang w:val="pt-PT"/>
        </w:rPr>
      </w:pPr>
      <w:r w:rsidRPr="00C44107">
        <w:rPr>
          <w:rFonts w:asciiTheme="minorHAnsi" w:hAnsiTheme="minorHAnsi" w:cs="Arial"/>
          <w:bCs/>
          <w:strike/>
          <w:sz w:val="22"/>
          <w:szCs w:val="22"/>
          <w:highlight w:val="yellow"/>
          <w:lang w:val="pt-PT"/>
        </w:rPr>
        <w:t xml:space="preserve">O </w:t>
      </w:r>
      <w:r w:rsidR="00911CF4" w:rsidRPr="00C44107">
        <w:rPr>
          <w:rFonts w:asciiTheme="minorHAnsi" w:hAnsiTheme="minorHAnsi" w:cs="Arial"/>
          <w:bCs/>
          <w:strike/>
          <w:sz w:val="22"/>
          <w:szCs w:val="22"/>
          <w:highlight w:val="yellow"/>
          <w:lang w:val="pt-PT"/>
        </w:rPr>
        <w:t xml:space="preserve">campo </w:t>
      </w:r>
      <w:r w:rsidRPr="00C44107">
        <w:rPr>
          <w:rFonts w:asciiTheme="minorHAnsi" w:hAnsiTheme="minorHAnsi" w:cs="Arial"/>
          <w:bCs/>
          <w:strike/>
          <w:sz w:val="22"/>
          <w:szCs w:val="22"/>
          <w:highlight w:val="yellow"/>
          <w:lang w:val="pt-PT"/>
        </w:rPr>
        <w:t>STAXAVAR</w:t>
      </w:r>
      <w:r w:rsidR="00911CF4" w:rsidRPr="00C44107">
        <w:rPr>
          <w:rFonts w:asciiTheme="minorHAnsi" w:hAnsiTheme="minorHAnsi" w:cs="Arial"/>
          <w:bCs/>
          <w:strike/>
          <w:sz w:val="22"/>
          <w:szCs w:val="22"/>
          <w:highlight w:val="yellow"/>
          <w:lang w:val="pt-PT"/>
        </w:rPr>
        <w:t xml:space="preserve"> da DWT390_CARACT_EP</w:t>
      </w:r>
      <w:r w:rsidRPr="00C44107">
        <w:rPr>
          <w:rFonts w:asciiTheme="minorHAnsi" w:hAnsiTheme="minorHAnsi" w:cs="Arial"/>
          <w:bCs/>
          <w:strike/>
          <w:sz w:val="22"/>
          <w:szCs w:val="22"/>
          <w:highlight w:val="yellow"/>
          <w:lang w:val="pt-PT"/>
        </w:rPr>
        <w:t xml:space="preserve"> e as condições atrás só são usadas por EPs para obter a taxa contratada que está com CCONDLIQ = 'JUR' na EPT03_LIQCTA (DWT391_LIQUID_EP) no campo TKJURO, pelo que não temos de aplicar aqui.</w:t>
      </w:r>
    </w:p>
    <w:p w14:paraId="4632C1A9" w14:textId="77777777" w:rsidR="00CB0041" w:rsidRPr="00CC5455" w:rsidRDefault="00CB0041" w:rsidP="00AB4AB8">
      <w:pPr>
        <w:tabs>
          <w:tab w:val="num" w:pos="567"/>
        </w:tabs>
        <w:spacing w:before="60" w:after="60" w:line="276" w:lineRule="auto"/>
        <w:ind w:left="567" w:firstLine="0"/>
        <w:rPr>
          <w:rFonts w:asciiTheme="minorHAnsi" w:hAnsiTheme="minorHAnsi" w:cs="Arial"/>
          <w:bCs/>
          <w:sz w:val="22"/>
          <w:szCs w:val="22"/>
          <w:lang w:val="pt-PT"/>
        </w:rPr>
      </w:pPr>
    </w:p>
    <w:p w14:paraId="4632C1AA" w14:textId="77777777" w:rsidR="00B62925" w:rsidRPr="00EC14C0" w:rsidRDefault="00B62925" w:rsidP="00AB4AB8">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 xml:space="preserve">Para Partenón - Aceder ao interface EPYR8570 (PRDX.EP.D75.EPH85070.EPYR8570) com o contrato e CCONDLIQ = '101', obtendo o valor do campo SPREAD. </w:t>
      </w:r>
      <w:r w:rsidR="00DC57C2" w:rsidRPr="00DC57C2">
        <w:rPr>
          <w:rFonts w:asciiTheme="minorHAnsi" w:hAnsiTheme="minorHAnsi" w:cs="Arial"/>
          <w:bCs/>
          <w:sz w:val="22"/>
          <w:szCs w:val="22"/>
          <w:highlight w:val="yellow"/>
          <w:lang w:val="pt-PT"/>
        </w:rPr>
        <w:t>A tabela DWT391_LIQUID_EP, já contém informação Sintra (iorigem = ‘S’) e Partenon (iorigem =’P’), pelo que não nec</w:t>
      </w:r>
      <w:r w:rsidR="00703D54">
        <w:rPr>
          <w:rFonts w:asciiTheme="minorHAnsi" w:hAnsiTheme="minorHAnsi" w:cs="Arial"/>
          <w:bCs/>
          <w:sz w:val="22"/>
          <w:szCs w:val="22"/>
          <w:highlight w:val="yellow"/>
          <w:lang w:val="pt-PT"/>
        </w:rPr>
        <w:t xml:space="preserve">essitamos de usar este </w:t>
      </w:r>
      <w:r w:rsidR="00703D54" w:rsidRPr="00703D54">
        <w:rPr>
          <w:rFonts w:asciiTheme="minorHAnsi" w:hAnsiTheme="minorHAnsi" w:cs="Arial"/>
          <w:bCs/>
          <w:sz w:val="22"/>
          <w:szCs w:val="22"/>
          <w:highlight w:val="yellow"/>
          <w:lang w:val="pt-PT"/>
        </w:rPr>
        <w:t>ficheiro, apenas a tabela.</w:t>
      </w:r>
    </w:p>
    <w:p w14:paraId="4632C1AB" w14:textId="77777777" w:rsidR="00B9014C" w:rsidRDefault="00B9014C" w:rsidP="00AB4AB8">
      <w:pPr>
        <w:spacing w:before="60" w:after="60" w:line="276" w:lineRule="auto"/>
        <w:ind w:left="567" w:firstLine="0"/>
        <w:rPr>
          <w:rFonts w:asciiTheme="minorHAnsi" w:hAnsiTheme="minorHAnsi" w:cs="Arial"/>
          <w:bCs/>
          <w:sz w:val="22"/>
          <w:szCs w:val="22"/>
          <w:lang w:val="pt-PT"/>
        </w:rPr>
      </w:pPr>
    </w:p>
    <w:p w14:paraId="4632C1AC" w14:textId="77777777" w:rsidR="00FF11D5" w:rsidRPr="00324D8E" w:rsidRDefault="00576864" w:rsidP="00AB4AB8">
      <w:pPr>
        <w:spacing w:before="60" w:after="60" w:line="276" w:lineRule="auto"/>
        <w:ind w:left="567" w:firstLine="0"/>
        <w:rPr>
          <w:rFonts w:asciiTheme="minorHAnsi" w:hAnsiTheme="minorHAnsi" w:cs="Arial"/>
          <w:bCs/>
          <w:sz w:val="22"/>
          <w:szCs w:val="22"/>
          <w:highlight w:val="green"/>
          <w:lang w:val="pt-PT"/>
        </w:rPr>
      </w:pPr>
      <w:r w:rsidRPr="00324D8E">
        <w:rPr>
          <w:rFonts w:asciiTheme="minorHAnsi" w:hAnsiTheme="minorHAnsi" w:cs="Arial"/>
          <w:bCs/>
          <w:sz w:val="22"/>
          <w:szCs w:val="22"/>
          <w:highlight w:val="green"/>
          <w:lang w:val="pt-PT"/>
        </w:rPr>
        <w:t>Quando um contrato/operação se encontra “ativo” em contencioso (CAPLIC=TC)</w:t>
      </w:r>
      <w:r w:rsidR="00D92035" w:rsidRPr="00324D8E">
        <w:rPr>
          <w:rFonts w:asciiTheme="minorHAnsi" w:hAnsiTheme="minorHAnsi" w:cs="Arial"/>
          <w:bCs/>
          <w:sz w:val="22"/>
          <w:szCs w:val="22"/>
          <w:highlight w:val="green"/>
          <w:lang w:val="pt-PT"/>
        </w:rPr>
        <w:t>,</w:t>
      </w:r>
      <w:r w:rsidRPr="00324D8E">
        <w:rPr>
          <w:rFonts w:asciiTheme="minorHAnsi" w:hAnsiTheme="minorHAnsi" w:cs="Arial"/>
          <w:bCs/>
          <w:sz w:val="22"/>
          <w:szCs w:val="22"/>
          <w:highlight w:val="green"/>
          <w:lang w:val="pt-PT"/>
        </w:rPr>
        <w:t xml:space="preserve"> </w:t>
      </w:r>
      <w:r w:rsidR="00D92035" w:rsidRPr="00324D8E">
        <w:rPr>
          <w:rFonts w:asciiTheme="minorHAnsi" w:hAnsiTheme="minorHAnsi" w:cs="Arial"/>
          <w:bCs/>
          <w:sz w:val="22"/>
          <w:szCs w:val="22"/>
          <w:highlight w:val="green"/>
          <w:lang w:val="pt-PT"/>
        </w:rPr>
        <w:t>se o indicador de taxa de juro</w:t>
      </w:r>
      <w:r w:rsidRPr="00324D8E">
        <w:rPr>
          <w:rFonts w:asciiTheme="minorHAnsi" w:hAnsiTheme="minorHAnsi" w:cs="Arial"/>
          <w:bCs/>
          <w:sz w:val="22"/>
          <w:szCs w:val="22"/>
          <w:highlight w:val="green"/>
          <w:lang w:val="pt-PT"/>
        </w:rPr>
        <w:t xml:space="preserve"> for igual a “I-Index” e produto ‘096’, deverá ser reportada a informação que consta na aplicação de EP’s, conforme descrito anteriormente. </w:t>
      </w:r>
    </w:p>
    <w:p w14:paraId="4632C1AD" w14:textId="77777777" w:rsidR="001A13BE" w:rsidRPr="00324D8E" w:rsidRDefault="00576864" w:rsidP="00AB4AB8">
      <w:pPr>
        <w:spacing w:before="60" w:after="60" w:line="276" w:lineRule="auto"/>
        <w:ind w:left="567" w:firstLine="0"/>
        <w:rPr>
          <w:rFonts w:asciiTheme="minorHAnsi" w:hAnsiTheme="minorHAnsi" w:cs="Arial"/>
          <w:bCs/>
          <w:sz w:val="22"/>
          <w:szCs w:val="22"/>
          <w:highlight w:val="green"/>
          <w:lang w:val="pt-PT"/>
        </w:rPr>
      </w:pPr>
      <w:r w:rsidRPr="00324D8E">
        <w:rPr>
          <w:rFonts w:asciiTheme="minorHAnsi" w:hAnsiTheme="minorHAnsi" w:cs="Arial"/>
          <w:bCs/>
          <w:sz w:val="22"/>
          <w:szCs w:val="22"/>
          <w:highlight w:val="green"/>
          <w:lang w:val="pt-PT"/>
        </w:rPr>
        <w:t>Nos restantes casos (</w:t>
      </w:r>
      <w:r w:rsidR="00324D8E">
        <w:rPr>
          <w:rFonts w:asciiTheme="minorHAnsi" w:hAnsiTheme="minorHAnsi" w:cs="Arial"/>
          <w:bCs/>
          <w:sz w:val="22"/>
          <w:szCs w:val="22"/>
          <w:highlight w:val="green"/>
          <w:lang w:val="pt-PT"/>
        </w:rPr>
        <w:t>C</w:t>
      </w:r>
      <w:r w:rsidRPr="00324D8E">
        <w:rPr>
          <w:rFonts w:asciiTheme="minorHAnsi" w:hAnsiTheme="minorHAnsi" w:cs="Arial"/>
          <w:bCs/>
          <w:sz w:val="22"/>
          <w:szCs w:val="22"/>
          <w:highlight w:val="green"/>
          <w:lang w:val="pt-PT"/>
        </w:rPr>
        <w:t xml:space="preserve">-Fixa, </w:t>
      </w:r>
      <w:r w:rsidR="00324D8E">
        <w:rPr>
          <w:rFonts w:asciiTheme="minorHAnsi" w:hAnsiTheme="minorHAnsi" w:cs="Arial"/>
          <w:bCs/>
          <w:sz w:val="22"/>
          <w:szCs w:val="22"/>
          <w:highlight w:val="green"/>
          <w:lang w:val="pt-PT"/>
        </w:rPr>
        <w:t>L</w:t>
      </w:r>
      <w:r w:rsidRPr="00324D8E">
        <w:rPr>
          <w:rFonts w:asciiTheme="minorHAnsi" w:hAnsiTheme="minorHAnsi" w:cs="Arial"/>
          <w:bCs/>
          <w:sz w:val="22"/>
          <w:szCs w:val="22"/>
          <w:highlight w:val="green"/>
          <w:lang w:val="pt-PT"/>
        </w:rPr>
        <w:t xml:space="preserve">-Variável e </w:t>
      </w:r>
      <w:r w:rsidR="00324D8E">
        <w:rPr>
          <w:rFonts w:asciiTheme="minorHAnsi" w:hAnsiTheme="minorHAnsi" w:cs="Arial"/>
          <w:bCs/>
          <w:sz w:val="22"/>
          <w:szCs w:val="22"/>
          <w:highlight w:val="green"/>
          <w:lang w:val="pt-PT"/>
        </w:rPr>
        <w:t>L</w:t>
      </w:r>
      <w:r w:rsidRPr="00324D8E">
        <w:rPr>
          <w:rFonts w:asciiTheme="minorHAnsi" w:hAnsiTheme="minorHAnsi" w:cs="Arial"/>
          <w:bCs/>
          <w:sz w:val="22"/>
          <w:szCs w:val="22"/>
          <w:highlight w:val="green"/>
          <w:lang w:val="pt-PT"/>
        </w:rPr>
        <w:t xml:space="preserve">-Legais/parâmetros) será reportada ‘0,00’, pois são considerados fixos. </w:t>
      </w:r>
    </w:p>
    <w:p w14:paraId="4632C1AE" w14:textId="77777777" w:rsidR="00324D8E" w:rsidRDefault="00576864" w:rsidP="00324D8E">
      <w:pPr>
        <w:tabs>
          <w:tab w:val="num" w:pos="1560"/>
        </w:tabs>
        <w:spacing w:before="60" w:after="60" w:line="276" w:lineRule="auto"/>
        <w:ind w:left="567" w:firstLine="0"/>
        <w:rPr>
          <w:rFonts w:asciiTheme="minorHAnsi" w:hAnsiTheme="minorHAnsi" w:cs="Arial"/>
          <w:bCs/>
          <w:strike/>
          <w:sz w:val="22"/>
          <w:szCs w:val="22"/>
          <w:lang w:val="pt-PT"/>
        </w:rPr>
      </w:pPr>
      <w:r w:rsidRPr="00324D8E">
        <w:rPr>
          <w:rFonts w:asciiTheme="minorHAnsi" w:hAnsiTheme="minorHAnsi" w:cs="Arial"/>
          <w:bCs/>
          <w:sz w:val="22"/>
          <w:szCs w:val="22"/>
          <w:highlight w:val="green"/>
          <w:lang w:val="pt-PT"/>
        </w:rPr>
        <w:t xml:space="preserve">Fontes de Informação: </w:t>
      </w:r>
      <w:r w:rsidRPr="00324D8E">
        <w:rPr>
          <w:rFonts w:asciiTheme="minorHAnsi" w:hAnsiTheme="minorHAnsi" w:cs="Arial"/>
          <w:bCs/>
          <w:strike/>
          <w:sz w:val="22"/>
          <w:szCs w:val="22"/>
          <w:highlight w:val="yellow"/>
          <w:lang w:val="pt-PT"/>
        </w:rPr>
        <w:t>TCT10_PARMOPER. ITAXJURO, TCT10_PARMOPER ISITUAC e TCT09.CKPRODUTO, que exista na DWT1074_HIST_ALT_TAXAS, campos CTIPO_TAXA_JURO e CSITUAC e na DWT332_OPER_PROCESSO.CSUBPRODUTO</w:t>
      </w:r>
      <w:r w:rsidR="00FF11D5" w:rsidRPr="00324D8E">
        <w:rPr>
          <w:rFonts w:asciiTheme="minorHAnsi" w:hAnsiTheme="minorHAnsi" w:cs="Arial"/>
          <w:bCs/>
          <w:strike/>
          <w:sz w:val="22"/>
          <w:szCs w:val="22"/>
          <w:lang w:val="pt-PT"/>
        </w:rPr>
        <w:t>.</w:t>
      </w:r>
      <w:r w:rsidR="00324D8E" w:rsidRPr="00324D8E">
        <w:rPr>
          <w:rFonts w:ascii="Calibri" w:hAnsi="Calibri" w:cs="Calibri"/>
          <w:color w:val="000000"/>
          <w:sz w:val="22"/>
          <w:szCs w:val="22"/>
          <w:highlight w:val="green"/>
          <w:lang w:val="pt-PT" w:eastAsia="pt-PT"/>
        </w:rPr>
        <w:t xml:space="preserve"> </w:t>
      </w:r>
      <w:r w:rsidR="00324D8E">
        <w:rPr>
          <w:rFonts w:ascii="Calibri" w:hAnsi="Calibri" w:cs="Calibri"/>
          <w:color w:val="000000"/>
          <w:sz w:val="22"/>
          <w:szCs w:val="22"/>
          <w:highlight w:val="green"/>
          <w:lang w:val="pt-PT" w:eastAsia="pt-PT"/>
        </w:rPr>
        <w:t xml:space="preserve">campo CTIPO_TAXA da tabela </w:t>
      </w:r>
      <w:r w:rsidR="00324D8E" w:rsidRPr="003E4E6D">
        <w:rPr>
          <w:rFonts w:ascii="Calibri" w:hAnsi="Calibri" w:cs="Calibri"/>
          <w:color w:val="000000"/>
          <w:sz w:val="22"/>
          <w:szCs w:val="22"/>
          <w:highlight w:val="green"/>
          <w:lang w:val="pt-PT" w:eastAsia="pt-PT"/>
        </w:rPr>
        <w:t>SAT1210_TAXAS_TC_FS</w:t>
      </w:r>
      <w:r w:rsidR="00324D8E">
        <w:rPr>
          <w:rFonts w:ascii="Calibri" w:hAnsi="Calibri" w:cs="Calibri"/>
          <w:color w:val="000000"/>
          <w:sz w:val="22"/>
          <w:szCs w:val="22"/>
          <w:highlight w:val="green"/>
          <w:lang w:val="pt-PT" w:eastAsia="pt-PT"/>
        </w:rPr>
        <w:t>.</w:t>
      </w:r>
    </w:p>
    <w:p w14:paraId="4632C1AF" w14:textId="77777777" w:rsidR="00576864" w:rsidRDefault="00576864" w:rsidP="00AB4AB8">
      <w:pPr>
        <w:spacing w:before="60" w:after="60" w:line="276" w:lineRule="auto"/>
        <w:ind w:left="567" w:firstLine="0"/>
        <w:rPr>
          <w:rFonts w:asciiTheme="minorHAnsi" w:hAnsiTheme="minorHAnsi" w:cs="Arial"/>
          <w:bCs/>
          <w:sz w:val="22"/>
          <w:szCs w:val="22"/>
          <w:lang w:val="pt-PT"/>
        </w:rPr>
      </w:pPr>
    </w:p>
    <w:p w14:paraId="4632C1B0" w14:textId="77777777" w:rsidR="00576864" w:rsidRPr="00EC14C0" w:rsidRDefault="00576864" w:rsidP="00AB4AB8">
      <w:pPr>
        <w:spacing w:before="60" w:after="60" w:line="276" w:lineRule="auto"/>
        <w:ind w:left="567" w:firstLine="0"/>
        <w:rPr>
          <w:rFonts w:asciiTheme="minorHAnsi" w:hAnsiTheme="minorHAnsi" w:cs="Arial"/>
          <w:bCs/>
          <w:sz w:val="22"/>
          <w:szCs w:val="22"/>
          <w:lang w:val="pt-PT"/>
        </w:rPr>
      </w:pPr>
    </w:p>
    <w:p w14:paraId="4632C1B1" w14:textId="77777777" w:rsidR="00E14EC6" w:rsidRPr="00EC14C0" w:rsidRDefault="00E14EC6" w:rsidP="00AB4AB8">
      <w:pPr>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DCs</w:t>
      </w:r>
      <w:r w:rsidR="005423B4" w:rsidRPr="00EC14C0">
        <w:rPr>
          <w:rFonts w:asciiTheme="minorHAnsi" w:hAnsiTheme="minorHAnsi" w:cs="Arial"/>
          <w:bCs/>
          <w:sz w:val="22"/>
          <w:szCs w:val="22"/>
          <w:lang w:val="pt-PT"/>
        </w:rPr>
        <w:t>:</w:t>
      </w:r>
    </w:p>
    <w:p w14:paraId="4632C1B2" w14:textId="77777777" w:rsidR="0016468C" w:rsidRPr="00DA10EF" w:rsidRDefault="00171D5A" w:rsidP="00AB4AB8">
      <w:pPr>
        <w:tabs>
          <w:tab w:val="num" w:pos="567"/>
        </w:tabs>
        <w:spacing w:before="60" w:after="60" w:line="276" w:lineRule="auto"/>
        <w:ind w:left="567" w:firstLine="0"/>
        <w:jc w:val="left"/>
        <w:rPr>
          <w:rFonts w:asciiTheme="minorHAnsi" w:hAnsiTheme="minorHAnsi" w:cs="Arial"/>
          <w:bCs/>
          <w:strike/>
          <w:sz w:val="22"/>
          <w:szCs w:val="22"/>
          <w:lang w:val="pt-PT"/>
        </w:rPr>
      </w:pPr>
      <w:r w:rsidRPr="00DA10EF">
        <w:rPr>
          <w:rFonts w:asciiTheme="minorHAnsi" w:hAnsiTheme="minorHAnsi" w:cs="Arial"/>
          <w:bCs/>
          <w:strike/>
          <w:sz w:val="22"/>
          <w:szCs w:val="22"/>
          <w:lang w:val="pt-PT"/>
        </w:rPr>
        <w:t xml:space="preserve">Com a TAT22_PRODUTO ou DWT288_RL_PRODUTO converter o produto, subproduto  (CKPRODUT,  CKSUBPRO)  do contrato Sintra para o produto, subproduto Partenon, para </w:t>
      </w:r>
      <w:r w:rsidRPr="00DA10EF">
        <w:rPr>
          <w:rFonts w:asciiTheme="minorHAnsi" w:hAnsiTheme="minorHAnsi" w:cs="Arial"/>
          <w:bCs/>
          <w:strike/>
          <w:sz w:val="22"/>
          <w:szCs w:val="22"/>
          <w:lang w:val="pt-PT"/>
        </w:rPr>
        <w:lastRenderedPageBreak/>
        <w:t xml:space="preserve">obter  o Spread no campo TASA </w:t>
      </w:r>
      <w:r w:rsidR="00B9014C" w:rsidRPr="00DA10EF">
        <w:rPr>
          <w:rFonts w:asciiTheme="minorHAnsi" w:hAnsiTheme="minorHAnsi" w:cs="Arial"/>
          <w:bCs/>
          <w:strike/>
          <w:sz w:val="22"/>
          <w:szCs w:val="22"/>
          <w:lang w:val="pt-PT"/>
        </w:rPr>
        <w:t>da tabela PRECIO_ESTANDAR (</w:t>
      </w:r>
      <w:r w:rsidRPr="00DA10EF">
        <w:rPr>
          <w:rFonts w:asciiTheme="minorHAnsi" w:hAnsiTheme="minorHAnsi" w:cs="Arial"/>
          <w:bCs/>
          <w:strike/>
          <w:sz w:val="22"/>
          <w:szCs w:val="22"/>
          <w:lang w:val="pt-PT"/>
        </w:rPr>
        <w:t>campo TAXA da DWT383_PRECOS_STANDARD</w:t>
      </w:r>
      <w:r w:rsidR="00B9014C" w:rsidRPr="00DA10EF">
        <w:rPr>
          <w:rFonts w:asciiTheme="minorHAnsi" w:hAnsiTheme="minorHAnsi" w:cs="Arial"/>
          <w:bCs/>
          <w:strike/>
          <w:sz w:val="22"/>
          <w:szCs w:val="22"/>
          <w:lang w:val="pt-PT"/>
        </w:rPr>
        <w:t>)</w:t>
      </w:r>
      <w:r w:rsidRPr="00DA10EF">
        <w:rPr>
          <w:rFonts w:asciiTheme="minorHAnsi" w:hAnsiTheme="minorHAnsi" w:cs="Arial"/>
          <w:bCs/>
          <w:strike/>
          <w:sz w:val="22"/>
          <w:szCs w:val="22"/>
          <w:lang w:val="pt-PT"/>
        </w:rPr>
        <w:t xml:space="preserve"> quando os campos TASA e COTREFER ou TAXA e CREFER estão preenchidos e quando a data dos dados entre as datas dos campos FEINIVAL e FEFINVAL.</w:t>
      </w:r>
      <w:r w:rsidR="0016468C" w:rsidRPr="00DA10EF">
        <w:rPr>
          <w:rFonts w:asciiTheme="minorHAnsi" w:hAnsiTheme="minorHAnsi" w:cs="Arial"/>
          <w:bCs/>
          <w:strike/>
          <w:sz w:val="22"/>
          <w:szCs w:val="22"/>
          <w:lang w:val="pt-PT"/>
        </w:rPr>
        <w:t xml:space="preserve"> </w:t>
      </w:r>
    </w:p>
    <w:p w14:paraId="4632C1B3" w14:textId="77777777" w:rsidR="00171D5A" w:rsidRDefault="00171D5A" w:rsidP="00AB4AB8">
      <w:pPr>
        <w:tabs>
          <w:tab w:val="num" w:pos="567"/>
        </w:tabs>
        <w:spacing w:before="60" w:after="60" w:line="276" w:lineRule="auto"/>
        <w:ind w:left="567" w:firstLine="0"/>
        <w:jc w:val="left"/>
        <w:rPr>
          <w:rFonts w:asciiTheme="minorHAnsi" w:hAnsiTheme="minorHAnsi" w:cs="Arial"/>
          <w:bCs/>
          <w:sz w:val="22"/>
          <w:szCs w:val="22"/>
          <w:lang w:val="pt-PT"/>
        </w:rPr>
      </w:pPr>
    </w:p>
    <w:p w14:paraId="4632C1B4" w14:textId="77777777" w:rsidR="00DA10EF" w:rsidRDefault="00ED08D7" w:rsidP="00324D8E">
      <w:pPr>
        <w:tabs>
          <w:tab w:val="num" w:pos="567"/>
        </w:tabs>
        <w:spacing w:before="60" w:after="60" w:line="276" w:lineRule="auto"/>
        <w:ind w:left="567" w:firstLine="0"/>
        <w:rPr>
          <w:rFonts w:asciiTheme="minorHAnsi" w:hAnsiTheme="minorHAnsi" w:cs="Arial"/>
          <w:bCs/>
          <w:sz w:val="22"/>
          <w:szCs w:val="22"/>
          <w:lang w:val="pt-PT"/>
        </w:rPr>
      </w:pPr>
      <w:r>
        <w:rPr>
          <w:rFonts w:asciiTheme="minorHAnsi" w:hAnsiTheme="minorHAnsi" w:cs="Arial"/>
          <w:bCs/>
          <w:sz w:val="22"/>
          <w:szCs w:val="22"/>
          <w:highlight w:val="cyan"/>
          <w:lang w:val="pt-PT"/>
        </w:rPr>
        <w:t xml:space="preserve">Obtém-se por CCONTA do </w:t>
      </w:r>
      <w:r w:rsidRPr="00324D8E">
        <w:rPr>
          <w:rFonts w:asciiTheme="minorHAnsi" w:hAnsiTheme="minorHAnsi" w:cs="Arial"/>
          <w:bCs/>
          <w:sz w:val="22"/>
          <w:szCs w:val="22"/>
          <w:highlight w:val="green"/>
          <w:lang w:val="pt-PT"/>
        </w:rPr>
        <w:t>c</w:t>
      </w:r>
      <w:r w:rsidR="00DA10EF" w:rsidRPr="00324D8E">
        <w:rPr>
          <w:rFonts w:asciiTheme="minorHAnsi" w:hAnsiTheme="minorHAnsi" w:cs="Arial"/>
          <w:bCs/>
          <w:sz w:val="22"/>
          <w:szCs w:val="22"/>
          <w:highlight w:val="green"/>
          <w:lang w:val="pt-PT"/>
        </w:rPr>
        <w:t>ampo ‘</w:t>
      </w:r>
      <w:r w:rsidR="00324D8E" w:rsidRPr="00324D8E">
        <w:rPr>
          <w:rFonts w:asciiTheme="minorHAnsi" w:hAnsiTheme="minorHAnsi" w:cs="Arial"/>
          <w:bCs/>
          <w:sz w:val="22"/>
          <w:szCs w:val="22"/>
          <w:highlight w:val="green"/>
          <w:lang w:val="pt-PT"/>
        </w:rPr>
        <w:t>VTX_SPREAD_ATUAL</w:t>
      </w:r>
      <w:r w:rsidR="00DA10EF" w:rsidRPr="00324D8E">
        <w:rPr>
          <w:rFonts w:asciiTheme="minorHAnsi" w:hAnsiTheme="minorHAnsi" w:cs="Arial"/>
          <w:bCs/>
          <w:sz w:val="22"/>
          <w:szCs w:val="22"/>
          <w:highlight w:val="green"/>
          <w:lang w:val="pt-PT"/>
        </w:rPr>
        <w:t xml:space="preserve">’ </w:t>
      </w:r>
      <w:r w:rsidR="00324D8E" w:rsidRPr="00324D8E">
        <w:rPr>
          <w:rFonts w:asciiTheme="minorHAnsi" w:hAnsiTheme="minorHAnsi" w:cs="Arial"/>
          <w:bCs/>
          <w:sz w:val="22"/>
          <w:szCs w:val="22"/>
          <w:highlight w:val="green"/>
          <w:lang w:val="pt-PT"/>
        </w:rPr>
        <w:t>da tabela SAT1209_TAXAS_DC_FS</w:t>
      </w:r>
      <w:r w:rsidR="00DA10EF" w:rsidRPr="00324D8E">
        <w:rPr>
          <w:rFonts w:asciiTheme="minorHAnsi" w:hAnsiTheme="minorHAnsi" w:cs="Arial"/>
          <w:bCs/>
          <w:sz w:val="22"/>
          <w:szCs w:val="22"/>
          <w:highlight w:val="green"/>
          <w:lang w:val="pt-PT"/>
        </w:rPr>
        <w:t>.</w:t>
      </w:r>
    </w:p>
    <w:p w14:paraId="4632C1B5" w14:textId="77777777" w:rsidR="009C2E15" w:rsidRPr="00EC14C0" w:rsidRDefault="009C2E15" w:rsidP="00F27208">
      <w:pPr>
        <w:tabs>
          <w:tab w:val="num" w:pos="567"/>
        </w:tabs>
        <w:spacing w:before="60" w:after="60" w:line="276" w:lineRule="auto"/>
        <w:ind w:firstLine="0"/>
        <w:jc w:val="left"/>
        <w:rPr>
          <w:rFonts w:asciiTheme="minorHAnsi" w:hAnsiTheme="minorHAnsi" w:cs="Arial"/>
          <w:bCs/>
          <w:sz w:val="22"/>
          <w:szCs w:val="22"/>
          <w:lang w:val="pt-PT"/>
        </w:rPr>
      </w:pPr>
    </w:p>
    <w:p w14:paraId="4632C1B6" w14:textId="77777777" w:rsidR="00F72757" w:rsidRPr="00EC14C0" w:rsidRDefault="00F72757" w:rsidP="00AB4AB8">
      <w:pPr>
        <w:spacing w:before="60" w:after="60" w:line="276" w:lineRule="auto"/>
        <w:ind w:left="567" w:firstLine="0"/>
        <w:rPr>
          <w:rFonts w:asciiTheme="minorHAnsi" w:hAnsiTheme="minorHAnsi" w:cs="Arial"/>
          <w:bCs/>
          <w:sz w:val="22"/>
          <w:szCs w:val="22"/>
          <w:lang w:val="pt-PT"/>
        </w:rPr>
      </w:pPr>
    </w:p>
    <w:p w14:paraId="4632C1B7" w14:textId="77777777" w:rsidR="00EF4529" w:rsidRPr="00EC14C0" w:rsidRDefault="00EF4529" w:rsidP="00C803D1">
      <w:pPr>
        <w:pStyle w:val="Heading4"/>
        <w:tabs>
          <w:tab w:val="num" w:pos="1560"/>
        </w:tabs>
        <w:ind w:left="1418" w:hanging="851"/>
        <w:rPr>
          <w:rFonts w:asciiTheme="minorHAnsi" w:hAnsiTheme="minorHAnsi" w:cstheme="minorHAnsi"/>
        </w:rPr>
      </w:pPr>
      <w:r w:rsidRPr="00EC14C0">
        <w:rPr>
          <w:rFonts w:asciiTheme="minorHAnsi" w:hAnsiTheme="minorHAnsi" w:cstheme="minorHAnsi"/>
        </w:rPr>
        <w:t>ID.CRC 086 – Valor máximo da taxa de juro</w:t>
      </w:r>
      <w:r w:rsidR="00B9014C" w:rsidRPr="00EC14C0">
        <w:rPr>
          <w:rFonts w:asciiTheme="minorHAnsi" w:hAnsiTheme="minorHAnsi" w:cstheme="minorHAnsi"/>
        </w:rPr>
        <w:t xml:space="preserve"> </w:t>
      </w:r>
      <w:r w:rsidR="00B9014C" w:rsidRPr="00EC14C0">
        <w:rPr>
          <w:rFonts w:asciiTheme="minorHAnsi" w:hAnsiTheme="minorHAnsi" w:cstheme="minorHAnsi"/>
          <w:sz w:val="22"/>
          <w:szCs w:val="22"/>
        </w:rPr>
        <w:t>[txMax]</w:t>
      </w:r>
    </w:p>
    <w:p w14:paraId="4632C1B8" w14:textId="77777777" w:rsidR="002C5CBF" w:rsidRPr="00EC14C0" w:rsidRDefault="002C5CBF" w:rsidP="00B91797">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Indicação do valor máximo da taxa de juro anualizada (TAA) aplicável ao instrumento.</w:t>
      </w:r>
    </w:p>
    <w:p w14:paraId="4632C1B9" w14:textId="77777777" w:rsidR="0048371E" w:rsidRPr="00EC14C0" w:rsidRDefault="0048371E" w:rsidP="00B91797">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V</w:t>
      </w:r>
      <w:r w:rsidR="00626075" w:rsidRPr="00EC14C0">
        <w:rPr>
          <w:rFonts w:asciiTheme="minorHAnsi" w:hAnsiTheme="minorHAnsi" w:cs="Arial"/>
          <w:bCs/>
          <w:sz w:val="22"/>
          <w:szCs w:val="22"/>
          <w:lang w:val="pt-PT"/>
        </w:rPr>
        <w:t xml:space="preserve">alor máximo da taxa de juro </w:t>
      </w:r>
      <w:r w:rsidRPr="00EC14C0">
        <w:rPr>
          <w:rFonts w:asciiTheme="minorHAnsi" w:hAnsiTheme="minorHAnsi" w:cs="Arial"/>
          <w:bCs/>
          <w:sz w:val="22"/>
          <w:szCs w:val="22"/>
          <w:lang w:val="pt-PT"/>
        </w:rPr>
        <w:t xml:space="preserve">acordada </w:t>
      </w:r>
      <w:r w:rsidR="00B91797" w:rsidRPr="00EC14C0">
        <w:rPr>
          <w:rFonts w:asciiTheme="minorHAnsi" w:hAnsiTheme="minorHAnsi" w:cs="Arial"/>
          <w:bCs/>
          <w:sz w:val="22"/>
          <w:szCs w:val="22"/>
          <w:lang w:val="pt-PT"/>
        </w:rPr>
        <w:t>em</w:t>
      </w:r>
      <w:r w:rsidRPr="00EC14C0">
        <w:rPr>
          <w:rFonts w:asciiTheme="minorHAnsi" w:hAnsiTheme="minorHAnsi" w:cs="Arial"/>
          <w:bCs/>
          <w:sz w:val="22"/>
          <w:szCs w:val="22"/>
          <w:lang w:val="pt-PT"/>
        </w:rPr>
        <w:t xml:space="preserve"> instrumento</w:t>
      </w:r>
      <w:r w:rsidR="00B91797" w:rsidRPr="00EC14C0">
        <w:rPr>
          <w:rFonts w:asciiTheme="minorHAnsi" w:hAnsiTheme="minorHAnsi" w:cs="Arial"/>
          <w:bCs/>
          <w:sz w:val="22"/>
          <w:szCs w:val="22"/>
          <w:lang w:val="pt-PT"/>
        </w:rPr>
        <w:t>s nos quais as condições contratuais prevejam que, independentemente da evolução dos indexantes, não será aplicada uma taxa de juro superior a esta taxa máxima acordada.</w:t>
      </w:r>
    </w:p>
    <w:p w14:paraId="4632C1BA" w14:textId="77777777" w:rsidR="00045628" w:rsidRPr="00EC14C0" w:rsidRDefault="00045628" w:rsidP="00B9014C">
      <w:pPr>
        <w:tabs>
          <w:tab w:val="num" w:pos="567"/>
        </w:tabs>
        <w:spacing w:before="60" w:after="60" w:line="276" w:lineRule="auto"/>
        <w:ind w:left="567" w:firstLine="0"/>
        <w:rPr>
          <w:rFonts w:asciiTheme="minorHAnsi" w:hAnsiTheme="minorHAnsi" w:cs="Arial"/>
          <w:bCs/>
          <w:sz w:val="22"/>
          <w:szCs w:val="22"/>
          <w:lang w:val="pt-PT"/>
        </w:rPr>
      </w:pPr>
    </w:p>
    <w:p w14:paraId="4632C1BB" w14:textId="77777777" w:rsidR="00912E3A" w:rsidRPr="00EC14C0" w:rsidRDefault="00912E3A" w:rsidP="00B9014C">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O valor deve ser reportado em base 100, ou seja, 0.5 significa 0.5%.</w:t>
      </w:r>
    </w:p>
    <w:p w14:paraId="4632C1BC" w14:textId="77777777" w:rsidR="00626075" w:rsidRPr="00EC14C0" w:rsidRDefault="00626075" w:rsidP="00B91797">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 xml:space="preserve">Esta variável </w:t>
      </w:r>
      <w:r w:rsidR="00B91797" w:rsidRPr="00EC14C0">
        <w:rPr>
          <w:rFonts w:asciiTheme="minorHAnsi" w:hAnsiTheme="minorHAnsi" w:cs="Arial"/>
          <w:bCs/>
          <w:sz w:val="22"/>
          <w:szCs w:val="22"/>
          <w:lang w:val="pt-PT"/>
        </w:rPr>
        <w:t>é</w:t>
      </w:r>
      <w:r w:rsidR="0048371E" w:rsidRPr="00EC14C0">
        <w:rPr>
          <w:rFonts w:asciiTheme="minorHAnsi" w:hAnsiTheme="minorHAnsi" w:cs="Arial"/>
          <w:bCs/>
          <w:sz w:val="22"/>
          <w:szCs w:val="22"/>
          <w:lang w:val="pt-PT"/>
        </w:rPr>
        <w:t xml:space="preserve"> obrigatória </w:t>
      </w:r>
      <w:r w:rsidR="00B91797" w:rsidRPr="00EC14C0">
        <w:rPr>
          <w:rFonts w:asciiTheme="minorHAnsi" w:hAnsiTheme="minorHAnsi" w:cs="Arial"/>
          <w:bCs/>
          <w:sz w:val="22"/>
          <w:szCs w:val="22"/>
          <w:lang w:val="pt-PT"/>
        </w:rPr>
        <w:t>q</w:t>
      </w:r>
      <w:r w:rsidRPr="00EC14C0">
        <w:rPr>
          <w:rFonts w:asciiTheme="minorHAnsi" w:hAnsiTheme="minorHAnsi" w:cs="Arial"/>
          <w:bCs/>
          <w:sz w:val="22"/>
          <w:szCs w:val="22"/>
          <w:lang w:val="pt-PT"/>
        </w:rPr>
        <w:t xml:space="preserve">uando o tipo de taxa de juro (ID-CRC082) for diferente de “Fixa” e </w:t>
      </w:r>
      <w:r w:rsidR="0048371E" w:rsidRPr="00EC14C0">
        <w:rPr>
          <w:rFonts w:asciiTheme="minorHAnsi" w:hAnsiTheme="minorHAnsi" w:cs="Arial"/>
          <w:bCs/>
          <w:sz w:val="22"/>
          <w:szCs w:val="22"/>
          <w:lang w:val="pt-PT"/>
        </w:rPr>
        <w:t xml:space="preserve">o contrato </w:t>
      </w:r>
      <w:r w:rsidR="00C72231" w:rsidRPr="00EC14C0">
        <w:rPr>
          <w:rFonts w:asciiTheme="minorHAnsi" w:hAnsiTheme="minorHAnsi" w:cs="Arial"/>
          <w:bCs/>
          <w:sz w:val="22"/>
          <w:szCs w:val="22"/>
          <w:lang w:val="pt-PT"/>
        </w:rPr>
        <w:t>instrumento é</w:t>
      </w:r>
      <w:r w:rsidRPr="00EC14C0">
        <w:rPr>
          <w:rFonts w:asciiTheme="minorHAnsi" w:hAnsiTheme="minorHAnsi" w:cs="Arial"/>
          <w:bCs/>
          <w:sz w:val="22"/>
          <w:szCs w:val="22"/>
          <w:lang w:val="pt-PT"/>
        </w:rPr>
        <w:t xml:space="preserve"> eleg</w:t>
      </w:r>
      <w:r w:rsidR="00C72231" w:rsidRPr="00EC14C0">
        <w:rPr>
          <w:rFonts w:asciiTheme="minorHAnsi" w:hAnsiTheme="minorHAnsi" w:cs="Arial"/>
          <w:bCs/>
          <w:sz w:val="22"/>
          <w:szCs w:val="22"/>
          <w:lang w:val="pt-PT"/>
        </w:rPr>
        <w:t>íve</w:t>
      </w:r>
      <w:r w:rsidR="00912E3A" w:rsidRPr="00EC14C0">
        <w:rPr>
          <w:rFonts w:asciiTheme="minorHAnsi" w:hAnsiTheme="minorHAnsi" w:cs="Arial"/>
          <w:bCs/>
          <w:sz w:val="22"/>
          <w:szCs w:val="22"/>
          <w:lang w:val="pt-PT"/>
        </w:rPr>
        <w:t>l</w:t>
      </w:r>
      <w:r w:rsidR="00C72231" w:rsidRPr="00EC14C0">
        <w:rPr>
          <w:rFonts w:asciiTheme="minorHAnsi" w:hAnsiTheme="minorHAnsi" w:cs="Arial"/>
          <w:bCs/>
          <w:sz w:val="22"/>
          <w:szCs w:val="22"/>
          <w:lang w:val="pt-PT"/>
        </w:rPr>
        <w:t xml:space="preserve"> para </w:t>
      </w:r>
      <w:r w:rsidR="00912E3A" w:rsidRPr="00EC14C0">
        <w:rPr>
          <w:rFonts w:asciiTheme="minorHAnsi" w:hAnsiTheme="minorHAnsi" w:cs="Arial"/>
          <w:bCs/>
          <w:sz w:val="22"/>
          <w:szCs w:val="22"/>
          <w:lang w:val="pt-PT"/>
        </w:rPr>
        <w:t xml:space="preserve">o </w:t>
      </w:r>
      <w:r w:rsidR="00C72231" w:rsidRPr="00EC14C0">
        <w:rPr>
          <w:rFonts w:asciiTheme="minorHAnsi" w:hAnsiTheme="minorHAnsi" w:cs="Arial"/>
          <w:bCs/>
          <w:sz w:val="22"/>
          <w:szCs w:val="22"/>
          <w:lang w:val="pt-PT"/>
        </w:rPr>
        <w:t xml:space="preserve">reporte ao AnaCredit (Montante </w:t>
      </w:r>
      <w:r w:rsidR="00B1189C" w:rsidRPr="00EC14C0">
        <w:rPr>
          <w:rFonts w:asciiTheme="minorHAnsi" w:hAnsiTheme="minorHAnsi" w:cs="Arial"/>
          <w:bCs/>
          <w:sz w:val="22"/>
          <w:szCs w:val="22"/>
          <w:lang w:val="pt-PT"/>
        </w:rPr>
        <w:t>total a nível devedor</w:t>
      </w:r>
      <w:r w:rsidR="00C72231" w:rsidRPr="00EC14C0">
        <w:rPr>
          <w:rFonts w:asciiTheme="minorHAnsi" w:hAnsiTheme="minorHAnsi" w:cs="Arial"/>
          <w:bCs/>
          <w:sz w:val="22"/>
          <w:szCs w:val="22"/>
          <w:lang w:val="pt-PT"/>
        </w:rPr>
        <w:t xml:space="preserve"> &gt; 25000€ e (</w:t>
      </w:r>
      <w:r w:rsidR="00A274D6" w:rsidRPr="00EC14C0">
        <w:rPr>
          <w:rFonts w:asciiTheme="minorHAnsi" w:hAnsiTheme="minorHAnsi" w:cs="Arial"/>
          <w:bCs/>
          <w:sz w:val="22"/>
          <w:szCs w:val="22"/>
          <w:lang w:val="pt-PT"/>
        </w:rPr>
        <w:t xml:space="preserve">dwt001 </w:t>
      </w:r>
      <w:r w:rsidR="00C72231" w:rsidRPr="00EC14C0">
        <w:rPr>
          <w:rFonts w:asciiTheme="minorHAnsi" w:hAnsiTheme="minorHAnsi" w:cs="Arial"/>
          <w:bCs/>
          <w:sz w:val="22"/>
          <w:szCs w:val="22"/>
          <w:lang w:val="pt-PT"/>
        </w:rPr>
        <w:t>ITIP_CLI) tipo de pessoa = ‘J’ = jurídica)</w:t>
      </w:r>
      <w:r w:rsidR="00912E3A" w:rsidRPr="00EC14C0">
        <w:rPr>
          <w:rFonts w:asciiTheme="minorHAnsi" w:hAnsiTheme="minorHAnsi" w:cs="Arial"/>
          <w:bCs/>
          <w:sz w:val="22"/>
          <w:szCs w:val="22"/>
          <w:lang w:val="pt-PT"/>
        </w:rPr>
        <w:t>.</w:t>
      </w:r>
    </w:p>
    <w:p w14:paraId="4632C1BD" w14:textId="77777777" w:rsidR="00B91797" w:rsidRPr="00EC14C0" w:rsidRDefault="00B91797" w:rsidP="00B91797">
      <w:pPr>
        <w:tabs>
          <w:tab w:val="num" w:pos="567"/>
        </w:tabs>
        <w:spacing w:before="60" w:after="60" w:line="276" w:lineRule="auto"/>
        <w:ind w:left="567" w:firstLine="0"/>
        <w:rPr>
          <w:rFonts w:asciiTheme="minorHAnsi" w:hAnsiTheme="minorHAnsi" w:cs="Arial"/>
          <w:bCs/>
          <w:sz w:val="22"/>
          <w:szCs w:val="22"/>
          <w:lang w:val="pt-PT"/>
        </w:rPr>
      </w:pPr>
    </w:p>
    <w:p w14:paraId="4632C1BE" w14:textId="77777777" w:rsidR="00626075" w:rsidRPr="00EC14C0" w:rsidRDefault="00C72231" w:rsidP="00B9014C">
      <w:pPr>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Por exemplo: Um instrumento com taxa de juro definida por Euribor 3 meses mais 0.5 pontos percentuais de spread e com um valor máximo de taxa de juro de 2%, deverá aplicar a taxa de juro de 2% sempre que a Euribor 3 meses registe valores superiores a 1.5%.</w:t>
      </w:r>
    </w:p>
    <w:p w14:paraId="4632C1BF" w14:textId="77777777" w:rsidR="00912E3A" w:rsidRPr="00EC14C0" w:rsidRDefault="00912E3A" w:rsidP="00B9014C">
      <w:pPr>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Para o mesmo instrumento, as taxas TAEG, TAE, TAA e TAN não podem ser reportadas com valores superiores a esta taxa máxima.</w:t>
      </w:r>
    </w:p>
    <w:p w14:paraId="4632C1C0" w14:textId="77777777" w:rsidR="006651D5" w:rsidRPr="00EC14C0" w:rsidRDefault="006651D5" w:rsidP="00B9014C">
      <w:pPr>
        <w:spacing w:before="60" w:after="60" w:line="276" w:lineRule="auto"/>
        <w:ind w:left="567" w:firstLine="0"/>
        <w:rPr>
          <w:rFonts w:asciiTheme="minorHAnsi" w:hAnsiTheme="minorHAnsi" w:cs="Arial"/>
          <w:b/>
          <w:bCs/>
          <w:sz w:val="22"/>
          <w:szCs w:val="22"/>
          <w:lang w:val="pt-PT"/>
        </w:rPr>
      </w:pPr>
    </w:p>
    <w:p w14:paraId="4632C1C1" w14:textId="77777777" w:rsidR="005F5FFB" w:rsidRPr="00EC14C0" w:rsidRDefault="007F56D1" w:rsidP="00B9014C">
      <w:pPr>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Para Cartões CR, Efeitos EF</w:t>
      </w:r>
      <w:r w:rsidR="00E467E0">
        <w:rPr>
          <w:rFonts w:asciiTheme="minorHAnsi" w:hAnsiTheme="minorHAnsi" w:cs="Arial"/>
          <w:bCs/>
          <w:sz w:val="22"/>
          <w:szCs w:val="22"/>
          <w:lang w:val="pt-PT"/>
        </w:rPr>
        <w:t xml:space="preserve">, </w:t>
      </w:r>
      <w:r w:rsidR="00D92035" w:rsidRPr="00D92035">
        <w:rPr>
          <w:rFonts w:asciiTheme="minorHAnsi" w:hAnsiTheme="minorHAnsi" w:cs="Arial"/>
          <w:bCs/>
          <w:sz w:val="22"/>
          <w:szCs w:val="22"/>
          <w:highlight w:val="yellow"/>
          <w:lang w:val="pt-PT"/>
        </w:rPr>
        <w:t>Contencioso</w:t>
      </w:r>
      <w:r w:rsidR="00D92035">
        <w:rPr>
          <w:rFonts w:asciiTheme="minorHAnsi" w:hAnsiTheme="minorHAnsi" w:cs="Arial"/>
          <w:bCs/>
          <w:sz w:val="22"/>
          <w:szCs w:val="22"/>
          <w:lang w:val="pt-PT"/>
        </w:rPr>
        <w:t xml:space="preserve">, </w:t>
      </w:r>
      <w:r w:rsidR="00E467E0" w:rsidRPr="00E467E0">
        <w:rPr>
          <w:rFonts w:asciiTheme="minorHAnsi" w:hAnsiTheme="minorHAnsi" w:cs="Arial"/>
          <w:bCs/>
          <w:sz w:val="22"/>
          <w:szCs w:val="22"/>
          <w:highlight w:val="magenta"/>
          <w:lang w:val="pt-PT"/>
        </w:rPr>
        <w:t xml:space="preserve">Avales e </w:t>
      </w:r>
      <w:r w:rsidR="00E467E0" w:rsidRPr="00CD5E4D">
        <w:rPr>
          <w:rFonts w:asciiTheme="minorHAnsi" w:hAnsiTheme="minorHAnsi" w:cs="Arial"/>
          <w:bCs/>
          <w:sz w:val="22"/>
          <w:szCs w:val="22"/>
          <w:highlight w:val="magenta"/>
          <w:lang w:val="pt-PT"/>
        </w:rPr>
        <w:t>Garantias BG</w:t>
      </w:r>
      <w:r w:rsidR="00CD5E4D" w:rsidRPr="00CD5E4D">
        <w:rPr>
          <w:rFonts w:asciiTheme="minorHAnsi" w:hAnsiTheme="minorHAnsi" w:cs="Arial"/>
          <w:bCs/>
          <w:sz w:val="22"/>
          <w:szCs w:val="22"/>
          <w:highlight w:val="magenta"/>
          <w:lang w:val="pt-PT"/>
        </w:rPr>
        <w:t>,</w:t>
      </w:r>
      <w:r w:rsidR="00CD5E4D">
        <w:rPr>
          <w:rFonts w:asciiTheme="minorHAnsi" w:hAnsiTheme="minorHAnsi" w:cs="Arial"/>
          <w:bCs/>
          <w:sz w:val="22"/>
          <w:szCs w:val="22"/>
          <w:highlight w:val="magenta"/>
          <w:lang w:val="pt-PT"/>
        </w:rPr>
        <w:t xml:space="preserve"> </w:t>
      </w:r>
      <w:r w:rsidR="00CD5E4D" w:rsidRPr="00CD5E4D">
        <w:rPr>
          <w:rFonts w:asciiTheme="minorHAnsi" w:hAnsiTheme="minorHAnsi" w:cs="Arial"/>
          <w:bCs/>
          <w:sz w:val="22"/>
          <w:szCs w:val="22"/>
          <w:highlight w:val="magenta"/>
          <w:lang w:val="pt-PT"/>
        </w:rPr>
        <w:t xml:space="preserve">Remessas </w:t>
      </w:r>
      <w:r w:rsidR="00CD5E4D" w:rsidRPr="00860C73">
        <w:rPr>
          <w:rFonts w:asciiTheme="minorHAnsi" w:hAnsiTheme="minorHAnsi" w:cs="Arial"/>
          <w:bCs/>
          <w:sz w:val="22"/>
          <w:szCs w:val="22"/>
          <w:highlight w:val="magenta"/>
          <w:lang w:val="pt-PT"/>
        </w:rPr>
        <w:t>e Créditos Documentários de Exportaçã</w:t>
      </w:r>
      <w:r w:rsidR="00CD5E4D">
        <w:rPr>
          <w:rFonts w:asciiTheme="minorHAnsi" w:hAnsiTheme="minorHAnsi" w:cs="Arial"/>
          <w:bCs/>
          <w:sz w:val="22"/>
          <w:szCs w:val="22"/>
          <w:highlight w:val="magenta"/>
          <w:lang w:val="pt-PT"/>
        </w:rPr>
        <w:t>o</w:t>
      </w:r>
      <w:r w:rsidR="00CD5E4D" w:rsidRPr="00860C73">
        <w:rPr>
          <w:rFonts w:asciiTheme="minorHAnsi" w:hAnsiTheme="minorHAnsi" w:cs="Arial"/>
          <w:bCs/>
          <w:sz w:val="22"/>
          <w:szCs w:val="22"/>
          <w:highlight w:val="magenta"/>
          <w:lang w:val="pt-PT"/>
        </w:rPr>
        <w:t>/Importação</w:t>
      </w:r>
      <w:r w:rsidRPr="00EC14C0">
        <w:rPr>
          <w:rFonts w:asciiTheme="minorHAnsi" w:hAnsiTheme="minorHAnsi" w:cs="Arial"/>
          <w:bCs/>
          <w:sz w:val="22"/>
          <w:szCs w:val="22"/>
          <w:lang w:val="pt-PT"/>
        </w:rPr>
        <w:t xml:space="preserve"> e</w:t>
      </w:r>
      <w:r w:rsidR="00206816" w:rsidRPr="00EC14C0">
        <w:rPr>
          <w:rFonts w:asciiTheme="minorHAnsi" w:hAnsiTheme="minorHAnsi" w:cs="Arial"/>
          <w:bCs/>
          <w:sz w:val="22"/>
          <w:szCs w:val="22"/>
          <w:lang w:val="pt-PT"/>
        </w:rPr>
        <w:t xml:space="preserve"> Confirming FC</w:t>
      </w:r>
      <w:r w:rsidRPr="00EC14C0">
        <w:rPr>
          <w:rFonts w:asciiTheme="minorHAnsi" w:hAnsiTheme="minorHAnsi" w:cs="Arial"/>
          <w:bCs/>
          <w:sz w:val="22"/>
          <w:szCs w:val="22"/>
          <w:lang w:val="pt-PT"/>
        </w:rPr>
        <w:t>,</w:t>
      </w:r>
      <w:r w:rsidR="00206816" w:rsidRPr="00EC14C0">
        <w:rPr>
          <w:rFonts w:asciiTheme="minorHAnsi" w:hAnsiTheme="minorHAnsi" w:cs="Arial"/>
          <w:bCs/>
          <w:sz w:val="22"/>
          <w:szCs w:val="22"/>
          <w:lang w:val="pt-PT"/>
        </w:rPr>
        <w:t xml:space="preserve"> não se aplica porque são instrumentos de taxa fixa durante a sua vigência.</w:t>
      </w:r>
    </w:p>
    <w:p w14:paraId="4632C1C2" w14:textId="77777777" w:rsidR="006651D5" w:rsidRPr="00EC14C0" w:rsidRDefault="006651D5" w:rsidP="00B9014C">
      <w:pPr>
        <w:spacing w:before="60" w:after="60" w:line="276" w:lineRule="auto"/>
        <w:ind w:left="567" w:firstLine="0"/>
        <w:rPr>
          <w:rFonts w:asciiTheme="minorHAnsi" w:hAnsiTheme="minorHAnsi" w:cs="Arial"/>
          <w:bCs/>
          <w:sz w:val="22"/>
          <w:szCs w:val="22"/>
          <w:lang w:val="pt-PT"/>
        </w:rPr>
      </w:pPr>
    </w:p>
    <w:p w14:paraId="4632C1C3" w14:textId="77777777" w:rsidR="00C72231" w:rsidRPr="00EC14C0" w:rsidRDefault="00F01712" w:rsidP="00B9014C">
      <w:pPr>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 xml:space="preserve">Para Partenon o valor máximo da taxa de juro é dado pelo campo VTAXA_MAX da tabela </w:t>
      </w:r>
    </w:p>
    <w:p w14:paraId="4632C1C4" w14:textId="77777777" w:rsidR="00F01712" w:rsidRPr="00EC14C0" w:rsidRDefault="00F01712" w:rsidP="00B9014C">
      <w:pPr>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 xml:space="preserve">DWT383_PRECOS_STANDARD que pode </w:t>
      </w:r>
      <w:r w:rsidR="006651D5" w:rsidRPr="00EC14C0">
        <w:rPr>
          <w:rFonts w:asciiTheme="minorHAnsi" w:hAnsiTheme="minorHAnsi" w:cs="Arial"/>
          <w:bCs/>
          <w:sz w:val="22"/>
          <w:szCs w:val="22"/>
          <w:lang w:val="pt-PT"/>
        </w:rPr>
        <w:t>ser acedida por</w:t>
      </w:r>
      <w:r w:rsidRPr="00EC14C0">
        <w:rPr>
          <w:rFonts w:asciiTheme="minorHAnsi" w:hAnsiTheme="minorHAnsi" w:cs="Arial"/>
          <w:bCs/>
          <w:sz w:val="22"/>
          <w:szCs w:val="22"/>
          <w:lang w:val="pt-PT"/>
        </w:rPr>
        <w:t xml:space="preserve"> produto</w:t>
      </w:r>
      <w:r w:rsidR="006651D5" w:rsidRPr="00EC14C0">
        <w:rPr>
          <w:rFonts w:asciiTheme="minorHAnsi" w:hAnsiTheme="minorHAnsi" w:cs="Arial"/>
          <w:bCs/>
          <w:sz w:val="22"/>
          <w:szCs w:val="22"/>
          <w:lang w:val="pt-PT"/>
        </w:rPr>
        <w:t>, subproduto partenon</w:t>
      </w:r>
      <w:r w:rsidR="003759EB" w:rsidRPr="003759EB">
        <w:rPr>
          <w:rFonts w:asciiTheme="minorHAnsi" w:hAnsiTheme="minorHAnsi" w:cs="Arial"/>
          <w:bCs/>
          <w:sz w:val="22"/>
          <w:szCs w:val="22"/>
          <w:lang w:val="pt-PT"/>
        </w:rPr>
        <w:t xml:space="preserve"> e moeda</w:t>
      </w:r>
      <w:r w:rsidR="003759EB">
        <w:rPr>
          <w:rFonts w:asciiTheme="minorHAnsi" w:hAnsiTheme="minorHAnsi" w:cs="Arial"/>
          <w:bCs/>
          <w:sz w:val="22"/>
          <w:szCs w:val="22"/>
          <w:lang w:val="pt-PT"/>
        </w:rPr>
        <w:t xml:space="preserve"> em código alfa de 3.</w:t>
      </w:r>
    </w:p>
    <w:p w14:paraId="4632C1C5" w14:textId="77777777" w:rsidR="003759EB" w:rsidRPr="003759EB" w:rsidRDefault="003759EB" w:rsidP="003759EB">
      <w:pPr>
        <w:tabs>
          <w:tab w:val="num" w:pos="1560"/>
        </w:tabs>
        <w:spacing w:before="60" w:after="60" w:line="276" w:lineRule="auto"/>
        <w:ind w:left="567" w:firstLine="0"/>
        <w:rPr>
          <w:rFonts w:asciiTheme="minorHAnsi" w:hAnsiTheme="minorHAnsi" w:cs="Arial"/>
          <w:bCs/>
          <w:sz w:val="22"/>
          <w:szCs w:val="22"/>
          <w:lang w:val="pt-PT"/>
        </w:rPr>
      </w:pPr>
      <w:r w:rsidRPr="003759EB">
        <w:rPr>
          <w:rFonts w:asciiTheme="minorHAnsi" w:hAnsiTheme="minorHAnsi" w:cs="Arial"/>
          <w:bCs/>
          <w:sz w:val="22"/>
          <w:szCs w:val="22"/>
          <w:lang w:val="pt-PT"/>
        </w:rPr>
        <w:t>Com a TAT22_PRODUTO ou DWT288_RL_PRODUTO converter o produto+ subproduto  do contrato Sintra para o produto+ subproduto Partenon.</w:t>
      </w:r>
    </w:p>
    <w:p w14:paraId="4632C1C6" w14:textId="77777777" w:rsidR="003759EB" w:rsidRPr="003759EB" w:rsidRDefault="009C2E15" w:rsidP="003759EB">
      <w:pPr>
        <w:tabs>
          <w:tab w:val="num" w:pos="1560"/>
        </w:tabs>
        <w:spacing w:before="60" w:after="60" w:line="276" w:lineRule="auto"/>
        <w:ind w:left="567" w:firstLine="0"/>
        <w:rPr>
          <w:rFonts w:asciiTheme="minorHAnsi" w:hAnsiTheme="minorHAnsi" w:cs="Arial"/>
          <w:bCs/>
          <w:sz w:val="22"/>
          <w:szCs w:val="22"/>
          <w:highlight w:val="cyan"/>
          <w:lang w:val="pt-PT"/>
        </w:rPr>
      </w:pPr>
      <w:r>
        <w:rPr>
          <w:rFonts w:asciiTheme="minorHAnsi" w:hAnsiTheme="minorHAnsi" w:cs="Arial"/>
          <w:bCs/>
          <w:sz w:val="22"/>
          <w:szCs w:val="22"/>
          <w:highlight w:val="cyan"/>
          <w:lang w:val="pt-PT"/>
        </w:rPr>
        <w:t>Aplicar as seguintes reg</w:t>
      </w:r>
      <w:r w:rsidR="003759EB" w:rsidRPr="003759EB">
        <w:rPr>
          <w:rFonts w:asciiTheme="minorHAnsi" w:hAnsiTheme="minorHAnsi" w:cs="Arial"/>
          <w:bCs/>
          <w:sz w:val="22"/>
          <w:szCs w:val="22"/>
          <w:highlight w:val="cyan"/>
          <w:lang w:val="pt-PT"/>
        </w:rPr>
        <w:t>r</w:t>
      </w:r>
      <w:r>
        <w:rPr>
          <w:rFonts w:asciiTheme="minorHAnsi" w:hAnsiTheme="minorHAnsi" w:cs="Arial"/>
          <w:bCs/>
          <w:sz w:val="22"/>
          <w:szCs w:val="22"/>
          <w:highlight w:val="cyan"/>
          <w:lang w:val="pt-PT"/>
        </w:rPr>
        <w:t>a</w:t>
      </w:r>
      <w:r w:rsidR="003759EB" w:rsidRPr="003759EB">
        <w:rPr>
          <w:rFonts w:asciiTheme="minorHAnsi" w:hAnsiTheme="minorHAnsi" w:cs="Arial"/>
          <w:bCs/>
          <w:sz w:val="22"/>
          <w:szCs w:val="22"/>
          <w:highlight w:val="cyan"/>
          <w:lang w:val="pt-PT"/>
        </w:rPr>
        <w:t>s de leitura da tabela PRECIO_ESTANDAR ou  DWT383_PRECOS_STANDARD:</w:t>
      </w:r>
    </w:p>
    <w:p w14:paraId="4632C1C7" w14:textId="77777777" w:rsidR="003759EB" w:rsidRPr="003759EB" w:rsidRDefault="003759EB" w:rsidP="003759EB">
      <w:pPr>
        <w:tabs>
          <w:tab w:val="num" w:pos="1560"/>
        </w:tabs>
        <w:spacing w:before="60" w:after="60" w:line="276" w:lineRule="auto"/>
        <w:ind w:left="567" w:firstLine="0"/>
        <w:rPr>
          <w:rFonts w:asciiTheme="minorHAnsi" w:hAnsiTheme="minorHAnsi" w:cs="Arial"/>
          <w:bCs/>
          <w:sz w:val="22"/>
          <w:szCs w:val="22"/>
          <w:highlight w:val="cyan"/>
          <w:lang w:val="pt-PT"/>
        </w:rPr>
      </w:pPr>
      <w:r w:rsidRPr="003759EB">
        <w:rPr>
          <w:rFonts w:asciiTheme="minorHAnsi" w:hAnsiTheme="minorHAnsi" w:cs="Arial"/>
          <w:bCs/>
          <w:sz w:val="22"/>
          <w:szCs w:val="22"/>
          <w:highlight w:val="cyan"/>
          <w:lang w:val="pt-PT"/>
        </w:rPr>
        <w:lastRenderedPageBreak/>
        <w:t>- DFINVAL = '99991231' ;</w:t>
      </w:r>
    </w:p>
    <w:p w14:paraId="4632C1C8" w14:textId="77777777" w:rsidR="003759EB" w:rsidRPr="003759EB" w:rsidRDefault="003759EB" w:rsidP="003759EB">
      <w:pPr>
        <w:tabs>
          <w:tab w:val="num" w:pos="1560"/>
        </w:tabs>
        <w:spacing w:before="60" w:after="60" w:line="276" w:lineRule="auto"/>
        <w:ind w:left="567" w:firstLine="0"/>
        <w:rPr>
          <w:rFonts w:asciiTheme="minorHAnsi" w:hAnsiTheme="minorHAnsi" w:cs="Arial"/>
          <w:bCs/>
          <w:sz w:val="22"/>
          <w:szCs w:val="22"/>
          <w:highlight w:val="cyan"/>
          <w:lang w:val="pt-PT"/>
        </w:rPr>
      </w:pPr>
      <w:r w:rsidRPr="003759EB">
        <w:rPr>
          <w:rFonts w:asciiTheme="minorHAnsi" w:hAnsiTheme="minorHAnsi" w:cs="Arial"/>
          <w:bCs/>
          <w:sz w:val="22"/>
          <w:szCs w:val="22"/>
          <w:highlight w:val="cyan"/>
          <w:lang w:val="pt-PT"/>
        </w:rPr>
        <w:t xml:space="preserve">- ano mês da DCOMVAL menor que o ano mês da data de referencia; </w:t>
      </w:r>
    </w:p>
    <w:p w14:paraId="4632C1C9" w14:textId="77777777" w:rsidR="003759EB" w:rsidRPr="003759EB" w:rsidRDefault="003759EB" w:rsidP="003759EB">
      <w:pPr>
        <w:tabs>
          <w:tab w:val="num" w:pos="1560"/>
        </w:tabs>
        <w:spacing w:before="60" w:after="60" w:line="276" w:lineRule="auto"/>
        <w:ind w:left="567" w:firstLine="0"/>
        <w:rPr>
          <w:rFonts w:asciiTheme="minorHAnsi" w:hAnsiTheme="minorHAnsi" w:cs="Arial"/>
          <w:bCs/>
          <w:sz w:val="22"/>
          <w:szCs w:val="22"/>
          <w:highlight w:val="cyan"/>
          <w:lang w:val="pt-PT"/>
        </w:rPr>
      </w:pPr>
      <w:r w:rsidRPr="003759EB">
        <w:rPr>
          <w:rFonts w:asciiTheme="minorHAnsi" w:hAnsiTheme="minorHAnsi" w:cs="Arial"/>
          <w:bCs/>
          <w:sz w:val="22"/>
          <w:szCs w:val="22"/>
          <w:highlight w:val="cyan"/>
          <w:lang w:val="pt-PT"/>
        </w:rPr>
        <w:t>- empresa, campo  iempr = '0018';</w:t>
      </w:r>
    </w:p>
    <w:p w14:paraId="4632C1CA" w14:textId="77777777" w:rsidR="003759EB" w:rsidRPr="003759EB" w:rsidRDefault="003759EB" w:rsidP="003759EB">
      <w:pPr>
        <w:tabs>
          <w:tab w:val="num" w:pos="1560"/>
        </w:tabs>
        <w:spacing w:before="60" w:after="60" w:line="276" w:lineRule="auto"/>
        <w:ind w:left="567" w:firstLine="0"/>
        <w:rPr>
          <w:rFonts w:asciiTheme="minorHAnsi" w:hAnsiTheme="minorHAnsi" w:cs="Arial"/>
          <w:bCs/>
          <w:sz w:val="22"/>
          <w:szCs w:val="22"/>
          <w:highlight w:val="cyan"/>
          <w:lang w:val="pt-PT"/>
        </w:rPr>
      </w:pPr>
      <w:r w:rsidRPr="003759EB">
        <w:rPr>
          <w:rFonts w:asciiTheme="minorHAnsi" w:hAnsiTheme="minorHAnsi" w:cs="Arial"/>
          <w:bCs/>
          <w:sz w:val="22"/>
          <w:szCs w:val="22"/>
          <w:highlight w:val="cyan"/>
          <w:lang w:val="pt-PT"/>
        </w:rPr>
        <w:t>- a moeda  campo cmonsw = moeda do contrato instrumento</w:t>
      </w:r>
    </w:p>
    <w:p w14:paraId="4632C1CB" w14:textId="77777777" w:rsidR="003759EB" w:rsidRPr="003759EB" w:rsidRDefault="003759EB" w:rsidP="003759EB">
      <w:pPr>
        <w:tabs>
          <w:tab w:val="num" w:pos="1560"/>
        </w:tabs>
        <w:spacing w:before="60" w:after="60" w:line="276" w:lineRule="auto"/>
        <w:ind w:left="567" w:firstLine="0"/>
        <w:rPr>
          <w:rFonts w:asciiTheme="minorHAnsi" w:hAnsiTheme="minorHAnsi" w:cs="Arial"/>
          <w:bCs/>
          <w:sz w:val="22"/>
          <w:szCs w:val="22"/>
          <w:highlight w:val="cyan"/>
          <w:lang w:val="pt-PT"/>
        </w:rPr>
      </w:pPr>
      <w:r w:rsidRPr="003759EB">
        <w:rPr>
          <w:rFonts w:asciiTheme="minorHAnsi" w:hAnsiTheme="minorHAnsi" w:cs="Arial"/>
          <w:bCs/>
          <w:sz w:val="22"/>
          <w:szCs w:val="22"/>
          <w:highlight w:val="cyan"/>
          <w:lang w:val="pt-PT"/>
        </w:rPr>
        <w:t>- condição de liquidação de juros devedores, campo  cconcli = '101';</w:t>
      </w:r>
    </w:p>
    <w:p w14:paraId="4632C1CC" w14:textId="77777777" w:rsidR="003759EB" w:rsidRPr="003759EB" w:rsidRDefault="003759EB" w:rsidP="003759EB">
      <w:pPr>
        <w:tabs>
          <w:tab w:val="num" w:pos="1560"/>
        </w:tabs>
        <w:spacing w:before="60" w:after="60" w:line="276" w:lineRule="auto"/>
        <w:ind w:left="567" w:firstLine="0"/>
        <w:rPr>
          <w:rFonts w:asciiTheme="minorHAnsi" w:hAnsiTheme="minorHAnsi" w:cs="Arial"/>
          <w:bCs/>
          <w:sz w:val="22"/>
          <w:szCs w:val="22"/>
          <w:highlight w:val="cyan"/>
          <w:lang w:val="pt-PT"/>
        </w:rPr>
      </w:pPr>
      <w:r w:rsidRPr="003759EB">
        <w:rPr>
          <w:rFonts w:asciiTheme="minorHAnsi" w:hAnsiTheme="minorHAnsi" w:cs="Arial"/>
          <w:bCs/>
          <w:sz w:val="22"/>
          <w:szCs w:val="22"/>
          <w:highlight w:val="cyan"/>
          <w:lang w:val="pt-PT"/>
        </w:rPr>
        <w:t xml:space="preserve">- vli_max &gt; vli_min  </w:t>
      </w:r>
    </w:p>
    <w:p w14:paraId="4632C1CD" w14:textId="77777777" w:rsidR="003759EB" w:rsidRPr="003759EB" w:rsidRDefault="003759EB" w:rsidP="003759EB">
      <w:pPr>
        <w:tabs>
          <w:tab w:val="num" w:pos="1560"/>
        </w:tabs>
        <w:spacing w:before="60" w:after="60" w:line="276" w:lineRule="auto"/>
        <w:ind w:left="567" w:firstLine="0"/>
        <w:rPr>
          <w:rFonts w:asciiTheme="minorHAnsi" w:hAnsiTheme="minorHAnsi" w:cs="Arial"/>
          <w:bCs/>
          <w:sz w:val="22"/>
          <w:szCs w:val="22"/>
          <w:highlight w:val="cyan"/>
          <w:lang w:val="pt-PT"/>
        </w:rPr>
      </w:pPr>
      <w:r w:rsidRPr="003759EB">
        <w:rPr>
          <w:rFonts w:asciiTheme="minorHAnsi" w:hAnsiTheme="minorHAnsi" w:cs="Arial"/>
          <w:bCs/>
          <w:sz w:val="22"/>
          <w:szCs w:val="22"/>
          <w:highlight w:val="cyan"/>
          <w:lang w:val="pt-PT"/>
        </w:rPr>
        <w:t xml:space="preserve">- para o máximo vprazocl e máximo vpotram </w:t>
      </w:r>
    </w:p>
    <w:p w14:paraId="4632C1CE" w14:textId="77777777" w:rsidR="00FC73F8" w:rsidRDefault="003759EB" w:rsidP="003759EB">
      <w:pPr>
        <w:tabs>
          <w:tab w:val="num" w:pos="1560"/>
        </w:tabs>
        <w:spacing w:before="60" w:after="60" w:line="276" w:lineRule="auto"/>
        <w:ind w:left="567" w:firstLine="0"/>
        <w:rPr>
          <w:rFonts w:asciiTheme="minorHAnsi" w:hAnsiTheme="minorHAnsi" w:cs="Arial"/>
          <w:bCs/>
          <w:sz w:val="22"/>
          <w:szCs w:val="22"/>
          <w:lang w:val="pt-PT"/>
        </w:rPr>
      </w:pPr>
      <w:r w:rsidRPr="003759EB">
        <w:rPr>
          <w:rFonts w:asciiTheme="minorHAnsi" w:hAnsiTheme="minorHAnsi" w:cs="Arial"/>
          <w:bCs/>
          <w:sz w:val="22"/>
          <w:szCs w:val="22"/>
          <w:highlight w:val="cyan"/>
          <w:lang w:val="pt-PT"/>
        </w:rPr>
        <w:t>- cpercon (cod periodo das condições) está na chave mas é sempre o mesmo.</w:t>
      </w:r>
    </w:p>
    <w:p w14:paraId="4632C1CF" w14:textId="77777777" w:rsidR="003759EB" w:rsidRDefault="003759EB" w:rsidP="0083480F">
      <w:pPr>
        <w:tabs>
          <w:tab w:val="num" w:pos="1560"/>
        </w:tabs>
        <w:spacing w:before="60" w:after="60" w:line="276" w:lineRule="auto"/>
        <w:ind w:left="567" w:firstLine="0"/>
        <w:rPr>
          <w:rFonts w:asciiTheme="minorHAnsi" w:hAnsiTheme="minorHAnsi" w:cs="Arial"/>
          <w:bCs/>
          <w:sz w:val="22"/>
          <w:szCs w:val="22"/>
          <w:lang w:val="pt-PT"/>
        </w:rPr>
      </w:pPr>
    </w:p>
    <w:p w14:paraId="4632C1D0" w14:textId="77777777" w:rsidR="003759EB" w:rsidRDefault="003759EB" w:rsidP="0083480F">
      <w:pPr>
        <w:tabs>
          <w:tab w:val="num" w:pos="1560"/>
        </w:tabs>
        <w:spacing w:before="60" w:after="60" w:line="276" w:lineRule="auto"/>
        <w:ind w:left="567" w:firstLine="0"/>
        <w:rPr>
          <w:rFonts w:asciiTheme="minorHAnsi" w:hAnsiTheme="minorHAnsi" w:cs="Arial"/>
          <w:bCs/>
          <w:sz w:val="22"/>
          <w:szCs w:val="22"/>
          <w:lang w:val="pt-PT"/>
        </w:rPr>
      </w:pPr>
    </w:p>
    <w:p w14:paraId="4632C1D1" w14:textId="77777777" w:rsidR="003759EB" w:rsidRPr="00EC14C0" w:rsidRDefault="003759EB" w:rsidP="0083480F">
      <w:pPr>
        <w:tabs>
          <w:tab w:val="num" w:pos="1560"/>
        </w:tabs>
        <w:spacing w:before="60" w:after="60" w:line="276" w:lineRule="auto"/>
        <w:ind w:left="567" w:firstLine="0"/>
        <w:rPr>
          <w:rFonts w:asciiTheme="minorHAnsi" w:hAnsiTheme="minorHAnsi" w:cs="Arial"/>
          <w:bCs/>
          <w:sz w:val="22"/>
          <w:szCs w:val="22"/>
          <w:lang w:val="pt-PT"/>
        </w:rPr>
      </w:pPr>
    </w:p>
    <w:p w14:paraId="4632C1D2" w14:textId="77777777" w:rsidR="00FC73F8" w:rsidRPr="00EC14C0" w:rsidRDefault="00FC73F8" w:rsidP="006D5607">
      <w:pPr>
        <w:tabs>
          <w:tab w:val="num" w:pos="1560"/>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 xml:space="preserve">Para EPs </w:t>
      </w:r>
      <w:r w:rsidR="00387946" w:rsidRPr="00EC14C0">
        <w:rPr>
          <w:rFonts w:asciiTheme="minorHAnsi" w:hAnsiTheme="minorHAnsi" w:cs="Arial"/>
          <w:bCs/>
          <w:sz w:val="22"/>
          <w:szCs w:val="22"/>
          <w:lang w:val="pt-PT"/>
        </w:rPr>
        <w:t xml:space="preserve">de empréstimos à habitação </w:t>
      </w:r>
      <w:r w:rsidR="006D5607" w:rsidRPr="00EC14C0">
        <w:rPr>
          <w:rFonts w:asciiTheme="minorHAnsi" w:hAnsiTheme="minorHAnsi" w:cs="Arial"/>
          <w:bCs/>
          <w:sz w:val="22"/>
          <w:szCs w:val="22"/>
          <w:lang w:val="pt-PT"/>
        </w:rPr>
        <w:t>com o Tipo de Característica especial ID.CRC062 = ‘006’</w:t>
      </w:r>
      <w:r w:rsidR="00387946" w:rsidRPr="00EC14C0">
        <w:rPr>
          <w:rFonts w:asciiTheme="minorHAnsi" w:hAnsiTheme="minorHAnsi" w:cstheme="minorHAnsi"/>
          <w:bCs/>
          <w:sz w:val="22"/>
          <w:lang w:val="pt-PT"/>
        </w:rPr>
        <w:t>,</w:t>
      </w:r>
      <w:r w:rsidR="006D5607" w:rsidRPr="00EC14C0">
        <w:rPr>
          <w:rFonts w:asciiTheme="minorHAnsi" w:hAnsiTheme="minorHAnsi" w:cs="Arial"/>
          <w:bCs/>
          <w:sz w:val="22"/>
          <w:szCs w:val="22"/>
          <w:lang w:val="pt-PT"/>
        </w:rPr>
        <w:t xml:space="preserve"> </w:t>
      </w:r>
      <w:r w:rsidRPr="00EC14C0">
        <w:rPr>
          <w:rFonts w:asciiTheme="minorHAnsi" w:hAnsiTheme="minorHAnsi" w:cs="Arial"/>
          <w:bCs/>
          <w:sz w:val="22"/>
          <w:szCs w:val="22"/>
          <w:lang w:val="pt-PT"/>
        </w:rPr>
        <w:t xml:space="preserve">o valor máximo da taxa de juro é dado pelo campo </w:t>
      </w:r>
      <w:r w:rsidR="00387946" w:rsidRPr="00EC14C0">
        <w:rPr>
          <w:rFonts w:asciiTheme="minorHAnsi" w:hAnsiTheme="minorHAnsi" w:cs="Arial"/>
          <w:bCs/>
          <w:sz w:val="22"/>
          <w:szCs w:val="22"/>
          <w:lang w:val="pt-PT"/>
        </w:rPr>
        <w:t>TKXMAX da GPT16_TAXAS</w:t>
      </w:r>
      <w:r w:rsidR="009250B5" w:rsidRPr="00EC14C0">
        <w:rPr>
          <w:rFonts w:asciiTheme="minorHAnsi" w:hAnsiTheme="minorHAnsi" w:cs="Arial"/>
          <w:bCs/>
          <w:sz w:val="22"/>
          <w:szCs w:val="22"/>
          <w:lang w:val="pt-PT"/>
        </w:rPr>
        <w:t xml:space="preserve"> entrando por CCONTA = CKBALCAO||CKNUMCTA para a máxima ZVERSAO.</w:t>
      </w:r>
    </w:p>
    <w:p w14:paraId="4632C1D3" w14:textId="77777777" w:rsidR="00387946" w:rsidRPr="00EC14C0" w:rsidRDefault="00387946" w:rsidP="0083480F">
      <w:pPr>
        <w:tabs>
          <w:tab w:val="num" w:pos="1560"/>
        </w:tabs>
        <w:spacing w:before="60" w:after="60" w:line="276" w:lineRule="auto"/>
        <w:ind w:left="567" w:firstLine="0"/>
        <w:rPr>
          <w:rFonts w:asciiTheme="minorHAnsi" w:hAnsiTheme="minorHAnsi" w:cs="Arial"/>
          <w:bCs/>
          <w:sz w:val="22"/>
          <w:szCs w:val="22"/>
          <w:lang w:val="pt-PT"/>
        </w:rPr>
      </w:pPr>
    </w:p>
    <w:p w14:paraId="4632C1D4" w14:textId="77777777" w:rsidR="00F96AEB" w:rsidRPr="00EC14C0" w:rsidRDefault="00387946" w:rsidP="00F96AEB">
      <w:pPr>
        <w:tabs>
          <w:tab w:val="num" w:pos="1560"/>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 xml:space="preserve">Para </w:t>
      </w:r>
      <w:r w:rsidR="006D5607" w:rsidRPr="00EC14C0">
        <w:rPr>
          <w:rFonts w:asciiTheme="minorHAnsi" w:hAnsiTheme="minorHAnsi" w:cs="Arial"/>
          <w:bCs/>
          <w:sz w:val="22"/>
          <w:szCs w:val="22"/>
          <w:lang w:val="pt-PT"/>
        </w:rPr>
        <w:t xml:space="preserve">EPS relativos a </w:t>
      </w:r>
      <w:r w:rsidRPr="00EC14C0">
        <w:rPr>
          <w:rFonts w:asciiTheme="minorHAnsi" w:hAnsiTheme="minorHAnsi" w:cs="Arial"/>
          <w:bCs/>
          <w:sz w:val="22"/>
          <w:szCs w:val="22"/>
          <w:lang w:val="pt-PT"/>
        </w:rPr>
        <w:t xml:space="preserve">contratos </w:t>
      </w:r>
      <w:r w:rsidR="006D5607" w:rsidRPr="00EC14C0">
        <w:rPr>
          <w:rFonts w:asciiTheme="minorHAnsi" w:hAnsiTheme="minorHAnsi" w:cs="Arial"/>
          <w:bCs/>
          <w:sz w:val="22"/>
          <w:szCs w:val="22"/>
          <w:lang w:val="pt-PT"/>
        </w:rPr>
        <w:t xml:space="preserve">de crédito ao consumo </w:t>
      </w:r>
      <w:r w:rsidRPr="00EC14C0">
        <w:rPr>
          <w:rFonts w:asciiTheme="minorHAnsi" w:hAnsiTheme="minorHAnsi" w:cs="Arial"/>
          <w:bCs/>
          <w:sz w:val="22"/>
          <w:szCs w:val="22"/>
          <w:lang w:val="pt-PT"/>
        </w:rPr>
        <w:t xml:space="preserve">com o </w:t>
      </w:r>
      <w:r w:rsidR="006D5607" w:rsidRPr="00EC14C0">
        <w:rPr>
          <w:rFonts w:asciiTheme="minorHAnsi" w:hAnsiTheme="minorHAnsi" w:cs="Arial"/>
          <w:bCs/>
          <w:sz w:val="22"/>
          <w:szCs w:val="22"/>
          <w:lang w:val="pt-PT"/>
        </w:rPr>
        <w:t>Tipo de Caracterí</w:t>
      </w:r>
      <w:r w:rsidRPr="00EC14C0">
        <w:rPr>
          <w:rFonts w:asciiTheme="minorHAnsi" w:hAnsiTheme="minorHAnsi" w:cs="Arial"/>
          <w:bCs/>
          <w:sz w:val="22"/>
          <w:szCs w:val="22"/>
          <w:lang w:val="pt-PT"/>
        </w:rPr>
        <w:t xml:space="preserve">stica especial </w:t>
      </w:r>
      <w:r w:rsidR="006D5607" w:rsidRPr="00EC14C0">
        <w:rPr>
          <w:rFonts w:asciiTheme="minorHAnsi" w:hAnsiTheme="minorHAnsi" w:cs="Arial"/>
          <w:bCs/>
          <w:sz w:val="22"/>
          <w:szCs w:val="22"/>
          <w:lang w:val="pt-PT"/>
        </w:rPr>
        <w:t xml:space="preserve">ID.CRC062 = ‘005’, o valor máximo da taxa de juro </w:t>
      </w:r>
      <w:r w:rsidR="0016462B" w:rsidRPr="00EC14C0">
        <w:rPr>
          <w:rFonts w:asciiTheme="minorHAnsi" w:hAnsiTheme="minorHAnsi" w:cs="Arial"/>
          <w:bCs/>
          <w:sz w:val="22"/>
          <w:szCs w:val="22"/>
          <w:lang w:val="pt-PT"/>
        </w:rPr>
        <w:t>obtém-se</w:t>
      </w:r>
      <w:r w:rsidR="00F96AEB" w:rsidRPr="00EC14C0">
        <w:rPr>
          <w:rFonts w:asciiTheme="minorHAnsi" w:hAnsiTheme="minorHAnsi" w:cs="Arial"/>
          <w:bCs/>
          <w:sz w:val="22"/>
          <w:szCs w:val="22"/>
          <w:lang w:val="pt-PT"/>
        </w:rPr>
        <w:t xml:space="preserve"> da ‘taxa de usura’</w:t>
      </w:r>
      <w:r w:rsidR="0016462B" w:rsidRPr="00EC14C0">
        <w:rPr>
          <w:rFonts w:asciiTheme="minorHAnsi" w:hAnsiTheme="minorHAnsi" w:cs="Arial"/>
          <w:bCs/>
          <w:sz w:val="22"/>
          <w:szCs w:val="22"/>
          <w:lang w:val="pt-PT"/>
        </w:rPr>
        <w:t xml:space="preserve"> da seguinte forma: </w:t>
      </w:r>
    </w:p>
    <w:p w14:paraId="4632C1D5" w14:textId="77777777" w:rsidR="00387946" w:rsidRPr="00EC14C0" w:rsidRDefault="0016462B" w:rsidP="00F96AEB">
      <w:pPr>
        <w:tabs>
          <w:tab w:val="num" w:pos="1560"/>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 xml:space="preserve">Na </w:t>
      </w:r>
      <w:r w:rsidR="00F96AEB" w:rsidRPr="00EC14C0">
        <w:rPr>
          <w:rFonts w:asciiTheme="minorHAnsi" w:hAnsiTheme="minorHAnsi" w:cs="Arial"/>
          <w:bCs/>
          <w:sz w:val="22"/>
          <w:szCs w:val="22"/>
          <w:lang w:val="pt-PT"/>
        </w:rPr>
        <w:t xml:space="preserve">transação </w:t>
      </w:r>
      <w:r w:rsidRPr="00EC14C0">
        <w:rPr>
          <w:rFonts w:asciiTheme="minorHAnsi" w:hAnsiTheme="minorHAnsi" w:cs="Arial"/>
          <w:bCs/>
          <w:sz w:val="22"/>
          <w:szCs w:val="22"/>
          <w:lang w:val="pt-PT"/>
        </w:rPr>
        <w:t>CA90</w:t>
      </w:r>
      <w:r w:rsidR="00F96AEB" w:rsidRPr="00EC14C0">
        <w:rPr>
          <w:rFonts w:asciiTheme="minorHAnsi" w:hAnsiTheme="minorHAnsi" w:cs="Arial"/>
          <w:bCs/>
          <w:sz w:val="22"/>
          <w:szCs w:val="22"/>
          <w:lang w:val="pt-PT"/>
        </w:rPr>
        <w:t xml:space="preserve"> (tabela CAT90_PRODEP entrando com CKPRODUT, CKSUBPRO, CMOEDA</w:t>
      </w:r>
      <w:r w:rsidR="001D4D66" w:rsidRPr="00EC14C0">
        <w:rPr>
          <w:rFonts w:asciiTheme="minorHAnsi" w:hAnsiTheme="minorHAnsi" w:cs="Arial"/>
          <w:bCs/>
          <w:sz w:val="22"/>
          <w:szCs w:val="22"/>
          <w:lang w:val="pt-PT"/>
        </w:rPr>
        <w:t>)</w:t>
      </w:r>
      <w:r w:rsidR="00F96AEB" w:rsidRPr="00EC14C0">
        <w:rPr>
          <w:rFonts w:asciiTheme="minorHAnsi" w:hAnsiTheme="minorHAnsi" w:cs="Arial"/>
          <w:bCs/>
          <w:sz w:val="22"/>
          <w:szCs w:val="22"/>
          <w:lang w:val="pt-PT"/>
        </w:rPr>
        <w:t xml:space="preserve"> obtém-se o código do tipo de cré</w:t>
      </w:r>
      <w:r w:rsidRPr="00EC14C0">
        <w:rPr>
          <w:rFonts w:asciiTheme="minorHAnsi" w:hAnsiTheme="minorHAnsi" w:cs="Arial"/>
          <w:bCs/>
          <w:sz w:val="22"/>
          <w:szCs w:val="22"/>
          <w:lang w:val="pt-PT"/>
        </w:rPr>
        <w:t>dito</w:t>
      </w:r>
      <w:r w:rsidR="00F96AEB" w:rsidRPr="00EC14C0">
        <w:rPr>
          <w:rFonts w:asciiTheme="minorHAnsi" w:hAnsiTheme="minorHAnsi" w:cs="Arial"/>
          <w:bCs/>
          <w:sz w:val="22"/>
          <w:szCs w:val="22"/>
          <w:lang w:val="pt-PT"/>
        </w:rPr>
        <w:t xml:space="preserve"> (campo CTIPCRD</w:t>
      </w:r>
      <w:r w:rsidR="00022E65" w:rsidRPr="00EC14C0">
        <w:rPr>
          <w:rFonts w:asciiTheme="minorHAnsi" w:hAnsiTheme="minorHAnsi" w:cs="Arial"/>
          <w:bCs/>
          <w:sz w:val="22"/>
          <w:szCs w:val="22"/>
          <w:lang w:val="pt-PT"/>
        </w:rPr>
        <w:t>)</w:t>
      </w:r>
      <w:r w:rsidR="00F96AEB" w:rsidRPr="00EC14C0">
        <w:rPr>
          <w:rFonts w:asciiTheme="minorHAnsi" w:hAnsiTheme="minorHAnsi" w:cs="Arial"/>
          <w:bCs/>
          <w:sz w:val="22"/>
          <w:szCs w:val="22"/>
          <w:lang w:val="pt-PT"/>
        </w:rPr>
        <w:t>,</w:t>
      </w:r>
      <w:r w:rsidRPr="00EC14C0">
        <w:rPr>
          <w:rFonts w:asciiTheme="minorHAnsi" w:hAnsiTheme="minorHAnsi" w:cs="Arial"/>
          <w:bCs/>
          <w:sz w:val="22"/>
          <w:szCs w:val="22"/>
          <w:lang w:val="pt-PT"/>
        </w:rPr>
        <w:t xml:space="preserve"> com </w:t>
      </w:r>
      <w:r w:rsidR="00F96AEB" w:rsidRPr="00EC14C0">
        <w:rPr>
          <w:rFonts w:asciiTheme="minorHAnsi" w:hAnsiTheme="minorHAnsi" w:cs="Arial"/>
          <w:bCs/>
          <w:sz w:val="22"/>
          <w:szCs w:val="22"/>
          <w:lang w:val="pt-PT"/>
        </w:rPr>
        <w:t xml:space="preserve">o qual </w:t>
      </w:r>
      <w:r w:rsidR="00022E65" w:rsidRPr="00EC14C0">
        <w:rPr>
          <w:rFonts w:asciiTheme="minorHAnsi" w:hAnsiTheme="minorHAnsi" w:cs="Arial"/>
          <w:bCs/>
          <w:sz w:val="22"/>
          <w:szCs w:val="22"/>
          <w:lang w:val="pt-PT"/>
        </w:rPr>
        <w:t xml:space="preserve">ligamos </w:t>
      </w:r>
      <w:r w:rsidR="00F96AEB" w:rsidRPr="00EC14C0">
        <w:rPr>
          <w:rFonts w:asciiTheme="minorHAnsi" w:hAnsiTheme="minorHAnsi" w:cs="Arial"/>
          <w:bCs/>
          <w:sz w:val="22"/>
          <w:szCs w:val="22"/>
          <w:lang w:val="pt-PT"/>
        </w:rPr>
        <w:t xml:space="preserve">ao campo </w:t>
      </w:r>
      <w:r w:rsidR="00022E65" w:rsidRPr="00EC14C0">
        <w:rPr>
          <w:rFonts w:asciiTheme="minorHAnsi" w:hAnsiTheme="minorHAnsi" w:cs="Arial"/>
          <w:bCs/>
          <w:sz w:val="22"/>
          <w:szCs w:val="22"/>
          <w:lang w:val="pt-PT"/>
        </w:rPr>
        <w:t xml:space="preserve">CELEMTAB </w:t>
      </w:r>
      <w:r w:rsidR="00F96AEB" w:rsidRPr="00EC14C0">
        <w:rPr>
          <w:rFonts w:asciiTheme="minorHAnsi" w:hAnsiTheme="minorHAnsi" w:cs="Arial"/>
          <w:bCs/>
          <w:sz w:val="22"/>
          <w:szCs w:val="22"/>
          <w:lang w:val="pt-PT"/>
        </w:rPr>
        <w:t xml:space="preserve">da </w:t>
      </w:r>
      <w:r w:rsidRPr="00EC14C0">
        <w:rPr>
          <w:rFonts w:asciiTheme="minorHAnsi" w:hAnsiTheme="minorHAnsi" w:cs="Arial"/>
          <w:bCs/>
          <w:sz w:val="22"/>
          <w:szCs w:val="22"/>
          <w:lang w:val="pt-PT"/>
        </w:rPr>
        <w:t>TAT</w:t>
      </w:r>
      <w:r w:rsidR="00F96AEB" w:rsidRPr="00EC14C0">
        <w:rPr>
          <w:rFonts w:asciiTheme="minorHAnsi" w:hAnsiTheme="minorHAnsi" w:cs="Arial"/>
          <w:bCs/>
          <w:sz w:val="22"/>
          <w:szCs w:val="22"/>
          <w:lang w:val="pt-PT"/>
        </w:rPr>
        <w:t>91_</w:t>
      </w:r>
      <w:r w:rsidRPr="00EC14C0">
        <w:rPr>
          <w:rFonts w:asciiTheme="minorHAnsi" w:hAnsiTheme="minorHAnsi" w:cs="Arial"/>
          <w:bCs/>
          <w:sz w:val="22"/>
          <w:szCs w:val="22"/>
          <w:lang w:val="pt-PT"/>
        </w:rPr>
        <w:t xml:space="preserve">692 </w:t>
      </w:r>
      <w:r w:rsidR="00022E65" w:rsidRPr="00EC14C0">
        <w:rPr>
          <w:rFonts w:asciiTheme="minorHAnsi" w:hAnsiTheme="minorHAnsi" w:cs="Arial"/>
          <w:bCs/>
          <w:sz w:val="22"/>
          <w:szCs w:val="22"/>
          <w:lang w:val="pt-PT"/>
        </w:rPr>
        <w:t xml:space="preserve">para </w:t>
      </w:r>
      <w:r w:rsidRPr="00EC14C0">
        <w:rPr>
          <w:rFonts w:asciiTheme="minorHAnsi" w:hAnsiTheme="minorHAnsi" w:cs="Arial"/>
          <w:bCs/>
          <w:sz w:val="22"/>
          <w:szCs w:val="22"/>
          <w:lang w:val="pt-PT"/>
        </w:rPr>
        <w:t>recolher o có</w:t>
      </w:r>
      <w:r w:rsidR="001D4D66" w:rsidRPr="00EC14C0">
        <w:rPr>
          <w:rFonts w:asciiTheme="minorHAnsi" w:hAnsiTheme="minorHAnsi" w:cs="Arial"/>
          <w:bCs/>
          <w:sz w:val="22"/>
          <w:szCs w:val="22"/>
          <w:lang w:val="pt-PT"/>
        </w:rPr>
        <w:t>digo da respetiva taxa de u</w:t>
      </w:r>
      <w:r w:rsidR="00F96AEB" w:rsidRPr="00EC14C0">
        <w:rPr>
          <w:rFonts w:asciiTheme="minorHAnsi" w:hAnsiTheme="minorHAnsi" w:cs="Arial"/>
          <w:bCs/>
          <w:sz w:val="22"/>
          <w:szCs w:val="22"/>
          <w:lang w:val="pt-PT"/>
        </w:rPr>
        <w:t>sura</w:t>
      </w:r>
      <w:r w:rsidR="00022E65" w:rsidRPr="00EC14C0">
        <w:rPr>
          <w:rFonts w:asciiTheme="minorHAnsi" w:hAnsiTheme="minorHAnsi" w:cs="Arial"/>
          <w:bCs/>
          <w:sz w:val="22"/>
          <w:szCs w:val="22"/>
          <w:lang w:val="pt-PT"/>
        </w:rPr>
        <w:t xml:space="preserve"> no campo (NELEMC01), que </w:t>
      </w:r>
      <w:r w:rsidR="001D4D66" w:rsidRPr="00EC14C0">
        <w:rPr>
          <w:rFonts w:asciiTheme="minorHAnsi" w:hAnsiTheme="minorHAnsi" w:cs="Arial"/>
          <w:bCs/>
          <w:sz w:val="22"/>
          <w:szCs w:val="22"/>
          <w:lang w:val="pt-PT"/>
        </w:rPr>
        <w:t xml:space="preserve">vai </w:t>
      </w:r>
      <w:r w:rsidR="00022E65" w:rsidRPr="00EC14C0">
        <w:rPr>
          <w:rFonts w:asciiTheme="minorHAnsi" w:hAnsiTheme="minorHAnsi" w:cs="Arial"/>
          <w:bCs/>
          <w:sz w:val="22"/>
          <w:szCs w:val="22"/>
          <w:lang w:val="pt-PT"/>
        </w:rPr>
        <w:t>liga</w:t>
      </w:r>
      <w:r w:rsidR="001D4D66" w:rsidRPr="00EC14C0">
        <w:rPr>
          <w:rFonts w:asciiTheme="minorHAnsi" w:hAnsiTheme="minorHAnsi" w:cs="Arial"/>
          <w:bCs/>
          <w:sz w:val="22"/>
          <w:szCs w:val="22"/>
          <w:lang w:val="pt-PT"/>
        </w:rPr>
        <w:t>r</w:t>
      </w:r>
      <w:r w:rsidR="00022E65" w:rsidRPr="00EC14C0">
        <w:rPr>
          <w:rFonts w:asciiTheme="minorHAnsi" w:hAnsiTheme="minorHAnsi" w:cs="Arial"/>
          <w:bCs/>
          <w:sz w:val="22"/>
          <w:szCs w:val="22"/>
          <w:lang w:val="pt-PT"/>
        </w:rPr>
        <w:t xml:space="preserve"> </w:t>
      </w:r>
      <w:r w:rsidRPr="00EC14C0">
        <w:rPr>
          <w:rFonts w:asciiTheme="minorHAnsi" w:hAnsiTheme="minorHAnsi" w:cs="Arial"/>
          <w:bCs/>
          <w:sz w:val="22"/>
          <w:szCs w:val="22"/>
          <w:lang w:val="pt-PT"/>
        </w:rPr>
        <w:t xml:space="preserve">ao campo CTXREF </w:t>
      </w:r>
      <w:r w:rsidR="00AD2285" w:rsidRPr="00EC14C0">
        <w:rPr>
          <w:rFonts w:asciiTheme="minorHAnsi" w:hAnsiTheme="minorHAnsi" w:cs="Arial"/>
          <w:bCs/>
          <w:sz w:val="22"/>
          <w:szCs w:val="22"/>
          <w:lang w:val="pt-PT"/>
        </w:rPr>
        <w:t xml:space="preserve">da CAT02_TAXREFDT </w:t>
      </w:r>
      <w:r w:rsidR="001D4D66" w:rsidRPr="00EC14C0">
        <w:rPr>
          <w:rFonts w:asciiTheme="minorHAnsi" w:hAnsiTheme="minorHAnsi" w:cs="Arial"/>
          <w:bCs/>
          <w:sz w:val="22"/>
          <w:szCs w:val="22"/>
          <w:lang w:val="pt-PT"/>
        </w:rPr>
        <w:t xml:space="preserve">para </w:t>
      </w:r>
      <w:r w:rsidR="00F96AEB" w:rsidRPr="00EC14C0">
        <w:rPr>
          <w:rFonts w:asciiTheme="minorHAnsi" w:hAnsiTheme="minorHAnsi" w:cs="Arial"/>
          <w:bCs/>
          <w:sz w:val="22"/>
          <w:szCs w:val="22"/>
          <w:lang w:val="pt-PT"/>
        </w:rPr>
        <w:t>obt</w:t>
      </w:r>
      <w:r w:rsidR="001D4D66" w:rsidRPr="00EC14C0">
        <w:rPr>
          <w:rFonts w:asciiTheme="minorHAnsi" w:hAnsiTheme="minorHAnsi" w:cs="Arial"/>
          <w:bCs/>
          <w:sz w:val="22"/>
          <w:szCs w:val="22"/>
          <w:lang w:val="pt-PT"/>
        </w:rPr>
        <w:t>er</w:t>
      </w:r>
      <w:r w:rsidRPr="00EC14C0">
        <w:rPr>
          <w:rFonts w:asciiTheme="minorHAnsi" w:hAnsiTheme="minorHAnsi" w:cs="Arial"/>
          <w:bCs/>
          <w:sz w:val="22"/>
          <w:szCs w:val="22"/>
          <w:lang w:val="pt-PT"/>
        </w:rPr>
        <w:t xml:space="preserve"> o valor da taxa máxima de cré</w:t>
      </w:r>
      <w:r w:rsidR="00F96AEB" w:rsidRPr="00EC14C0">
        <w:rPr>
          <w:rFonts w:asciiTheme="minorHAnsi" w:hAnsiTheme="minorHAnsi" w:cs="Arial"/>
          <w:bCs/>
          <w:sz w:val="22"/>
          <w:szCs w:val="22"/>
          <w:lang w:val="pt-PT"/>
        </w:rPr>
        <w:t xml:space="preserve">dito ao consumo no campo TKREF </w:t>
      </w:r>
      <w:r w:rsidRPr="00EC14C0">
        <w:rPr>
          <w:rFonts w:asciiTheme="minorHAnsi" w:hAnsiTheme="minorHAnsi" w:cs="Arial"/>
          <w:bCs/>
          <w:sz w:val="22"/>
          <w:szCs w:val="22"/>
          <w:lang w:val="pt-PT"/>
        </w:rPr>
        <w:t>(CA63).</w:t>
      </w:r>
    </w:p>
    <w:p w14:paraId="4632C1D6" w14:textId="77777777" w:rsidR="00FC73F8" w:rsidRPr="00EC14C0" w:rsidRDefault="00FC73F8" w:rsidP="0083480F">
      <w:pPr>
        <w:tabs>
          <w:tab w:val="num" w:pos="1560"/>
        </w:tabs>
        <w:spacing w:before="60" w:after="60" w:line="276" w:lineRule="auto"/>
        <w:ind w:left="567" w:firstLine="0"/>
        <w:rPr>
          <w:rFonts w:asciiTheme="minorHAnsi" w:hAnsiTheme="minorHAnsi" w:cs="Arial"/>
          <w:bCs/>
          <w:sz w:val="22"/>
          <w:szCs w:val="22"/>
          <w:lang w:val="pt-PT"/>
        </w:rPr>
      </w:pPr>
    </w:p>
    <w:p w14:paraId="4632C1D7" w14:textId="77777777" w:rsidR="00912E3A" w:rsidRDefault="00EA3401" w:rsidP="0083480F">
      <w:pPr>
        <w:tabs>
          <w:tab w:val="num" w:pos="1560"/>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 xml:space="preserve">Para </w:t>
      </w:r>
      <w:r w:rsidR="001D4D66" w:rsidRPr="00EC14C0">
        <w:rPr>
          <w:rFonts w:asciiTheme="minorHAnsi" w:hAnsiTheme="minorHAnsi" w:cs="Arial"/>
          <w:bCs/>
          <w:sz w:val="22"/>
          <w:szCs w:val="22"/>
          <w:lang w:val="pt-PT"/>
        </w:rPr>
        <w:t xml:space="preserve">os restantes contratos </w:t>
      </w:r>
      <w:r w:rsidRPr="00EC14C0">
        <w:rPr>
          <w:rFonts w:asciiTheme="minorHAnsi" w:hAnsiTheme="minorHAnsi" w:cs="Arial"/>
          <w:bCs/>
          <w:sz w:val="22"/>
          <w:szCs w:val="22"/>
          <w:lang w:val="pt-PT"/>
        </w:rPr>
        <w:t xml:space="preserve">Sintra o valor máximo da taxa de juro é dado pelo campo </w:t>
      </w:r>
      <w:r w:rsidR="0083480F" w:rsidRPr="00EC14C0">
        <w:rPr>
          <w:rFonts w:asciiTheme="minorHAnsi" w:hAnsiTheme="minorHAnsi" w:cs="Arial"/>
          <w:bCs/>
          <w:sz w:val="22"/>
          <w:szCs w:val="22"/>
          <w:lang w:val="pt-PT"/>
        </w:rPr>
        <w:t xml:space="preserve">TKMAXI da tabela CAT90_PRODEP, que pode ser acedida com o CKPRODUT, CKSUBPRO </w:t>
      </w:r>
      <w:r w:rsidR="001D4D66" w:rsidRPr="00EC14C0">
        <w:rPr>
          <w:rFonts w:asciiTheme="minorHAnsi" w:hAnsiTheme="minorHAnsi" w:cs="Arial"/>
          <w:bCs/>
          <w:sz w:val="22"/>
          <w:szCs w:val="22"/>
          <w:lang w:val="pt-PT"/>
        </w:rPr>
        <w:t xml:space="preserve">e CMOEDA </w:t>
      </w:r>
      <w:r w:rsidR="0083480F" w:rsidRPr="00EC14C0">
        <w:rPr>
          <w:rFonts w:asciiTheme="minorHAnsi" w:hAnsiTheme="minorHAnsi" w:cs="Arial"/>
          <w:bCs/>
          <w:sz w:val="22"/>
          <w:szCs w:val="22"/>
          <w:lang w:val="pt-PT"/>
        </w:rPr>
        <w:t>do contrato instrumento.</w:t>
      </w:r>
    </w:p>
    <w:p w14:paraId="4632C1D8" w14:textId="77777777" w:rsidR="00FA3621" w:rsidRPr="00EC14C0" w:rsidRDefault="00FA3621" w:rsidP="0083480F">
      <w:pPr>
        <w:tabs>
          <w:tab w:val="num" w:pos="1560"/>
        </w:tabs>
        <w:spacing w:before="60" w:after="60" w:line="276" w:lineRule="auto"/>
        <w:ind w:left="567" w:firstLine="0"/>
        <w:rPr>
          <w:rFonts w:asciiTheme="minorHAnsi" w:hAnsiTheme="minorHAnsi" w:cs="Arial"/>
          <w:bCs/>
          <w:sz w:val="22"/>
          <w:szCs w:val="22"/>
          <w:lang w:val="pt-PT"/>
        </w:rPr>
      </w:pPr>
    </w:p>
    <w:p w14:paraId="4632C1D9" w14:textId="77777777" w:rsidR="00672B25" w:rsidRPr="00672B25" w:rsidRDefault="00672B25" w:rsidP="00672B25">
      <w:pPr>
        <w:spacing w:before="60" w:after="60" w:line="276" w:lineRule="auto"/>
        <w:ind w:left="567" w:firstLine="0"/>
        <w:rPr>
          <w:rFonts w:asciiTheme="minorHAnsi" w:hAnsiTheme="minorHAnsi" w:cs="Arial"/>
          <w:bCs/>
          <w:sz w:val="22"/>
          <w:szCs w:val="22"/>
          <w:highlight w:val="magenta"/>
          <w:lang w:val="pt-PT"/>
        </w:rPr>
      </w:pPr>
      <w:r>
        <w:rPr>
          <w:rFonts w:asciiTheme="minorHAnsi" w:hAnsiTheme="minorHAnsi" w:cs="Arial"/>
          <w:bCs/>
          <w:sz w:val="22"/>
          <w:szCs w:val="22"/>
          <w:highlight w:val="magenta"/>
          <w:lang w:val="pt-PT"/>
        </w:rPr>
        <w:t>P</w:t>
      </w:r>
      <w:r w:rsidR="00FA3621" w:rsidRPr="00FA3621">
        <w:rPr>
          <w:rFonts w:asciiTheme="minorHAnsi" w:hAnsiTheme="minorHAnsi" w:cs="Arial"/>
          <w:bCs/>
          <w:sz w:val="22"/>
          <w:szCs w:val="22"/>
          <w:highlight w:val="magenta"/>
          <w:lang w:val="pt-PT"/>
        </w:rPr>
        <w:t>ara Leasing</w:t>
      </w:r>
      <w:r w:rsidR="002B1F83">
        <w:rPr>
          <w:rFonts w:asciiTheme="minorHAnsi" w:hAnsiTheme="minorHAnsi" w:cs="Arial"/>
          <w:bCs/>
          <w:sz w:val="22"/>
          <w:szCs w:val="22"/>
          <w:highlight w:val="magenta"/>
          <w:lang w:val="pt-PT"/>
        </w:rPr>
        <w:t>/Factoring</w:t>
      </w:r>
      <w:r>
        <w:rPr>
          <w:rFonts w:asciiTheme="minorHAnsi" w:hAnsiTheme="minorHAnsi" w:cs="Arial"/>
          <w:bCs/>
          <w:sz w:val="22"/>
          <w:szCs w:val="22"/>
          <w:highlight w:val="magenta"/>
          <w:lang w:val="pt-PT"/>
        </w:rPr>
        <w:t xml:space="preserve"> </w:t>
      </w:r>
      <w:r w:rsidRPr="00672B25">
        <w:rPr>
          <w:rFonts w:asciiTheme="minorHAnsi" w:hAnsiTheme="minorHAnsi" w:cs="Arial"/>
          <w:bCs/>
          <w:sz w:val="22"/>
          <w:szCs w:val="22"/>
          <w:highlight w:val="magenta"/>
          <w:lang w:val="pt-PT"/>
        </w:rPr>
        <w:t>não é definida uma taxa de juro máxima nos contratos</w:t>
      </w:r>
      <w:r>
        <w:rPr>
          <w:rFonts w:asciiTheme="minorHAnsi" w:hAnsiTheme="minorHAnsi" w:cs="Arial"/>
          <w:bCs/>
          <w:sz w:val="22"/>
          <w:szCs w:val="22"/>
          <w:highlight w:val="magenta"/>
          <w:lang w:val="pt-PT"/>
        </w:rPr>
        <w:t>. Só é definido</w:t>
      </w:r>
      <w:r w:rsidRPr="00672B25">
        <w:rPr>
          <w:rFonts w:asciiTheme="minorHAnsi" w:hAnsiTheme="minorHAnsi" w:cs="Arial"/>
          <w:bCs/>
          <w:sz w:val="22"/>
          <w:szCs w:val="22"/>
          <w:highlight w:val="magenta"/>
          <w:lang w:val="pt-PT"/>
        </w:rPr>
        <w:t xml:space="preserve"> indexante </w:t>
      </w:r>
      <w:r>
        <w:rPr>
          <w:rFonts w:asciiTheme="minorHAnsi" w:hAnsiTheme="minorHAnsi" w:cs="Arial"/>
          <w:bCs/>
          <w:sz w:val="22"/>
          <w:szCs w:val="22"/>
          <w:highlight w:val="magenta"/>
          <w:lang w:val="pt-PT"/>
        </w:rPr>
        <w:t>mais</w:t>
      </w:r>
      <w:r w:rsidRPr="00672B25">
        <w:rPr>
          <w:rFonts w:asciiTheme="minorHAnsi" w:hAnsiTheme="minorHAnsi" w:cs="Arial"/>
          <w:bCs/>
          <w:sz w:val="22"/>
          <w:szCs w:val="22"/>
          <w:highlight w:val="magenta"/>
          <w:lang w:val="pt-PT"/>
        </w:rPr>
        <w:t xml:space="preserve"> spread</w:t>
      </w:r>
      <w:r>
        <w:rPr>
          <w:rFonts w:asciiTheme="minorHAnsi" w:hAnsiTheme="minorHAnsi" w:cs="Arial"/>
          <w:bCs/>
          <w:sz w:val="22"/>
          <w:szCs w:val="22"/>
          <w:highlight w:val="magenta"/>
          <w:lang w:val="pt-PT"/>
        </w:rPr>
        <w:t>.</w:t>
      </w:r>
    </w:p>
    <w:p w14:paraId="4632C1DA" w14:textId="77777777" w:rsidR="00C72231" w:rsidRPr="00672B25" w:rsidRDefault="00C72231" w:rsidP="00B9014C">
      <w:pPr>
        <w:tabs>
          <w:tab w:val="num" w:pos="1560"/>
        </w:tabs>
        <w:spacing w:before="60" w:after="60" w:line="276" w:lineRule="auto"/>
        <w:ind w:left="1418" w:hanging="851"/>
        <w:rPr>
          <w:rFonts w:asciiTheme="minorHAnsi" w:hAnsiTheme="minorHAnsi" w:cs="Arial"/>
          <w:bCs/>
          <w:sz w:val="22"/>
          <w:szCs w:val="22"/>
        </w:rPr>
      </w:pPr>
    </w:p>
    <w:p w14:paraId="4632C1DB" w14:textId="77777777" w:rsidR="00EF4529" w:rsidRPr="00EC14C0" w:rsidRDefault="00EF4529" w:rsidP="00C803D1">
      <w:pPr>
        <w:pStyle w:val="Heading4"/>
        <w:tabs>
          <w:tab w:val="num" w:pos="1560"/>
        </w:tabs>
        <w:ind w:left="1418" w:hanging="851"/>
        <w:rPr>
          <w:rFonts w:asciiTheme="minorHAnsi" w:hAnsiTheme="minorHAnsi" w:cstheme="minorHAnsi"/>
        </w:rPr>
      </w:pPr>
      <w:r w:rsidRPr="00EC14C0">
        <w:rPr>
          <w:rFonts w:asciiTheme="minorHAnsi" w:hAnsiTheme="minorHAnsi" w:cstheme="minorHAnsi"/>
        </w:rPr>
        <w:t xml:space="preserve">ID.CRC 087 – </w:t>
      </w:r>
      <w:r w:rsidR="00C803D1" w:rsidRPr="00EC14C0">
        <w:rPr>
          <w:rFonts w:asciiTheme="minorHAnsi" w:hAnsiTheme="minorHAnsi" w:cstheme="minorHAnsi"/>
        </w:rPr>
        <w:t>Valor mínimo da taxa de juro</w:t>
      </w:r>
      <w:r w:rsidR="00B9014C" w:rsidRPr="00EC14C0">
        <w:rPr>
          <w:rFonts w:asciiTheme="minorHAnsi" w:hAnsiTheme="minorHAnsi" w:cstheme="minorHAnsi"/>
        </w:rPr>
        <w:t xml:space="preserve"> </w:t>
      </w:r>
      <w:r w:rsidR="00B9014C" w:rsidRPr="00EC14C0">
        <w:rPr>
          <w:rFonts w:asciiTheme="minorHAnsi" w:hAnsiTheme="minorHAnsi" w:cstheme="minorHAnsi"/>
          <w:sz w:val="22"/>
          <w:szCs w:val="22"/>
        </w:rPr>
        <w:t>[txMin]</w:t>
      </w:r>
    </w:p>
    <w:p w14:paraId="4632C1DC" w14:textId="77777777" w:rsidR="002C5CBF" w:rsidRPr="00EC14C0" w:rsidRDefault="002C5CBF" w:rsidP="00B91797">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Indicação do valor mínimo da taxa de juro anualizada (TAA) aplicável ao instrumento.</w:t>
      </w:r>
    </w:p>
    <w:p w14:paraId="4632C1DD" w14:textId="77777777" w:rsidR="00B91797" w:rsidRPr="00EC14C0" w:rsidRDefault="000E7A33" w:rsidP="00B91797">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V</w:t>
      </w:r>
      <w:r w:rsidR="00912E3A" w:rsidRPr="00EC14C0">
        <w:rPr>
          <w:rFonts w:asciiTheme="minorHAnsi" w:hAnsiTheme="minorHAnsi" w:cs="Arial"/>
          <w:bCs/>
          <w:sz w:val="22"/>
          <w:szCs w:val="22"/>
          <w:lang w:val="pt-PT"/>
        </w:rPr>
        <w:t>alor mínimo da taxa de juro a</w:t>
      </w:r>
      <w:r w:rsidR="00B91797" w:rsidRPr="00EC14C0">
        <w:rPr>
          <w:rFonts w:asciiTheme="minorHAnsi" w:hAnsiTheme="minorHAnsi" w:cs="Arial"/>
          <w:bCs/>
          <w:sz w:val="22"/>
          <w:szCs w:val="22"/>
          <w:lang w:val="pt-PT"/>
        </w:rPr>
        <w:t>cordada</w:t>
      </w:r>
      <w:r w:rsidR="00912E3A" w:rsidRPr="00EC14C0">
        <w:rPr>
          <w:rFonts w:asciiTheme="minorHAnsi" w:hAnsiTheme="minorHAnsi" w:cs="Arial"/>
          <w:bCs/>
          <w:sz w:val="22"/>
          <w:szCs w:val="22"/>
          <w:lang w:val="pt-PT"/>
        </w:rPr>
        <w:t xml:space="preserve"> </w:t>
      </w:r>
      <w:r w:rsidR="00B91797" w:rsidRPr="00EC14C0">
        <w:rPr>
          <w:rFonts w:asciiTheme="minorHAnsi" w:hAnsiTheme="minorHAnsi" w:cs="Arial"/>
          <w:bCs/>
          <w:sz w:val="22"/>
          <w:szCs w:val="22"/>
          <w:lang w:val="pt-PT"/>
        </w:rPr>
        <w:t>em instrumentos nos quais as condições contratuais prevejam que, independentemente da evolução dos indexantes, não será aplicada uma taxa de juro inferior a esta taxa mínima acordada.</w:t>
      </w:r>
    </w:p>
    <w:p w14:paraId="4632C1DE" w14:textId="77777777" w:rsidR="00B91797" w:rsidRPr="00EC14C0" w:rsidRDefault="00B91797" w:rsidP="00B91797">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O valor deve ser reportado em base 100, ou seja, 0.5 significa 0.5%.</w:t>
      </w:r>
    </w:p>
    <w:p w14:paraId="4632C1DF" w14:textId="77777777" w:rsidR="00B91797" w:rsidRPr="00EC14C0" w:rsidRDefault="00B91797" w:rsidP="00B91797">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lastRenderedPageBreak/>
        <w:t xml:space="preserve">Esta variável é obrigatória quando o tipo de taxa de juro (ID-CRC082) for diferente de “Fixa” e o contrato instrumento é elegível para o reporte ao AnaCredit </w:t>
      </w:r>
      <w:r w:rsidR="0016468C" w:rsidRPr="00EC14C0">
        <w:rPr>
          <w:rFonts w:asciiTheme="minorHAnsi" w:hAnsiTheme="minorHAnsi" w:cs="Arial"/>
          <w:bCs/>
          <w:sz w:val="22"/>
          <w:szCs w:val="22"/>
          <w:lang w:val="pt-PT"/>
        </w:rPr>
        <w:t xml:space="preserve">(Montante total a nível devedor </w:t>
      </w:r>
      <w:r w:rsidRPr="00EC14C0">
        <w:rPr>
          <w:rFonts w:asciiTheme="minorHAnsi" w:hAnsiTheme="minorHAnsi" w:cs="Arial"/>
          <w:bCs/>
          <w:sz w:val="22"/>
          <w:szCs w:val="22"/>
          <w:lang w:val="pt-PT"/>
        </w:rPr>
        <w:t>&gt; 25000€ e (dwt001 ITIP_CLI) tipo de pessoa = ‘J’ = jurídica).</w:t>
      </w:r>
    </w:p>
    <w:p w14:paraId="4632C1E0" w14:textId="77777777" w:rsidR="00B91797" w:rsidRPr="00EC14C0" w:rsidRDefault="00B91797" w:rsidP="00B91797">
      <w:pPr>
        <w:spacing w:before="60" w:after="60" w:line="276" w:lineRule="auto"/>
        <w:ind w:firstLine="0"/>
        <w:rPr>
          <w:rFonts w:asciiTheme="minorHAnsi" w:hAnsiTheme="minorHAnsi" w:cs="Arial"/>
          <w:bCs/>
          <w:sz w:val="22"/>
          <w:szCs w:val="22"/>
          <w:lang w:val="pt-PT"/>
        </w:rPr>
      </w:pPr>
    </w:p>
    <w:p w14:paraId="4632C1E1" w14:textId="77777777" w:rsidR="00912E3A" w:rsidRPr="00EC14C0" w:rsidRDefault="00912E3A" w:rsidP="00B9014C">
      <w:pPr>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Por exemplo: Um instrumento com taxa de juro definida por Euribor 3 meses mais 0.5</w:t>
      </w:r>
      <w:r w:rsidR="005F5FFB" w:rsidRPr="00EC14C0">
        <w:rPr>
          <w:rFonts w:asciiTheme="minorHAnsi" w:hAnsiTheme="minorHAnsi" w:cs="Arial"/>
          <w:bCs/>
          <w:sz w:val="22"/>
          <w:szCs w:val="22"/>
          <w:lang w:val="pt-PT"/>
        </w:rPr>
        <w:t>%</w:t>
      </w:r>
      <w:r w:rsidRPr="00EC14C0">
        <w:rPr>
          <w:rFonts w:asciiTheme="minorHAnsi" w:hAnsiTheme="minorHAnsi" w:cs="Arial"/>
          <w:bCs/>
          <w:sz w:val="22"/>
          <w:szCs w:val="22"/>
          <w:lang w:val="pt-PT"/>
        </w:rPr>
        <w:t xml:space="preserve"> de spread</w:t>
      </w:r>
      <w:r w:rsidR="00A274D6" w:rsidRPr="00EC14C0">
        <w:rPr>
          <w:rFonts w:asciiTheme="minorHAnsi" w:hAnsiTheme="minorHAnsi" w:cs="Arial"/>
          <w:bCs/>
          <w:sz w:val="22"/>
          <w:szCs w:val="22"/>
          <w:lang w:val="pt-PT"/>
        </w:rPr>
        <w:t xml:space="preserve"> e com um míni</w:t>
      </w:r>
      <w:r w:rsidRPr="00EC14C0">
        <w:rPr>
          <w:rFonts w:asciiTheme="minorHAnsi" w:hAnsiTheme="minorHAnsi" w:cs="Arial"/>
          <w:bCs/>
          <w:sz w:val="22"/>
          <w:szCs w:val="22"/>
          <w:lang w:val="pt-PT"/>
        </w:rPr>
        <w:t xml:space="preserve">mo de taxa de juro de </w:t>
      </w:r>
      <w:r w:rsidR="00A274D6" w:rsidRPr="00EC14C0">
        <w:rPr>
          <w:rFonts w:asciiTheme="minorHAnsi" w:hAnsiTheme="minorHAnsi" w:cs="Arial"/>
          <w:bCs/>
          <w:sz w:val="22"/>
          <w:szCs w:val="22"/>
          <w:lang w:val="pt-PT"/>
        </w:rPr>
        <w:t>1</w:t>
      </w:r>
      <w:r w:rsidRPr="00EC14C0">
        <w:rPr>
          <w:rFonts w:asciiTheme="minorHAnsi" w:hAnsiTheme="minorHAnsi" w:cs="Arial"/>
          <w:bCs/>
          <w:sz w:val="22"/>
          <w:szCs w:val="22"/>
          <w:lang w:val="pt-PT"/>
        </w:rPr>
        <w:t xml:space="preserve">%, deverá aplicar a taxa de juro de </w:t>
      </w:r>
      <w:r w:rsidR="00A274D6" w:rsidRPr="00EC14C0">
        <w:rPr>
          <w:rFonts w:asciiTheme="minorHAnsi" w:hAnsiTheme="minorHAnsi" w:cs="Arial"/>
          <w:bCs/>
          <w:sz w:val="22"/>
          <w:szCs w:val="22"/>
          <w:lang w:val="pt-PT"/>
        </w:rPr>
        <w:t>1</w:t>
      </w:r>
      <w:r w:rsidRPr="00EC14C0">
        <w:rPr>
          <w:rFonts w:asciiTheme="minorHAnsi" w:hAnsiTheme="minorHAnsi" w:cs="Arial"/>
          <w:bCs/>
          <w:sz w:val="22"/>
          <w:szCs w:val="22"/>
          <w:lang w:val="pt-PT"/>
        </w:rPr>
        <w:t xml:space="preserve">% sempre que a Euribor </w:t>
      </w:r>
      <w:r w:rsidR="00B91797" w:rsidRPr="00EC14C0">
        <w:rPr>
          <w:rFonts w:asciiTheme="minorHAnsi" w:hAnsiTheme="minorHAnsi" w:cs="Arial"/>
          <w:bCs/>
          <w:sz w:val="22"/>
          <w:szCs w:val="22"/>
          <w:lang w:val="pt-PT"/>
        </w:rPr>
        <w:t xml:space="preserve">a </w:t>
      </w:r>
      <w:r w:rsidRPr="00EC14C0">
        <w:rPr>
          <w:rFonts w:asciiTheme="minorHAnsi" w:hAnsiTheme="minorHAnsi" w:cs="Arial"/>
          <w:bCs/>
          <w:sz w:val="22"/>
          <w:szCs w:val="22"/>
          <w:lang w:val="pt-PT"/>
        </w:rPr>
        <w:t xml:space="preserve">3 meses registe valores </w:t>
      </w:r>
      <w:r w:rsidR="00A274D6" w:rsidRPr="00EC14C0">
        <w:rPr>
          <w:rFonts w:asciiTheme="minorHAnsi" w:hAnsiTheme="minorHAnsi" w:cs="Arial"/>
          <w:bCs/>
          <w:sz w:val="22"/>
          <w:szCs w:val="22"/>
          <w:lang w:val="pt-PT"/>
        </w:rPr>
        <w:t>inferiores a 0</w:t>
      </w:r>
      <w:r w:rsidRPr="00EC14C0">
        <w:rPr>
          <w:rFonts w:asciiTheme="minorHAnsi" w:hAnsiTheme="minorHAnsi" w:cs="Arial"/>
          <w:bCs/>
          <w:sz w:val="22"/>
          <w:szCs w:val="22"/>
          <w:lang w:val="pt-PT"/>
        </w:rPr>
        <w:t>.5%.</w:t>
      </w:r>
    </w:p>
    <w:p w14:paraId="4632C1E2" w14:textId="77777777" w:rsidR="00912E3A" w:rsidRPr="00EC14C0" w:rsidRDefault="00912E3A" w:rsidP="00B9014C">
      <w:pPr>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 xml:space="preserve">Para o mesmo instrumento, as taxas TAEG, TAE, TAA e TAN não podem ser reportadas </w:t>
      </w:r>
      <w:r w:rsidR="00A274D6" w:rsidRPr="00EC14C0">
        <w:rPr>
          <w:rFonts w:asciiTheme="minorHAnsi" w:hAnsiTheme="minorHAnsi" w:cs="Arial"/>
          <w:bCs/>
          <w:sz w:val="22"/>
          <w:szCs w:val="22"/>
          <w:lang w:val="pt-PT"/>
        </w:rPr>
        <w:t>com valores inferiores</w:t>
      </w:r>
      <w:r w:rsidRPr="00EC14C0">
        <w:rPr>
          <w:rFonts w:asciiTheme="minorHAnsi" w:hAnsiTheme="minorHAnsi" w:cs="Arial"/>
          <w:bCs/>
          <w:sz w:val="22"/>
          <w:szCs w:val="22"/>
          <w:lang w:val="pt-PT"/>
        </w:rPr>
        <w:t xml:space="preserve"> a esta taxa m</w:t>
      </w:r>
      <w:r w:rsidR="00A274D6" w:rsidRPr="00EC14C0">
        <w:rPr>
          <w:rFonts w:asciiTheme="minorHAnsi" w:hAnsiTheme="minorHAnsi" w:cs="Arial"/>
          <w:bCs/>
          <w:sz w:val="22"/>
          <w:szCs w:val="22"/>
          <w:lang w:val="pt-PT"/>
        </w:rPr>
        <w:t>íni</w:t>
      </w:r>
      <w:r w:rsidRPr="00EC14C0">
        <w:rPr>
          <w:rFonts w:asciiTheme="minorHAnsi" w:hAnsiTheme="minorHAnsi" w:cs="Arial"/>
          <w:bCs/>
          <w:sz w:val="22"/>
          <w:szCs w:val="22"/>
          <w:lang w:val="pt-PT"/>
        </w:rPr>
        <w:t>ma.</w:t>
      </w:r>
    </w:p>
    <w:p w14:paraId="4632C1E3" w14:textId="77777777" w:rsidR="006651D5" w:rsidRPr="00EC14C0" w:rsidRDefault="006651D5" w:rsidP="00B9014C">
      <w:pPr>
        <w:tabs>
          <w:tab w:val="num" w:pos="567"/>
        </w:tabs>
        <w:spacing w:before="60" w:after="60" w:line="276" w:lineRule="auto"/>
        <w:ind w:left="567" w:firstLine="0"/>
        <w:rPr>
          <w:rFonts w:asciiTheme="minorHAnsi" w:hAnsiTheme="minorHAnsi" w:cs="Arial"/>
          <w:b/>
          <w:bCs/>
          <w:sz w:val="22"/>
          <w:szCs w:val="22"/>
          <w:lang w:val="pt-PT"/>
        </w:rPr>
      </w:pPr>
    </w:p>
    <w:p w14:paraId="4632C1E4" w14:textId="77777777" w:rsidR="00206816" w:rsidRPr="00EC14C0" w:rsidRDefault="00206816" w:rsidP="00B9014C">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 xml:space="preserve">Para Cartões CR, Efeitos EF, </w:t>
      </w:r>
      <w:r w:rsidR="00D92035" w:rsidRPr="00D92035">
        <w:rPr>
          <w:rFonts w:asciiTheme="minorHAnsi" w:hAnsiTheme="minorHAnsi" w:cs="Arial"/>
          <w:bCs/>
          <w:sz w:val="22"/>
          <w:szCs w:val="22"/>
          <w:highlight w:val="yellow"/>
          <w:lang w:val="pt-PT"/>
        </w:rPr>
        <w:t>Contencioso</w:t>
      </w:r>
      <w:r w:rsidR="00D92035">
        <w:rPr>
          <w:rFonts w:asciiTheme="minorHAnsi" w:hAnsiTheme="minorHAnsi" w:cs="Arial"/>
          <w:bCs/>
          <w:sz w:val="22"/>
          <w:szCs w:val="22"/>
          <w:lang w:val="pt-PT"/>
        </w:rPr>
        <w:t xml:space="preserve">, </w:t>
      </w:r>
      <w:r w:rsidR="008135BA" w:rsidRPr="008135BA">
        <w:rPr>
          <w:rFonts w:asciiTheme="minorHAnsi" w:hAnsiTheme="minorHAnsi" w:cs="Arial"/>
          <w:bCs/>
          <w:sz w:val="22"/>
          <w:szCs w:val="22"/>
          <w:highlight w:val="magenta"/>
          <w:lang w:val="pt-PT"/>
        </w:rPr>
        <w:t xml:space="preserve">Avales e Garantias </w:t>
      </w:r>
      <w:r w:rsidR="008135BA" w:rsidRPr="00CD5E4D">
        <w:rPr>
          <w:rFonts w:asciiTheme="minorHAnsi" w:hAnsiTheme="minorHAnsi" w:cs="Arial"/>
          <w:bCs/>
          <w:sz w:val="22"/>
          <w:szCs w:val="22"/>
          <w:highlight w:val="magenta"/>
          <w:lang w:val="pt-PT"/>
        </w:rPr>
        <w:t>BG</w:t>
      </w:r>
      <w:r w:rsidR="00CD5E4D" w:rsidRPr="00CD5E4D">
        <w:rPr>
          <w:rFonts w:asciiTheme="minorHAnsi" w:hAnsiTheme="minorHAnsi" w:cs="Arial"/>
          <w:bCs/>
          <w:sz w:val="22"/>
          <w:szCs w:val="22"/>
          <w:highlight w:val="magenta"/>
          <w:lang w:val="pt-PT"/>
        </w:rPr>
        <w:t xml:space="preserve">, Remessas </w:t>
      </w:r>
      <w:r w:rsidR="00CD5E4D" w:rsidRPr="00860C73">
        <w:rPr>
          <w:rFonts w:asciiTheme="minorHAnsi" w:hAnsiTheme="minorHAnsi" w:cs="Arial"/>
          <w:bCs/>
          <w:sz w:val="22"/>
          <w:szCs w:val="22"/>
          <w:highlight w:val="magenta"/>
          <w:lang w:val="pt-PT"/>
        </w:rPr>
        <w:t>e Créditos Documentários de Exportaçã</w:t>
      </w:r>
      <w:r w:rsidR="00CD5E4D">
        <w:rPr>
          <w:rFonts w:asciiTheme="minorHAnsi" w:hAnsiTheme="minorHAnsi" w:cs="Arial"/>
          <w:bCs/>
          <w:sz w:val="22"/>
          <w:szCs w:val="22"/>
          <w:highlight w:val="magenta"/>
          <w:lang w:val="pt-PT"/>
        </w:rPr>
        <w:t>o</w:t>
      </w:r>
      <w:r w:rsidR="00CD5E4D" w:rsidRPr="00860C73">
        <w:rPr>
          <w:rFonts w:asciiTheme="minorHAnsi" w:hAnsiTheme="minorHAnsi" w:cs="Arial"/>
          <w:bCs/>
          <w:sz w:val="22"/>
          <w:szCs w:val="22"/>
          <w:highlight w:val="magenta"/>
          <w:lang w:val="pt-PT"/>
        </w:rPr>
        <w:t>/Importação</w:t>
      </w:r>
      <w:r w:rsidR="00CD5E4D">
        <w:rPr>
          <w:rFonts w:asciiTheme="minorHAnsi" w:hAnsiTheme="minorHAnsi" w:cs="Arial"/>
          <w:bCs/>
          <w:sz w:val="22"/>
          <w:szCs w:val="22"/>
          <w:lang w:val="pt-PT"/>
        </w:rPr>
        <w:t xml:space="preserve"> </w:t>
      </w:r>
      <w:r w:rsidR="008135BA">
        <w:rPr>
          <w:rFonts w:asciiTheme="minorHAnsi" w:hAnsiTheme="minorHAnsi" w:cs="Arial"/>
          <w:bCs/>
          <w:sz w:val="22"/>
          <w:szCs w:val="22"/>
          <w:lang w:val="pt-PT"/>
        </w:rPr>
        <w:t xml:space="preserve">e </w:t>
      </w:r>
      <w:r w:rsidRPr="00EC14C0">
        <w:rPr>
          <w:rFonts w:asciiTheme="minorHAnsi" w:hAnsiTheme="minorHAnsi" w:cs="Arial"/>
          <w:bCs/>
          <w:sz w:val="22"/>
          <w:szCs w:val="22"/>
          <w:lang w:val="pt-PT"/>
        </w:rPr>
        <w:t>Confirming FC não se aplica porque são instrumentos de taxa fixa durante a sua vigência.</w:t>
      </w:r>
    </w:p>
    <w:p w14:paraId="4632C1E5" w14:textId="77777777" w:rsidR="006651D5" w:rsidRDefault="006651D5" w:rsidP="001D4D66">
      <w:pPr>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Para</w:t>
      </w:r>
      <w:r w:rsidR="001D4D66" w:rsidRPr="00EC14C0">
        <w:rPr>
          <w:rFonts w:asciiTheme="minorHAnsi" w:hAnsiTheme="minorHAnsi" w:cs="Arial"/>
          <w:bCs/>
          <w:sz w:val="22"/>
          <w:szCs w:val="22"/>
          <w:lang w:val="pt-PT"/>
        </w:rPr>
        <w:t xml:space="preserve"> contratos </w:t>
      </w:r>
      <w:r w:rsidRPr="00EC14C0">
        <w:rPr>
          <w:rFonts w:asciiTheme="minorHAnsi" w:hAnsiTheme="minorHAnsi" w:cs="Arial"/>
          <w:bCs/>
          <w:sz w:val="22"/>
          <w:szCs w:val="22"/>
          <w:lang w:val="pt-PT"/>
        </w:rPr>
        <w:t xml:space="preserve"> Partenon o valor m</w:t>
      </w:r>
      <w:r w:rsidR="00A953F3" w:rsidRPr="00EC14C0">
        <w:rPr>
          <w:rFonts w:asciiTheme="minorHAnsi" w:hAnsiTheme="minorHAnsi" w:cs="Arial"/>
          <w:bCs/>
          <w:sz w:val="22"/>
          <w:szCs w:val="22"/>
          <w:lang w:val="pt-PT"/>
        </w:rPr>
        <w:t>íni</w:t>
      </w:r>
      <w:r w:rsidRPr="00EC14C0">
        <w:rPr>
          <w:rFonts w:asciiTheme="minorHAnsi" w:hAnsiTheme="minorHAnsi" w:cs="Arial"/>
          <w:bCs/>
          <w:sz w:val="22"/>
          <w:szCs w:val="22"/>
          <w:lang w:val="pt-PT"/>
        </w:rPr>
        <w:t>mo da taxa de juro é dado pelo campo VTAXA_MIN da tabela DWT383_PRECOS_STANDARD que pode ser acedida po</w:t>
      </w:r>
      <w:r w:rsidR="003759EB">
        <w:rPr>
          <w:rFonts w:asciiTheme="minorHAnsi" w:hAnsiTheme="minorHAnsi" w:cs="Arial"/>
          <w:bCs/>
          <w:sz w:val="22"/>
          <w:szCs w:val="22"/>
          <w:lang w:val="pt-PT"/>
        </w:rPr>
        <w:t>r produto, subproduto partenon e moeda alfa de 3.</w:t>
      </w:r>
    </w:p>
    <w:p w14:paraId="4632C1E6" w14:textId="77777777" w:rsidR="003759EB" w:rsidRPr="003759EB" w:rsidRDefault="003759EB" w:rsidP="003759EB">
      <w:pPr>
        <w:tabs>
          <w:tab w:val="num" w:pos="1560"/>
        </w:tabs>
        <w:spacing w:before="60" w:after="60" w:line="276" w:lineRule="auto"/>
        <w:ind w:left="567" w:firstLine="0"/>
        <w:rPr>
          <w:rFonts w:asciiTheme="minorHAnsi" w:hAnsiTheme="minorHAnsi" w:cs="Arial"/>
          <w:bCs/>
          <w:sz w:val="22"/>
          <w:szCs w:val="22"/>
          <w:highlight w:val="cyan"/>
          <w:lang w:val="pt-PT"/>
        </w:rPr>
      </w:pPr>
      <w:r w:rsidRPr="003759EB">
        <w:rPr>
          <w:rFonts w:asciiTheme="minorHAnsi" w:hAnsiTheme="minorHAnsi" w:cs="Arial"/>
          <w:bCs/>
          <w:sz w:val="22"/>
          <w:szCs w:val="22"/>
          <w:highlight w:val="cyan"/>
          <w:lang w:val="pt-PT"/>
        </w:rPr>
        <w:t>Com a TAT22_PRODUTO ou DWT288_RL_PRODUTO converter o produto+ subproduto  do contrato Sintra para o produto+ subproduto Partenon.</w:t>
      </w:r>
    </w:p>
    <w:p w14:paraId="4632C1E7" w14:textId="77777777" w:rsidR="003759EB" w:rsidRPr="003759EB" w:rsidRDefault="003759EB" w:rsidP="001D4D66">
      <w:pPr>
        <w:spacing w:before="60" w:after="60" w:line="276" w:lineRule="auto"/>
        <w:ind w:left="567" w:firstLine="0"/>
        <w:rPr>
          <w:rFonts w:asciiTheme="minorHAnsi" w:hAnsiTheme="minorHAnsi" w:cs="Arial"/>
          <w:bCs/>
          <w:sz w:val="22"/>
          <w:szCs w:val="22"/>
          <w:highlight w:val="cyan"/>
          <w:lang w:val="pt-PT"/>
        </w:rPr>
      </w:pPr>
    </w:p>
    <w:p w14:paraId="4632C1E8" w14:textId="77777777" w:rsidR="003759EB" w:rsidRPr="003759EB" w:rsidRDefault="003759EB" w:rsidP="003759EB">
      <w:pPr>
        <w:tabs>
          <w:tab w:val="num" w:pos="1560"/>
        </w:tabs>
        <w:spacing w:before="60" w:after="60" w:line="276" w:lineRule="auto"/>
        <w:ind w:left="567" w:firstLine="0"/>
        <w:rPr>
          <w:rFonts w:asciiTheme="minorHAnsi" w:hAnsiTheme="minorHAnsi" w:cs="Arial"/>
          <w:bCs/>
          <w:sz w:val="22"/>
          <w:szCs w:val="22"/>
          <w:highlight w:val="cyan"/>
          <w:lang w:val="pt-PT"/>
        </w:rPr>
      </w:pPr>
      <w:r w:rsidRPr="003759EB">
        <w:rPr>
          <w:rFonts w:asciiTheme="minorHAnsi" w:hAnsiTheme="minorHAnsi" w:cs="Arial"/>
          <w:bCs/>
          <w:sz w:val="22"/>
          <w:szCs w:val="22"/>
          <w:highlight w:val="cyan"/>
          <w:lang w:val="pt-PT"/>
        </w:rPr>
        <w:t>Aplicar as seguintes regars de leitura da tabela PRECIO_ESTANDAR ou  DWT383_PRECOS_STANDARD:</w:t>
      </w:r>
    </w:p>
    <w:p w14:paraId="4632C1E9" w14:textId="77777777" w:rsidR="003759EB" w:rsidRPr="003759EB" w:rsidRDefault="003759EB" w:rsidP="003759EB">
      <w:pPr>
        <w:tabs>
          <w:tab w:val="num" w:pos="1560"/>
        </w:tabs>
        <w:spacing w:before="60" w:after="60" w:line="276" w:lineRule="auto"/>
        <w:ind w:left="567" w:firstLine="0"/>
        <w:rPr>
          <w:rFonts w:asciiTheme="minorHAnsi" w:hAnsiTheme="minorHAnsi" w:cs="Arial"/>
          <w:bCs/>
          <w:sz w:val="22"/>
          <w:szCs w:val="22"/>
          <w:highlight w:val="cyan"/>
          <w:lang w:val="pt-PT"/>
        </w:rPr>
      </w:pPr>
      <w:r w:rsidRPr="003759EB">
        <w:rPr>
          <w:rFonts w:asciiTheme="minorHAnsi" w:hAnsiTheme="minorHAnsi" w:cs="Arial"/>
          <w:bCs/>
          <w:sz w:val="22"/>
          <w:szCs w:val="22"/>
          <w:highlight w:val="cyan"/>
          <w:lang w:val="pt-PT"/>
        </w:rPr>
        <w:t>- DFINVAL = '99991231' ;</w:t>
      </w:r>
    </w:p>
    <w:p w14:paraId="4632C1EA" w14:textId="77777777" w:rsidR="003759EB" w:rsidRPr="003759EB" w:rsidRDefault="003759EB" w:rsidP="003759EB">
      <w:pPr>
        <w:tabs>
          <w:tab w:val="num" w:pos="1560"/>
        </w:tabs>
        <w:spacing w:before="60" w:after="60" w:line="276" w:lineRule="auto"/>
        <w:ind w:left="567" w:firstLine="0"/>
        <w:rPr>
          <w:rFonts w:asciiTheme="minorHAnsi" w:hAnsiTheme="minorHAnsi" w:cs="Arial"/>
          <w:bCs/>
          <w:sz w:val="22"/>
          <w:szCs w:val="22"/>
          <w:highlight w:val="cyan"/>
          <w:lang w:val="pt-PT"/>
        </w:rPr>
      </w:pPr>
      <w:r w:rsidRPr="003759EB">
        <w:rPr>
          <w:rFonts w:asciiTheme="minorHAnsi" w:hAnsiTheme="minorHAnsi" w:cs="Arial"/>
          <w:bCs/>
          <w:sz w:val="22"/>
          <w:szCs w:val="22"/>
          <w:highlight w:val="cyan"/>
          <w:lang w:val="pt-PT"/>
        </w:rPr>
        <w:t xml:space="preserve">- ano mês da DCOMVAL menor que o ano mês da data de referencia; </w:t>
      </w:r>
    </w:p>
    <w:p w14:paraId="4632C1EB" w14:textId="77777777" w:rsidR="003759EB" w:rsidRPr="003759EB" w:rsidRDefault="003759EB" w:rsidP="003759EB">
      <w:pPr>
        <w:tabs>
          <w:tab w:val="num" w:pos="1560"/>
        </w:tabs>
        <w:spacing w:before="60" w:after="60" w:line="276" w:lineRule="auto"/>
        <w:ind w:left="567" w:firstLine="0"/>
        <w:rPr>
          <w:rFonts w:asciiTheme="minorHAnsi" w:hAnsiTheme="minorHAnsi" w:cs="Arial"/>
          <w:bCs/>
          <w:sz w:val="22"/>
          <w:szCs w:val="22"/>
          <w:highlight w:val="cyan"/>
          <w:lang w:val="pt-PT"/>
        </w:rPr>
      </w:pPr>
      <w:r w:rsidRPr="003759EB">
        <w:rPr>
          <w:rFonts w:asciiTheme="minorHAnsi" w:hAnsiTheme="minorHAnsi" w:cs="Arial"/>
          <w:bCs/>
          <w:sz w:val="22"/>
          <w:szCs w:val="22"/>
          <w:highlight w:val="cyan"/>
          <w:lang w:val="pt-PT"/>
        </w:rPr>
        <w:t>- empresa, campo  iempr = '0018';</w:t>
      </w:r>
    </w:p>
    <w:p w14:paraId="4632C1EC" w14:textId="77777777" w:rsidR="003759EB" w:rsidRPr="003759EB" w:rsidRDefault="003759EB" w:rsidP="003759EB">
      <w:pPr>
        <w:tabs>
          <w:tab w:val="num" w:pos="1560"/>
        </w:tabs>
        <w:spacing w:before="60" w:after="60" w:line="276" w:lineRule="auto"/>
        <w:ind w:left="567" w:firstLine="0"/>
        <w:rPr>
          <w:rFonts w:asciiTheme="minorHAnsi" w:hAnsiTheme="minorHAnsi" w:cs="Arial"/>
          <w:bCs/>
          <w:sz w:val="22"/>
          <w:szCs w:val="22"/>
          <w:highlight w:val="cyan"/>
          <w:lang w:val="pt-PT"/>
        </w:rPr>
      </w:pPr>
      <w:r w:rsidRPr="003759EB">
        <w:rPr>
          <w:rFonts w:asciiTheme="minorHAnsi" w:hAnsiTheme="minorHAnsi" w:cs="Arial"/>
          <w:bCs/>
          <w:sz w:val="22"/>
          <w:szCs w:val="22"/>
          <w:highlight w:val="cyan"/>
          <w:lang w:val="pt-PT"/>
        </w:rPr>
        <w:t>- a moeda  campo cmonsw = moeda do contrato instrumento</w:t>
      </w:r>
    </w:p>
    <w:p w14:paraId="4632C1ED" w14:textId="77777777" w:rsidR="003759EB" w:rsidRPr="003759EB" w:rsidRDefault="003759EB" w:rsidP="003759EB">
      <w:pPr>
        <w:tabs>
          <w:tab w:val="num" w:pos="1560"/>
        </w:tabs>
        <w:spacing w:before="60" w:after="60" w:line="276" w:lineRule="auto"/>
        <w:ind w:left="567" w:firstLine="0"/>
        <w:rPr>
          <w:rFonts w:asciiTheme="minorHAnsi" w:hAnsiTheme="minorHAnsi" w:cs="Arial"/>
          <w:bCs/>
          <w:sz w:val="22"/>
          <w:szCs w:val="22"/>
          <w:highlight w:val="cyan"/>
          <w:lang w:val="pt-PT"/>
        </w:rPr>
      </w:pPr>
      <w:r w:rsidRPr="003759EB">
        <w:rPr>
          <w:rFonts w:asciiTheme="minorHAnsi" w:hAnsiTheme="minorHAnsi" w:cs="Arial"/>
          <w:bCs/>
          <w:sz w:val="22"/>
          <w:szCs w:val="22"/>
          <w:highlight w:val="cyan"/>
          <w:lang w:val="pt-PT"/>
        </w:rPr>
        <w:t>- condição de liquidação de juros devedores, campo  cconcli = '101';</w:t>
      </w:r>
    </w:p>
    <w:p w14:paraId="4632C1EE" w14:textId="77777777" w:rsidR="003759EB" w:rsidRPr="003759EB" w:rsidRDefault="003759EB" w:rsidP="003759EB">
      <w:pPr>
        <w:tabs>
          <w:tab w:val="num" w:pos="1560"/>
        </w:tabs>
        <w:spacing w:before="60" w:after="60" w:line="276" w:lineRule="auto"/>
        <w:ind w:left="567" w:firstLine="0"/>
        <w:rPr>
          <w:rFonts w:asciiTheme="minorHAnsi" w:hAnsiTheme="minorHAnsi" w:cs="Arial"/>
          <w:bCs/>
          <w:sz w:val="22"/>
          <w:szCs w:val="22"/>
          <w:highlight w:val="cyan"/>
          <w:lang w:val="pt-PT"/>
        </w:rPr>
      </w:pPr>
      <w:r w:rsidRPr="003759EB">
        <w:rPr>
          <w:rFonts w:asciiTheme="minorHAnsi" w:hAnsiTheme="minorHAnsi" w:cs="Arial"/>
          <w:bCs/>
          <w:sz w:val="22"/>
          <w:szCs w:val="22"/>
          <w:highlight w:val="cyan"/>
          <w:lang w:val="pt-PT"/>
        </w:rPr>
        <w:t xml:space="preserve">- vli_max &gt; vli_min  </w:t>
      </w:r>
    </w:p>
    <w:p w14:paraId="4632C1EF" w14:textId="77777777" w:rsidR="003759EB" w:rsidRPr="003759EB" w:rsidRDefault="003759EB" w:rsidP="003759EB">
      <w:pPr>
        <w:tabs>
          <w:tab w:val="num" w:pos="1560"/>
        </w:tabs>
        <w:spacing w:before="60" w:after="60" w:line="276" w:lineRule="auto"/>
        <w:ind w:left="567" w:firstLine="0"/>
        <w:rPr>
          <w:rFonts w:asciiTheme="minorHAnsi" w:hAnsiTheme="minorHAnsi" w:cs="Arial"/>
          <w:bCs/>
          <w:sz w:val="22"/>
          <w:szCs w:val="22"/>
          <w:highlight w:val="cyan"/>
          <w:lang w:val="pt-PT"/>
        </w:rPr>
      </w:pPr>
      <w:r w:rsidRPr="003759EB">
        <w:rPr>
          <w:rFonts w:asciiTheme="minorHAnsi" w:hAnsiTheme="minorHAnsi" w:cs="Arial"/>
          <w:bCs/>
          <w:sz w:val="22"/>
          <w:szCs w:val="22"/>
          <w:highlight w:val="cyan"/>
          <w:lang w:val="pt-PT"/>
        </w:rPr>
        <w:t xml:space="preserve">- para o máximo vprazocl e máximo vpotram </w:t>
      </w:r>
    </w:p>
    <w:p w14:paraId="4632C1F0" w14:textId="77777777" w:rsidR="003759EB" w:rsidRDefault="003759EB" w:rsidP="003759EB">
      <w:pPr>
        <w:tabs>
          <w:tab w:val="num" w:pos="1560"/>
        </w:tabs>
        <w:spacing w:before="60" w:after="60" w:line="276" w:lineRule="auto"/>
        <w:ind w:left="567" w:firstLine="0"/>
        <w:rPr>
          <w:rFonts w:asciiTheme="minorHAnsi" w:hAnsiTheme="minorHAnsi" w:cs="Arial"/>
          <w:bCs/>
          <w:sz w:val="22"/>
          <w:szCs w:val="22"/>
          <w:lang w:val="pt-PT"/>
        </w:rPr>
      </w:pPr>
      <w:r w:rsidRPr="003759EB">
        <w:rPr>
          <w:rFonts w:asciiTheme="minorHAnsi" w:hAnsiTheme="minorHAnsi" w:cs="Arial"/>
          <w:bCs/>
          <w:sz w:val="22"/>
          <w:szCs w:val="22"/>
          <w:highlight w:val="cyan"/>
          <w:lang w:val="pt-PT"/>
        </w:rPr>
        <w:t>- cpercon (cod periodo das condições) está na chave mas é sempre o mesmo.</w:t>
      </w:r>
    </w:p>
    <w:p w14:paraId="4632C1F1" w14:textId="77777777" w:rsidR="003759EB" w:rsidRPr="00EC14C0" w:rsidRDefault="003759EB" w:rsidP="001D4D66">
      <w:pPr>
        <w:spacing w:before="60" w:after="60" w:line="276" w:lineRule="auto"/>
        <w:ind w:left="567" w:firstLine="0"/>
        <w:rPr>
          <w:rFonts w:asciiTheme="minorHAnsi" w:hAnsiTheme="minorHAnsi" w:cs="Arial"/>
          <w:bCs/>
          <w:sz w:val="22"/>
          <w:szCs w:val="22"/>
          <w:lang w:val="pt-PT"/>
        </w:rPr>
      </w:pPr>
    </w:p>
    <w:p w14:paraId="4632C1F2" w14:textId="77777777" w:rsidR="009250B5" w:rsidRPr="00EC14C0" w:rsidRDefault="009250B5" w:rsidP="009250B5">
      <w:pPr>
        <w:tabs>
          <w:tab w:val="num" w:pos="1560"/>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Para EPs o valor mínimo da taxa de juro é dado pelo campo TKXMIN da GPT16_TAXAS entrando por CCONTA = CKBALCAO||CKNUMCTA para a máxima ZVERSAO.</w:t>
      </w:r>
    </w:p>
    <w:p w14:paraId="4632C1F3" w14:textId="77777777" w:rsidR="00FA3621" w:rsidRDefault="00FA3621" w:rsidP="00FA3621">
      <w:pPr>
        <w:tabs>
          <w:tab w:val="num" w:pos="1560"/>
        </w:tabs>
        <w:spacing w:before="60" w:after="60" w:line="276" w:lineRule="auto"/>
        <w:ind w:left="1418" w:hanging="851"/>
        <w:rPr>
          <w:rFonts w:asciiTheme="minorHAnsi" w:hAnsiTheme="minorHAnsi" w:cs="Arial"/>
          <w:bCs/>
          <w:sz w:val="22"/>
          <w:szCs w:val="22"/>
          <w:highlight w:val="magenta"/>
          <w:lang w:val="pt-PT"/>
        </w:rPr>
      </w:pPr>
    </w:p>
    <w:p w14:paraId="4632C1F4" w14:textId="77777777" w:rsidR="00672B25" w:rsidRPr="00672B25" w:rsidRDefault="00FA3621" w:rsidP="003679DF">
      <w:pPr>
        <w:spacing w:before="60" w:after="60" w:line="276" w:lineRule="auto"/>
        <w:ind w:left="567" w:firstLine="0"/>
        <w:rPr>
          <w:rFonts w:asciiTheme="minorHAnsi" w:hAnsiTheme="minorHAnsi" w:cs="Arial"/>
          <w:bCs/>
          <w:sz w:val="22"/>
          <w:szCs w:val="22"/>
          <w:highlight w:val="magenta"/>
          <w:lang w:val="pt-PT"/>
        </w:rPr>
      </w:pPr>
      <w:r w:rsidRPr="00FA3621">
        <w:rPr>
          <w:rFonts w:asciiTheme="minorHAnsi" w:hAnsiTheme="minorHAnsi" w:cs="Arial"/>
          <w:bCs/>
          <w:sz w:val="22"/>
          <w:szCs w:val="22"/>
          <w:highlight w:val="magenta"/>
          <w:lang w:val="pt-PT"/>
        </w:rPr>
        <w:t>Para Leasing</w:t>
      </w:r>
      <w:r w:rsidR="002B1F83">
        <w:rPr>
          <w:rFonts w:asciiTheme="minorHAnsi" w:hAnsiTheme="minorHAnsi" w:cs="Arial"/>
          <w:bCs/>
          <w:sz w:val="22"/>
          <w:szCs w:val="22"/>
          <w:highlight w:val="magenta"/>
          <w:lang w:val="pt-PT"/>
        </w:rPr>
        <w:t>/Factoring</w:t>
      </w:r>
      <w:r w:rsidR="00672B25" w:rsidRPr="00672B25">
        <w:rPr>
          <w:rFonts w:asciiTheme="minorHAnsi" w:hAnsiTheme="minorHAnsi" w:cs="Arial"/>
          <w:bCs/>
          <w:sz w:val="22"/>
          <w:szCs w:val="22"/>
          <w:highlight w:val="magenta"/>
          <w:lang w:val="pt-PT"/>
        </w:rPr>
        <w:t xml:space="preserve"> não é definida uma taxa de juro m</w:t>
      </w:r>
      <w:r w:rsidR="00672B25">
        <w:rPr>
          <w:rFonts w:asciiTheme="minorHAnsi" w:hAnsiTheme="minorHAnsi" w:cs="Arial"/>
          <w:bCs/>
          <w:sz w:val="22"/>
          <w:szCs w:val="22"/>
          <w:highlight w:val="magenta"/>
          <w:lang w:val="pt-PT"/>
        </w:rPr>
        <w:t>ínima</w:t>
      </w:r>
      <w:r w:rsidR="00672B25" w:rsidRPr="00672B25">
        <w:rPr>
          <w:rFonts w:asciiTheme="minorHAnsi" w:hAnsiTheme="minorHAnsi" w:cs="Arial"/>
          <w:bCs/>
          <w:sz w:val="22"/>
          <w:szCs w:val="22"/>
          <w:highlight w:val="magenta"/>
          <w:lang w:val="pt-PT"/>
        </w:rPr>
        <w:t xml:space="preserve"> nos contratos</w:t>
      </w:r>
      <w:r w:rsidR="00672B25">
        <w:rPr>
          <w:rFonts w:asciiTheme="minorHAnsi" w:hAnsiTheme="minorHAnsi" w:cs="Arial"/>
          <w:bCs/>
          <w:sz w:val="22"/>
          <w:szCs w:val="22"/>
          <w:highlight w:val="magenta"/>
          <w:lang w:val="pt-PT"/>
        </w:rPr>
        <w:t>.</w:t>
      </w:r>
      <w:r w:rsidR="00672B25" w:rsidRPr="00672B25">
        <w:rPr>
          <w:rFonts w:asciiTheme="minorHAnsi" w:hAnsiTheme="minorHAnsi" w:cs="Arial"/>
          <w:bCs/>
          <w:sz w:val="22"/>
          <w:szCs w:val="22"/>
          <w:highlight w:val="magenta"/>
          <w:lang w:val="pt-PT"/>
        </w:rPr>
        <w:t xml:space="preserve"> </w:t>
      </w:r>
      <w:r w:rsidR="00672B25">
        <w:rPr>
          <w:rFonts w:asciiTheme="minorHAnsi" w:hAnsiTheme="minorHAnsi" w:cs="Arial"/>
          <w:bCs/>
          <w:sz w:val="22"/>
          <w:szCs w:val="22"/>
          <w:highlight w:val="magenta"/>
          <w:lang w:val="pt-PT"/>
        </w:rPr>
        <w:t>Só é definido</w:t>
      </w:r>
      <w:r w:rsidR="00672B25" w:rsidRPr="00672B25">
        <w:rPr>
          <w:rFonts w:asciiTheme="minorHAnsi" w:hAnsiTheme="minorHAnsi" w:cs="Arial"/>
          <w:bCs/>
          <w:sz w:val="22"/>
          <w:szCs w:val="22"/>
          <w:highlight w:val="magenta"/>
          <w:lang w:val="pt-PT"/>
        </w:rPr>
        <w:t xml:space="preserve"> indexante </w:t>
      </w:r>
      <w:r w:rsidR="00672B25">
        <w:rPr>
          <w:rFonts w:asciiTheme="minorHAnsi" w:hAnsiTheme="minorHAnsi" w:cs="Arial"/>
          <w:bCs/>
          <w:sz w:val="22"/>
          <w:szCs w:val="22"/>
          <w:highlight w:val="magenta"/>
          <w:lang w:val="pt-PT"/>
        </w:rPr>
        <w:t>mais</w:t>
      </w:r>
      <w:r w:rsidR="00672B25" w:rsidRPr="00672B25">
        <w:rPr>
          <w:rFonts w:asciiTheme="minorHAnsi" w:hAnsiTheme="minorHAnsi" w:cs="Arial"/>
          <w:bCs/>
          <w:sz w:val="22"/>
          <w:szCs w:val="22"/>
          <w:highlight w:val="magenta"/>
          <w:lang w:val="pt-PT"/>
        </w:rPr>
        <w:t xml:space="preserve"> spread</w:t>
      </w:r>
      <w:r w:rsidR="00672B25">
        <w:rPr>
          <w:rFonts w:asciiTheme="minorHAnsi" w:hAnsiTheme="minorHAnsi" w:cs="Arial"/>
          <w:bCs/>
          <w:sz w:val="22"/>
          <w:szCs w:val="22"/>
          <w:highlight w:val="magenta"/>
          <w:lang w:val="pt-PT"/>
        </w:rPr>
        <w:t xml:space="preserve"> </w:t>
      </w:r>
      <w:r w:rsidR="003679DF">
        <w:rPr>
          <w:rFonts w:asciiTheme="minorHAnsi" w:hAnsiTheme="minorHAnsi" w:cs="Arial"/>
          <w:bCs/>
          <w:sz w:val="22"/>
          <w:szCs w:val="22"/>
          <w:highlight w:val="magenta"/>
          <w:lang w:val="pt-PT"/>
        </w:rPr>
        <w:t>e</w:t>
      </w:r>
      <w:r w:rsidR="00672B25">
        <w:rPr>
          <w:rFonts w:asciiTheme="minorHAnsi" w:hAnsiTheme="minorHAnsi" w:cs="Arial"/>
          <w:bCs/>
          <w:sz w:val="22"/>
          <w:szCs w:val="22"/>
          <w:highlight w:val="magenta"/>
          <w:lang w:val="pt-PT"/>
        </w:rPr>
        <w:t xml:space="preserve"> </w:t>
      </w:r>
      <w:r w:rsidR="00672B25" w:rsidRPr="00672B25">
        <w:rPr>
          <w:rFonts w:asciiTheme="minorHAnsi" w:hAnsiTheme="minorHAnsi" w:cs="Arial"/>
          <w:bCs/>
          <w:sz w:val="22"/>
          <w:szCs w:val="22"/>
          <w:highlight w:val="magenta"/>
          <w:lang w:val="pt-PT"/>
        </w:rPr>
        <w:t>neste caso poderão ocorrer duas situações:</w:t>
      </w:r>
    </w:p>
    <w:p w14:paraId="4632C1F5" w14:textId="77777777" w:rsidR="00672B25" w:rsidRPr="00672B25" w:rsidRDefault="00672B25" w:rsidP="00672B25">
      <w:pPr>
        <w:spacing w:before="60" w:after="60" w:line="276" w:lineRule="auto"/>
        <w:ind w:left="709" w:firstLine="0"/>
        <w:rPr>
          <w:rFonts w:asciiTheme="minorHAnsi" w:hAnsiTheme="minorHAnsi" w:cs="Arial"/>
          <w:bCs/>
          <w:sz w:val="22"/>
          <w:szCs w:val="22"/>
          <w:highlight w:val="magenta"/>
          <w:lang w:val="pt-PT"/>
        </w:rPr>
      </w:pPr>
      <w:r w:rsidRPr="00672B25">
        <w:rPr>
          <w:rFonts w:asciiTheme="minorHAnsi" w:hAnsiTheme="minorHAnsi" w:cs="Arial"/>
          <w:bCs/>
          <w:sz w:val="22"/>
          <w:szCs w:val="22"/>
          <w:highlight w:val="magenta"/>
          <w:lang w:val="pt-PT"/>
        </w:rPr>
        <w:t>Floor 0 (floor ao indexante): se o indexante for negativo assume 0 (i.e. aplica sempre o spread como mínimo)</w:t>
      </w:r>
    </w:p>
    <w:p w14:paraId="4632C1F6" w14:textId="77777777" w:rsidR="00672B25" w:rsidRPr="00672B25" w:rsidRDefault="00672B25" w:rsidP="00672B25">
      <w:pPr>
        <w:spacing w:before="60" w:after="60" w:line="276" w:lineRule="auto"/>
        <w:ind w:left="709" w:firstLine="0"/>
        <w:rPr>
          <w:rFonts w:asciiTheme="minorHAnsi" w:hAnsiTheme="minorHAnsi" w:cs="Arial"/>
          <w:bCs/>
          <w:sz w:val="22"/>
          <w:szCs w:val="22"/>
          <w:highlight w:val="magenta"/>
          <w:lang w:val="pt-PT"/>
        </w:rPr>
      </w:pPr>
      <w:r w:rsidRPr="00672B25">
        <w:rPr>
          <w:rFonts w:asciiTheme="minorHAnsi" w:hAnsiTheme="minorHAnsi" w:cs="Arial"/>
          <w:bCs/>
          <w:sz w:val="22"/>
          <w:szCs w:val="22"/>
          <w:highlight w:val="magenta"/>
          <w:lang w:val="pt-PT"/>
        </w:rPr>
        <w:lastRenderedPageBreak/>
        <w:t xml:space="preserve">Normal (floor á taxa): se o indexante for negativo abate o valor ao spread, se </w:t>
      </w:r>
      <w:r w:rsidR="003679DF">
        <w:rPr>
          <w:rFonts w:asciiTheme="minorHAnsi" w:hAnsiTheme="minorHAnsi" w:cs="Arial"/>
          <w:bCs/>
          <w:sz w:val="22"/>
          <w:szCs w:val="22"/>
          <w:highlight w:val="magenta"/>
          <w:lang w:val="pt-PT"/>
        </w:rPr>
        <w:t>for inferior</w:t>
      </w:r>
      <w:r>
        <w:rPr>
          <w:rFonts w:asciiTheme="minorHAnsi" w:hAnsiTheme="minorHAnsi" w:cs="Arial"/>
          <w:bCs/>
          <w:sz w:val="22"/>
          <w:szCs w:val="22"/>
          <w:highlight w:val="magenta"/>
          <w:lang w:val="pt-PT"/>
        </w:rPr>
        <w:t xml:space="preserve"> a </w:t>
      </w:r>
      <w:r w:rsidRPr="00672B25">
        <w:rPr>
          <w:rFonts w:asciiTheme="minorHAnsi" w:hAnsiTheme="minorHAnsi" w:cs="Arial"/>
          <w:bCs/>
          <w:sz w:val="22"/>
          <w:szCs w:val="22"/>
          <w:highlight w:val="magenta"/>
          <w:lang w:val="pt-PT"/>
        </w:rPr>
        <w:t>0, aplica 0  (i.e. aplica sempre 0 como mínimo)</w:t>
      </w:r>
      <w:r>
        <w:rPr>
          <w:rFonts w:asciiTheme="minorHAnsi" w:hAnsiTheme="minorHAnsi" w:cs="Arial"/>
          <w:bCs/>
          <w:sz w:val="22"/>
          <w:szCs w:val="22"/>
          <w:highlight w:val="magenta"/>
          <w:lang w:val="pt-PT"/>
        </w:rPr>
        <w:t>.</w:t>
      </w:r>
    </w:p>
    <w:p w14:paraId="4632C1F7" w14:textId="77777777" w:rsidR="000C4380" w:rsidRDefault="000C4380" w:rsidP="00B91797">
      <w:pPr>
        <w:spacing w:before="60" w:after="60" w:line="276" w:lineRule="auto"/>
        <w:ind w:firstLine="0"/>
        <w:rPr>
          <w:rFonts w:asciiTheme="minorHAnsi" w:hAnsiTheme="minorHAnsi" w:cs="Arial"/>
          <w:bCs/>
          <w:sz w:val="22"/>
          <w:szCs w:val="22"/>
          <w:lang w:val="pt-PT"/>
        </w:rPr>
      </w:pPr>
    </w:p>
    <w:p w14:paraId="4632C1F8" w14:textId="77777777" w:rsidR="009935EE" w:rsidRPr="00EC14C0" w:rsidRDefault="009935EE" w:rsidP="00B91797">
      <w:pPr>
        <w:spacing w:before="60" w:after="60" w:line="276" w:lineRule="auto"/>
        <w:ind w:firstLine="0"/>
        <w:rPr>
          <w:rFonts w:asciiTheme="minorHAnsi" w:hAnsiTheme="minorHAnsi" w:cs="Arial"/>
          <w:bCs/>
          <w:sz w:val="22"/>
          <w:szCs w:val="22"/>
          <w:lang w:val="pt-PT"/>
        </w:rPr>
      </w:pPr>
      <w:r>
        <w:rPr>
          <w:rFonts w:asciiTheme="minorHAnsi" w:hAnsiTheme="minorHAnsi" w:cs="Arial"/>
          <w:bCs/>
          <w:sz w:val="22"/>
          <w:szCs w:val="22"/>
          <w:lang w:val="pt-PT"/>
        </w:rPr>
        <w:tab/>
        <w:t>Regra Geral: Todas as taxas negativas são arredondadas para zero.</w:t>
      </w:r>
    </w:p>
    <w:p w14:paraId="4632C1F9" w14:textId="77777777" w:rsidR="00A274D6" w:rsidRPr="00EC14C0" w:rsidRDefault="00EF4529" w:rsidP="00AA4081">
      <w:pPr>
        <w:pStyle w:val="Heading4"/>
        <w:tabs>
          <w:tab w:val="num" w:pos="1560"/>
        </w:tabs>
        <w:ind w:left="1418" w:hanging="851"/>
        <w:rPr>
          <w:rFonts w:asciiTheme="minorHAnsi" w:hAnsiTheme="minorHAnsi" w:cstheme="minorHAnsi"/>
        </w:rPr>
      </w:pPr>
      <w:r w:rsidRPr="00EC14C0">
        <w:rPr>
          <w:rFonts w:asciiTheme="minorHAnsi" w:hAnsiTheme="minorHAnsi" w:cstheme="minorHAnsi"/>
        </w:rPr>
        <w:t xml:space="preserve">ID.CRC 088 – </w:t>
      </w:r>
      <w:r w:rsidR="00C803D1" w:rsidRPr="00EC14C0">
        <w:rPr>
          <w:rFonts w:asciiTheme="minorHAnsi" w:hAnsiTheme="minorHAnsi" w:cstheme="minorHAnsi"/>
        </w:rPr>
        <w:t>TAEG</w:t>
      </w:r>
      <w:r w:rsidR="00B9014C" w:rsidRPr="00EC14C0">
        <w:rPr>
          <w:rFonts w:asciiTheme="minorHAnsi" w:hAnsiTheme="minorHAnsi" w:cstheme="minorHAnsi"/>
        </w:rPr>
        <w:t xml:space="preserve"> </w:t>
      </w:r>
      <w:r w:rsidR="00B9014C" w:rsidRPr="00EC14C0">
        <w:rPr>
          <w:rFonts w:asciiTheme="minorHAnsi" w:hAnsiTheme="minorHAnsi" w:cstheme="minorHAnsi"/>
          <w:sz w:val="22"/>
        </w:rPr>
        <w:t>[TAEG]</w:t>
      </w:r>
    </w:p>
    <w:p w14:paraId="4632C1FA" w14:textId="77777777" w:rsidR="00FD6EF2" w:rsidRPr="00EC14C0" w:rsidRDefault="00FD6EF2" w:rsidP="00764A2B">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Taxa Anual de Encargos Efetiva Global definida no momento de contratação do instrumento.</w:t>
      </w:r>
    </w:p>
    <w:p w14:paraId="4632C1FB" w14:textId="77777777" w:rsidR="00FD6EF2" w:rsidRPr="00EC14C0" w:rsidRDefault="00FD6EF2" w:rsidP="00C7616F">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Esta variável é de preenchimento obrigatório para instrumentos sinalizados com a caraterística especial “005 - Instrumento abrangido pelo Dec. Lei 133/2009 – crédito aos consumidores” ou “006 – Instrumento abrangido pelo Dec. Lei 74-A/2017”. Neste último caso, a variável só deverá ser preenchida se a data de início de instrumento for posterior a 31 de dezembro de 2017.</w:t>
      </w:r>
    </w:p>
    <w:p w14:paraId="4632C1FC" w14:textId="77777777" w:rsidR="00764A2B" w:rsidRPr="00C7616F" w:rsidRDefault="006453EF" w:rsidP="00C7616F">
      <w:pPr>
        <w:tabs>
          <w:tab w:val="num" w:pos="567"/>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Arial"/>
          <w:bCs/>
          <w:sz w:val="22"/>
          <w:szCs w:val="22"/>
          <w:lang w:val="pt-PT"/>
        </w:rPr>
        <w:t xml:space="preserve">A TAEG reflete o </w:t>
      </w:r>
      <w:r w:rsidR="00E10E70" w:rsidRPr="00EC14C0">
        <w:rPr>
          <w:rFonts w:asciiTheme="minorHAnsi" w:hAnsiTheme="minorHAnsi" w:cs="Arial"/>
          <w:bCs/>
          <w:sz w:val="22"/>
          <w:szCs w:val="22"/>
          <w:lang w:val="pt-PT"/>
        </w:rPr>
        <w:t>custo total do crédito para o consumidor,</w:t>
      </w:r>
      <w:r w:rsidRPr="00EC14C0">
        <w:rPr>
          <w:rFonts w:asciiTheme="minorHAnsi" w:hAnsiTheme="minorHAnsi" w:cs="Arial"/>
          <w:bCs/>
          <w:sz w:val="22"/>
          <w:szCs w:val="22"/>
          <w:lang w:val="pt-PT"/>
        </w:rPr>
        <w:t xml:space="preserve"> </w:t>
      </w:r>
      <w:r w:rsidR="00E10E70" w:rsidRPr="00EC14C0">
        <w:rPr>
          <w:rFonts w:asciiTheme="minorHAnsi" w:hAnsiTheme="minorHAnsi" w:cs="Arial"/>
          <w:bCs/>
          <w:sz w:val="22"/>
          <w:szCs w:val="22"/>
          <w:lang w:val="pt-PT"/>
        </w:rPr>
        <w:t>incluindo</w:t>
      </w:r>
      <w:r w:rsidR="00764A2B" w:rsidRPr="00EC14C0">
        <w:rPr>
          <w:rFonts w:asciiTheme="minorHAnsi" w:hAnsiTheme="minorHAnsi" w:cs="Arial"/>
          <w:bCs/>
          <w:sz w:val="22"/>
          <w:szCs w:val="22"/>
          <w:lang w:val="pt-PT"/>
        </w:rPr>
        <w:t xml:space="preserve"> todos os encargos além dos juros. É a taxa de atualização que traduz a equivalência entre o valor de crédito utilizado, por um lado, e os valores de reembolsos e encargos, por outro. </w:t>
      </w:r>
      <w:r w:rsidR="005C7634" w:rsidRPr="00EC14C0">
        <w:rPr>
          <w:rFonts w:asciiTheme="minorHAnsi" w:hAnsiTheme="minorHAnsi" w:cs="Arial"/>
          <w:bCs/>
          <w:sz w:val="22"/>
          <w:szCs w:val="22"/>
          <w:lang w:val="pt-PT"/>
        </w:rPr>
        <w:t xml:space="preserve">Para mais detalhe ver o ANEXO II do </w:t>
      </w:r>
      <w:r w:rsidR="005C7634" w:rsidRPr="00EC14C0">
        <w:rPr>
          <w:rFonts w:asciiTheme="minorHAnsi" w:hAnsiTheme="minorHAnsi" w:cstheme="minorHAnsi"/>
          <w:b/>
          <w:bCs/>
          <w:sz w:val="22"/>
          <w:szCs w:val="22"/>
          <w:lang w:val="pt-PT"/>
        </w:rPr>
        <w:t xml:space="preserve">Dec. Lei 74-A/2017, </w:t>
      </w:r>
      <w:r w:rsidR="005C7634" w:rsidRPr="00EC14C0">
        <w:rPr>
          <w:rFonts w:asciiTheme="minorHAnsi" w:hAnsiTheme="minorHAnsi" w:cstheme="minorHAnsi"/>
          <w:bCs/>
          <w:sz w:val="22"/>
          <w:szCs w:val="22"/>
          <w:lang w:val="pt-PT"/>
        </w:rPr>
        <w:t>nomeadamente a fórmula</w:t>
      </w:r>
      <w:r w:rsidR="0089738E" w:rsidRPr="00EC14C0">
        <w:rPr>
          <w:rFonts w:asciiTheme="minorHAnsi" w:hAnsiTheme="minorHAnsi" w:cstheme="minorHAnsi"/>
          <w:bCs/>
          <w:sz w:val="22"/>
          <w:szCs w:val="22"/>
          <w:lang w:val="pt-PT"/>
        </w:rPr>
        <w:t xml:space="preserve"> da TAEG.</w:t>
      </w:r>
    </w:p>
    <w:p w14:paraId="4632C1FD" w14:textId="77777777" w:rsidR="0089738E" w:rsidRPr="00EC14C0" w:rsidRDefault="00FD6EF2" w:rsidP="00B9014C">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Inconsistência sempre que a TAEG [TAEG] seja inferior à TAN [TAN] e o tipo de instrumento [tpInst] seja diferente de 0041 (cartão de crédito com período de free-float).</w:t>
      </w:r>
    </w:p>
    <w:p w14:paraId="4632C1FE" w14:textId="77777777" w:rsidR="00FD6EF2" w:rsidRPr="00EC14C0" w:rsidRDefault="00FD6EF2" w:rsidP="00B9014C">
      <w:pPr>
        <w:tabs>
          <w:tab w:val="num" w:pos="567"/>
        </w:tabs>
        <w:spacing w:before="60" w:after="60" w:line="276" w:lineRule="auto"/>
        <w:ind w:left="567" w:firstLine="0"/>
        <w:rPr>
          <w:rFonts w:asciiTheme="minorHAnsi" w:hAnsiTheme="minorHAnsi" w:cs="Arial"/>
          <w:bCs/>
          <w:sz w:val="22"/>
          <w:szCs w:val="22"/>
          <w:lang w:val="pt-PT"/>
        </w:rPr>
      </w:pPr>
    </w:p>
    <w:p w14:paraId="4632C1FF" w14:textId="77777777" w:rsidR="00E87382" w:rsidRPr="00EC14C0" w:rsidRDefault="00865FA9" w:rsidP="00B9014C">
      <w:pPr>
        <w:tabs>
          <w:tab w:val="num" w:pos="1560"/>
        </w:tabs>
        <w:spacing w:before="60" w:after="60" w:line="276" w:lineRule="auto"/>
        <w:ind w:left="1418" w:hanging="851"/>
        <w:rPr>
          <w:rFonts w:asciiTheme="minorHAnsi" w:hAnsiTheme="minorHAnsi" w:cs="Arial"/>
          <w:bCs/>
          <w:sz w:val="22"/>
          <w:szCs w:val="22"/>
          <w:lang w:val="pt-PT"/>
        </w:rPr>
      </w:pPr>
      <w:r w:rsidRPr="00EC14C0">
        <w:rPr>
          <w:rFonts w:asciiTheme="minorHAnsi" w:hAnsiTheme="minorHAnsi" w:cs="Arial"/>
          <w:bCs/>
          <w:sz w:val="22"/>
          <w:szCs w:val="22"/>
          <w:lang w:val="pt-PT"/>
        </w:rPr>
        <w:t>CR</w:t>
      </w:r>
      <w:r w:rsidR="005A04CF" w:rsidRPr="00EC14C0">
        <w:rPr>
          <w:rFonts w:asciiTheme="minorHAnsi" w:hAnsiTheme="minorHAnsi" w:cs="Arial"/>
          <w:bCs/>
          <w:sz w:val="22"/>
          <w:szCs w:val="22"/>
          <w:lang w:val="pt-PT"/>
        </w:rPr>
        <w:t>:</w:t>
      </w:r>
    </w:p>
    <w:p w14:paraId="4632C200" w14:textId="77777777" w:rsidR="005A04CF" w:rsidRDefault="001E6168" w:rsidP="00C7616F">
      <w:pPr>
        <w:tabs>
          <w:tab w:val="num" w:pos="1560"/>
        </w:tabs>
        <w:spacing w:before="60" w:after="60" w:line="276" w:lineRule="auto"/>
        <w:ind w:left="1418" w:hanging="851"/>
        <w:rPr>
          <w:rFonts w:asciiTheme="minorHAnsi" w:hAnsiTheme="minorHAnsi" w:cs="Arial"/>
          <w:bCs/>
          <w:sz w:val="22"/>
          <w:szCs w:val="22"/>
          <w:lang w:val="pt-PT"/>
        </w:rPr>
      </w:pPr>
      <w:r w:rsidRPr="00EC14C0">
        <w:rPr>
          <w:rFonts w:asciiTheme="minorHAnsi" w:hAnsiTheme="minorHAnsi" w:cs="Arial"/>
          <w:bCs/>
          <w:sz w:val="22"/>
          <w:szCs w:val="22"/>
          <w:lang w:val="pt-PT"/>
        </w:rPr>
        <w:t xml:space="preserve">Campo TAEGACT </w:t>
      </w:r>
      <w:r w:rsidR="0092035A" w:rsidRPr="00EC14C0">
        <w:rPr>
          <w:rFonts w:asciiTheme="minorHAnsi" w:hAnsiTheme="minorHAnsi" w:cs="Arial"/>
          <w:bCs/>
          <w:sz w:val="22"/>
          <w:szCs w:val="22"/>
          <w:lang w:val="pt-PT"/>
        </w:rPr>
        <w:t xml:space="preserve">da CRT07_TBCTATAR acedendo por </w:t>
      </w:r>
      <w:r w:rsidRPr="00EC14C0">
        <w:rPr>
          <w:rFonts w:asciiTheme="minorHAnsi" w:hAnsiTheme="minorHAnsi" w:cs="Arial"/>
          <w:bCs/>
          <w:sz w:val="22"/>
          <w:szCs w:val="22"/>
          <w:lang w:val="pt-PT"/>
        </w:rPr>
        <w:t>CKBALCAO</w:t>
      </w:r>
      <w:r w:rsidR="0092035A" w:rsidRPr="00EC14C0">
        <w:rPr>
          <w:rFonts w:asciiTheme="minorHAnsi" w:hAnsiTheme="minorHAnsi" w:cs="Arial"/>
          <w:bCs/>
          <w:sz w:val="22"/>
          <w:szCs w:val="22"/>
          <w:lang w:val="pt-PT"/>
        </w:rPr>
        <w:t xml:space="preserve">, </w:t>
      </w:r>
      <w:r w:rsidRPr="00EC14C0">
        <w:rPr>
          <w:rFonts w:asciiTheme="minorHAnsi" w:hAnsiTheme="minorHAnsi" w:cs="Arial"/>
          <w:bCs/>
          <w:sz w:val="22"/>
          <w:szCs w:val="22"/>
          <w:lang w:val="pt-PT"/>
        </w:rPr>
        <w:t>CKNUMCTA.</w:t>
      </w:r>
    </w:p>
    <w:p w14:paraId="4632C201" w14:textId="77777777" w:rsidR="00C7616F" w:rsidRPr="00EC14C0" w:rsidRDefault="00C7616F" w:rsidP="00C7616F">
      <w:pPr>
        <w:tabs>
          <w:tab w:val="num" w:pos="1560"/>
        </w:tabs>
        <w:spacing w:before="60" w:after="60" w:line="276" w:lineRule="auto"/>
        <w:ind w:left="1418" w:hanging="851"/>
        <w:rPr>
          <w:rFonts w:asciiTheme="minorHAnsi" w:hAnsiTheme="minorHAnsi" w:cs="Arial"/>
          <w:bCs/>
          <w:sz w:val="22"/>
          <w:szCs w:val="22"/>
          <w:lang w:val="pt-PT"/>
        </w:rPr>
      </w:pPr>
    </w:p>
    <w:p w14:paraId="4632C202" w14:textId="77777777" w:rsidR="00865FA9" w:rsidRPr="00EC14C0" w:rsidRDefault="00865FA9" w:rsidP="00B9014C">
      <w:pPr>
        <w:tabs>
          <w:tab w:val="num" w:pos="1560"/>
        </w:tabs>
        <w:spacing w:before="60" w:after="60" w:line="276" w:lineRule="auto"/>
        <w:ind w:left="1418" w:hanging="851"/>
        <w:rPr>
          <w:rFonts w:asciiTheme="minorHAnsi" w:hAnsiTheme="minorHAnsi" w:cs="Arial"/>
          <w:bCs/>
          <w:sz w:val="22"/>
          <w:szCs w:val="22"/>
          <w:lang w:val="pt-PT"/>
        </w:rPr>
      </w:pPr>
      <w:r w:rsidRPr="00EC14C0">
        <w:rPr>
          <w:rFonts w:asciiTheme="minorHAnsi" w:hAnsiTheme="minorHAnsi" w:cs="Arial"/>
          <w:bCs/>
          <w:sz w:val="22"/>
          <w:szCs w:val="22"/>
          <w:lang w:val="pt-PT"/>
        </w:rPr>
        <w:t>EP:</w:t>
      </w:r>
    </w:p>
    <w:p w14:paraId="4632C203" w14:textId="77777777" w:rsidR="00C7616F" w:rsidRPr="00C7616F" w:rsidRDefault="006B5A77" w:rsidP="006B5A77">
      <w:pPr>
        <w:tabs>
          <w:tab w:val="num" w:pos="567"/>
        </w:tabs>
        <w:spacing w:before="60" w:after="60" w:line="276" w:lineRule="auto"/>
        <w:ind w:left="567" w:firstLine="0"/>
        <w:rPr>
          <w:rFonts w:asciiTheme="minorHAnsi" w:hAnsiTheme="minorHAnsi" w:cs="Arial"/>
          <w:bCs/>
          <w:sz w:val="22"/>
          <w:szCs w:val="22"/>
          <w:highlight w:val="cyan"/>
          <w:lang w:val="pt-PT"/>
        </w:rPr>
      </w:pPr>
      <w:r w:rsidRPr="00C7616F">
        <w:rPr>
          <w:rFonts w:asciiTheme="minorHAnsi" w:hAnsiTheme="minorHAnsi" w:cs="Arial"/>
          <w:bCs/>
          <w:sz w:val="22"/>
          <w:szCs w:val="22"/>
          <w:highlight w:val="cyan"/>
          <w:lang w:val="pt-PT"/>
        </w:rPr>
        <w:t xml:space="preserve">Para os contratos </w:t>
      </w:r>
      <w:r>
        <w:rPr>
          <w:rFonts w:asciiTheme="minorHAnsi" w:hAnsiTheme="minorHAnsi" w:cs="Arial"/>
          <w:bCs/>
          <w:sz w:val="22"/>
          <w:szCs w:val="22"/>
          <w:highlight w:val="cyan"/>
          <w:lang w:val="pt-PT"/>
        </w:rPr>
        <w:t>com IDIR_CONSUMO =</w:t>
      </w:r>
      <w:r w:rsidRPr="00C7616F">
        <w:rPr>
          <w:rFonts w:asciiTheme="minorHAnsi" w:hAnsiTheme="minorHAnsi" w:cs="Arial"/>
          <w:bCs/>
          <w:sz w:val="22"/>
          <w:szCs w:val="22"/>
          <w:highlight w:val="cyan"/>
          <w:lang w:val="pt-PT"/>
        </w:rPr>
        <w:t xml:space="preserve"> 'S' de </w:t>
      </w:r>
      <w:r>
        <w:rPr>
          <w:rFonts w:asciiTheme="minorHAnsi" w:hAnsiTheme="minorHAnsi" w:cs="Arial"/>
          <w:bCs/>
          <w:sz w:val="22"/>
          <w:szCs w:val="22"/>
          <w:highlight w:val="cyan"/>
          <w:lang w:val="pt-PT"/>
        </w:rPr>
        <w:t xml:space="preserve">obtém-se </w:t>
      </w:r>
      <w:r w:rsidRPr="006B5A77">
        <w:rPr>
          <w:rFonts w:asciiTheme="minorHAnsi" w:hAnsiTheme="minorHAnsi" w:cs="Arial"/>
          <w:bCs/>
          <w:sz w:val="22"/>
          <w:szCs w:val="22"/>
          <w:highlight w:val="cyan"/>
          <w:lang w:val="pt-PT"/>
        </w:rPr>
        <w:t>d</w:t>
      </w:r>
      <w:r w:rsidR="00D260F4" w:rsidRPr="006B5A77">
        <w:rPr>
          <w:rFonts w:asciiTheme="minorHAnsi" w:hAnsiTheme="minorHAnsi" w:cs="Arial"/>
          <w:bCs/>
          <w:sz w:val="22"/>
          <w:szCs w:val="22"/>
          <w:highlight w:val="cyan"/>
          <w:lang w:val="pt-PT"/>
        </w:rPr>
        <w:t xml:space="preserve">o campo </w:t>
      </w:r>
      <w:r w:rsidRPr="006B5A77">
        <w:rPr>
          <w:rFonts w:asciiTheme="minorHAnsi" w:hAnsiTheme="minorHAnsi" w:cs="Arial"/>
          <w:bCs/>
          <w:sz w:val="22"/>
          <w:szCs w:val="22"/>
          <w:highlight w:val="cyan"/>
          <w:lang w:val="pt-PT"/>
        </w:rPr>
        <w:t xml:space="preserve">VTXTAE </w:t>
      </w:r>
      <w:r w:rsidR="00C7616F">
        <w:rPr>
          <w:rFonts w:asciiTheme="minorHAnsi" w:hAnsiTheme="minorHAnsi" w:cs="Arial"/>
          <w:bCs/>
          <w:sz w:val="22"/>
          <w:szCs w:val="22"/>
          <w:highlight w:val="cyan"/>
          <w:lang w:val="pt-PT"/>
        </w:rPr>
        <w:t>d</w:t>
      </w:r>
      <w:r>
        <w:rPr>
          <w:rFonts w:asciiTheme="minorHAnsi" w:hAnsiTheme="minorHAnsi" w:cs="Arial"/>
          <w:bCs/>
          <w:sz w:val="22"/>
          <w:szCs w:val="22"/>
          <w:highlight w:val="cyan"/>
          <w:lang w:val="pt-PT"/>
        </w:rPr>
        <w:t>a DWT389_CONTAS_EP.</w:t>
      </w:r>
    </w:p>
    <w:p w14:paraId="4632C204" w14:textId="77777777" w:rsidR="00D260F4" w:rsidRPr="00EC14C0" w:rsidRDefault="00D260F4" w:rsidP="00D260F4">
      <w:pPr>
        <w:tabs>
          <w:tab w:val="num" w:pos="567"/>
        </w:tabs>
        <w:spacing w:before="60" w:after="60" w:line="276" w:lineRule="auto"/>
        <w:ind w:left="567" w:firstLine="0"/>
        <w:rPr>
          <w:rFonts w:asciiTheme="minorHAnsi" w:hAnsiTheme="minorHAnsi" w:cs="Arial"/>
          <w:bCs/>
          <w:sz w:val="22"/>
          <w:szCs w:val="22"/>
          <w:lang w:val="pt-PT"/>
        </w:rPr>
      </w:pPr>
      <w:r w:rsidRPr="00C7616F">
        <w:rPr>
          <w:rFonts w:asciiTheme="minorHAnsi" w:hAnsiTheme="minorHAnsi" w:cs="Arial"/>
          <w:bCs/>
          <w:sz w:val="22"/>
          <w:szCs w:val="22"/>
          <w:highlight w:val="cyan"/>
          <w:lang w:val="pt-PT"/>
        </w:rPr>
        <w:t xml:space="preserve">Para os </w:t>
      </w:r>
      <w:r w:rsidR="00865FA9" w:rsidRPr="00C7616F">
        <w:rPr>
          <w:rFonts w:asciiTheme="minorHAnsi" w:hAnsiTheme="minorHAnsi" w:cs="Arial"/>
          <w:bCs/>
          <w:sz w:val="22"/>
          <w:szCs w:val="22"/>
          <w:highlight w:val="cyan"/>
          <w:lang w:val="pt-PT"/>
        </w:rPr>
        <w:t>contrato</w:t>
      </w:r>
      <w:r w:rsidRPr="00C7616F">
        <w:rPr>
          <w:rFonts w:asciiTheme="minorHAnsi" w:hAnsiTheme="minorHAnsi" w:cs="Arial"/>
          <w:bCs/>
          <w:sz w:val="22"/>
          <w:szCs w:val="22"/>
          <w:highlight w:val="cyan"/>
          <w:lang w:val="pt-PT"/>
        </w:rPr>
        <w:t xml:space="preserve">s </w:t>
      </w:r>
      <w:r w:rsidR="00C7616F" w:rsidRPr="00C7616F">
        <w:rPr>
          <w:rFonts w:asciiTheme="minorHAnsi" w:hAnsiTheme="minorHAnsi" w:cs="Arial"/>
          <w:bCs/>
          <w:sz w:val="22"/>
          <w:szCs w:val="22"/>
          <w:highlight w:val="cyan"/>
          <w:lang w:val="pt-PT"/>
        </w:rPr>
        <w:t xml:space="preserve">com IDIR_CONSUMO &lt;&gt; 'S' de </w:t>
      </w:r>
      <w:r w:rsidRPr="00C7616F">
        <w:rPr>
          <w:rFonts w:asciiTheme="minorHAnsi" w:hAnsiTheme="minorHAnsi" w:cs="Arial"/>
          <w:bCs/>
          <w:sz w:val="22"/>
          <w:szCs w:val="22"/>
          <w:highlight w:val="cyan"/>
          <w:lang w:val="pt-PT"/>
        </w:rPr>
        <w:t>obter a TAEGBASE da</w:t>
      </w:r>
      <w:r w:rsidR="00865FA9" w:rsidRPr="00C7616F">
        <w:rPr>
          <w:rFonts w:asciiTheme="minorHAnsi" w:hAnsiTheme="minorHAnsi" w:cs="Arial"/>
          <w:bCs/>
          <w:sz w:val="22"/>
          <w:szCs w:val="22"/>
          <w:highlight w:val="cyan"/>
          <w:lang w:val="pt-PT"/>
        </w:rPr>
        <w:t xml:space="preserve"> tabela EPT01</w:t>
      </w:r>
      <w:r w:rsidR="002C1CB3" w:rsidRPr="00C7616F">
        <w:rPr>
          <w:rFonts w:asciiTheme="minorHAnsi" w:hAnsiTheme="minorHAnsi" w:cs="Arial"/>
          <w:bCs/>
          <w:sz w:val="22"/>
          <w:szCs w:val="22"/>
          <w:highlight w:val="cyan"/>
          <w:lang w:val="pt-PT"/>
        </w:rPr>
        <w:t xml:space="preserve">_CONTAS ou VTAEG_BASE da </w:t>
      </w:r>
      <w:r w:rsidR="00865FA9" w:rsidRPr="00C7616F">
        <w:rPr>
          <w:rFonts w:asciiTheme="minorHAnsi" w:hAnsiTheme="minorHAnsi" w:cs="Arial"/>
          <w:bCs/>
          <w:sz w:val="22"/>
          <w:szCs w:val="22"/>
          <w:highlight w:val="cyan"/>
          <w:lang w:val="pt-PT"/>
        </w:rPr>
        <w:t>DWT389_CONTAS_EP</w:t>
      </w:r>
      <w:r w:rsidRPr="00C7616F">
        <w:rPr>
          <w:rFonts w:asciiTheme="minorHAnsi" w:hAnsiTheme="minorHAnsi" w:cs="Arial"/>
          <w:bCs/>
          <w:sz w:val="22"/>
          <w:szCs w:val="22"/>
          <w:highlight w:val="cyan"/>
          <w:lang w:val="pt-PT"/>
        </w:rPr>
        <w:t>.</w:t>
      </w:r>
      <w:r w:rsidR="00865FA9" w:rsidRPr="00EC14C0">
        <w:rPr>
          <w:rFonts w:asciiTheme="minorHAnsi" w:hAnsiTheme="minorHAnsi" w:cs="Arial"/>
          <w:bCs/>
          <w:sz w:val="22"/>
          <w:szCs w:val="22"/>
          <w:lang w:val="pt-PT"/>
        </w:rPr>
        <w:t xml:space="preserve"> </w:t>
      </w:r>
    </w:p>
    <w:p w14:paraId="4632C205" w14:textId="77777777" w:rsidR="00D260F4" w:rsidRDefault="00D260F4" w:rsidP="005A04CF">
      <w:pPr>
        <w:tabs>
          <w:tab w:val="num" w:pos="1560"/>
        </w:tabs>
        <w:spacing w:before="60" w:after="60" w:line="276" w:lineRule="auto"/>
        <w:ind w:left="1418" w:hanging="851"/>
        <w:rPr>
          <w:rFonts w:asciiTheme="minorHAnsi" w:hAnsiTheme="minorHAnsi" w:cs="Arial"/>
          <w:bCs/>
          <w:sz w:val="22"/>
          <w:szCs w:val="22"/>
          <w:lang w:val="pt-PT"/>
        </w:rPr>
      </w:pPr>
    </w:p>
    <w:p w14:paraId="4632C206" w14:textId="77777777" w:rsidR="00BA4FD0" w:rsidRDefault="00BA4FD0" w:rsidP="005A04CF">
      <w:pPr>
        <w:tabs>
          <w:tab w:val="num" w:pos="1560"/>
        </w:tabs>
        <w:spacing w:before="60" w:after="60" w:line="276" w:lineRule="auto"/>
        <w:ind w:left="1418" w:hanging="851"/>
        <w:rPr>
          <w:rFonts w:asciiTheme="minorHAnsi" w:hAnsiTheme="minorHAnsi" w:cs="Arial"/>
          <w:bCs/>
          <w:sz w:val="22"/>
          <w:szCs w:val="22"/>
          <w:lang w:val="pt-PT"/>
        </w:rPr>
      </w:pPr>
      <w:r>
        <w:rPr>
          <w:rFonts w:asciiTheme="minorHAnsi" w:hAnsiTheme="minorHAnsi" w:cs="Arial"/>
          <w:bCs/>
          <w:sz w:val="22"/>
          <w:szCs w:val="22"/>
          <w:lang w:val="pt-PT"/>
        </w:rPr>
        <w:t>DC:</w:t>
      </w:r>
    </w:p>
    <w:p w14:paraId="4632C207" w14:textId="77777777" w:rsidR="00BA4FD0" w:rsidRDefault="003F22C2" w:rsidP="003F22C2">
      <w:pPr>
        <w:tabs>
          <w:tab w:val="num" w:pos="1560"/>
        </w:tabs>
        <w:spacing w:before="60" w:after="60" w:line="276" w:lineRule="auto"/>
        <w:ind w:left="567" w:firstLine="0"/>
        <w:rPr>
          <w:rFonts w:asciiTheme="minorHAnsi" w:hAnsiTheme="minorHAnsi" w:cs="Arial"/>
          <w:bCs/>
          <w:sz w:val="22"/>
          <w:szCs w:val="22"/>
          <w:lang w:val="pt-PT"/>
        </w:rPr>
      </w:pPr>
      <w:r>
        <w:rPr>
          <w:rFonts w:asciiTheme="minorHAnsi" w:hAnsiTheme="minorHAnsi" w:cs="Arial"/>
          <w:bCs/>
          <w:sz w:val="22"/>
          <w:szCs w:val="22"/>
          <w:highlight w:val="cyan"/>
          <w:lang w:val="pt-PT"/>
        </w:rPr>
        <w:t xml:space="preserve">Obtém-se por CCONTA a partir do </w:t>
      </w:r>
      <w:r w:rsidRPr="00FE2665">
        <w:rPr>
          <w:rFonts w:asciiTheme="minorHAnsi" w:hAnsiTheme="minorHAnsi" w:cs="Arial"/>
          <w:bCs/>
          <w:sz w:val="22"/>
          <w:szCs w:val="22"/>
          <w:highlight w:val="green"/>
          <w:lang w:val="pt-PT"/>
        </w:rPr>
        <w:t>campo ‘</w:t>
      </w:r>
      <w:r w:rsidR="00FE2665" w:rsidRPr="00FE2665">
        <w:rPr>
          <w:rFonts w:asciiTheme="minorHAnsi" w:hAnsiTheme="minorHAnsi" w:cs="Arial"/>
          <w:bCs/>
          <w:sz w:val="22"/>
          <w:szCs w:val="22"/>
          <w:highlight w:val="green"/>
          <w:lang w:val="pt-PT"/>
        </w:rPr>
        <w:t>VTX_TAXA_</w:t>
      </w:r>
      <w:r w:rsidR="00201FC4">
        <w:rPr>
          <w:rFonts w:asciiTheme="minorHAnsi" w:hAnsiTheme="minorHAnsi" w:cs="Arial"/>
          <w:bCs/>
          <w:sz w:val="22"/>
          <w:szCs w:val="22"/>
          <w:highlight w:val="green"/>
          <w:lang w:val="pt-PT"/>
        </w:rPr>
        <w:t>INICIAL</w:t>
      </w:r>
      <w:r w:rsidRPr="00FE2665">
        <w:rPr>
          <w:rFonts w:asciiTheme="minorHAnsi" w:hAnsiTheme="minorHAnsi" w:cs="Arial"/>
          <w:bCs/>
          <w:sz w:val="22"/>
          <w:szCs w:val="22"/>
          <w:highlight w:val="green"/>
          <w:lang w:val="pt-PT"/>
        </w:rPr>
        <w:t>’ d</w:t>
      </w:r>
      <w:r w:rsidR="00FE2665">
        <w:rPr>
          <w:rFonts w:asciiTheme="minorHAnsi" w:hAnsiTheme="minorHAnsi" w:cs="Arial"/>
          <w:bCs/>
          <w:sz w:val="22"/>
          <w:szCs w:val="22"/>
          <w:highlight w:val="green"/>
          <w:lang w:val="pt-PT"/>
        </w:rPr>
        <w:t>a tabela</w:t>
      </w:r>
      <w:r w:rsidR="00FE2665">
        <w:rPr>
          <w:rFonts w:asciiTheme="minorHAnsi" w:hAnsiTheme="minorHAnsi" w:cs="Arial"/>
          <w:bCs/>
          <w:sz w:val="22"/>
          <w:szCs w:val="22"/>
          <w:lang w:val="pt-PT"/>
        </w:rPr>
        <w:t xml:space="preserve"> </w:t>
      </w:r>
      <w:r w:rsidR="00FE2665" w:rsidRPr="00FE2665">
        <w:rPr>
          <w:rFonts w:asciiTheme="minorHAnsi" w:hAnsiTheme="minorHAnsi" w:cs="Arial"/>
          <w:bCs/>
          <w:sz w:val="22"/>
          <w:szCs w:val="22"/>
          <w:highlight w:val="green"/>
          <w:lang w:val="pt-PT"/>
        </w:rPr>
        <w:t>SAT1209_TAXAS_DC_FS</w:t>
      </w:r>
      <w:r w:rsidRPr="00FE2665">
        <w:rPr>
          <w:rFonts w:asciiTheme="minorHAnsi" w:hAnsiTheme="minorHAnsi" w:cs="Arial"/>
          <w:bCs/>
          <w:sz w:val="22"/>
          <w:szCs w:val="22"/>
          <w:highlight w:val="green"/>
          <w:lang w:val="pt-PT"/>
        </w:rPr>
        <w:t>.</w:t>
      </w:r>
    </w:p>
    <w:p w14:paraId="4632C208" w14:textId="77777777" w:rsidR="003F22C2" w:rsidRDefault="00E750A9" w:rsidP="003F22C2">
      <w:pPr>
        <w:tabs>
          <w:tab w:val="num" w:pos="1560"/>
        </w:tabs>
        <w:spacing w:before="60" w:after="60" w:line="276" w:lineRule="auto"/>
        <w:ind w:left="567" w:firstLine="0"/>
        <w:rPr>
          <w:rFonts w:asciiTheme="minorHAnsi" w:hAnsiTheme="minorHAnsi" w:cs="Arial"/>
          <w:bCs/>
          <w:sz w:val="22"/>
          <w:szCs w:val="22"/>
          <w:lang w:val="pt-PT"/>
        </w:rPr>
      </w:pPr>
      <w:r>
        <w:rPr>
          <w:rFonts w:asciiTheme="minorHAnsi" w:hAnsiTheme="minorHAnsi" w:cs="Arial"/>
          <w:bCs/>
          <w:sz w:val="22"/>
          <w:szCs w:val="22"/>
          <w:highlight w:val="cyan"/>
          <w:lang w:val="pt-PT"/>
        </w:rPr>
        <w:t>Apenas aplicável a contratos</w:t>
      </w:r>
      <w:r w:rsidR="003F22C2" w:rsidRPr="003F22C2">
        <w:rPr>
          <w:rFonts w:asciiTheme="minorHAnsi" w:hAnsiTheme="minorHAnsi" w:cs="Arial"/>
          <w:bCs/>
          <w:sz w:val="22"/>
          <w:szCs w:val="22"/>
          <w:highlight w:val="cyan"/>
          <w:lang w:val="pt-PT"/>
        </w:rPr>
        <w:t xml:space="preserve"> instrumentos sinalizados com a caraterística especial “005 - crédito aos consumidores”.</w:t>
      </w:r>
    </w:p>
    <w:p w14:paraId="4632C209" w14:textId="77777777" w:rsidR="00BA4FD0" w:rsidRDefault="00BA4FD0" w:rsidP="005A04CF">
      <w:pPr>
        <w:tabs>
          <w:tab w:val="num" w:pos="1560"/>
        </w:tabs>
        <w:spacing w:before="60" w:after="60" w:line="276" w:lineRule="auto"/>
        <w:ind w:left="1418" w:hanging="851"/>
        <w:rPr>
          <w:rFonts w:asciiTheme="minorHAnsi" w:hAnsiTheme="minorHAnsi" w:cs="Arial"/>
          <w:bCs/>
          <w:sz w:val="22"/>
          <w:szCs w:val="22"/>
          <w:lang w:val="pt-PT"/>
        </w:rPr>
      </w:pPr>
    </w:p>
    <w:p w14:paraId="4632C20A" w14:textId="77777777" w:rsidR="00EF4529" w:rsidRPr="00EC14C0" w:rsidRDefault="00EF4529" w:rsidP="00C803D1">
      <w:pPr>
        <w:pStyle w:val="Heading4"/>
        <w:tabs>
          <w:tab w:val="num" w:pos="1560"/>
        </w:tabs>
        <w:ind w:left="1418" w:hanging="851"/>
        <w:rPr>
          <w:rFonts w:asciiTheme="minorHAnsi" w:hAnsiTheme="minorHAnsi" w:cstheme="minorHAnsi"/>
        </w:rPr>
      </w:pPr>
      <w:r w:rsidRPr="00EC14C0">
        <w:rPr>
          <w:rFonts w:asciiTheme="minorHAnsi" w:hAnsiTheme="minorHAnsi" w:cstheme="minorHAnsi"/>
        </w:rPr>
        <w:t xml:space="preserve">ID.CRC 089 – </w:t>
      </w:r>
      <w:r w:rsidR="00C803D1" w:rsidRPr="00EC14C0">
        <w:rPr>
          <w:rFonts w:asciiTheme="minorHAnsi" w:hAnsiTheme="minorHAnsi" w:cstheme="minorHAnsi"/>
        </w:rPr>
        <w:t>TAE</w:t>
      </w:r>
      <w:r w:rsidR="005A04CF" w:rsidRPr="00EC14C0">
        <w:rPr>
          <w:rFonts w:asciiTheme="minorHAnsi" w:hAnsiTheme="minorHAnsi" w:cstheme="minorHAnsi"/>
          <w:sz w:val="22"/>
        </w:rPr>
        <w:t xml:space="preserve"> [TAE]</w:t>
      </w:r>
    </w:p>
    <w:p w14:paraId="4632C20B" w14:textId="77777777" w:rsidR="00361BB0" w:rsidRPr="00EC14C0" w:rsidRDefault="00361BB0" w:rsidP="005A04CF">
      <w:pPr>
        <w:tabs>
          <w:tab w:val="num" w:pos="1560"/>
        </w:tabs>
        <w:spacing w:before="60" w:after="60" w:line="276" w:lineRule="auto"/>
        <w:ind w:left="1418" w:hanging="851"/>
        <w:rPr>
          <w:rFonts w:asciiTheme="minorHAnsi" w:hAnsiTheme="minorHAnsi" w:cs="Arial"/>
          <w:bCs/>
          <w:sz w:val="22"/>
          <w:szCs w:val="22"/>
          <w:lang w:val="pt-PT"/>
        </w:rPr>
      </w:pPr>
      <w:r w:rsidRPr="00EC14C0">
        <w:rPr>
          <w:rFonts w:asciiTheme="minorHAnsi" w:hAnsiTheme="minorHAnsi" w:cs="Arial"/>
          <w:bCs/>
          <w:sz w:val="22"/>
          <w:szCs w:val="22"/>
          <w:lang w:val="pt-PT"/>
        </w:rPr>
        <w:t>Taxa Anual Efetiva definida no momento de contratação do instrumento.</w:t>
      </w:r>
    </w:p>
    <w:p w14:paraId="4632C20C" w14:textId="77777777" w:rsidR="00361BB0" w:rsidRPr="00EC14C0" w:rsidRDefault="00361BB0" w:rsidP="00361BB0">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 xml:space="preserve">Esta variável é de preenchimento obrigatório sempre que o contrato instrumento se encontre sinalizado com a caraterística especial “006 – Instrumento abrangido pelo Dec. </w:t>
      </w:r>
      <w:r w:rsidRPr="00EC14C0">
        <w:rPr>
          <w:rFonts w:asciiTheme="minorHAnsi" w:hAnsiTheme="minorHAnsi" w:cs="Arial"/>
          <w:bCs/>
          <w:sz w:val="22"/>
          <w:szCs w:val="22"/>
          <w:lang w:val="pt-PT"/>
        </w:rPr>
        <w:lastRenderedPageBreak/>
        <w:t xml:space="preserve">Lei 74-A/2017” </w:t>
      </w:r>
      <w:r w:rsidR="00E74CC0" w:rsidRPr="00EC14C0">
        <w:rPr>
          <w:rFonts w:asciiTheme="minorHAnsi" w:hAnsiTheme="minorHAnsi" w:cs="Arial"/>
          <w:bCs/>
          <w:sz w:val="22"/>
          <w:szCs w:val="22"/>
          <w:lang w:val="pt-PT"/>
        </w:rPr>
        <w:t xml:space="preserve">(crédito com garantia sobre bens imóveis) </w:t>
      </w:r>
      <w:r w:rsidRPr="00EC14C0">
        <w:rPr>
          <w:rFonts w:asciiTheme="minorHAnsi" w:hAnsiTheme="minorHAnsi" w:cs="Arial"/>
          <w:bCs/>
          <w:sz w:val="22"/>
          <w:szCs w:val="22"/>
          <w:lang w:val="pt-PT"/>
        </w:rPr>
        <w:t>desde que a data de início de instrumento seja anterior a 1 de janeiro de 2018.</w:t>
      </w:r>
    </w:p>
    <w:p w14:paraId="4632C20D" w14:textId="77777777" w:rsidR="00E74CC0" w:rsidRPr="00EC14C0" w:rsidRDefault="00E74CC0" w:rsidP="005A04CF">
      <w:pPr>
        <w:tabs>
          <w:tab w:val="num" w:pos="1560"/>
        </w:tabs>
        <w:spacing w:before="60" w:after="60" w:line="276" w:lineRule="auto"/>
        <w:ind w:left="1418" w:hanging="851"/>
        <w:rPr>
          <w:rFonts w:asciiTheme="minorHAnsi" w:hAnsiTheme="minorHAnsi" w:cs="Arial"/>
          <w:bCs/>
          <w:sz w:val="22"/>
          <w:szCs w:val="22"/>
          <w:lang w:val="pt-PT"/>
        </w:rPr>
      </w:pPr>
    </w:p>
    <w:p w14:paraId="4632C20E" w14:textId="77777777" w:rsidR="005C7634" w:rsidRPr="00EC14C0" w:rsidRDefault="0050229E" w:rsidP="005A04CF">
      <w:pPr>
        <w:tabs>
          <w:tab w:val="num" w:pos="1560"/>
        </w:tabs>
        <w:spacing w:before="60" w:after="60" w:line="276" w:lineRule="auto"/>
        <w:ind w:left="1418" w:hanging="851"/>
        <w:rPr>
          <w:rFonts w:asciiTheme="minorHAnsi" w:hAnsiTheme="minorHAnsi" w:cs="Arial"/>
          <w:bCs/>
          <w:sz w:val="22"/>
          <w:szCs w:val="22"/>
          <w:lang w:val="pt-PT"/>
        </w:rPr>
      </w:pPr>
      <w:r w:rsidRPr="00EC14C0">
        <w:rPr>
          <w:rFonts w:asciiTheme="minorHAnsi" w:hAnsiTheme="minorHAnsi" w:cs="Arial"/>
          <w:bCs/>
          <w:sz w:val="22"/>
          <w:szCs w:val="22"/>
          <w:lang w:val="pt-PT"/>
        </w:rPr>
        <w:t>EPs:</w:t>
      </w:r>
    </w:p>
    <w:p w14:paraId="4632C20F" w14:textId="77777777" w:rsidR="00E87382" w:rsidRPr="00EC14C0" w:rsidRDefault="00B749D2" w:rsidP="005A04CF">
      <w:pPr>
        <w:tabs>
          <w:tab w:val="num" w:pos="567"/>
        </w:tabs>
        <w:spacing w:before="60" w:after="60" w:line="276" w:lineRule="auto"/>
        <w:ind w:left="567" w:firstLine="0"/>
        <w:rPr>
          <w:rFonts w:asciiTheme="minorHAnsi" w:hAnsiTheme="minorHAnsi" w:cs="Arial"/>
          <w:bCs/>
          <w:sz w:val="22"/>
          <w:szCs w:val="22"/>
          <w:lang w:val="pt-PT"/>
        </w:rPr>
      </w:pPr>
      <w:r w:rsidRPr="00B749D2">
        <w:rPr>
          <w:rFonts w:asciiTheme="minorHAnsi" w:hAnsiTheme="minorHAnsi" w:cs="Arial"/>
          <w:bCs/>
          <w:sz w:val="22"/>
          <w:szCs w:val="22"/>
          <w:highlight w:val="cyan"/>
          <w:lang w:val="pt-PT"/>
        </w:rPr>
        <w:t xml:space="preserve">Obtém-se do campo TKTAE da </w:t>
      </w:r>
      <w:r w:rsidR="00E87382" w:rsidRPr="00B749D2">
        <w:rPr>
          <w:rFonts w:asciiTheme="minorHAnsi" w:hAnsiTheme="minorHAnsi" w:cs="Arial"/>
          <w:bCs/>
          <w:sz w:val="22"/>
          <w:szCs w:val="22"/>
          <w:highlight w:val="cyan"/>
          <w:lang w:val="pt-PT"/>
        </w:rPr>
        <w:t>tabela EPT01</w:t>
      </w:r>
      <w:r w:rsidR="005A04CF" w:rsidRPr="00B749D2">
        <w:rPr>
          <w:rFonts w:asciiTheme="minorHAnsi" w:hAnsiTheme="minorHAnsi" w:cs="Arial"/>
          <w:bCs/>
          <w:sz w:val="22"/>
          <w:szCs w:val="22"/>
          <w:highlight w:val="cyan"/>
          <w:lang w:val="pt-PT"/>
        </w:rPr>
        <w:t>_CONTAS</w:t>
      </w:r>
      <w:r w:rsidRPr="00B749D2">
        <w:rPr>
          <w:rFonts w:asciiTheme="minorHAnsi" w:hAnsiTheme="minorHAnsi" w:cs="Arial"/>
          <w:bCs/>
          <w:sz w:val="22"/>
          <w:szCs w:val="22"/>
          <w:highlight w:val="cyan"/>
          <w:lang w:val="pt-PT"/>
        </w:rPr>
        <w:t xml:space="preserve">, ou seja, do campo VTXTAE da DWT389_CONTAS_EP quando IDIR_CONSUMO &lt;&gt; 'S' e a data de celebração </w:t>
      </w:r>
      <w:r>
        <w:rPr>
          <w:rFonts w:asciiTheme="minorHAnsi" w:hAnsiTheme="minorHAnsi" w:cs="Arial"/>
          <w:bCs/>
          <w:sz w:val="22"/>
          <w:szCs w:val="22"/>
          <w:highlight w:val="cyan"/>
          <w:lang w:val="pt-PT"/>
        </w:rPr>
        <w:t xml:space="preserve">ID.CRC073 </w:t>
      </w:r>
      <w:r w:rsidRPr="00B749D2">
        <w:rPr>
          <w:rFonts w:asciiTheme="minorHAnsi" w:hAnsiTheme="minorHAnsi" w:cs="Arial"/>
          <w:bCs/>
          <w:sz w:val="22"/>
          <w:szCs w:val="22"/>
          <w:highlight w:val="cyan"/>
          <w:lang w:val="pt-PT"/>
        </w:rPr>
        <w:t>&lt; 2018</w:t>
      </w:r>
      <w:r>
        <w:rPr>
          <w:rFonts w:asciiTheme="minorHAnsi" w:hAnsiTheme="minorHAnsi" w:cs="Arial"/>
          <w:bCs/>
          <w:sz w:val="22"/>
          <w:szCs w:val="22"/>
          <w:highlight w:val="cyan"/>
          <w:lang w:val="pt-PT"/>
        </w:rPr>
        <w:t>-</w:t>
      </w:r>
      <w:r w:rsidRPr="00B749D2">
        <w:rPr>
          <w:rFonts w:asciiTheme="minorHAnsi" w:hAnsiTheme="minorHAnsi" w:cs="Arial"/>
          <w:bCs/>
          <w:sz w:val="22"/>
          <w:szCs w:val="22"/>
          <w:highlight w:val="cyan"/>
          <w:lang w:val="pt-PT"/>
        </w:rPr>
        <w:t>01</w:t>
      </w:r>
      <w:r>
        <w:rPr>
          <w:rFonts w:asciiTheme="minorHAnsi" w:hAnsiTheme="minorHAnsi" w:cs="Arial"/>
          <w:bCs/>
          <w:sz w:val="22"/>
          <w:szCs w:val="22"/>
          <w:highlight w:val="cyan"/>
          <w:lang w:val="pt-PT"/>
        </w:rPr>
        <w:t>-</w:t>
      </w:r>
      <w:r w:rsidRPr="00B749D2">
        <w:rPr>
          <w:rFonts w:asciiTheme="minorHAnsi" w:hAnsiTheme="minorHAnsi" w:cs="Arial"/>
          <w:bCs/>
          <w:sz w:val="22"/>
          <w:szCs w:val="22"/>
          <w:highlight w:val="cyan"/>
          <w:lang w:val="pt-PT"/>
        </w:rPr>
        <w:t>01</w:t>
      </w:r>
    </w:p>
    <w:p w14:paraId="4632C210" w14:textId="77777777" w:rsidR="00E1211B" w:rsidRPr="00EC14C0" w:rsidRDefault="00E1211B" w:rsidP="001C6D66">
      <w:pPr>
        <w:tabs>
          <w:tab w:val="num" w:pos="1560"/>
        </w:tabs>
        <w:spacing w:before="60" w:after="60" w:line="276" w:lineRule="auto"/>
        <w:ind w:left="1418" w:hanging="851"/>
        <w:rPr>
          <w:rFonts w:asciiTheme="minorHAnsi" w:hAnsiTheme="minorHAnsi" w:cs="Arial"/>
          <w:b/>
          <w:bCs/>
          <w:sz w:val="22"/>
          <w:szCs w:val="22"/>
          <w:lang w:val="pt-PT"/>
        </w:rPr>
      </w:pPr>
    </w:p>
    <w:p w14:paraId="4632C211" w14:textId="77777777" w:rsidR="00B443DF" w:rsidRPr="00EC14C0" w:rsidRDefault="00B443DF" w:rsidP="00464CD7">
      <w:pPr>
        <w:tabs>
          <w:tab w:val="num" w:pos="1560"/>
        </w:tabs>
        <w:spacing w:before="60" w:after="60" w:line="276" w:lineRule="auto"/>
        <w:ind w:firstLine="0"/>
        <w:rPr>
          <w:rFonts w:asciiTheme="minorHAnsi" w:hAnsiTheme="minorHAnsi" w:cs="Arial"/>
          <w:b/>
          <w:bCs/>
          <w:sz w:val="22"/>
          <w:szCs w:val="22"/>
          <w:lang w:val="pt-PT"/>
        </w:rPr>
      </w:pPr>
    </w:p>
    <w:p w14:paraId="4632C212" w14:textId="77777777" w:rsidR="00EF4529" w:rsidRPr="00EC14C0" w:rsidRDefault="00EF4529" w:rsidP="00C803D1">
      <w:pPr>
        <w:pStyle w:val="Heading4"/>
        <w:tabs>
          <w:tab w:val="num" w:pos="1560"/>
        </w:tabs>
        <w:ind w:left="1418" w:hanging="851"/>
        <w:rPr>
          <w:rFonts w:asciiTheme="minorHAnsi" w:hAnsiTheme="minorHAnsi" w:cstheme="minorHAnsi"/>
        </w:rPr>
      </w:pPr>
      <w:r w:rsidRPr="00EC14C0">
        <w:rPr>
          <w:rFonts w:asciiTheme="minorHAnsi" w:hAnsiTheme="minorHAnsi" w:cstheme="minorHAnsi"/>
        </w:rPr>
        <w:t xml:space="preserve">ID.CRC 090 – </w:t>
      </w:r>
      <w:r w:rsidR="00C803D1" w:rsidRPr="00EC14C0">
        <w:rPr>
          <w:rFonts w:asciiTheme="minorHAnsi" w:hAnsiTheme="minorHAnsi" w:cstheme="minorHAnsi"/>
        </w:rPr>
        <w:t>Período de fixação inicial de taxa de juro</w:t>
      </w:r>
      <w:r w:rsidR="005A04CF" w:rsidRPr="00EC14C0">
        <w:rPr>
          <w:rFonts w:asciiTheme="minorHAnsi" w:hAnsiTheme="minorHAnsi" w:cstheme="minorHAnsi"/>
          <w:sz w:val="22"/>
        </w:rPr>
        <w:t xml:space="preserve"> [perFixTx]</w:t>
      </w:r>
    </w:p>
    <w:p w14:paraId="4632C213" w14:textId="77777777" w:rsidR="00523CEF" w:rsidRDefault="00523CEF" w:rsidP="005A04CF">
      <w:pPr>
        <w:tabs>
          <w:tab w:val="num" w:pos="1560"/>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É o número de dias de duração do período inicial em que a taxa é fixa. </w:t>
      </w:r>
    </w:p>
    <w:p w14:paraId="4632C214" w14:textId="77777777" w:rsidR="00E37781" w:rsidRPr="00EC14C0" w:rsidRDefault="00E37781" w:rsidP="00E37781">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O nº de dias em que a taxa foi fixa é o nº de dias até à primeira vez que a taxa de juro é atualizada, tal como definido na variável ID.CRC 083 Frequência atualização taxa de juro’.</w:t>
      </w:r>
    </w:p>
    <w:p w14:paraId="4632C215" w14:textId="77777777" w:rsidR="00E37781" w:rsidRPr="00EC14C0" w:rsidRDefault="00E37781" w:rsidP="00E37781">
      <w:pPr>
        <w:tabs>
          <w:tab w:val="num" w:pos="1560"/>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Em contratos onde o “Tipo de taxa de juro” não seja do tipo “taxa mista” ou “outra”</w:t>
      </w:r>
      <w:r w:rsidR="002C2EEA">
        <w:rPr>
          <w:rFonts w:asciiTheme="minorHAnsi" w:hAnsiTheme="minorHAnsi" w:cstheme="minorHAnsi"/>
          <w:bCs/>
          <w:sz w:val="22"/>
          <w:szCs w:val="22"/>
          <w:lang w:val="pt-PT"/>
        </w:rPr>
        <w:t>, ou seja, quando o tipo de taxa é variável ou fixa,</w:t>
      </w:r>
      <w:r w:rsidRPr="00EC14C0">
        <w:rPr>
          <w:rFonts w:asciiTheme="minorHAnsi" w:hAnsiTheme="minorHAnsi" w:cstheme="minorHAnsi"/>
          <w:bCs/>
          <w:sz w:val="22"/>
          <w:szCs w:val="22"/>
          <w:lang w:val="pt-PT"/>
        </w:rPr>
        <w:t xml:space="preserve"> esta variável deverá assumir o valor de 999999 (correspondente a “Não aplicável”).</w:t>
      </w:r>
    </w:p>
    <w:p w14:paraId="4632C216" w14:textId="77777777" w:rsidR="00E37781" w:rsidRPr="00EC14C0" w:rsidRDefault="00E37781" w:rsidP="00E37781">
      <w:pPr>
        <w:tabs>
          <w:tab w:val="num" w:pos="1560"/>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Esta variável é de preenchimento obrigatório para todos os instrumentos sinalizados com a caraterística especial “006 – Instrumento abrangido pelo Dec. Lei 74-A/2017” (crédito com garantia de bens imóveis).</w:t>
      </w:r>
    </w:p>
    <w:p w14:paraId="4632C217" w14:textId="77777777" w:rsidR="00E37781" w:rsidRPr="00EC14C0" w:rsidRDefault="00E37781" w:rsidP="005A04CF">
      <w:pPr>
        <w:tabs>
          <w:tab w:val="num" w:pos="1560"/>
        </w:tabs>
        <w:spacing w:before="60" w:after="60" w:line="276" w:lineRule="auto"/>
        <w:ind w:left="567" w:firstLine="0"/>
        <w:rPr>
          <w:rFonts w:asciiTheme="minorHAnsi" w:hAnsiTheme="minorHAnsi" w:cstheme="minorHAnsi"/>
          <w:bCs/>
          <w:sz w:val="22"/>
          <w:szCs w:val="22"/>
          <w:lang w:val="pt-PT"/>
        </w:rPr>
      </w:pPr>
    </w:p>
    <w:p w14:paraId="4632C218" w14:textId="77777777" w:rsidR="00523CEF" w:rsidRPr="00EC14C0" w:rsidRDefault="00E37781" w:rsidP="005A04CF">
      <w:pPr>
        <w:tabs>
          <w:tab w:val="num" w:pos="1560"/>
        </w:tabs>
        <w:spacing w:before="60" w:after="60" w:line="276" w:lineRule="auto"/>
        <w:ind w:left="567" w:firstLine="0"/>
        <w:rPr>
          <w:rFonts w:asciiTheme="minorHAnsi" w:hAnsiTheme="minorHAnsi" w:cstheme="minorHAnsi"/>
          <w:bCs/>
          <w:sz w:val="22"/>
          <w:szCs w:val="22"/>
          <w:lang w:val="pt-PT"/>
        </w:rPr>
      </w:pPr>
      <w:r>
        <w:rPr>
          <w:rFonts w:asciiTheme="minorHAnsi" w:hAnsiTheme="minorHAnsi" w:cstheme="minorHAnsi"/>
          <w:bCs/>
          <w:sz w:val="22"/>
          <w:szCs w:val="22"/>
          <w:lang w:val="pt-PT"/>
        </w:rPr>
        <w:t xml:space="preserve">Exemplo: </w:t>
      </w:r>
      <w:r w:rsidR="00523CEF" w:rsidRPr="00EC14C0">
        <w:rPr>
          <w:rFonts w:asciiTheme="minorHAnsi" w:hAnsiTheme="minorHAnsi" w:cstheme="minorHAnsi"/>
          <w:bCs/>
          <w:sz w:val="22"/>
          <w:szCs w:val="22"/>
          <w:lang w:val="pt-PT"/>
        </w:rPr>
        <w:t>Um instrumento contratado no dia 2018-04-01 onde foi definido que até ao dia 2019-03-31 seria aplicada uma taxa de juro fixa e após esse dia seria aplicada uma taxa de juro variável indexada à Euribor a 3 meses deverá ter associado o valor de “365” (dias) como período de fixação de taxa de juro.</w:t>
      </w:r>
    </w:p>
    <w:p w14:paraId="4632C219" w14:textId="77777777" w:rsidR="00E1211B" w:rsidRPr="00EC14C0" w:rsidRDefault="00E1211B" w:rsidP="00523CEF">
      <w:pPr>
        <w:tabs>
          <w:tab w:val="num" w:pos="1560"/>
        </w:tabs>
        <w:spacing w:before="60" w:after="60" w:line="276" w:lineRule="auto"/>
        <w:ind w:firstLine="0"/>
        <w:rPr>
          <w:rFonts w:asciiTheme="minorHAnsi" w:hAnsiTheme="minorHAnsi" w:cstheme="minorHAnsi"/>
          <w:bCs/>
          <w:sz w:val="22"/>
          <w:szCs w:val="22"/>
          <w:lang w:val="pt-PT"/>
        </w:rPr>
      </w:pPr>
    </w:p>
    <w:p w14:paraId="4632C21A" w14:textId="77777777" w:rsidR="00092621" w:rsidRPr="00EC14C0" w:rsidRDefault="00092621" w:rsidP="005A04CF">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EPs:</w:t>
      </w:r>
    </w:p>
    <w:p w14:paraId="4632C21B" w14:textId="77777777" w:rsidR="00E37781" w:rsidRPr="009103E0" w:rsidRDefault="001910F1" w:rsidP="005A04CF">
      <w:pPr>
        <w:tabs>
          <w:tab w:val="num" w:pos="567"/>
        </w:tabs>
        <w:spacing w:before="60" w:after="60" w:line="276" w:lineRule="auto"/>
        <w:ind w:left="567" w:firstLine="0"/>
        <w:rPr>
          <w:rFonts w:asciiTheme="minorHAnsi" w:hAnsiTheme="minorHAnsi" w:cstheme="minorHAnsi"/>
          <w:bCs/>
          <w:sz w:val="22"/>
          <w:szCs w:val="22"/>
          <w:highlight w:val="cyan"/>
          <w:lang w:val="pt-PT"/>
        </w:rPr>
      </w:pPr>
      <w:r w:rsidRPr="009103E0">
        <w:rPr>
          <w:rFonts w:asciiTheme="minorHAnsi" w:hAnsiTheme="minorHAnsi" w:cs="Arial"/>
          <w:bCs/>
          <w:sz w:val="22"/>
          <w:szCs w:val="22"/>
          <w:highlight w:val="cyan"/>
          <w:lang w:val="pt-PT"/>
        </w:rPr>
        <w:t xml:space="preserve">O nº de dias </w:t>
      </w:r>
      <w:r w:rsidR="00FC0B40">
        <w:rPr>
          <w:rFonts w:asciiTheme="minorHAnsi" w:hAnsiTheme="minorHAnsi" w:cs="Arial"/>
          <w:bCs/>
          <w:sz w:val="22"/>
          <w:szCs w:val="22"/>
          <w:highlight w:val="cyan"/>
          <w:lang w:val="pt-PT"/>
        </w:rPr>
        <w:t xml:space="preserve">até </w:t>
      </w:r>
      <w:r w:rsidR="00E37781" w:rsidRPr="009103E0">
        <w:rPr>
          <w:rFonts w:asciiTheme="minorHAnsi" w:hAnsiTheme="minorHAnsi" w:cs="Arial"/>
          <w:bCs/>
          <w:sz w:val="22"/>
          <w:szCs w:val="22"/>
          <w:highlight w:val="cyan"/>
          <w:lang w:val="pt-PT"/>
        </w:rPr>
        <w:t>à primeira vez que a taxa de juro é atualizada,</w:t>
      </w:r>
      <w:r w:rsidR="006E5770" w:rsidRPr="009103E0">
        <w:rPr>
          <w:rFonts w:asciiTheme="minorHAnsi" w:hAnsiTheme="minorHAnsi" w:cs="Arial"/>
          <w:bCs/>
          <w:sz w:val="22"/>
          <w:szCs w:val="22"/>
          <w:highlight w:val="cyan"/>
          <w:lang w:val="pt-PT"/>
        </w:rPr>
        <w:t xml:space="preserve"> </w:t>
      </w:r>
      <w:r w:rsidR="00E37781" w:rsidRPr="009103E0">
        <w:rPr>
          <w:rFonts w:asciiTheme="minorHAnsi" w:hAnsiTheme="minorHAnsi" w:cs="Arial"/>
          <w:bCs/>
          <w:sz w:val="22"/>
          <w:szCs w:val="22"/>
          <w:highlight w:val="cyan"/>
          <w:lang w:val="pt-PT"/>
        </w:rPr>
        <w:t>definido na variável ID.CRC 083 Frequência atualização taxa de juro’</w:t>
      </w:r>
      <w:r w:rsidR="003C4D0D" w:rsidRPr="009103E0">
        <w:rPr>
          <w:rFonts w:asciiTheme="minorHAnsi" w:hAnsiTheme="minorHAnsi" w:cs="Arial"/>
          <w:bCs/>
          <w:sz w:val="22"/>
          <w:szCs w:val="22"/>
          <w:highlight w:val="cyan"/>
          <w:lang w:val="pt-PT"/>
        </w:rPr>
        <w:t xml:space="preserve">, </w:t>
      </w:r>
      <w:r w:rsidR="00FC0B40">
        <w:rPr>
          <w:rFonts w:asciiTheme="minorHAnsi" w:hAnsiTheme="minorHAnsi" w:cs="Arial"/>
          <w:bCs/>
          <w:sz w:val="22"/>
          <w:szCs w:val="22"/>
          <w:highlight w:val="cyan"/>
          <w:lang w:val="pt-PT"/>
        </w:rPr>
        <w:t>obtém-se d</w:t>
      </w:r>
      <w:r w:rsidR="003C4D0D" w:rsidRPr="009103E0">
        <w:rPr>
          <w:rFonts w:asciiTheme="minorHAnsi" w:hAnsiTheme="minorHAnsi" w:cs="Arial"/>
          <w:bCs/>
          <w:sz w:val="22"/>
          <w:szCs w:val="22"/>
          <w:highlight w:val="cyan"/>
          <w:lang w:val="pt-PT"/>
        </w:rPr>
        <w:t xml:space="preserve">o campo CPERRVTX da </w:t>
      </w:r>
      <w:r w:rsidR="00E37781" w:rsidRPr="009103E0">
        <w:rPr>
          <w:rFonts w:asciiTheme="minorHAnsi" w:hAnsiTheme="minorHAnsi" w:cs="Arial"/>
          <w:bCs/>
          <w:sz w:val="22"/>
          <w:szCs w:val="22"/>
          <w:highlight w:val="cyan"/>
          <w:lang w:val="pt-PT"/>
        </w:rPr>
        <w:t xml:space="preserve">DWT390_CARACT_EP </w:t>
      </w:r>
      <w:r w:rsidR="006E5770" w:rsidRPr="009103E0">
        <w:rPr>
          <w:rFonts w:asciiTheme="minorHAnsi" w:hAnsiTheme="minorHAnsi" w:cs="Arial"/>
          <w:bCs/>
          <w:sz w:val="22"/>
          <w:szCs w:val="22"/>
          <w:highlight w:val="cyan"/>
          <w:lang w:val="pt-PT"/>
        </w:rPr>
        <w:t>e</w:t>
      </w:r>
      <w:r w:rsidR="00E37781" w:rsidRPr="009103E0">
        <w:rPr>
          <w:rFonts w:asciiTheme="minorHAnsi" w:hAnsiTheme="minorHAnsi" w:cs="Arial"/>
          <w:bCs/>
          <w:sz w:val="22"/>
          <w:szCs w:val="22"/>
          <w:highlight w:val="cyan"/>
          <w:lang w:val="pt-PT"/>
        </w:rPr>
        <w:t xml:space="preserve"> </w:t>
      </w:r>
      <w:r w:rsidR="006E5770" w:rsidRPr="009103E0">
        <w:rPr>
          <w:rFonts w:asciiTheme="minorHAnsi" w:hAnsiTheme="minorHAnsi" w:cs="Arial"/>
          <w:bCs/>
          <w:sz w:val="22"/>
          <w:szCs w:val="22"/>
          <w:highlight w:val="cyan"/>
          <w:lang w:val="pt-PT"/>
        </w:rPr>
        <w:t xml:space="preserve">aplicável </w:t>
      </w:r>
      <w:r w:rsidR="00E37781" w:rsidRPr="009103E0">
        <w:rPr>
          <w:rFonts w:asciiTheme="minorHAnsi" w:hAnsiTheme="minorHAnsi" w:cs="Arial"/>
          <w:bCs/>
          <w:sz w:val="22"/>
          <w:szCs w:val="22"/>
          <w:highlight w:val="cyan"/>
          <w:lang w:val="pt-PT"/>
        </w:rPr>
        <w:t xml:space="preserve">quando o ID.CRC 082 – Tipo de taxa de juro [tpTxJuro] </w:t>
      </w:r>
      <w:r w:rsidR="00E37781" w:rsidRPr="009103E0">
        <w:rPr>
          <w:rFonts w:asciiTheme="minorHAnsi" w:hAnsiTheme="minorHAnsi" w:cstheme="minorHAnsi"/>
          <w:bCs/>
          <w:sz w:val="22"/>
          <w:szCs w:val="22"/>
          <w:highlight w:val="cyan"/>
          <w:lang w:val="pt-PT"/>
        </w:rPr>
        <w:t xml:space="preserve">seja do tipo “taxa mista” (ie. quando campo </w:t>
      </w:r>
      <w:r w:rsidR="00E37781" w:rsidRPr="009103E0">
        <w:rPr>
          <w:rFonts w:ascii="Calibri" w:hAnsi="Calibri" w:cs="Calibri"/>
          <w:color w:val="000000"/>
          <w:sz w:val="22"/>
          <w:szCs w:val="22"/>
          <w:highlight w:val="cyan"/>
          <w:lang w:val="pt-PT" w:eastAsia="pt-PT"/>
        </w:rPr>
        <w:t>CTIPTXFX = ‘FIX’ na DWT390_CARACT_EP)</w:t>
      </w:r>
      <w:r w:rsidR="00E37781" w:rsidRPr="009103E0">
        <w:rPr>
          <w:rFonts w:asciiTheme="minorHAnsi" w:hAnsiTheme="minorHAnsi" w:cstheme="minorHAnsi"/>
          <w:bCs/>
          <w:sz w:val="22"/>
          <w:szCs w:val="22"/>
          <w:highlight w:val="cyan"/>
          <w:lang w:val="pt-PT"/>
        </w:rPr>
        <w:t xml:space="preserve"> ou “outra”.</w:t>
      </w:r>
    </w:p>
    <w:p w14:paraId="4632C21C" w14:textId="77777777" w:rsidR="005A04CF" w:rsidRPr="009103E0" w:rsidRDefault="006E5770" w:rsidP="006E5770">
      <w:pPr>
        <w:tabs>
          <w:tab w:val="num" w:pos="1560"/>
        </w:tabs>
        <w:spacing w:before="60" w:after="60" w:line="276" w:lineRule="auto"/>
        <w:ind w:left="567" w:firstLine="0"/>
        <w:rPr>
          <w:rFonts w:ascii="Calibri" w:hAnsi="Calibri" w:cs="Calibri"/>
          <w:color w:val="000000"/>
          <w:sz w:val="22"/>
          <w:szCs w:val="22"/>
          <w:highlight w:val="cyan"/>
          <w:lang w:val="pt-PT" w:eastAsia="pt-PT"/>
        </w:rPr>
      </w:pPr>
      <w:r w:rsidRPr="009103E0">
        <w:rPr>
          <w:rFonts w:ascii="Calibri" w:hAnsi="Calibri" w:cs="Calibri"/>
          <w:color w:val="000000"/>
          <w:sz w:val="22"/>
          <w:szCs w:val="22"/>
          <w:highlight w:val="cyan"/>
          <w:lang w:val="pt-PT" w:eastAsia="pt-PT"/>
        </w:rPr>
        <w:t>Os códigos do campo CPERRVTX: são descodificados na TAT91_248 ou DWT327_PERIODICIDADE_EP, contêm 3 posições em que a 1ª posição determina o significado das outras 2: se = 1, as outras duas estão em dias; se = 2 as outras duas estão em meses; se = 3 as outras duas estão em anos.</w:t>
      </w:r>
    </w:p>
    <w:p w14:paraId="4632C21D" w14:textId="77777777" w:rsidR="00E37781" w:rsidRPr="009103E0" w:rsidRDefault="009103E0" w:rsidP="005A04CF">
      <w:pPr>
        <w:tabs>
          <w:tab w:val="num" w:pos="1560"/>
        </w:tabs>
        <w:spacing w:before="60" w:after="60" w:line="276" w:lineRule="auto"/>
        <w:ind w:left="567" w:firstLine="0"/>
        <w:rPr>
          <w:rFonts w:ascii="Calibri" w:hAnsi="Calibri" w:cs="Calibri"/>
          <w:color w:val="000000"/>
          <w:sz w:val="22"/>
          <w:szCs w:val="22"/>
          <w:lang w:val="pt-PT" w:eastAsia="pt-PT"/>
        </w:rPr>
      </w:pPr>
      <w:r w:rsidRPr="009103E0">
        <w:rPr>
          <w:rFonts w:ascii="Calibri" w:hAnsi="Calibri" w:cs="Calibri"/>
          <w:color w:val="000000"/>
          <w:sz w:val="22"/>
          <w:szCs w:val="22"/>
          <w:highlight w:val="cyan"/>
          <w:lang w:val="pt-PT" w:eastAsia="pt-PT"/>
        </w:rPr>
        <w:t xml:space="preserve">Multiplicando por 30 o nº de meses ou por 365 o nº de anos do código </w:t>
      </w:r>
      <w:r w:rsidRPr="009103E0">
        <w:rPr>
          <w:rFonts w:asciiTheme="minorHAnsi" w:hAnsiTheme="minorHAnsi" w:cs="Arial"/>
          <w:bCs/>
          <w:sz w:val="22"/>
          <w:szCs w:val="22"/>
          <w:highlight w:val="cyan"/>
          <w:lang w:val="pt-PT"/>
        </w:rPr>
        <w:t>do campo CPERRVTX, obtém-se o nº de dias para esta variável ID.CRC 090.</w:t>
      </w:r>
    </w:p>
    <w:p w14:paraId="4632C21E" w14:textId="77777777" w:rsidR="009103E0" w:rsidRDefault="009103E0" w:rsidP="005A04CF">
      <w:pPr>
        <w:tabs>
          <w:tab w:val="num" w:pos="1560"/>
        </w:tabs>
        <w:spacing w:before="60" w:after="60" w:line="276" w:lineRule="auto"/>
        <w:ind w:left="567" w:firstLine="0"/>
        <w:rPr>
          <w:rFonts w:ascii="Calibri" w:hAnsi="Calibri" w:cs="Calibri"/>
          <w:color w:val="000000"/>
          <w:sz w:val="22"/>
          <w:szCs w:val="22"/>
          <w:lang w:val="pt-PT" w:eastAsia="pt-PT"/>
        </w:rPr>
      </w:pPr>
    </w:p>
    <w:p w14:paraId="4632C21F" w14:textId="77777777" w:rsidR="00D92035" w:rsidRPr="00EC14C0" w:rsidRDefault="00D92035" w:rsidP="00D92035">
      <w:pPr>
        <w:tabs>
          <w:tab w:val="num" w:pos="1560"/>
        </w:tabs>
        <w:spacing w:before="60" w:after="60" w:line="276" w:lineRule="auto"/>
        <w:ind w:left="567" w:firstLine="0"/>
        <w:rPr>
          <w:rFonts w:asciiTheme="minorHAnsi" w:hAnsiTheme="minorHAnsi" w:cstheme="minorHAnsi"/>
          <w:bCs/>
          <w:sz w:val="22"/>
          <w:szCs w:val="22"/>
          <w:lang w:val="pt-PT"/>
        </w:rPr>
      </w:pPr>
      <w:r w:rsidRPr="00D92035">
        <w:rPr>
          <w:rFonts w:ascii="Calibri" w:hAnsi="Calibri" w:cs="Calibri"/>
          <w:color w:val="000000"/>
          <w:sz w:val="22"/>
          <w:szCs w:val="22"/>
          <w:highlight w:val="yellow"/>
          <w:lang w:val="pt-PT" w:eastAsia="pt-PT"/>
        </w:rPr>
        <w:lastRenderedPageBreak/>
        <w:t>Para contratos em contencioso (CAPLIC=TC), se indicador da taxa igual a ‘I-Index’, deve ser seguida as regras de preenchimento descritas anteriormente para a aplicação de empréstimos. Para os restantes casos, será reportado ‘</w:t>
      </w:r>
      <w:r w:rsidRPr="00D92035">
        <w:rPr>
          <w:rFonts w:asciiTheme="minorHAnsi" w:hAnsiTheme="minorHAnsi" w:cstheme="minorHAnsi"/>
          <w:bCs/>
          <w:sz w:val="22"/>
          <w:szCs w:val="22"/>
          <w:highlight w:val="yellow"/>
          <w:lang w:val="pt-PT"/>
        </w:rPr>
        <w:t>999999’ (correspondente a “Não aplicável”).</w:t>
      </w:r>
    </w:p>
    <w:p w14:paraId="4632C220" w14:textId="77777777" w:rsidR="00D92035" w:rsidRDefault="00D92035" w:rsidP="005A04CF">
      <w:pPr>
        <w:tabs>
          <w:tab w:val="num" w:pos="1560"/>
        </w:tabs>
        <w:spacing w:before="60" w:after="60" w:line="276" w:lineRule="auto"/>
        <w:ind w:left="567" w:firstLine="0"/>
        <w:rPr>
          <w:rFonts w:ascii="Calibri" w:hAnsi="Calibri" w:cs="Calibri"/>
          <w:color w:val="000000"/>
          <w:sz w:val="22"/>
          <w:szCs w:val="22"/>
          <w:lang w:val="pt-PT" w:eastAsia="pt-PT"/>
        </w:rPr>
      </w:pPr>
    </w:p>
    <w:p w14:paraId="4632C221" w14:textId="77777777" w:rsidR="009103E0" w:rsidRPr="00EC14C0" w:rsidRDefault="009103E0" w:rsidP="005A04CF">
      <w:pPr>
        <w:tabs>
          <w:tab w:val="num" w:pos="1560"/>
        </w:tabs>
        <w:spacing w:before="60" w:after="60" w:line="276" w:lineRule="auto"/>
        <w:ind w:left="567" w:firstLine="0"/>
        <w:rPr>
          <w:rFonts w:asciiTheme="minorHAnsi" w:hAnsiTheme="minorHAnsi" w:cstheme="minorHAnsi"/>
          <w:bCs/>
          <w:sz w:val="22"/>
          <w:szCs w:val="22"/>
          <w:lang w:val="pt-PT"/>
        </w:rPr>
      </w:pPr>
    </w:p>
    <w:p w14:paraId="4632C222" w14:textId="77777777" w:rsidR="00916891" w:rsidRPr="00EC14C0" w:rsidRDefault="00916891" w:rsidP="005A04CF">
      <w:pPr>
        <w:tabs>
          <w:tab w:val="num" w:pos="1560"/>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Factoring FA:</w:t>
      </w:r>
    </w:p>
    <w:p w14:paraId="4632C223" w14:textId="77777777" w:rsidR="00916891" w:rsidRPr="008101AB" w:rsidRDefault="00916891" w:rsidP="005A04CF">
      <w:pPr>
        <w:spacing w:before="60" w:after="60" w:line="276" w:lineRule="auto"/>
        <w:ind w:left="567" w:firstLine="0"/>
        <w:rPr>
          <w:rFonts w:ascii="Calibri" w:hAnsi="Calibri" w:cs="Calibri"/>
          <w:sz w:val="22"/>
          <w:szCs w:val="22"/>
          <w:lang w:val="pt-PT" w:eastAsia="pt-PT"/>
        </w:rPr>
      </w:pPr>
      <w:r w:rsidRPr="00EC14C0">
        <w:rPr>
          <w:rFonts w:asciiTheme="minorHAnsi" w:hAnsiTheme="minorHAnsi" w:cstheme="minorHAnsi"/>
          <w:bCs/>
          <w:sz w:val="22"/>
          <w:szCs w:val="22"/>
          <w:lang w:val="pt-PT"/>
        </w:rPr>
        <w:t xml:space="preserve">Campo </w:t>
      </w:r>
      <w:r w:rsidR="003A2F45" w:rsidRPr="008101AB">
        <w:rPr>
          <w:rFonts w:asciiTheme="minorHAnsi" w:hAnsiTheme="minorHAnsi" w:cstheme="minorHAnsi"/>
          <w:bCs/>
          <w:sz w:val="22"/>
          <w:szCs w:val="22"/>
          <w:highlight w:val="magenta"/>
          <w:lang w:val="pt-PT"/>
        </w:rPr>
        <w:t>‘</w:t>
      </w:r>
      <w:r w:rsidR="008101AB" w:rsidRPr="008101AB">
        <w:rPr>
          <w:rFonts w:ascii="Calibri" w:hAnsi="Calibri" w:cs="Calibri"/>
          <w:sz w:val="22"/>
          <w:szCs w:val="22"/>
          <w:highlight w:val="magenta"/>
          <w:lang w:val="pt-PT" w:eastAsia="pt-PT"/>
        </w:rPr>
        <w:t>DPROXATXJU</w:t>
      </w:r>
      <w:r w:rsidR="003A2F45" w:rsidRPr="008101AB">
        <w:rPr>
          <w:rFonts w:ascii="Calibri" w:hAnsi="Calibri" w:cs="Calibri"/>
          <w:sz w:val="22"/>
          <w:szCs w:val="22"/>
          <w:highlight w:val="magenta"/>
          <w:lang w:val="pt-PT" w:eastAsia="pt-PT"/>
        </w:rPr>
        <w:t>’</w:t>
      </w:r>
      <w:r w:rsidR="008101AB" w:rsidRPr="008101AB">
        <w:rPr>
          <w:rFonts w:ascii="Calibri" w:hAnsi="Calibri" w:cs="Calibri"/>
          <w:sz w:val="22"/>
          <w:szCs w:val="22"/>
          <w:highlight w:val="magenta"/>
          <w:lang w:val="pt-PT" w:eastAsia="pt-PT"/>
        </w:rPr>
        <w:t xml:space="preserve"> </w:t>
      </w:r>
      <w:r w:rsidR="008101AB">
        <w:rPr>
          <w:rFonts w:ascii="Calibri" w:hAnsi="Calibri" w:cs="Calibri"/>
          <w:sz w:val="22"/>
          <w:szCs w:val="22"/>
          <w:highlight w:val="magenta"/>
          <w:lang w:val="pt-PT" w:eastAsia="pt-PT"/>
        </w:rPr>
        <w:t>d</w:t>
      </w:r>
      <w:r w:rsidR="008101AB" w:rsidRPr="008101AB">
        <w:rPr>
          <w:rFonts w:ascii="Calibri" w:hAnsi="Calibri" w:cs="Calibri"/>
          <w:sz w:val="22"/>
          <w:szCs w:val="22"/>
          <w:highlight w:val="magenta"/>
          <w:lang w:val="pt-PT" w:eastAsia="pt-PT"/>
        </w:rPr>
        <w:t>a tabela SAT120</w:t>
      </w:r>
      <w:r w:rsidR="008101AB">
        <w:rPr>
          <w:rFonts w:ascii="Calibri" w:hAnsi="Calibri" w:cs="Calibri"/>
          <w:sz w:val="22"/>
          <w:szCs w:val="22"/>
          <w:highlight w:val="magenta"/>
          <w:lang w:val="pt-PT" w:eastAsia="pt-PT"/>
        </w:rPr>
        <w:t>1</w:t>
      </w:r>
      <w:r w:rsidR="008101AB" w:rsidRPr="008101AB">
        <w:rPr>
          <w:rFonts w:ascii="Calibri" w:hAnsi="Calibri" w:cs="Calibri"/>
          <w:sz w:val="22"/>
          <w:szCs w:val="22"/>
          <w:highlight w:val="magenta"/>
          <w:lang w:val="pt-PT" w:eastAsia="pt-PT"/>
        </w:rPr>
        <w:t>_</w:t>
      </w:r>
      <w:r w:rsidR="008101AB">
        <w:rPr>
          <w:rFonts w:ascii="Calibri" w:hAnsi="Calibri" w:cs="Calibri"/>
          <w:sz w:val="22"/>
          <w:szCs w:val="22"/>
          <w:highlight w:val="magenta"/>
          <w:lang w:val="pt-PT" w:eastAsia="pt-PT"/>
        </w:rPr>
        <w:t>FA</w:t>
      </w:r>
      <w:r w:rsidR="008101AB" w:rsidRPr="008101AB">
        <w:rPr>
          <w:rFonts w:ascii="Calibri" w:hAnsi="Calibri" w:cs="Calibri"/>
          <w:sz w:val="22"/>
          <w:szCs w:val="22"/>
          <w:highlight w:val="magenta"/>
          <w:lang w:val="pt-PT" w:eastAsia="pt-PT"/>
        </w:rPr>
        <w:t>_CONTRATOS_</w:t>
      </w:r>
      <w:r w:rsidR="008101AB" w:rsidRPr="008B64B6">
        <w:rPr>
          <w:rFonts w:ascii="Calibri" w:hAnsi="Calibri" w:cs="Calibri"/>
          <w:sz w:val="22"/>
          <w:szCs w:val="22"/>
          <w:highlight w:val="magenta"/>
          <w:lang w:val="pt-PT" w:eastAsia="pt-PT"/>
        </w:rPr>
        <w:t>FS</w:t>
      </w:r>
      <w:r w:rsidR="008B64B6" w:rsidRPr="008B64B6">
        <w:rPr>
          <w:rFonts w:ascii="Calibri" w:hAnsi="Calibri" w:cs="Calibri"/>
          <w:sz w:val="22"/>
          <w:szCs w:val="22"/>
          <w:highlight w:val="magenta"/>
          <w:lang w:val="pt-PT" w:eastAsia="pt-PT"/>
        </w:rPr>
        <w:t xml:space="preserve"> (Ficheiro 27)</w:t>
      </w:r>
      <w:r w:rsidR="00A6012B" w:rsidRPr="008B64B6">
        <w:rPr>
          <w:rFonts w:ascii="Calibri" w:hAnsi="Calibri" w:cs="Calibri"/>
          <w:sz w:val="22"/>
          <w:szCs w:val="22"/>
          <w:highlight w:val="magenta"/>
          <w:lang w:val="pt-PT" w:eastAsia="pt-PT"/>
        </w:rPr>
        <w:t>.</w:t>
      </w:r>
      <w:r w:rsidRPr="00EC14C0">
        <w:rPr>
          <w:rFonts w:ascii="Calibri" w:hAnsi="Calibri" w:cs="Calibri"/>
          <w:sz w:val="22"/>
          <w:szCs w:val="22"/>
          <w:lang w:val="pt-PT" w:eastAsia="pt-PT"/>
        </w:rPr>
        <w:t xml:space="preserve"> </w:t>
      </w:r>
      <w:r w:rsidRPr="00A6012B">
        <w:rPr>
          <w:rFonts w:ascii="Calibri" w:hAnsi="Calibri" w:cs="Calibri"/>
          <w:strike/>
          <w:sz w:val="22"/>
          <w:szCs w:val="22"/>
          <w:lang w:val="pt-PT" w:eastAsia="pt-PT"/>
        </w:rPr>
        <w:t>para o registo do contrato instrumento com menor data DDIAOP neste ficheiro.</w:t>
      </w:r>
    </w:p>
    <w:p w14:paraId="4632C224" w14:textId="77777777" w:rsidR="00462552" w:rsidRPr="00EC14C0" w:rsidRDefault="001C6D66" w:rsidP="005A04CF">
      <w:pPr>
        <w:tabs>
          <w:tab w:val="num" w:pos="1560"/>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Leasing FB: </w:t>
      </w:r>
    </w:p>
    <w:p w14:paraId="4632C225" w14:textId="77777777" w:rsidR="00B443DF" w:rsidRDefault="001C6D66" w:rsidP="00D1508D">
      <w:pPr>
        <w:tabs>
          <w:tab w:val="num" w:pos="1560"/>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Campo </w:t>
      </w:r>
      <w:r w:rsidR="003A2F45" w:rsidRPr="008101AB">
        <w:rPr>
          <w:rFonts w:asciiTheme="minorHAnsi" w:hAnsiTheme="minorHAnsi" w:cstheme="minorHAnsi"/>
          <w:bCs/>
          <w:sz w:val="22"/>
          <w:szCs w:val="22"/>
          <w:highlight w:val="magenta"/>
          <w:lang w:val="pt-PT"/>
        </w:rPr>
        <w:t>‘</w:t>
      </w:r>
      <w:r w:rsidR="008101AB" w:rsidRPr="008101AB">
        <w:rPr>
          <w:rFonts w:asciiTheme="minorHAnsi" w:hAnsiTheme="minorHAnsi" w:cstheme="minorHAnsi"/>
          <w:bCs/>
          <w:sz w:val="22"/>
          <w:szCs w:val="22"/>
          <w:highlight w:val="magenta"/>
          <w:lang w:val="pt-PT"/>
        </w:rPr>
        <w:t>DPROXATXJU</w:t>
      </w:r>
      <w:r w:rsidR="003A2F45" w:rsidRPr="008101AB">
        <w:rPr>
          <w:rFonts w:asciiTheme="minorHAnsi" w:hAnsiTheme="minorHAnsi" w:cstheme="minorHAnsi"/>
          <w:bCs/>
          <w:sz w:val="22"/>
          <w:szCs w:val="22"/>
          <w:highlight w:val="magenta"/>
          <w:lang w:val="pt-PT"/>
        </w:rPr>
        <w:t xml:space="preserve">’ </w:t>
      </w:r>
      <w:r w:rsidR="008101AB">
        <w:rPr>
          <w:rFonts w:asciiTheme="minorHAnsi" w:hAnsiTheme="minorHAnsi" w:cstheme="minorHAnsi"/>
          <w:bCs/>
          <w:sz w:val="22"/>
          <w:szCs w:val="22"/>
          <w:highlight w:val="magenta"/>
          <w:lang w:val="pt-PT"/>
        </w:rPr>
        <w:t>da tabela SAT1205_LG_CONTRATOS</w:t>
      </w:r>
      <w:r w:rsidR="008101AB" w:rsidRPr="008101AB">
        <w:rPr>
          <w:rFonts w:asciiTheme="minorHAnsi" w:hAnsiTheme="minorHAnsi" w:cstheme="minorHAnsi"/>
          <w:bCs/>
          <w:sz w:val="22"/>
          <w:szCs w:val="22"/>
          <w:highlight w:val="magenta"/>
          <w:lang w:val="pt-PT"/>
        </w:rPr>
        <w:t>_FS</w:t>
      </w:r>
      <w:r w:rsidR="008B64B6">
        <w:rPr>
          <w:rFonts w:asciiTheme="minorHAnsi" w:hAnsiTheme="minorHAnsi" w:cstheme="minorHAnsi"/>
          <w:bCs/>
          <w:sz w:val="22"/>
          <w:szCs w:val="22"/>
          <w:highlight w:val="magenta"/>
          <w:lang w:val="pt-PT"/>
        </w:rPr>
        <w:t xml:space="preserve"> (Ficheiro 8)</w:t>
      </w:r>
      <w:r w:rsidR="008101AB" w:rsidRPr="008101AB">
        <w:rPr>
          <w:rFonts w:asciiTheme="minorHAnsi" w:hAnsiTheme="minorHAnsi" w:cstheme="minorHAnsi"/>
          <w:bCs/>
          <w:sz w:val="22"/>
          <w:szCs w:val="22"/>
          <w:highlight w:val="magenta"/>
          <w:lang w:val="pt-PT"/>
        </w:rPr>
        <w:t>.</w:t>
      </w:r>
    </w:p>
    <w:p w14:paraId="4632C226" w14:textId="77777777" w:rsidR="00D1508D" w:rsidRPr="00EC14C0" w:rsidRDefault="00D1508D" w:rsidP="00D1508D">
      <w:pPr>
        <w:tabs>
          <w:tab w:val="num" w:pos="1560"/>
        </w:tabs>
        <w:spacing w:before="60" w:after="60" w:line="276" w:lineRule="auto"/>
        <w:ind w:left="567" w:firstLine="0"/>
        <w:rPr>
          <w:rFonts w:asciiTheme="minorHAnsi" w:hAnsiTheme="minorHAnsi" w:cstheme="minorHAnsi"/>
          <w:bCs/>
          <w:sz w:val="22"/>
          <w:szCs w:val="22"/>
          <w:lang w:val="pt-PT"/>
        </w:rPr>
      </w:pPr>
    </w:p>
    <w:p w14:paraId="4632C227" w14:textId="77777777" w:rsidR="00B443DF" w:rsidRPr="00EC14C0" w:rsidRDefault="00D1508D" w:rsidP="005A04CF">
      <w:pPr>
        <w:tabs>
          <w:tab w:val="num" w:pos="1560"/>
        </w:tabs>
        <w:spacing w:before="60" w:after="60" w:line="276" w:lineRule="auto"/>
        <w:ind w:left="567" w:firstLine="0"/>
        <w:rPr>
          <w:rFonts w:asciiTheme="minorHAnsi" w:hAnsiTheme="minorHAnsi" w:cstheme="minorHAnsi"/>
          <w:bCs/>
          <w:sz w:val="22"/>
          <w:szCs w:val="22"/>
          <w:lang w:val="pt-PT"/>
        </w:rPr>
      </w:pPr>
      <w:r w:rsidRPr="00D1508D">
        <w:rPr>
          <w:rFonts w:asciiTheme="minorHAnsi" w:hAnsiTheme="minorHAnsi" w:cstheme="minorHAnsi"/>
          <w:bCs/>
          <w:sz w:val="22"/>
          <w:szCs w:val="22"/>
          <w:highlight w:val="cyan"/>
          <w:lang w:val="pt-PT"/>
        </w:rPr>
        <w:t>Deverá assumir o valor de 999999 (correspondente a “Não aplicável”) nos restantes casos.</w:t>
      </w:r>
    </w:p>
    <w:p w14:paraId="4632C228" w14:textId="77777777" w:rsidR="00B443DF" w:rsidRPr="00EC14C0" w:rsidRDefault="00B443DF" w:rsidP="005A04CF">
      <w:pPr>
        <w:tabs>
          <w:tab w:val="num" w:pos="1560"/>
        </w:tabs>
        <w:spacing w:before="60" w:after="60" w:line="276" w:lineRule="auto"/>
        <w:ind w:left="567" w:firstLine="0"/>
        <w:rPr>
          <w:rFonts w:asciiTheme="minorHAnsi" w:hAnsiTheme="minorHAnsi" w:cstheme="minorHAnsi"/>
          <w:bCs/>
          <w:sz w:val="22"/>
          <w:szCs w:val="22"/>
          <w:lang w:val="pt-PT"/>
        </w:rPr>
      </w:pPr>
    </w:p>
    <w:p w14:paraId="4632C229" w14:textId="77777777" w:rsidR="00A274D6" w:rsidRPr="00EC14C0" w:rsidRDefault="00A274D6" w:rsidP="00C1029C">
      <w:pPr>
        <w:pStyle w:val="Heading4"/>
        <w:ind w:left="567" w:firstLine="0"/>
        <w:rPr>
          <w:rFonts w:asciiTheme="minorHAnsi" w:hAnsiTheme="minorHAnsi" w:cstheme="minorHAnsi"/>
          <w:szCs w:val="24"/>
        </w:rPr>
      </w:pPr>
      <w:r w:rsidRPr="00EC14C0">
        <w:rPr>
          <w:rFonts w:asciiTheme="minorHAnsi" w:hAnsiTheme="minorHAnsi" w:cstheme="minorHAnsi"/>
          <w:szCs w:val="24"/>
        </w:rPr>
        <w:t xml:space="preserve">ID.CRC 091 – </w:t>
      </w:r>
      <w:r w:rsidR="004B42F2" w:rsidRPr="00EC14C0">
        <w:rPr>
          <w:rFonts w:asciiTheme="minorHAnsi" w:hAnsiTheme="minorHAnsi" w:cstheme="minorHAnsi"/>
          <w:szCs w:val="24"/>
        </w:rPr>
        <w:t>Duração do Plano Financeiro</w:t>
      </w:r>
      <w:r w:rsidR="00CC20D2" w:rsidRPr="00EC14C0">
        <w:rPr>
          <w:rFonts w:asciiTheme="minorHAnsi" w:hAnsiTheme="minorHAnsi" w:cstheme="minorHAnsi"/>
          <w:szCs w:val="24"/>
        </w:rPr>
        <w:t xml:space="preserve"> </w:t>
      </w:r>
      <w:r w:rsidR="00CC20D2" w:rsidRPr="00EC14C0">
        <w:rPr>
          <w:rFonts w:asciiTheme="minorHAnsi" w:hAnsiTheme="minorHAnsi" w:cstheme="minorHAnsi"/>
          <w:sz w:val="22"/>
          <w:szCs w:val="22"/>
        </w:rPr>
        <w:t>[durPlanoFin]</w:t>
      </w:r>
    </w:p>
    <w:p w14:paraId="4632C22A" w14:textId="77777777" w:rsidR="00A624ED" w:rsidRPr="00EC14C0" w:rsidRDefault="00A624ED" w:rsidP="00CC20D2">
      <w:pPr>
        <w:tabs>
          <w:tab w:val="left" w:pos="1134"/>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É o</w:t>
      </w:r>
      <w:r w:rsidR="00B443DF" w:rsidRPr="00EC14C0">
        <w:rPr>
          <w:rFonts w:asciiTheme="minorHAnsi" w:hAnsiTheme="minorHAnsi" w:cs="Arial"/>
          <w:bCs/>
          <w:sz w:val="22"/>
          <w:szCs w:val="22"/>
          <w:lang w:val="pt-PT"/>
        </w:rPr>
        <w:t xml:space="preserve"> número de dias de duração do plano financeiro do empréstimo. </w:t>
      </w:r>
    </w:p>
    <w:p w14:paraId="4632C22B" w14:textId="77777777" w:rsidR="00A624ED" w:rsidRPr="00EC14C0" w:rsidRDefault="00A624ED" w:rsidP="00CC20D2">
      <w:pPr>
        <w:tabs>
          <w:tab w:val="left" w:pos="1134"/>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No caso de o contrato de crédito prever a existência de períodos de carência de capital e/ou juros, a duração do plano financeiro deverá considerar o número de dias destes períodos.</w:t>
      </w:r>
    </w:p>
    <w:p w14:paraId="4632C22C" w14:textId="77777777" w:rsidR="00A624ED" w:rsidRPr="00EC14C0" w:rsidRDefault="00A624ED" w:rsidP="00A624ED">
      <w:pPr>
        <w:tabs>
          <w:tab w:val="left" w:pos="567"/>
        </w:tabs>
        <w:spacing w:before="60" w:after="60" w:line="276" w:lineRule="auto"/>
        <w:ind w:left="567" w:firstLine="0"/>
        <w:rPr>
          <w:rFonts w:asciiTheme="minorHAnsi" w:hAnsiTheme="minorHAnsi" w:cstheme="minorHAnsi"/>
          <w:bCs/>
          <w:sz w:val="22"/>
          <w:lang w:val="pt-PT"/>
        </w:rPr>
      </w:pPr>
      <w:r w:rsidRPr="00EC14C0">
        <w:rPr>
          <w:rFonts w:asciiTheme="minorHAnsi" w:hAnsiTheme="minorHAnsi" w:cstheme="minorHAnsi"/>
          <w:bCs/>
          <w:sz w:val="22"/>
          <w:lang w:val="pt-PT"/>
        </w:rPr>
        <w:t>No caso dos contratos de duração indeterminada ou de renovação automática, como os de crédito renovável de cartões</w:t>
      </w:r>
      <w:r w:rsidR="001564B0">
        <w:rPr>
          <w:rFonts w:asciiTheme="minorHAnsi" w:hAnsiTheme="minorHAnsi" w:cstheme="minorHAnsi"/>
          <w:bCs/>
          <w:sz w:val="22"/>
          <w:lang w:val="pt-PT"/>
        </w:rPr>
        <w:t xml:space="preserve"> e </w:t>
      </w:r>
      <w:r w:rsidRPr="00EC14C0">
        <w:rPr>
          <w:rFonts w:asciiTheme="minorHAnsi" w:hAnsiTheme="minorHAnsi" w:cstheme="minorHAnsi"/>
          <w:bCs/>
          <w:sz w:val="22"/>
          <w:lang w:val="pt-PT"/>
        </w:rPr>
        <w:t>descobertos esta variável deverá ser reportada como 9999, porque têm data de maturidade indeterminada.</w:t>
      </w:r>
    </w:p>
    <w:p w14:paraId="4632C22D" w14:textId="77777777" w:rsidR="00A624ED" w:rsidRDefault="00C56452" w:rsidP="00CC20D2">
      <w:pPr>
        <w:tabs>
          <w:tab w:val="left" w:pos="1134"/>
        </w:tabs>
        <w:spacing w:before="60" w:after="60" w:line="276" w:lineRule="auto"/>
        <w:ind w:left="567" w:firstLine="0"/>
        <w:rPr>
          <w:rFonts w:asciiTheme="minorHAnsi" w:hAnsiTheme="minorHAnsi" w:cs="Arial"/>
          <w:bCs/>
          <w:sz w:val="22"/>
          <w:szCs w:val="22"/>
          <w:lang w:val="pt-PT"/>
        </w:rPr>
      </w:pPr>
      <w:r w:rsidRPr="00C56452">
        <w:rPr>
          <w:rFonts w:asciiTheme="minorHAnsi" w:hAnsiTheme="minorHAnsi" w:cs="Arial"/>
          <w:bCs/>
          <w:sz w:val="22"/>
          <w:szCs w:val="22"/>
          <w:highlight w:val="yellow"/>
          <w:lang w:val="pt-PT"/>
        </w:rPr>
        <w:t xml:space="preserve">Para </w:t>
      </w:r>
      <w:r w:rsidR="002F65FD">
        <w:rPr>
          <w:rFonts w:asciiTheme="minorHAnsi" w:hAnsiTheme="minorHAnsi" w:cs="Arial"/>
          <w:bCs/>
          <w:sz w:val="22"/>
          <w:szCs w:val="22"/>
          <w:highlight w:val="yellow"/>
          <w:lang w:val="pt-PT"/>
        </w:rPr>
        <w:t xml:space="preserve">os </w:t>
      </w:r>
      <w:r w:rsidRPr="00C56452">
        <w:rPr>
          <w:rFonts w:asciiTheme="minorHAnsi" w:hAnsiTheme="minorHAnsi" w:cs="Arial"/>
          <w:bCs/>
          <w:sz w:val="22"/>
          <w:szCs w:val="22"/>
          <w:highlight w:val="yellow"/>
          <w:lang w:val="pt-PT"/>
        </w:rPr>
        <w:t>cont</w:t>
      </w:r>
      <w:r w:rsidR="001A13BE">
        <w:rPr>
          <w:rFonts w:asciiTheme="minorHAnsi" w:hAnsiTheme="minorHAnsi" w:cs="Arial"/>
          <w:bCs/>
          <w:sz w:val="22"/>
          <w:szCs w:val="22"/>
          <w:highlight w:val="yellow"/>
          <w:lang w:val="pt-PT"/>
        </w:rPr>
        <w:t>ratos em contencioso (CAPLIC=’TC’</w:t>
      </w:r>
      <w:r w:rsidRPr="00C56452">
        <w:rPr>
          <w:rFonts w:asciiTheme="minorHAnsi" w:hAnsiTheme="minorHAnsi" w:cs="Arial"/>
          <w:bCs/>
          <w:sz w:val="22"/>
          <w:szCs w:val="22"/>
          <w:highlight w:val="yellow"/>
          <w:lang w:val="pt-PT"/>
        </w:rPr>
        <w:t>) e produtos ‘029’, vamos igualmente reportar ‘9999-Não aplicável’.</w:t>
      </w:r>
    </w:p>
    <w:p w14:paraId="4632C22E" w14:textId="77777777" w:rsidR="00C56452" w:rsidRPr="00EC14C0" w:rsidRDefault="00C56452" w:rsidP="00CC20D2">
      <w:pPr>
        <w:tabs>
          <w:tab w:val="left" w:pos="1134"/>
        </w:tabs>
        <w:spacing w:before="60" w:after="60" w:line="276" w:lineRule="auto"/>
        <w:ind w:left="567" w:firstLine="0"/>
        <w:rPr>
          <w:rFonts w:asciiTheme="minorHAnsi" w:hAnsiTheme="minorHAnsi" w:cs="Arial"/>
          <w:bCs/>
          <w:sz w:val="22"/>
          <w:szCs w:val="22"/>
          <w:lang w:val="pt-PT"/>
        </w:rPr>
      </w:pPr>
    </w:p>
    <w:p w14:paraId="4632C22F" w14:textId="77777777" w:rsidR="00A624ED" w:rsidRPr="00EC14C0" w:rsidRDefault="00A624ED" w:rsidP="00CC20D2">
      <w:pPr>
        <w:tabs>
          <w:tab w:val="left" w:pos="1134"/>
        </w:tabs>
        <w:spacing w:before="60" w:after="60" w:line="276" w:lineRule="auto"/>
        <w:ind w:left="567" w:firstLine="0"/>
        <w:rPr>
          <w:rFonts w:asciiTheme="minorHAnsi" w:hAnsiTheme="minorHAnsi" w:cstheme="minorHAnsi"/>
          <w:bCs/>
          <w:sz w:val="22"/>
          <w:lang w:val="pt-PT"/>
        </w:rPr>
      </w:pPr>
      <w:r w:rsidRPr="00EC14C0">
        <w:rPr>
          <w:rFonts w:asciiTheme="minorHAnsi" w:hAnsiTheme="minorHAnsi" w:cstheme="minorHAnsi"/>
          <w:bCs/>
          <w:sz w:val="22"/>
          <w:lang w:val="pt-PT"/>
        </w:rPr>
        <w:t>Esta variável deve ser reportada para todos os contratos/instrumentos.</w:t>
      </w:r>
    </w:p>
    <w:p w14:paraId="4632C230" w14:textId="77777777" w:rsidR="00A624ED" w:rsidRPr="00EC14C0" w:rsidRDefault="00A624ED" w:rsidP="00CC20D2">
      <w:pPr>
        <w:tabs>
          <w:tab w:val="left" w:pos="1134"/>
        </w:tabs>
        <w:spacing w:before="60" w:after="60" w:line="276" w:lineRule="auto"/>
        <w:ind w:left="567" w:firstLine="0"/>
        <w:rPr>
          <w:rFonts w:asciiTheme="minorHAnsi" w:hAnsiTheme="minorHAnsi" w:cstheme="minorHAnsi"/>
          <w:bCs/>
          <w:sz w:val="22"/>
          <w:lang w:val="pt-PT"/>
        </w:rPr>
      </w:pPr>
      <w:r w:rsidRPr="00EC14C0">
        <w:rPr>
          <w:rFonts w:asciiTheme="minorHAnsi" w:hAnsiTheme="minorHAnsi" w:cstheme="minorHAnsi"/>
          <w:bCs/>
          <w:sz w:val="22"/>
          <w:lang w:val="pt-PT"/>
        </w:rPr>
        <w:t>Inconsistência apresentada sempre que a duração do plano financeiro não seja compatível com as datas de celebração e maturidade comunicadas.</w:t>
      </w:r>
    </w:p>
    <w:p w14:paraId="4632C231" w14:textId="77777777" w:rsidR="00A624ED" w:rsidRPr="00EC14C0" w:rsidRDefault="00A624ED" w:rsidP="00CC20D2">
      <w:pPr>
        <w:tabs>
          <w:tab w:val="left" w:pos="1134"/>
        </w:tabs>
        <w:spacing w:before="60" w:after="60" w:line="276" w:lineRule="auto"/>
        <w:ind w:left="567" w:firstLine="0"/>
        <w:rPr>
          <w:rFonts w:asciiTheme="minorHAnsi" w:hAnsiTheme="minorHAnsi" w:cstheme="minorHAnsi"/>
          <w:bCs/>
          <w:sz w:val="22"/>
          <w:lang w:val="pt-PT"/>
        </w:rPr>
      </w:pPr>
    </w:p>
    <w:p w14:paraId="4632C232" w14:textId="77777777" w:rsidR="00462552" w:rsidRPr="00EC14C0" w:rsidRDefault="00462552" w:rsidP="00CC20D2">
      <w:pPr>
        <w:tabs>
          <w:tab w:val="left" w:pos="1134"/>
        </w:tabs>
        <w:spacing w:before="60" w:after="60" w:line="276" w:lineRule="auto"/>
        <w:ind w:left="567" w:firstLine="0"/>
        <w:rPr>
          <w:rFonts w:asciiTheme="minorHAnsi" w:hAnsiTheme="minorHAnsi" w:cstheme="minorHAnsi"/>
          <w:bCs/>
          <w:sz w:val="22"/>
          <w:lang w:val="pt-PT"/>
        </w:rPr>
      </w:pPr>
      <w:r w:rsidRPr="00EC14C0">
        <w:rPr>
          <w:rFonts w:asciiTheme="minorHAnsi" w:hAnsiTheme="minorHAnsi" w:cstheme="minorHAnsi"/>
          <w:bCs/>
          <w:sz w:val="22"/>
          <w:lang w:val="pt-PT"/>
        </w:rPr>
        <w:t xml:space="preserve">Número de </w:t>
      </w:r>
      <w:r w:rsidR="006521C4" w:rsidRPr="00EC14C0">
        <w:rPr>
          <w:rFonts w:asciiTheme="minorHAnsi" w:hAnsiTheme="minorHAnsi" w:cstheme="minorHAnsi"/>
          <w:bCs/>
          <w:sz w:val="22"/>
          <w:lang w:val="pt-PT"/>
        </w:rPr>
        <w:t xml:space="preserve">dias </w:t>
      </w:r>
      <w:r w:rsidR="00045628" w:rsidRPr="00EC14C0">
        <w:rPr>
          <w:rFonts w:asciiTheme="minorHAnsi" w:hAnsiTheme="minorHAnsi" w:cstheme="minorHAnsi"/>
          <w:bCs/>
          <w:sz w:val="22"/>
          <w:lang w:val="pt-PT"/>
        </w:rPr>
        <w:t xml:space="preserve">obtido pela diferença </w:t>
      </w:r>
      <w:r w:rsidR="006521C4" w:rsidRPr="00EC14C0">
        <w:rPr>
          <w:rFonts w:asciiTheme="minorHAnsi" w:hAnsiTheme="minorHAnsi" w:cstheme="minorHAnsi"/>
          <w:bCs/>
          <w:sz w:val="22"/>
          <w:lang w:val="pt-PT"/>
        </w:rPr>
        <w:t xml:space="preserve">entre </w:t>
      </w:r>
      <w:r w:rsidR="00045628" w:rsidRPr="00EC14C0">
        <w:rPr>
          <w:rFonts w:asciiTheme="minorHAnsi" w:hAnsiTheme="minorHAnsi" w:cstheme="minorHAnsi"/>
          <w:bCs/>
          <w:sz w:val="22"/>
          <w:lang w:val="pt-PT"/>
        </w:rPr>
        <w:t xml:space="preserve">a data de maturidade (ID.CRC 075) e </w:t>
      </w:r>
      <w:r w:rsidRPr="00EC14C0">
        <w:rPr>
          <w:rFonts w:asciiTheme="minorHAnsi" w:hAnsiTheme="minorHAnsi" w:cstheme="minorHAnsi"/>
          <w:bCs/>
          <w:sz w:val="22"/>
          <w:lang w:val="pt-PT"/>
        </w:rPr>
        <w:t>a data de celebração</w:t>
      </w:r>
      <w:r w:rsidR="006521C4" w:rsidRPr="00EC14C0">
        <w:rPr>
          <w:rFonts w:asciiTheme="minorHAnsi" w:hAnsiTheme="minorHAnsi" w:cstheme="minorHAnsi"/>
          <w:bCs/>
          <w:sz w:val="22"/>
          <w:lang w:val="pt-PT"/>
        </w:rPr>
        <w:t xml:space="preserve"> (ID.CRC 073)</w:t>
      </w:r>
      <w:r w:rsidRPr="00EC14C0">
        <w:rPr>
          <w:rFonts w:asciiTheme="minorHAnsi" w:hAnsiTheme="minorHAnsi" w:cstheme="minorHAnsi"/>
          <w:bCs/>
          <w:sz w:val="22"/>
          <w:lang w:val="pt-PT"/>
        </w:rPr>
        <w:t>.</w:t>
      </w:r>
    </w:p>
    <w:p w14:paraId="4632C233" w14:textId="77777777" w:rsidR="00045628" w:rsidRPr="00EC14C0" w:rsidRDefault="00045628" w:rsidP="00CC20D2">
      <w:pPr>
        <w:tabs>
          <w:tab w:val="left" w:pos="1134"/>
        </w:tabs>
        <w:spacing w:before="60" w:after="60" w:line="276" w:lineRule="auto"/>
        <w:ind w:left="567" w:firstLine="0"/>
        <w:rPr>
          <w:rFonts w:asciiTheme="minorHAnsi" w:hAnsiTheme="minorHAnsi" w:cstheme="minorHAnsi"/>
          <w:bCs/>
          <w:sz w:val="22"/>
          <w:lang w:val="pt-PT"/>
        </w:rPr>
      </w:pPr>
    </w:p>
    <w:p w14:paraId="4632C234" w14:textId="77777777" w:rsidR="00462552" w:rsidRPr="00EC14C0" w:rsidRDefault="00462552" w:rsidP="00CC20D2">
      <w:pPr>
        <w:tabs>
          <w:tab w:val="left" w:pos="1134"/>
        </w:tabs>
        <w:spacing w:before="60" w:after="60" w:line="276" w:lineRule="auto"/>
        <w:ind w:left="567" w:firstLine="0"/>
        <w:rPr>
          <w:rFonts w:asciiTheme="minorHAnsi" w:hAnsiTheme="minorHAnsi" w:cstheme="minorHAnsi"/>
          <w:b/>
          <w:bCs/>
          <w:sz w:val="22"/>
          <w:szCs w:val="22"/>
          <w:lang w:val="pt-PT"/>
        </w:rPr>
      </w:pPr>
    </w:p>
    <w:p w14:paraId="4632C235" w14:textId="77777777" w:rsidR="004B42F2" w:rsidRPr="00EC14C0" w:rsidRDefault="004B42F2" w:rsidP="00C1029C">
      <w:pPr>
        <w:pStyle w:val="Heading4"/>
        <w:ind w:left="567" w:firstLine="0"/>
        <w:rPr>
          <w:rFonts w:asciiTheme="minorHAnsi" w:hAnsiTheme="minorHAnsi" w:cstheme="minorHAnsi"/>
          <w:szCs w:val="24"/>
        </w:rPr>
      </w:pPr>
      <w:r w:rsidRPr="00EC14C0">
        <w:rPr>
          <w:rFonts w:asciiTheme="minorHAnsi" w:hAnsiTheme="minorHAnsi" w:cstheme="minorHAnsi"/>
          <w:szCs w:val="24"/>
        </w:rPr>
        <w:t>ID.CRC 092 – Finalidade do instrumento</w:t>
      </w:r>
    </w:p>
    <w:p w14:paraId="4632C236" w14:textId="77777777" w:rsidR="00A624ED" w:rsidRPr="00EC14C0" w:rsidRDefault="00A624ED" w:rsidP="00A624ED">
      <w:pPr>
        <w:tabs>
          <w:tab w:val="left"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Identificação da finalidade a que se destina o instrumento de acordo com os termos definidos contratualmente.</w:t>
      </w:r>
    </w:p>
    <w:p w14:paraId="4632C237" w14:textId="77777777" w:rsidR="00A624ED" w:rsidRPr="00EC14C0" w:rsidRDefault="00A624ED" w:rsidP="00A624ED">
      <w:pPr>
        <w:tabs>
          <w:tab w:val="left"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lastRenderedPageBreak/>
        <w:t>Instrumentos com duas finalidades deverão ser comunicados com a finalidade mais relevante.</w:t>
      </w:r>
    </w:p>
    <w:p w14:paraId="4632C238" w14:textId="77777777" w:rsidR="00591ECA" w:rsidRDefault="00615049" w:rsidP="00591ECA">
      <w:pPr>
        <w:tabs>
          <w:tab w:val="left" w:pos="567"/>
        </w:tabs>
        <w:spacing w:before="60" w:after="60" w:line="276" w:lineRule="auto"/>
        <w:ind w:left="567" w:firstLine="0"/>
        <w:rPr>
          <w:rFonts w:asciiTheme="minorHAnsi" w:hAnsiTheme="minorHAnsi" w:cstheme="minorHAnsi"/>
          <w:bCs/>
          <w:sz w:val="22"/>
          <w:szCs w:val="22"/>
          <w:highlight w:val="cyan"/>
          <w:lang w:val="pt-PT"/>
        </w:rPr>
      </w:pPr>
      <w:r w:rsidRPr="00EC14C0">
        <w:rPr>
          <w:rFonts w:asciiTheme="minorHAnsi" w:hAnsiTheme="minorHAnsi" w:cs="Arial"/>
          <w:bCs/>
          <w:sz w:val="22"/>
          <w:szCs w:val="22"/>
          <w:lang w:val="pt-PT"/>
        </w:rPr>
        <w:t>Consultar mais detalhe sobre cada finalidade de crédito na ficha do BP para esta variável.</w:t>
      </w:r>
      <w:r w:rsidR="00591ECA" w:rsidRPr="00591ECA">
        <w:rPr>
          <w:rFonts w:asciiTheme="minorHAnsi" w:hAnsiTheme="minorHAnsi" w:cstheme="minorHAnsi"/>
          <w:bCs/>
          <w:sz w:val="22"/>
          <w:szCs w:val="22"/>
          <w:highlight w:val="cyan"/>
          <w:lang w:val="pt-PT"/>
        </w:rPr>
        <w:t xml:space="preserve"> </w:t>
      </w:r>
    </w:p>
    <w:p w14:paraId="4632C239" w14:textId="77777777" w:rsidR="00591ECA" w:rsidRDefault="00591ECA" w:rsidP="00591ECA">
      <w:pPr>
        <w:tabs>
          <w:tab w:val="left" w:pos="567"/>
        </w:tabs>
        <w:spacing w:before="60" w:after="60" w:line="276" w:lineRule="auto"/>
        <w:ind w:left="567" w:firstLine="0"/>
        <w:rPr>
          <w:rFonts w:asciiTheme="minorHAnsi" w:hAnsiTheme="minorHAnsi" w:cstheme="minorHAnsi"/>
          <w:bCs/>
          <w:sz w:val="22"/>
          <w:szCs w:val="22"/>
          <w:lang w:val="pt-PT"/>
        </w:rPr>
      </w:pPr>
      <w:r>
        <w:rPr>
          <w:rFonts w:asciiTheme="minorHAnsi" w:hAnsiTheme="minorHAnsi" w:cstheme="minorHAnsi"/>
          <w:bCs/>
          <w:sz w:val="22"/>
          <w:szCs w:val="22"/>
          <w:highlight w:val="cyan"/>
          <w:lang w:val="pt-PT"/>
        </w:rPr>
        <w:t>A</w:t>
      </w:r>
      <w:r w:rsidRPr="007963D4">
        <w:rPr>
          <w:rFonts w:asciiTheme="minorHAnsi" w:hAnsiTheme="minorHAnsi" w:cstheme="minorHAnsi"/>
          <w:bCs/>
          <w:sz w:val="22"/>
          <w:szCs w:val="22"/>
          <w:highlight w:val="cyan"/>
          <w:lang w:val="pt-PT"/>
        </w:rPr>
        <w:t xml:space="preserve"> tabela de</w:t>
      </w:r>
      <w:r>
        <w:rPr>
          <w:rFonts w:asciiTheme="minorHAnsi" w:hAnsiTheme="minorHAnsi" w:cstheme="minorHAnsi"/>
          <w:bCs/>
          <w:sz w:val="22"/>
          <w:szCs w:val="22"/>
          <w:highlight w:val="cyan"/>
          <w:lang w:val="pt-PT"/>
        </w:rPr>
        <w:t xml:space="preserve"> domínio dos</w:t>
      </w:r>
      <w:r w:rsidRPr="007963D4">
        <w:rPr>
          <w:rFonts w:asciiTheme="minorHAnsi" w:hAnsiTheme="minorHAnsi" w:cstheme="minorHAnsi"/>
          <w:bCs/>
          <w:sz w:val="22"/>
          <w:szCs w:val="22"/>
          <w:highlight w:val="cyan"/>
          <w:lang w:val="pt-PT"/>
        </w:rPr>
        <w:t xml:space="preserve"> valores possíveis de finalidade de crédito está na TAT91_H09 CELEMTAB(01:04) replicado para</w:t>
      </w:r>
      <w:r>
        <w:rPr>
          <w:rFonts w:asciiTheme="minorHAnsi" w:hAnsiTheme="minorHAnsi" w:cstheme="minorHAnsi"/>
          <w:bCs/>
          <w:sz w:val="22"/>
          <w:szCs w:val="22"/>
          <w:highlight w:val="cyan"/>
          <w:lang w:val="pt-PT"/>
        </w:rPr>
        <w:t xml:space="preserve"> DWT1115_FINALID_CRED_CRC</w:t>
      </w:r>
      <w:r>
        <w:rPr>
          <w:rFonts w:asciiTheme="minorHAnsi" w:hAnsiTheme="minorHAnsi" w:cstheme="minorHAnsi"/>
          <w:bCs/>
          <w:sz w:val="22"/>
          <w:szCs w:val="22"/>
          <w:highlight w:val="cyan"/>
          <w:lang w:val="pt-PT"/>
        </w:rPr>
        <w:tab/>
        <w:t xml:space="preserve">campo </w:t>
      </w:r>
      <w:r w:rsidRPr="007963D4">
        <w:rPr>
          <w:rFonts w:asciiTheme="minorHAnsi" w:hAnsiTheme="minorHAnsi" w:cstheme="minorHAnsi"/>
          <w:bCs/>
          <w:sz w:val="22"/>
          <w:szCs w:val="22"/>
          <w:highlight w:val="cyan"/>
          <w:lang w:val="pt-PT"/>
        </w:rPr>
        <w:t>CFINALID_CRED_CRC.</w:t>
      </w:r>
    </w:p>
    <w:p w14:paraId="4632C23A" w14:textId="77777777" w:rsidR="00AB29A2" w:rsidRDefault="00AB29A2" w:rsidP="00591ECA">
      <w:pPr>
        <w:tabs>
          <w:tab w:val="left" w:pos="567"/>
        </w:tabs>
        <w:spacing w:before="60" w:after="60" w:line="276" w:lineRule="auto"/>
        <w:ind w:left="567" w:firstLine="0"/>
        <w:rPr>
          <w:rFonts w:asciiTheme="minorHAnsi" w:hAnsiTheme="minorHAnsi" w:cstheme="minorHAnsi"/>
          <w:bCs/>
          <w:sz w:val="22"/>
          <w:szCs w:val="22"/>
          <w:lang w:val="pt-PT"/>
        </w:rPr>
      </w:pPr>
    </w:p>
    <w:tbl>
      <w:tblPr>
        <w:tblW w:w="7093" w:type="dxa"/>
        <w:tblInd w:w="921" w:type="dxa"/>
        <w:tblLayout w:type="fixed"/>
        <w:tblCellMar>
          <w:left w:w="70" w:type="dxa"/>
          <w:right w:w="70" w:type="dxa"/>
        </w:tblCellMar>
        <w:tblLook w:val="04A0" w:firstRow="1" w:lastRow="0" w:firstColumn="1" w:lastColumn="0" w:noHBand="0" w:noVBand="1"/>
      </w:tblPr>
      <w:tblGrid>
        <w:gridCol w:w="567"/>
        <w:gridCol w:w="6526"/>
      </w:tblGrid>
      <w:tr w:rsidR="00591ECA" w:rsidRPr="00591ECA" w14:paraId="4632C23D" w14:textId="77777777" w:rsidTr="00AB29A2">
        <w:trPr>
          <w:trHeight w:val="272"/>
        </w:trPr>
        <w:tc>
          <w:tcPr>
            <w:tcW w:w="567" w:type="dxa"/>
            <w:tcBorders>
              <w:top w:val="nil"/>
              <w:left w:val="nil"/>
              <w:bottom w:val="nil"/>
              <w:right w:val="nil"/>
            </w:tcBorders>
            <w:shd w:val="clear" w:color="auto" w:fill="auto"/>
            <w:noWrap/>
            <w:vAlign w:val="bottom"/>
            <w:hideMark/>
          </w:tcPr>
          <w:p w14:paraId="4632C23B" w14:textId="77777777" w:rsidR="00591ECA" w:rsidRPr="00591ECA" w:rsidRDefault="00591ECA" w:rsidP="00AB29A2">
            <w:pPr>
              <w:spacing w:before="0" w:after="0" w:line="240" w:lineRule="auto"/>
              <w:ind w:firstLine="0"/>
              <w:jc w:val="left"/>
              <w:rPr>
                <w:rFonts w:ascii="Calibri" w:hAnsi="Calibri" w:cs="Calibri"/>
                <w:color w:val="000000"/>
                <w:sz w:val="18"/>
                <w:szCs w:val="18"/>
                <w:lang w:val="pt-PT" w:eastAsia="pt-PT"/>
              </w:rPr>
            </w:pPr>
            <w:bookmarkStart w:id="43" w:name="RANGE!A1"/>
            <w:r w:rsidRPr="00591ECA">
              <w:rPr>
                <w:rFonts w:ascii="Calibri" w:hAnsi="Calibri" w:cs="Calibri"/>
                <w:color w:val="000000"/>
                <w:sz w:val="18"/>
                <w:szCs w:val="18"/>
                <w:lang w:val="pt-PT" w:eastAsia="pt-PT"/>
              </w:rPr>
              <w:t>T_FIN</w:t>
            </w:r>
            <w:bookmarkEnd w:id="43"/>
          </w:p>
        </w:tc>
        <w:tc>
          <w:tcPr>
            <w:tcW w:w="6526" w:type="dxa"/>
            <w:tcBorders>
              <w:top w:val="nil"/>
              <w:left w:val="nil"/>
              <w:bottom w:val="nil"/>
              <w:right w:val="nil"/>
            </w:tcBorders>
            <w:shd w:val="clear" w:color="auto" w:fill="auto"/>
            <w:noWrap/>
            <w:vAlign w:val="bottom"/>
            <w:hideMark/>
          </w:tcPr>
          <w:p w14:paraId="4632C23C" w14:textId="77777777" w:rsidR="00591ECA" w:rsidRPr="00591ECA" w:rsidRDefault="00591ECA" w:rsidP="00AB29A2">
            <w:pPr>
              <w:spacing w:before="0" w:after="0" w:line="240" w:lineRule="auto"/>
              <w:ind w:firstLine="0"/>
              <w:jc w:val="left"/>
              <w:rPr>
                <w:rFonts w:ascii="Calibri" w:hAnsi="Calibri" w:cs="Calibri"/>
                <w:color w:val="000000"/>
                <w:sz w:val="22"/>
                <w:szCs w:val="22"/>
                <w:lang w:val="pt-PT" w:eastAsia="pt-PT"/>
              </w:rPr>
            </w:pPr>
            <w:r w:rsidRPr="00591ECA">
              <w:rPr>
                <w:rFonts w:ascii="Calibri" w:hAnsi="Calibri" w:cs="Calibri"/>
                <w:color w:val="000000"/>
                <w:sz w:val="22"/>
                <w:szCs w:val="22"/>
                <w:lang w:val="pt-PT" w:eastAsia="pt-PT"/>
              </w:rPr>
              <w:t>Finalidade de crédito</w:t>
            </w:r>
          </w:p>
        </w:tc>
      </w:tr>
      <w:tr w:rsidR="00591ECA" w:rsidRPr="00591ECA" w14:paraId="4632C240" w14:textId="77777777" w:rsidTr="00AB29A2">
        <w:trPr>
          <w:trHeight w:val="272"/>
        </w:trPr>
        <w:tc>
          <w:tcPr>
            <w:tcW w:w="567" w:type="dxa"/>
            <w:tcBorders>
              <w:top w:val="nil"/>
              <w:left w:val="nil"/>
              <w:bottom w:val="nil"/>
              <w:right w:val="nil"/>
            </w:tcBorders>
            <w:shd w:val="clear" w:color="000000" w:fill="9B7D40"/>
            <w:noWrap/>
            <w:vAlign w:val="bottom"/>
            <w:hideMark/>
          </w:tcPr>
          <w:p w14:paraId="4632C23E" w14:textId="77777777" w:rsidR="00591ECA" w:rsidRPr="00591ECA" w:rsidRDefault="00591ECA" w:rsidP="00AB29A2">
            <w:pPr>
              <w:spacing w:before="0" w:after="0" w:line="240" w:lineRule="auto"/>
              <w:ind w:firstLine="0"/>
              <w:jc w:val="left"/>
              <w:rPr>
                <w:rFonts w:ascii="Calibri" w:hAnsi="Calibri" w:cs="Calibri"/>
                <w:b/>
                <w:bCs/>
                <w:color w:val="FFFFFF"/>
                <w:sz w:val="22"/>
                <w:szCs w:val="22"/>
                <w:lang w:val="pt-PT" w:eastAsia="pt-PT"/>
              </w:rPr>
            </w:pPr>
            <w:r w:rsidRPr="00591ECA">
              <w:rPr>
                <w:rFonts w:ascii="Calibri" w:hAnsi="Calibri" w:cs="Calibri"/>
                <w:b/>
                <w:bCs/>
                <w:color w:val="FFFFFF"/>
                <w:sz w:val="22"/>
                <w:szCs w:val="22"/>
                <w:lang w:val="pt-PT" w:eastAsia="pt-PT"/>
              </w:rPr>
              <w:t>Cód.</w:t>
            </w:r>
          </w:p>
        </w:tc>
        <w:tc>
          <w:tcPr>
            <w:tcW w:w="6526" w:type="dxa"/>
            <w:tcBorders>
              <w:top w:val="nil"/>
              <w:left w:val="nil"/>
              <w:bottom w:val="nil"/>
              <w:right w:val="nil"/>
            </w:tcBorders>
            <w:shd w:val="clear" w:color="000000" w:fill="9B7D40"/>
            <w:noWrap/>
            <w:vAlign w:val="bottom"/>
            <w:hideMark/>
          </w:tcPr>
          <w:p w14:paraId="4632C23F" w14:textId="77777777" w:rsidR="00591ECA" w:rsidRPr="00591ECA" w:rsidRDefault="00591ECA" w:rsidP="00AB29A2">
            <w:pPr>
              <w:spacing w:before="0" w:after="0" w:line="240" w:lineRule="auto"/>
              <w:ind w:firstLine="0"/>
              <w:jc w:val="left"/>
              <w:rPr>
                <w:rFonts w:ascii="Calibri" w:hAnsi="Calibri" w:cs="Calibri"/>
                <w:b/>
                <w:bCs/>
                <w:color w:val="FFFFFF"/>
                <w:sz w:val="22"/>
                <w:szCs w:val="22"/>
                <w:lang w:val="pt-PT" w:eastAsia="pt-PT"/>
              </w:rPr>
            </w:pPr>
            <w:r w:rsidRPr="00591ECA">
              <w:rPr>
                <w:rFonts w:ascii="Calibri" w:hAnsi="Calibri" w:cs="Calibri"/>
                <w:b/>
                <w:bCs/>
                <w:color w:val="FFFFFF"/>
                <w:sz w:val="22"/>
                <w:szCs w:val="22"/>
                <w:lang w:val="pt-PT" w:eastAsia="pt-PT"/>
              </w:rPr>
              <w:t>Designação</w:t>
            </w:r>
          </w:p>
        </w:tc>
      </w:tr>
      <w:tr w:rsidR="00591ECA" w:rsidRPr="00591ECA" w14:paraId="4632C243" w14:textId="77777777" w:rsidTr="00AB29A2">
        <w:trPr>
          <w:trHeight w:val="272"/>
        </w:trPr>
        <w:tc>
          <w:tcPr>
            <w:tcW w:w="567" w:type="dxa"/>
            <w:tcBorders>
              <w:top w:val="dashed" w:sz="4" w:space="0" w:color="745E30"/>
              <w:left w:val="nil"/>
              <w:bottom w:val="single" w:sz="4" w:space="0" w:color="745E30"/>
              <w:right w:val="nil"/>
            </w:tcBorders>
            <w:shd w:val="clear" w:color="auto" w:fill="auto"/>
            <w:vAlign w:val="center"/>
            <w:hideMark/>
          </w:tcPr>
          <w:p w14:paraId="4632C241"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0000</w:t>
            </w:r>
          </w:p>
        </w:tc>
        <w:tc>
          <w:tcPr>
            <w:tcW w:w="6526" w:type="dxa"/>
            <w:tcBorders>
              <w:top w:val="nil"/>
              <w:left w:val="nil"/>
              <w:bottom w:val="dashed" w:sz="4" w:space="0" w:color="745E30"/>
              <w:right w:val="nil"/>
            </w:tcBorders>
            <w:shd w:val="clear" w:color="auto" w:fill="auto"/>
            <w:vAlign w:val="center"/>
            <w:hideMark/>
          </w:tcPr>
          <w:p w14:paraId="4632C242"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Sem finalidade específica</w:t>
            </w:r>
          </w:p>
        </w:tc>
      </w:tr>
      <w:tr w:rsidR="00591ECA" w:rsidRPr="00591ECA" w14:paraId="4632C246" w14:textId="77777777" w:rsidTr="00AB29A2">
        <w:trPr>
          <w:trHeight w:val="272"/>
        </w:trPr>
        <w:tc>
          <w:tcPr>
            <w:tcW w:w="567" w:type="dxa"/>
            <w:tcBorders>
              <w:top w:val="dashed" w:sz="4" w:space="0" w:color="745E30"/>
              <w:left w:val="nil"/>
              <w:bottom w:val="single" w:sz="4" w:space="0" w:color="745E30"/>
              <w:right w:val="nil"/>
            </w:tcBorders>
            <w:shd w:val="clear" w:color="auto" w:fill="auto"/>
            <w:vAlign w:val="center"/>
            <w:hideMark/>
          </w:tcPr>
          <w:p w14:paraId="4632C244"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1001</w:t>
            </w:r>
          </w:p>
        </w:tc>
        <w:tc>
          <w:tcPr>
            <w:tcW w:w="6526" w:type="dxa"/>
            <w:tcBorders>
              <w:top w:val="nil"/>
              <w:left w:val="nil"/>
              <w:bottom w:val="dashed" w:sz="4" w:space="0" w:color="745E30"/>
              <w:right w:val="nil"/>
            </w:tcBorders>
            <w:shd w:val="clear" w:color="auto" w:fill="auto"/>
            <w:vAlign w:val="center"/>
            <w:hideMark/>
          </w:tcPr>
          <w:p w14:paraId="4632C245"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Locação financeira - Automóveis novos</w:t>
            </w:r>
          </w:p>
        </w:tc>
      </w:tr>
      <w:tr w:rsidR="00591ECA" w:rsidRPr="00591ECA" w14:paraId="4632C249" w14:textId="77777777" w:rsidTr="00AB29A2">
        <w:trPr>
          <w:trHeight w:val="272"/>
        </w:trPr>
        <w:tc>
          <w:tcPr>
            <w:tcW w:w="567" w:type="dxa"/>
            <w:tcBorders>
              <w:top w:val="dashed" w:sz="4" w:space="0" w:color="745E30"/>
              <w:left w:val="nil"/>
              <w:bottom w:val="single" w:sz="4" w:space="0" w:color="745E30"/>
              <w:right w:val="nil"/>
            </w:tcBorders>
            <w:shd w:val="clear" w:color="auto" w:fill="auto"/>
            <w:vAlign w:val="center"/>
            <w:hideMark/>
          </w:tcPr>
          <w:p w14:paraId="4632C247"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1002</w:t>
            </w:r>
          </w:p>
        </w:tc>
        <w:tc>
          <w:tcPr>
            <w:tcW w:w="6526" w:type="dxa"/>
            <w:tcBorders>
              <w:top w:val="nil"/>
              <w:left w:val="nil"/>
              <w:bottom w:val="dashed" w:sz="4" w:space="0" w:color="745E30"/>
              <w:right w:val="nil"/>
            </w:tcBorders>
            <w:shd w:val="clear" w:color="auto" w:fill="auto"/>
            <w:vAlign w:val="center"/>
            <w:hideMark/>
          </w:tcPr>
          <w:p w14:paraId="4632C248"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Locação financeira - Automóveis usados</w:t>
            </w:r>
          </w:p>
        </w:tc>
      </w:tr>
      <w:tr w:rsidR="00591ECA" w:rsidRPr="00591ECA" w14:paraId="4632C24C" w14:textId="77777777" w:rsidTr="00AB29A2">
        <w:trPr>
          <w:trHeight w:val="272"/>
        </w:trPr>
        <w:tc>
          <w:tcPr>
            <w:tcW w:w="567" w:type="dxa"/>
            <w:tcBorders>
              <w:top w:val="dashed" w:sz="4" w:space="0" w:color="745E30"/>
              <w:left w:val="nil"/>
              <w:bottom w:val="single" w:sz="4" w:space="0" w:color="745E30"/>
              <w:right w:val="nil"/>
            </w:tcBorders>
            <w:shd w:val="clear" w:color="auto" w:fill="auto"/>
            <w:vAlign w:val="center"/>
            <w:hideMark/>
          </w:tcPr>
          <w:p w14:paraId="4632C24A"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1003</w:t>
            </w:r>
          </w:p>
        </w:tc>
        <w:tc>
          <w:tcPr>
            <w:tcW w:w="6526" w:type="dxa"/>
            <w:tcBorders>
              <w:top w:val="nil"/>
              <w:left w:val="nil"/>
              <w:bottom w:val="dashed" w:sz="4" w:space="0" w:color="745E30"/>
              <w:right w:val="nil"/>
            </w:tcBorders>
            <w:shd w:val="clear" w:color="auto" w:fill="auto"/>
            <w:vAlign w:val="center"/>
            <w:hideMark/>
          </w:tcPr>
          <w:p w14:paraId="4632C24B"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ALD - Automóveis novos</w:t>
            </w:r>
          </w:p>
        </w:tc>
      </w:tr>
      <w:tr w:rsidR="00591ECA" w:rsidRPr="00591ECA" w14:paraId="4632C24F" w14:textId="77777777" w:rsidTr="00AB29A2">
        <w:trPr>
          <w:trHeight w:val="272"/>
        </w:trPr>
        <w:tc>
          <w:tcPr>
            <w:tcW w:w="567" w:type="dxa"/>
            <w:tcBorders>
              <w:top w:val="dashed" w:sz="4" w:space="0" w:color="745E30"/>
              <w:left w:val="nil"/>
              <w:bottom w:val="single" w:sz="4" w:space="0" w:color="745E30"/>
              <w:right w:val="nil"/>
            </w:tcBorders>
            <w:shd w:val="clear" w:color="auto" w:fill="auto"/>
            <w:vAlign w:val="center"/>
            <w:hideMark/>
          </w:tcPr>
          <w:p w14:paraId="4632C24D"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1004</w:t>
            </w:r>
          </w:p>
        </w:tc>
        <w:tc>
          <w:tcPr>
            <w:tcW w:w="6526" w:type="dxa"/>
            <w:tcBorders>
              <w:top w:val="nil"/>
              <w:left w:val="nil"/>
              <w:bottom w:val="dashed" w:sz="4" w:space="0" w:color="745E30"/>
              <w:right w:val="nil"/>
            </w:tcBorders>
            <w:shd w:val="clear" w:color="auto" w:fill="auto"/>
            <w:vAlign w:val="center"/>
            <w:hideMark/>
          </w:tcPr>
          <w:p w14:paraId="4632C24E"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ALD - Automóveis usados</w:t>
            </w:r>
          </w:p>
        </w:tc>
      </w:tr>
      <w:tr w:rsidR="00591ECA" w:rsidRPr="00591ECA" w14:paraId="4632C252" w14:textId="77777777" w:rsidTr="00AB29A2">
        <w:trPr>
          <w:trHeight w:val="272"/>
        </w:trPr>
        <w:tc>
          <w:tcPr>
            <w:tcW w:w="567" w:type="dxa"/>
            <w:tcBorders>
              <w:top w:val="dashed" w:sz="4" w:space="0" w:color="745E30"/>
              <w:left w:val="nil"/>
              <w:bottom w:val="single" w:sz="4" w:space="0" w:color="745E30"/>
              <w:right w:val="nil"/>
            </w:tcBorders>
            <w:shd w:val="clear" w:color="auto" w:fill="auto"/>
            <w:vAlign w:val="center"/>
            <w:hideMark/>
          </w:tcPr>
          <w:p w14:paraId="4632C250"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1005</w:t>
            </w:r>
          </w:p>
        </w:tc>
        <w:tc>
          <w:tcPr>
            <w:tcW w:w="6526" w:type="dxa"/>
            <w:tcBorders>
              <w:top w:val="nil"/>
              <w:left w:val="nil"/>
              <w:bottom w:val="dashed" w:sz="4" w:space="0" w:color="745E30"/>
              <w:right w:val="nil"/>
            </w:tcBorders>
            <w:shd w:val="clear" w:color="auto" w:fill="auto"/>
            <w:vAlign w:val="center"/>
            <w:hideMark/>
          </w:tcPr>
          <w:p w14:paraId="4632C251"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Locação financeira de equipamentos</w:t>
            </w:r>
          </w:p>
        </w:tc>
      </w:tr>
      <w:tr w:rsidR="00591ECA" w:rsidRPr="006F42ED" w14:paraId="4632C255" w14:textId="77777777" w:rsidTr="00AB29A2">
        <w:trPr>
          <w:trHeight w:val="272"/>
        </w:trPr>
        <w:tc>
          <w:tcPr>
            <w:tcW w:w="567" w:type="dxa"/>
            <w:tcBorders>
              <w:top w:val="dashed" w:sz="4" w:space="0" w:color="745E30"/>
              <w:left w:val="nil"/>
              <w:bottom w:val="single" w:sz="4" w:space="0" w:color="745E30"/>
              <w:right w:val="nil"/>
            </w:tcBorders>
            <w:shd w:val="clear" w:color="auto" w:fill="auto"/>
            <w:vAlign w:val="center"/>
            <w:hideMark/>
          </w:tcPr>
          <w:p w14:paraId="4632C253"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1006</w:t>
            </w:r>
          </w:p>
        </w:tc>
        <w:tc>
          <w:tcPr>
            <w:tcW w:w="6526" w:type="dxa"/>
            <w:tcBorders>
              <w:top w:val="nil"/>
              <w:left w:val="nil"/>
              <w:bottom w:val="dashed" w:sz="4" w:space="0" w:color="745E30"/>
              <w:right w:val="nil"/>
            </w:tcBorders>
            <w:shd w:val="clear" w:color="auto" w:fill="auto"/>
            <w:vAlign w:val="center"/>
            <w:hideMark/>
          </w:tcPr>
          <w:p w14:paraId="4632C254"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Locação financeira de imóveis (excluindo habitação)</w:t>
            </w:r>
          </w:p>
        </w:tc>
      </w:tr>
      <w:tr w:rsidR="00591ECA" w:rsidRPr="006F42ED" w14:paraId="4632C258" w14:textId="77777777" w:rsidTr="00AB29A2">
        <w:trPr>
          <w:trHeight w:val="272"/>
        </w:trPr>
        <w:tc>
          <w:tcPr>
            <w:tcW w:w="567" w:type="dxa"/>
            <w:tcBorders>
              <w:top w:val="dashed" w:sz="4" w:space="0" w:color="745E30"/>
              <w:left w:val="nil"/>
              <w:bottom w:val="single" w:sz="4" w:space="0" w:color="745E30"/>
              <w:right w:val="nil"/>
            </w:tcBorders>
            <w:shd w:val="clear" w:color="auto" w:fill="auto"/>
            <w:vAlign w:val="center"/>
            <w:hideMark/>
          </w:tcPr>
          <w:p w14:paraId="4632C256"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1007</w:t>
            </w:r>
          </w:p>
        </w:tc>
        <w:tc>
          <w:tcPr>
            <w:tcW w:w="6526" w:type="dxa"/>
            <w:tcBorders>
              <w:top w:val="nil"/>
              <w:left w:val="nil"/>
              <w:bottom w:val="dashed" w:sz="4" w:space="0" w:color="745E30"/>
              <w:right w:val="nil"/>
            </w:tcBorders>
            <w:shd w:val="clear" w:color="auto" w:fill="auto"/>
            <w:vAlign w:val="center"/>
            <w:hideMark/>
          </w:tcPr>
          <w:p w14:paraId="4632C257"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Locação financeira de outros bens</w:t>
            </w:r>
          </w:p>
        </w:tc>
      </w:tr>
      <w:tr w:rsidR="00591ECA" w:rsidRPr="00591ECA" w14:paraId="4632C25B" w14:textId="77777777" w:rsidTr="00AB29A2">
        <w:trPr>
          <w:trHeight w:val="272"/>
        </w:trPr>
        <w:tc>
          <w:tcPr>
            <w:tcW w:w="567" w:type="dxa"/>
            <w:tcBorders>
              <w:top w:val="dashed" w:sz="4" w:space="0" w:color="745E30"/>
              <w:left w:val="nil"/>
              <w:bottom w:val="single" w:sz="4" w:space="0" w:color="745E30"/>
              <w:right w:val="nil"/>
            </w:tcBorders>
            <w:shd w:val="clear" w:color="auto" w:fill="auto"/>
            <w:vAlign w:val="center"/>
            <w:hideMark/>
          </w:tcPr>
          <w:p w14:paraId="4632C259"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2001</w:t>
            </w:r>
          </w:p>
        </w:tc>
        <w:tc>
          <w:tcPr>
            <w:tcW w:w="6526" w:type="dxa"/>
            <w:tcBorders>
              <w:top w:val="nil"/>
              <w:left w:val="nil"/>
              <w:bottom w:val="dashed" w:sz="4" w:space="0" w:color="745E30"/>
              <w:right w:val="nil"/>
            </w:tcBorders>
            <w:shd w:val="clear" w:color="auto" w:fill="auto"/>
            <w:vAlign w:val="center"/>
            <w:hideMark/>
          </w:tcPr>
          <w:p w14:paraId="4632C25A"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Crédito Pessoal - Finalidade lar</w:t>
            </w:r>
          </w:p>
        </w:tc>
      </w:tr>
      <w:tr w:rsidR="00591ECA" w:rsidRPr="00591ECA" w14:paraId="4632C25E" w14:textId="77777777" w:rsidTr="00AB29A2">
        <w:trPr>
          <w:trHeight w:val="272"/>
        </w:trPr>
        <w:tc>
          <w:tcPr>
            <w:tcW w:w="567" w:type="dxa"/>
            <w:tcBorders>
              <w:top w:val="dashed" w:sz="4" w:space="0" w:color="745E30"/>
              <w:left w:val="nil"/>
              <w:bottom w:val="single" w:sz="4" w:space="0" w:color="745E30"/>
              <w:right w:val="nil"/>
            </w:tcBorders>
            <w:shd w:val="clear" w:color="auto" w:fill="auto"/>
            <w:vAlign w:val="center"/>
            <w:hideMark/>
          </w:tcPr>
          <w:p w14:paraId="4632C25C"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2002</w:t>
            </w:r>
          </w:p>
        </w:tc>
        <w:tc>
          <w:tcPr>
            <w:tcW w:w="6526" w:type="dxa"/>
            <w:tcBorders>
              <w:top w:val="nil"/>
              <w:left w:val="nil"/>
              <w:bottom w:val="dashed" w:sz="4" w:space="0" w:color="745E30"/>
              <w:right w:val="nil"/>
            </w:tcBorders>
            <w:shd w:val="clear" w:color="auto" w:fill="auto"/>
            <w:vAlign w:val="center"/>
            <w:hideMark/>
          </w:tcPr>
          <w:p w14:paraId="4632C25D"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Crédito Pessoal - Finalidade educação</w:t>
            </w:r>
          </w:p>
        </w:tc>
      </w:tr>
      <w:tr w:rsidR="00591ECA" w:rsidRPr="00591ECA" w14:paraId="4632C261" w14:textId="77777777" w:rsidTr="00AB29A2">
        <w:trPr>
          <w:trHeight w:val="272"/>
        </w:trPr>
        <w:tc>
          <w:tcPr>
            <w:tcW w:w="567" w:type="dxa"/>
            <w:tcBorders>
              <w:top w:val="dashed" w:sz="4" w:space="0" w:color="745E30"/>
              <w:left w:val="nil"/>
              <w:bottom w:val="single" w:sz="4" w:space="0" w:color="745E30"/>
              <w:right w:val="nil"/>
            </w:tcBorders>
            <w:shd w:val="clear" w:color="auto" w:fill="auto"/>
            <w:vAlign w:val="center"/>
            <w:hideMark/>
          </w:tcPr>
          <w:p w14:paraId="4632C25F"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2003</w:t>
            </w:r>
          </w:p>
        </w:tc>
        <w:tc>
          <w:tcPr>
            <w:tcW w:w="6526" w:type="dxa"/>
            <w:tcBorders>
              <w:top w:val="nil"/>
              <w:left w:val="nil"/>
              <w:bottom w:val="dashed" w:sz="4" w:space="0" w:color="745E30"/>
              <w:right w:val="nil"/>
            </w:tcBorders>
            <w:shd w:val="clear" w:color="auto" w:fill="auto"/>
            <w:vAlign w:val="center"/>
            <w:hideMark/>
          </w:tcPr>
          <w:p w14:paraId="4632C260"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Crédito Pessoal - Finalidade saúde</w:t>
            </w:r>
          </w:p>
        </w:tc>
      </w:tr>
      <w:tr w:rsidR="00591ECA" w:rsidRPr="006F42ED" w14:paraId="4632C264" w14:textId="77777777" w:rsidTr="00AB29A2">
        <w:trPr>
          <w:trHeight w:val="272"/>
        </w:trPr>
        <w:tc>
          <w:tcPr>
            <w:tcW w:w="567" w:type="dxa"/>
            <w:tcBorders>
              <w:top w:val="dashed" w:sz="4" w:space="0" w:color="745E30"/>
              <w:left w:val="nil"/>
              <w:bottom w:val="single" w:sz="4" w:space="0" w:color="745E30"/>
              <w:right w:val="nil"/>
            </w:tcBorders>
            <w:shd w:val="clear" w:color="auto" w:fill="auto"/>
            <w:vAlign w:val="center"/>
            <w:hideMark/>
          </w:tcPr>
          <w:p w14:paraId="4632C262"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2004</w:t>
            </w:r>
          </w:p>
        </w:tc>
        <w:tc>
          <w:tcPr>
            <w:tcW w:w="6526" w:type="dxa"/>
            <w:tcBorders>
              <w:top w:val="nil"/>
              <w:left w:val="nil"/>
              <w:bottom w:val="dashed" w:sz="4" w:space="0" w:color="745E30"/>
              <w:right w:val="nil"/>
            </w:tcBorders>
            <w:shd w:val="clear" w:color="auto" w:fill="auto"/>
            <w:vAlign w:val="center"/>
            <w:hideMark/>
          </w:tcPr>
          <w:p w14:paraId="4632C263"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Crédito Pessoal - Finalidade energias renováveis</w:t>
            </w:r>
          </w:p>
        </w:tc>
      </w:tr>
      <w:tr w:rsidR="00591ECA" w:rsidRPr="006F42ED" w14:paraId="4632C267" w14:textId="77777777" w:rsidTr="00AB29A2">
        <w:trPr>
          <w:trHeight w:val="272"/>
        </w:trPr>
        <w:tc>
          <w:tcPr>
            <w:tcW w:w="567" w:type="dxa"/>
            <w:tcBorders>
              <w:top w:val="dashed" w:sz="4" w:space="0" w:color="745E30"/>
              <w:left w:val="nil"/>
              <w:bottom w:val="single" w:sz="4" w:space="0" w:color="745E30"/>
              <w:right w:val="nil"/>
            </w:tcBorders>
            <w:shd w:val="clear" w:color="auto" w:fill="auto"/>
            <w:vAlign w:val="center"/>
            <w:hideMark/>
          </w:tcPr>
          <w:p w14:paraId="4632C265"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3001</w:t>
            </w:r>
          </w:p>
        </w:tc>
        <w:tc>
          <w:tcPr>
            <w:tcW w:w="6526" w:type="dxa"/>
            <w:tcBorders>
              <w:top w:val="nil"/>
              <w:left w:val="nil"/>
              <w:bottom w:val="dashed" w:sz="4" w:space="0" w:color="745E30"/>
              <w:right w:val="nil"/>
            </w:tcBorders>
            <w:shd w:val="clear" w:color="auto" w:fill="auto"/>
            <w:vAlign w:val="center"/>
            <w:hideMark/>
          </w:tcPr>
          <w:p w14:paraId="4632C266"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Crédito Automóvel - Com reserva de propriedade - Automóveis novos</w:t>
            </w:r>
          </w:p>
        </w:tc>
      </w:tr>
      <w:tr w:rsidR="00591ECA" w:rsidRPr="006F42ED" w14:paraId="4632C26A" w14:textId="77777777" w:rsidTr="00AB29A2">
        <w:trPr>
          <w:trHeight w:val="272"/>
        </w:trPr>
        <w:tc>
          <w:tcPr>
            <w:tcW w:w="567" w:type="dxa"/>
            <w:tcBorders>
              <w:top w:val="dashed" w:sz="4" w:space="0" w:color="745E30"/>
              <w:left w:val="nil"/>
              <w:bottom w:val="single" w:sz="4" w:space="0" w:color="745E30"/>
              <w:right w:val="nil"/>
            </w:tcBorders>
            <w:shd w:val="clear" w:color="auto" w:fill="auto"/>
            <w:vAlign w:val="center"/>
            <w:hideMark/>
          </w:tcPr>
          <w:p w14:paraId="4632C268"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3002</w:t>
            </w:r>
          </w:p>
        </w:tc>
        <w:tc>
          <w:tcPr>
            <w:tcW w:w="6526" w:type="dxa"/>
            <w:tcBorders>
              <w:top w:val="nil"/>
              <w:left w:val="nil"/>
              <w:bottom w:val="dashed" w:sz="4" w:space="0" w:color="745E30"/>
              <w:right w:val="nil"/>
            </w:tcBorders>
            <w:shd w:val="clear" w:color="auto" w:fill="auto"/>
            <w:vAlign w:val="center"/>
            <w:hideMark/>
          </w:tcPr>
          <w:p w14:paraId="4632C269"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Crédito Automóvel - Com reserva de propriedade - Automóveis usados</w:t>
            </w:r>
          </w:p>
        </w:tc>
      </w:tr>
      <w:tr w:rsidR="00591ECA" w:rsidRPr="006F42ED" w14:paraId="4632C26D" w14:textId="77777777" w:rsidTr="00AB29A2">
        <w:trPr>
          <w:trHeight w:val="272"/>
        </w:trPr>
        <w:tc>
          <w:tcPr>
            <w:tcW w:w="567" w:type="dxa"/>
            <w:tcBorders>
              <w:top w:val="dashed" w:sz="4" w:space="0" w:color="745E30"/>
              <w:left w:val="nil"/>
              <w:bottom w:val="single" w:sz="4" w:space="0" w:color="745E30"/>
              <w:right w:val="nil"/>
            </w:tcBorders>
            <w:shd w:val="clear" w:color="auto" w:fill="auto"/>
            <w:vAlign w:val="center"/>
            <w:hideMark/>
          </w:tcPr>
          <w:p w14:paraId="4632C26B"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3003</w:t>
            </w:r>
          </w:p>
        </w:tc>
        <w:tc>
          <w:tcPr>
            <w:tcW w:w="6526" w:type="dxa"/>
            <w:tcBorders>
              <w:top w:val="nil"/>
              <w:left w:val="nil"/>
              <w:bottom w:val="dashed" w:sz="4" w:space="0" w:color="745E30"/>
              <w:right w:val="nil"/>
            </w:tcBorders>
            <w:shd w:val="clear" w:color="auto" w:fill="auto"/>
            <w:vAlign w:val="center"/>
            <w:hideMark/>
          </w:tcPr>
          <w:p w14:paraId="4632C26C"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Crédito Automóvel - Outros - Automóveis novos</w:t>
            </w:r>
          </w:p>
        </w:tc>
      </w:tr>
      <w:tr w:rsidR="00591ECA" w:rsidRPr="006F42ED" w14:paraId="4632C270" w14:textId="77777777" w:rsidTr="00AB29A2">
        <w:trPr>
          <w:trHeight w:val="272"/>
        </w:trPr>
        <w:tc>
          <w:tcPr>
            <w:tcW w:w="567" w:type="dxa"/>
            <w:tcBorders>
              <w:top w:val="dashed" w:sz="4" w:space="0" w:color="745E30"/>
              <w:left w:val="nil"/>
              <w:bottom w:val="single" w:sz="4" w:space="0" w:color="745E30"/>
              <w:right w:val="nil"/>
            </w:tcBorders>
            <w:shd w:val="clear" w:color="auto" w:fill="auto"/>
            <w:vAlign w:val="center"/>
            <w:hideMark/>
          </w:tcPr>
          <w:p w14:paraId="4632C26E"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3004</w:t>
            </w:r>
          </w:p>
        </w:tc>
        <w:tc>
          <w:tcPr>
            <w:tcW w:w="6526" w:type="dxa"/>
            <w:tcBorders>
              <w:top w:val="nil"/>
              <w:left w:val="nil"/>
              <w:bottom w:val="dashed" w:sz="4" w:space="0" w:color="745E30"/>
              <w:right w:val="nil"/>
            </w:tcBorders>
            <w:shd w:val="clear" w:color="auto" w:fill="auto"/>
            <w:vAlign w:val="center"/>
            <w:hideMark/>
          </w:tcPr>
          <w:p w14:paraId="4632C26F"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Crédito Automóvel - Outros - Automóveis usados</w:t>
            </w:r>
          </w:p>
        </w:tc>
      </w:tr>
      <w:tr w:rsidR="00591ECA" w:rsidRPr="006F42ED" w14:paraId="4632C273" w14:textId="77777777" w:rsidTr="00AB29A2">
        <w:trPr>
          <w:trHeight w:val="272"/>
        </w:trPr>
        <w:tc>
          <w:tcPr>
            <w:tcW w:w="567" w:type="dxa"/>
            <w:tcBorders>
              <w:top w:val="dashed" w:sz="4" w:space="0" w:color="745E30"/>
              <w:left w:val="nil"/>
              <w:bottom w:val="single" w:sz="4" w:space="0" w:color="745E30"/>
              <w:right w:val="nil"/>
            </w:tcBorders>
            <w:shd w:val="clear" w:color="auto" w:fill="auto"/>
            <w:vAlign w:val="center"/>
            <w:hideMark/>
          </w:tcPr>
          <w:p w14:paraId="4632C271"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4101</w:t>
            </w:r>
          </w:p>
        </w:tc>
        <w:tc>
          <w:tcPr>
            <w:tcW w:w="6526" w:type="dxa"/>
            <w:tcBorders>
              <w:top w:val="nil"/>
              <w:left w:val="nil"/>
              <w:bottom w:val="dashed" w:sz="4" w:space="0" w:color="745E30"/>
              <w:right w:val="nil"/>
            </w:tcBorders>
            <w:shd w:val="clear" w:color="auto" w:fill="auto"/>
            <w:vAlign w:val="center"/>
            <w:hideMark/>
          </w:tcPr>
          <w:p w14:paraId="4632C272"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Aquisição de terrenos para construção</w:t>
            </w:r>
          </w:p>
        </w:tc>
      </w:tr>
      <w:tr w:rsidR="00591ECA" w:rsidRPr="006F42ED" w14:paraId="4632C276" w14:textId="77777777" w:rsidTr="00AB29A2">
        <w:trPr>
          <w:trHeight w:val="272"/>
        </w:trPr>
        <w:tc>
          <w:tcPr>
            <w:tcW w:w="567" w:type="dxa"/>
            <w:tcBorders>
              <w:top w:val="dashed" w:sz="4" w:space="0" w:color="745E30"/>
              <w:left w:val="nil"/>
              <w:bottom w:val="single" w:sz="4" w:space="0" w:color="745E30"/>
              <w:right w:val="nil"/>
            </w:tcBorders>
            <w:shd w:val="clear" w:color="auto" w:fill="auto"/>
            <w:vAlign w:val="center"/>
            <w:hideMark/>
          </w:tcPr>
          <w:p w14:paraId="4632C274"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4102</w:t>
            </w:r>
          </w:p>
        </w:tc>
        <w:tc>
          <w:tcPr>
            <w:tcW w:w="6526" w:type="dxa"/>
            <w:tcBorders>
              <w:top w:val="nil"/>
              <w:left w:val="nil"/>
              <w:bottom w:val="dashed" w:sz="4" w:space="0" w:color="745E30"/>
              <w:right w:val="nil"/>
            </w:tcBorders>
            <w:shd w:val="clear" w:color="auto" w:fill="auto"/>
            <w:vAlign w:val="center"/>
            <w:hideMark/>
          </w:tcPr>
          <w:p w14:paraId="4632C275"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Aquisição de terrenos com outros fins</w:t>
            </w:r>
          </w:p>
        </w:tc>
      </w:tr>
      <w:tr w:rsidR="00591ECA" w:rsidRPr="006F42ED" w14:paraId="4632C279" w14:textId="77777777" w:rsidTr="00AB29A2">
        <w:trPr>
          <w:trHeight w:val="272"/>
        </w:trPr>
        <w:tc>
          <w:tcPr>
            <w:tcW w:w="567" w:type="dxa"/>
            <w:tcBorders>
              <w:top w:val="dashed" w:sz="4" w:space="0" w:color="745E30"/>
              <w:left w:val="nil"/>
              <w:bottom w:val="single" w:sz="4" w:space="0" w:color="745E30"/>
              <w:right w:val="nil"/>
            </w:tcBorders>
            <w:shd w:val="clear" w:color="auto" w:fill="auto"/>
            <w:vAlign w:val="center"/>
            <w:hideMark/>
          </w:tcPr>
          <w:p w14:paraId="4632C277"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4211</w:t>
            </w:r>
          </w:p>
        </w:tc>
        <w:tc>
          <w:tcPr>
            <w:tcW w:w="6526" w:type="dxa"/>
            <w:tcBorders>
              <w:top w:val="nil"/>
              <w:left w:val="nil"/>
              <w:bottom w:val="dashed" w:sz="4" w:space="0" w:color="745E30"/>
              <w:right w:val="nil"/>
            </w:tcBorders>
            <w:shd w:val="clear" w:color="auto" w:fill="auto"/>
            <w:vAlign w:val="center"/>
            <w:hideMark/>
          </w:tcPr>
          <w:p w14:paraId="4632C278"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Construção de imóvel destinado a habitação própria permanente</w:t>
            </w:r>
          </w:p>
        </w:tc>
      </w:tr>
      <w:tr w:rsidR="00591ECA" w:rsidRPr="006F42ED" w14:paraId="4632C27C" w14:textId="77777777" w:rsidTr="00AB29A2">
        <w:trPr>
          <w:trHeight w:val="272"/>
        </w:trPr>
        <w:tc>
          <w:tcPr>
            <w:tcW w:w="567" w:type="dxa"/>
            <w:tcBorders>
              <w:top w:val="dashed" w:sz="4" w:space="0" w:color="745E30"/>
              <w:left w:val="nil"/>
              <w:bottom w:val="single" w:sz="4" w:space="0" w:color="745E30"/>
              <w:right w:val="nil"/>
            </w:tcBorders>
            <w:shd w:val="clear" w:color="auto" w:fill="auto"/>
            <w:vAlign w:val="center"/>
            <w:hideMark/>
          </w:tcPr>
          <w:p w14:paraId="4632C27A"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4212</w:t>
            </w:r>
          </w:p>
        </w:tc>
        <w:tc>
          <w:tcPr>
            <w:tcW w:w="6526" w:type="dxa"/>
            <w:tcBorders>
              <w:top w:val="nil"/>
              <w:left w:val="nil"/>
              <w:bottom w:val="dashed" w:sz="4" w:space="0" w:color="745E30"/>
              <w:right w:val="nil"/>
            </w:tcBorders>
            <w:shd w:val="clear" w:color="auto" w:fill="auto"/>
            <w:vAlign w:val="center"/>
            <w:hideMark/>
          </w:tcPr>
          <w:p w14:paraId="4632C27B"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Construção de imóvel destinado a habitação secundária</w:t>
            </w:r>
          </w:p>
        </w:tc>
      </w:tr>
      <w:tr w:rsidR="00591ECA" w:rsidRPr="006F42ED" w14:paraId="4632C27F" w14:textId="77777777" w:rsidTr="00AB29A2">
        <w:trPr>
          <w:trHeight w:val="272"/>
        </w:trPr>
        <w:tc>
          <w:tcPr>
            <w:tcW w:w="567" w:type="dxa"/>
            <w:tcBorders>
              <w:top w:val="dashed" w:sz="4" w:space="0" w:color="745E30"/>
              <w:left w:val="nil"/>
              <w:bottom w:val="single" w:sz="4" w:space="0" w:color="745E30"/>
              <w:right w:val="nil"/>
            </w:tcBorders>
            <w:shd w:val="clear" w:color="auto" w:fill="auto"/>
            <w:vAlign w:val="center"/>
            <w:hideMark/>
          </w:tcPr>
          <w:p w14:paraId="4632C27D"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4213</w:t>
            </w:r>
          </w:p>
        </w:tc>
        <w:tc>
          <w:tcPr>
            <w:tcW w:w="6526" w:type="dxa"/>
            <w:tcBorders>
              <w:top w:val="nil"/>
              <w:left w:val="nil"/>
              <w:bottom w:val="dashed" w:sz="4" w:space="0" w:color="745E30"/>
              <w:right w:val="nil"/>
            </w:tcBorders>
            <w:shd w:val="clear" w:color="auto" w:fill="auto"/>
            <w:vAlign w:val="center"/>
            <w:hideMark/>
          </w:tcPr>
          <w:p w14:paraId="4632C27E"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Construção de imóvel destinado a habitação para arrendamento</w:t>
            </w:r>
          </w:p>
        </w:tc>
      </w:tr>
      <w:tr w:rsidR="00591ECA" w:rsidRPr="00591ECA" w14:paraId="4632C282" w14:textId="77777777" w:rsidTr="00AB29A2">
        <w:trPr>
          <w:trHeight w:val="272"/>
        </w:trPr>
        <w:tc>
          <w:tcPr>
            <w:tcW w:w="567" w:type="dxa"/>
            <w:tcBorders>
              <w:top w:val="dashed" w:sz="4" w:space="0" w:color="745E30"/>
              <w:left w:val="nil"/>
              <w:bottom w:val="single" w:sz="4" w:space="0" w:color="745E30"/>
              <w:right w:val="nil"/>
            </w:tcBorders>
            <w:shd w:val="clear" w:color="auto" w:fill="auto"/>
            <w:vAlign w:val="center"/>
            <w:hideMark/>
          </w:tcPr>
          <w:p w14:paraId="4632C280"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4220</w:t>
            </w:r>
          </w:p>
        </w:tc>
        <w:tc>
          <w:tcPr>
            <w:tcW w:w="6526" w:type="dxa"/>
            <w:tcBorders>
              <w:top w:val="nil"/>
              <w:left w:val="nil"/>
              <w:bottom w:val="dashed" w:sz="4" w:space="0" w:color="745E30"/>
              <w:right w:val="nil"/>
            </w:tcBorders>
            <w:shd w:val="clear" w:color="auto" w:fill="auto"/>
            <w:vAlign w:val="center"/>
            <w:hideMark/>
          </w:tcPr>
          <w:p w14:paraId="4632C281"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Construção de imóvel comercial</w:t>
            </w:r>
          </w:p>
        </w:tc>
      </w:tr>
      <w:tr w:rsidR="00591ECA" w:rsidRPr="00591ECA" w14:paraId="4632C285" w14:textId="77777777" w:rsidTr="00AB29A2">
        <w:trPr>
          <w:trHeight w:val="272"/>
        </w:trPr>
        <w:tc>
          <w:tcPr>
            <w:tcW w:w="567" w:type="dxa"/>
            <w:tcBorders>
              <w:top w:val="dashed" w:sz="4" w:space="0" w:color="745E30"/>
              <w:left w:val="nil"/>
              <w:bottom w:val="single" w:sz="4" w:space="0" w:color="745E30"/>
              <w:right w:val="nil"/>
            </w:tcBorders>
            <w:shd w:val="clear" w:color="auto" w:fill="auto"/>
            <w:vAlign w:val="center"/>
            <w:hideMark/>
          </w:tcPr>
          <w:p w14:paraId="4632C283"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4230</w:t>
            </w:r>
          </w:p>
        </w:tc>
        <w:tc>
          <w:tcPr>
            <w:tcW w:w="6526" w:type="dxa"/>
            <w:tcBorders>
              <w:top w:val="nil"/>
              <w:left w:val="nil"/>
              <w:bottom w:val="dashed" w:sz="4" w:space="0" w:color="745E30"/>
              <w:right w:val="nil"/>
            </w:tcBorders>
            <w:shd w:val="clear" w:color="auto" w:fill="auto"/>
            <w:vAlign w:val="center"/>
            <w:hideMark/>
          </w:tcPr>
          <w:p w14:paraId="4632C284"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Construção de outros imóveis</w:t>
            </w:r>
          </w:p>
        </w:tc>
      </w:tr>
      <w:tr w:rsidR="00591ECA" w:rsidRPr="006F42ED" w14:paraId="4632C288" w14:textId="77777777" w:rsidTr="00AB29A2">
        <w:trPr>
          <w:trHeight w:val="272"/>
        </w:trPr>
        <w:tc>
          <w:tcPr>
            <w:tcW w:w="567" w:type="dxa"/>
            <w:tcBorders>
              <w:top w:val="dashed" w:sz="4" w:space="0" w:color="745E30"/>
              <w:left w:val="nil"/>
              <w:bottom w:val="single" w:sz="4" w:space="0" w:color="745E30"/>
              <w:right w:val="nil"/>
            </w:tcBorders>
            <w:shd w:val="clear" w:color="auto" w:fill="auto"/>
            <w:vAlign w:val="center"/>
            <w:hideMark/>
          </w:tcPr>
          <w:p w14:paraId="4632C286"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4311</w:t>
            </w:r>
          </w:p>
        </w:tc>
        <w:tc>
          <w:tcPr>
            <w:tcW w:w="6526" w:type="dxa"/>
            <w:tcBorders>
              <w:top w:val="nil"/>
              <w:left w:val="nil"/>
              <w:bottom w:val="dashed" w:sz="4" w:space="0" w:color="745E30"/>
              <w:right w:val="nil"/>
            </w:tcBorders>
            <w:shd w:val="clear" w:color="auto" w:fill="auto"/>
            <w:vAlign w:val="center"/>
            <w:hideMark/>
          </w:tcPr>
          <w:p w14:paraId="4632C287"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Aquisição de imóvel destinado a habitação própria permanente</w:t>
            </w:r>
          </w:p>
        </w:tc>
      </w:tr>
      <w:tr w:rsidR="00591ECA" w:rsidRPr="006F42ED" w14:paraId="4632C28B" w14:textId="77777777" w:rsidTr="00AB29A2">
        <w:trPr>
          <w:trHeight w:val="272"/>
        </w:trPr>
        <w:tc>
          <w:tcPr>
            <w:tcW w:w="567" w:type="dxa"/>
            <w:tcBorders>
              <w:top w:val="dashed" w:sz="4" w:space="0" w:color="745E30"/>
              <w:left w:val="nil"/>
              <w:bottom w:val="single" w:sz="4" w:space="0" w:color="745E30"/>
              <w:right w:val="nil"/>
            </w:tcBorders>
            <w:shd w:val="clear" w:color="auto" w:fill="auto"/>
            <w:vAlign w:val="center"/>
            <w:hideMark/>
          </w:tcPr>
          <w:p w14:paraId="4632C289"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4312</w:t>
            </w:r>
          </w:p>
        </w:tc>
        <w:tc>
          <w:tcPr>
            <w:tcW w:w="6526" w:type="dxa"/>
            <w:tcBorders>
              <w:top w:val="nil"/>
              <w:left w:val="nil"/>
              <w:bottom w:val="dashed" w:sz="4" w:space="0" w:color="745E30"/>
              <w:right w:val="nil"/>
            </w:tcBorders>
            <w:shd w:val="clear" w:color="auto" w:fill="auto"/>
            <w:vAlign w:val="center"/>
            <w:hideMark/>
          </w:tcPr>
          <w:p w14:paraId="4632C28A"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Aquisição de imóvel destinado a habitação secundária</w:t>
            </w:r>
          </w:p>
        </w:tc>
      </w:tr>
      <w:tr w:rsidR="00591ECA" w:rsidRPr="006F42ED" w14:paraId="4632C28E" w14:textId="77777777" w:rsidTr="00AB29A2">
        <w:trPr>
          <w:trHeight w:val="272"/>
        </w:trPr>
        <w:tc>
          <w:tcPr>
            <w:tcW w:w="567" w:type="dxa"/>
            <w:tcBorders>
              <w:top w:val="dashed" w:sz="4" w:space="0" w:color="745E30"/>
              <w:left w:val="nil"/>
              <w:bottom w:val="single" w:sz="4" w:space="0" w:color="745E30"/>
              <w:right w:val="nil"/>
            </w:tcBorders>
            <w:shd w:val="clear" w:color="auto" w:fill="auto"/>
            <w:vAlign w:val="center"/>
            <w:hideMark/>
          </w:tcPr>
          <w:p w14:paraId="4632C28C"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4313</w:t>
            </w:r>
          </w:p>
        </w:tc>
        <w:tc>
          <w:tcPr>
            <w:tcW w:w="6526" w:type="dxa"/>
            <w:tcBorders>
              <w:top w:val="nil"/>
              <w:left w:val="nil"/>
              <w:bottom w:val="dashed" w:sz="4" w:space="0" w:color="745E30"/>
              <w:right w:val="nil"/>
            </w:tcBorders>
            <w:shd w:val="clear" w:color="auto" w:fill="auto"/>
            <w:vAlign w:val="center"/>
            <w:hideMark/>
          </w:tcPr>
          <w:p w14:paraId="4632C28D"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Aquisição de imóvel destinado a habitação para arrendamento</w:t>
            </w:r>
          </w:p>
        </w:tc>
      </w:tr>
      <w:tr w:rsidR="00591ECA" w:rsidRPr="00591ECA" w14:paraId="4632C291" w14:textId="77777777" w:rsidTr="00AB29A2">
        <w:trPr>
          <w:trHeight w:val="272"/>
        </w:trPr>
        <w:tc>
          <w:tcPr>
            <w:tcW w:w="567" w:type="dxa"/>
            <w:tcBorders>
              <w:top w:val="dashed" w:sz="4" w:space="0" w:color="745E30"/>
              <w:left w:val="nil"/>
              <w:bottom w:val="single" w:sz="4" w:space="0" w:color="745E30"/>
              <w:right w:val="nil"/>
            </w:tcBorders>
            <w:shd w:val="clear" w:color="auto" w:fill="auto"/>
            <w:vAlign w:val="center"/>
            <w:hideMark/>
          </w:tcPr>
          <w:p w14:paraId="4632C28F"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4320</w:t>
            </w:r>
          </w:p>
        </w:tc>
        <w:tc>
          <w:tcPr>
            <w:tcW w:w="6526" w:type="dxa"/>
            <w:tcBorders>
              <w:top w:val="nil"/>
              <w:left w:val="nil"/>
              <w:bottom w:val="dashed" w:sz="4" w:space="0" w:color="745E30"/>
              <w:right w:val="nil"/>
            </w:tcBorders>
            <w:shd w:val="clear" w:color="auto" w:fill="auto"/>
            <w:vAlign w:val="center"/>
            <w:hideMark/>
          </w:tcPr>
          <w:p w14:paraId="4632C290"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Aquisição de imóvel comercial</w:t>
            </w:r>
          </w:p>
        </w:tc>
      </w:tr>
      <w:tr w:rsidR="00591ECA" w:rsidRPr="00591ECA" w14:paraId="4632C294" w14:textId="77777777" w:rsidTr="00AB29A2">
        <w:trPr>
          <w:trHeight w:val="272"/>
        </w:trPr>
        <w:tc>
          <w:tcPr>
            <w:tcW w:w="567" w:type="dxa"/>
            <w:tcBorders>
              <w:top w:val="dashed" w:sz="4" w:space="0" w:color="745E30"/>
              <w:left w:val="nil"/>
              <w:bottom w:val="single" w:sz="4" w:space="0" w:color="745E30"/>
              <w:right w:val="nil"/>
            </w:tcBorders>
            <w:shd w:val="clear" w:color="auto" w:fill="auto"/>
            <w:vAlign w:val="center"/>
            <w:hideMark/>
          </w:tcPr>
          <w:p w14:paraId="4632C292"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4330</w:t>
            </w:r>
          </w:p>
        </w:tc>
        <w:tc>
          <w:tcPr>
            <w:tcW w:w="6526" w:type="dxa"/>
            <w:tcBorders>
              <w:top w:val="nil"/>
              <w:left w:val="nil"/>
              <w:bottom w:val="dashed" w:sz="4" w:space="0" w:color="745E30"/>
              <w:right w:val="nil"/>
            </w:tcBorders>
            <w:shd w:val="clear" w:color="auto" w:fill="auto"/>
            <w:vAlign w:val="center"/>
            <w:hideMark/>
          </w:tcPr>
          <w:p w14:paraId="4632C293"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Aquisição de outros imóveis</w:t>
            </w:r>
          </w:p>
        </w:tc>
      </w:tr>
      <w:tr w:rsidR="00591ECA" w:rsidRPr="006F42ED" w14:paraId="4632C297" w14:textId="77777777" w:rsidTr="00AB29A2">
        <w:trPr>
          <w:trHeight w:val="272"/>
        </w:trPr>
        <w:tc>
          <w:tcPr>
            <w:tcW w:w="567" w:type="dxa"/>
            <w:tcBorders>
              <w:top w:val="dashed" w:sz="4" w:space="0" w:color="745E30"/>
              <w:left w:val="nil"/>
              <w:bottom w:val="single" w:sz="4" w:space="0" w:color="745E30"/>
              <w:right w:val="nil"/>
            </w:tcBorders>
            <w:shd w:val="clear" w:color="auto" w:fill="auto"/>
            <w:vAlign w:val="center"/>
            <w:hideMark/>
          </w:tcPr>
          <w:p w14:paraId="4632C295"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4411</w:t>
            </w:r>
          </w:p>
        </w:tc>
        <w:tc>
          <w:tcPr>
            <w:tcW w:w="6526" w:type="dxa"/>
            <w:tcBorders>
              <w:top w:val="nil"/>
              <w:left w:val="nil"/>
              <w:bottom w:val="dashed" w:sz="4" w:space="0" w:color="745E30"/>
              <w:right w:val="nil"/>
            </w:tcBorders>
            <w:shd w:val="clear" w:color="auto" w:fill="auto"/>
            <w:vAlign w:val="center"/>
            <w:hideMark/>
          </w:tcPr>
          <w:p w14:paraId="4632C296"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Realização de obras em imóveis destinados à habitação própria permanente</w:t>
            </w:r>
          </w:p>
        </w:tc>
      </w:tr>
      <w:tr w:rsidR="00591ECA" w:rsidRPr="006F42ED" w14:paraId="4632C29A" w14:textId="77777777" w:rsidTr="00AB29A2">
        <w:trPr>
          <w:trHeight w:val="272"/>
        </w:trPr>
        <w:tc>
          <w:tcPr>
            <w:tcW w:w="567" w:type="dxa"/>
            <w:tcBorders>
              <w:top w:val="dashed" w:sz="4" w:space="0" w:color="745E30"/>
              <w:left w:val="nil"/>
              <w:bottom w:val="single" w:sz="4" w:space="0" w:color="745E30"/>
              <w:right w:val="nil"/>
            </w:tcBorders>
            <w:shd w:val="clear" w:color="auto" w:fill="auto"/>
            <w:vAlign w:val="center"/>
            <w:hideMark/>
          </w:tcPr>
          <w:p w14:paraId="4632C298"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4412</w:t>
            </w:r>
          </w:p>
        </w:tc>
        <w:tc>
          <w:tcPr>
            <w:tcW w:w="6526" w:type="dxa"/>
            <w:tcBorders>
              <w:top w:val="nil"/>
              <w:left w:val="nil"/>
              <w:bottom w:val="dashed" w:sz="4" w:space="0" w:color="745E30"/>
              <w:right w:val="nil"/>
            </w:tcBorders>
            <w:shd w:val="clear" w:color="auto" w:fill="auto"/>
            <w:vAlign w:val="center"/>
            <w:hideMark/>
          </w:tcPr>
          <w:p w14:paraId="4632C299"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Realização de obras em imóveis destinado a habitação secundária</w:t>
            </w:r>
          </w:p>
        </w:tc>
      </w:tr>
      <w:tr w:rsidR="00591ECA" w:rsidRPr="006F42ED" w14:paraId="4632C29D" w14:textId="77777777" w:rsidTr="00AB29A2">
        <w:trPr>
          <w:trHeight w:val="272"/>
        </w:trPr>
        <w:tc>
          <w:tcPr>
            <w:tcW w:w="567" w:type="dxa"/>
            <w:tcBorders>
              <w:top w:val="dashed" w:sz="4" w:space="0" w:color="745E30"/>
              <w:left w:val="nil"/>
              <w:bottom w:val="single" w:sz="4" w:space="0" w:color="745E30"/>
              <w:right w:val="nil"/>
            </w:tcBorders>
            <w:shd w:val="clear" w:color="auto" w:fill="auto"/>
            <w:vAlign w:val="center"/>
            <w:hideMark/>
          </w:tcPr>
          <w:p w14:paraId="4632C29B"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4413</w:t>
            </w:r>
          </w:p>
        </w:tc>
        <w:tc>
          <w:tcPr>
            <w:tcW w:w="6526" w:type="dxa"/>
            <w:tcBorders>
              <w:top w:val="nil"/>
              <w:left w:val="nil"/>
              <w:bottom w:val="dashed" w:sz="4" w:space="0" w:color="745E30"/>
              <w:right w:val="nil"/>
            </w:tcBorders>
            <w:shd w:val="clear" w:color="auto" w:fill="auto"/>
            <w:vAlign w:val="center"/>
            <w:hideMark/>
          </w:tcPr>
          <w:p w14:paraId="4632C29C"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Realização de obras em imóveis destinado a habitação para arrendamento</w:t>
            </w:r>
          </w:p>
        </w:tc>
      </w:tr>
      <w:tr w:rsidR="00591ECA" w:rsidRPr="006F42ED" w14:paraId="4632C2A0" w14:textId="77777777" w:rsidTr="00AB29A2">
        <w:trPr>
          <w:trHeight w:val="272"/>
        </w:trPr>
        <w:tc>
          <w:tcPr>
            <w:tcW w:w="567" w:type="dxa"/>
            <w:tcBorders>
              <w:top w:val="dashed" w:sz="4" w:space="0" w:color="745E30"/>
              <w:left w:val="nil"/>
              <w:bottom w:val="single" w:sz="4" w:space="0" w:color="745E30"/>
              <w:right w:val="nil"/>
            </w:tcBorders>
            <w:shd w:val="clear" w:color="auto" w:fill="auto"/>
            <w:vAlign w:val="center"/>
            <w:hideMark/>
          </w:tcPr>
          <w:p w14:paraId="4632C29E"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4420</w:t>
            </w:r>
          </w:p>
        </w:tc>
        <w:tc>
          <w:tcPr>
            <w:tcW w:w="6526" w:type="dxa"/>
            <w:tcBorders>
              <w:top w:val="nil"/>
              <w:left w:val="nil"/>
              <w:bottom w:val="dashed" w:sz="4" w:space="0" w:color="745E30"/>
              <w:right w:val="nil"/>
            </w:tcBorders>
            <w:shd w:val="clear" w:color="auto" w:fill="auto"/>
            <w:vAlign w:val="center"/>
            <w:hideMark/>
          </w:tcPr>
          <w:p w14:paraId="4632C29F"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Realização de obras em imóveis comerciais</w:t>
            </w:r>
          </w:p>
        </w:tc>
      </w:tr>
      <w:tr w:rsidR="00591ECA" w:rsidRPr="006F42ED" w14:paraId="4632C2A3" w14:textId="77777777" w:rsidTr="00AB29A2">
        <w:trPr>
          <w:trHeight w:val="272"/>
        </w:trPr>
        <w:tc>
          <w:tcPr>
            <w:tcW w:w="567" w:type="dxa"/>
            <w:tcBorders>
              <w:top w:val="dashed" w:sz="4" w:space="0" w:color="745E30"/>
              <w:left w:val="nil"/>
              <w:bottom w:val="single" w:sz="4" w:space="0" w:color="745E30"/>
              <w:right w:val="nil"/>
            </w:tcBorders>
            <w:shd w:val="clear" w:color="auto" w:fill="auto"/>
            <w:vAlign w:val="center"/>
            <w:hideMark/>
          </w:tcPr>
          <w:p w14:paraId="4632C2A1"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4430</w:t>
            </w:r>
          </w:p>
        </w:tc>
        <w:tc>
          <w:tcPr>
            <w:tcW w:w="6526" w:type="dxa"/>
            <w:tcBorders>
              <w:top w:val="nil"/>
              <w:left w:val="nil"/>
              <w:bottom w:val="dashed" w:sz="4" w:space="0" w:color="745E30"/>
              <w:right w:val="nil"/>
            </w:tcBorders>
            <w:shd w:val="clear" w:color="auto" w:fill="auto"/>
            <w:vAlign w:val="center"/>
            <w:hideMark/>
          </w:tcPr>
          <w:p w14:paraId="4632C2A2"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Realização de obras em outros imóveis</w:t>
            </w:r>
          </w:p>
        </w:tc>
      </w:tr>
      <w:tr w:rsidR="00591ECA" w:rsidRPr="00591ECA" w14:paraId="4632C2A6" w14:textId="77777777" w:rsidTr="00AB29A2">
        <w:trPr>
          <w:trHeight w:val="272"/>
        </w:trPr>
        <w:tc>
          <w:tcPr>
            <w:tcW w:w="567" w:type="dxa"/>
            <w:tcBorders>
              <w:top w:val="dashed" w:sz="4" w:space="0" w:color="745E30"/>
              <w:left w:val="nil"/>
              <w:bottom w:val="single" w:sz="4" w:space="0" w:color="745E30"/>
              <w:right w:val="nil"/>
            </w:tcBorders>
            <w:shd w:val="clear" w:color="auto" w:fill="auto"/>
            <w:vAlign w:val="center"/>
            <w:hideMark/>
          </w:tcPr>
          <w:p w14:paraId="4632C2A4"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5001</w:t>
            </w:r>
          </w:p>
        </w:tc>
        <w:tc>
          <w:tcPr>
            <w:tcW w:w="6526" w:type="dxa"/>
            <w:tcBorders>
              <w:top w:val="nil"/>
              <w:left w:val="nil"/>
              <w:bottom w:val="dashed" w:sz="4" w:space="0" w:color="745E30"/>
              <w:right w:val="nil"/>
            </w:tcBorders>
            <w:shd w:val="clear" w:color="auto" w:fill="auto"/>
            <w:vAlign w:val="center"/>
            <w:hideMark/>
          </w:tcPr>
          <w:p w14:paraId="4632C2A5"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Crédito em conta margem</w:t>
            </w:r>
          </w:p>
        </w:tc>
      </w:tr>
      <w:tr w:rsidR="00591ECA" w:rsidRPr="00591ECA" w14:paraId="4632C2A9" w14:textId="77777777" w:rsidTr="00AB29A2">
        <w:trPr>
          <w:trHeight w:val="272"/>
        </w:trPr>
        <w:tc>
          <w:tcPr>
            <w:tcW w:w="567" w:type="dxa"/>
            <w:tcBorders>
              <w:top w:val="dashed" w:sz="4" w:space="0" w:color="745E30"/>
              <w:left w:val="nil"/>
              <w:bottom w:val="single" w:sz="4" w:space="0" w:color="745E30"/>
              <w:right w:val="nil"/>
            </w:tcBorders>
            <w:shd w:val="clear" w:color="auto" w:fill="auto"/>
            <w:vAlign w:val="center"/>
            <w:hideMark/>
          </w:tcPr>
          <w:p w14:paraId="4632C2A7"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5002</w:t>
            </w:r>
          </w:p>
        </w:tc>
        <w:tc>
          <w:tcPr>
            <w:tcW w:w="6526" w:type="dxa"/>
            <w:tcBorders>
              <w:top w:val="nil"/>
              <w:left w:val="nil"/>
              <w:bottom w:val="dashed" w:sz="4" w:space="0" w:color="745E30"/>
              <w:right w:val="nil"/>
            </w:tcBorders>
            <w:shd w:val="clear" w:color="auto" w:fill="auto"/>
            <w:vAlign w:val="center"/>
            <w:hideMark/>
          </w:tcPr>
          <w:p w14:paraId="4632C2A8"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Financiamento da dívida</w:t>
            </w:r>
          </w:p>
        </w:tc>
      </w:tr>
      <w:tr w:rsidR="00591ECA" w:rsidRPr="00591ECA" w14:paraId="4632C2AC" w14:textId="77777777" w:rsidTr="00AB29A2">
        <w:trPr>
          <w:trHeight w:val="272"/>
        </w:trPr>
        <w:tc>
          <w:tcPr>
            <w:tcW w:w="567" w:type="dxa"/>
            <w:tcBorders>
              <w:top w:val="dashed" w:sz="4" w:space="0" w:color="745E30"/>
              <w:left w:val="nil"/>
              <w:bottom w:val="single" w:sz="4" w:space="0" w:color="745E30"/>
              <w:right w:val="nil"/>
            </w:tcBorders>
            <w:shd w:val="clear" w:color="auto" w:fill="auto"/>
            <w:vAlign w:val="center"/>
            <w:hideMark/>
          </w:tcPr>
          <w:p w14:paraId="4632C2AA"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5003</w:t>
            </w:r>
          </w:p>
        </w:tc>
        <w:tc>
          <w:tcPr>
            <w:tcW w:w="6526" w:type="dxa"/>
            <w:tcBorders>
              <w:top w:val="nil"/>
              <w:left w:val="nil"/>
              <w:bottom w:val="dashed" w:sz="4" w:space="0" w:color="745E30"/>
              <w:right w:val="nil"/>
            </w:tcBorders>
            <w:shd w:val="clear" w:color="auto" w:fill="auto"/>
            <w:vAlign w:val="center"/>
            <w:hideMark/>
          </w:tcPr>
          <w:p w14:paraId="4632C2AB"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Financiamento de importações</w:t>
            </w:r>
          </w:p>
        </w:tc>
      </w:tr>
      <w:tr w:rsidR="00591ECA" w:rsidRPr="00591ECA" w14:paraId="4632C2AF" w14:textId="77777777" w:rsidTr="00AB29A2">
        <w:trPr>
          <w:trHeight w:val="272"/>
        </w:trPr>
        <w:tc>
          <w:tcPr>
            <w:tcW w:w="567" w:type="dxa"/>
            <w:tcBorders>
              <w:top w:val="dashed" w:sz="4" w:space="0" w:color="745E30"/>
              <w:left w:val="nil"/>
              <w:bottom w:val="single" w:sz="4" w:space="0" w:color="745E30"/>
              <w:right w:val="nil"/>
            </w:tcBorders>
            <w:shd w:val="clear" w:color="auto" w:fill="auto"/>
            <w:vAlign w:val="center"/>
            <w:hideMark/>
          </w:tcPr>
          <w:p w14:paraId="4632C2AD"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lastRenderedPageBreak/>
              <w:t>5004</w:t>
            </w:r>
          </w:p>
        </w:tc>
        <w:tc>
          <w:tcPr>
            <w:tcW w:w="6526" w:type="dxa"/>
            <w:tcBorders>
              <w:top w:val="nil"/>
              <w:left w:val="nil"/>
              <w:bottom w:val="dashed" w:sz="4" w:space="0" w:color="745E30"/>
              <w:right w:val="nil"/>
            </w:tcBorders>
            <w:shd w:val="clear" w:color="auto" w:fill="auto"/>
            <w:vAlign w:val="center"/>
            <w:hideMark/>
          </w:tcPr>
          <w:p w14:paraId="4632C2AE"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Financiamento de exportações</w:t>
            </w:r>
          </w:p>
        </w:tc>
      </w:tr>
      <w:tr w:rsidR="00591ECA" w:rsidRPr="006F42ED" w14:paraId="4632C2B2" w14:textId="77777777" w:rsidTr="00AB29A2">
        <w:trPr>
          <w:trHeight w:val="272"/>
        </w:trPr>
        <w:tc>
          <w:tcPr>
            <w:tcW w:w="567" w:type="dxa"/>
            <w:tcBorders>
              <w:top w:val="dashed" w:sz="4" w:space="0" w:color="745E30"/>
              <w:left w:val="nil"/>
              <w:bottom w:val="single" w:sz="4" w:space="0" w:color="745E30"/>
              <w:right w:val="nil"/>
            </w:tcBorders>
            <w:shd w:val="clear" w:color="auto" w:fill="auto"/>
            <w:vAlign w:val="center"/>
            <w:hideMark/>
          </w:tcPr>
          <w:p w14:paraId="4632C2B0"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5005</w:t>
            </w:r>
          </w:p>
        </w:tc>
        <w:tc>
          <w:tcPr>
            <w:tcW w:w="6526" w:type="dxa"/>
            <w:tcBorders>
              <w:top w:val="nil"/>
              <w:left w:val="nil"/>
              <w:bottom w:val="dashed" w:sz="4" w:space="0" w:color="745E30"/>
              <w:right w:val="nil"/>
            </w:tcBorders>
            <w:shd w:val="clear" w:color="auto" w:fill="auto"/>
            <w:vAlign w:val="center"/>
            <w:hideMark/>
          </w:tcPr>
          <w:p w14:paraId="4632C2B1"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Financiamento à construção de infraestruturas</w:t>
            </w:r>
          </w:p>
        </w:tc>
      </w:tr>
      <w:tr w:rsidR="00591ECA" w:rsidRPr="00591ECA" w14:paraId="4632C2B5" w14:textId="77777777" w:rsidTr="00AB29A2">
        <w:trPr>
          <w:trHeight w:val="272"/>
        </w:trPr>
        <w:tc>
          <w:tcPr>
            <w:tcW w:w="567" w:type="dxa"/>
            <w:tcBorders>
              <w:top w:val="dashed" w:sz="4" w:space="0" w:color="745E30"/>
              <w:left w:val="nil"/>
              <w:bottom w:val="single" w:sz="4" w:space="0" w:color="745E30"/>
              <w:right w:val="nil"/>
            </w:tcBorders>
            <w:shd w:val="clear" w:color="auto" w:fill="auto"/>
            <w:vAlign w:val="center"/>
            <w:hideMark/>
          </w:tcPr>
          <w:p w14:paraId="4632C2B3"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5006</w:t>
            </w:r>
          </w:p>
        </w:tc>
        <w:tc>
          <w:tcPr>
            <w:tcW w:w="6526" w:type="dxa"/>
            <w:tcBorders>
              <w:top w:val="nil"/>
              <w:left w:val="nil"/>
              <w:bottom w:val="dashed" w:sz="4" w:space="0" w:color="745E30"/>
              <w:right w:val="nil"/>
            </w:tcBorders>
            <w:shd w:val="clear" w:color="auto" w:fill="auto"/>
            <w:vAlign w:val="center"/>
            <w:hideMark/>
          </w:tcPr>
          <w:p w14:paraId="4632C2B4"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Fundo de maneio</w:t>
            </w:r>
          </w:p>
        </w:tc>
      </w:tr>
      <w:tr w:rsidR="00591ECA" w:rsidRPr="00591ECA" w14:paraId="4632C2B8" w14:textId="77777777" w:rsidTr="00AB29A2">
        <w:trPr>
          <w:trHeight w:val="272"/>
        </w:trPr>
        <w:tc>
          <w:tcPr>
            <w:tcW w:w="567" w:type="dxa"/>
            <w:tcBorders>
              <w:top w:val="dashed" w:sz="4" w:space="0" w:color="745E30"/>
              <w:left w:val="nil"/>
              <w:bottom w:val="single" w:sz="4" w:space="0" w:color="745E30"/>
              <w:right w:val="nil"/>
            </w:tcBorders>
            <w:shd w:val="clear" w:color="auto" w:fill="auto"/>
            <w:vAlign w:val="center"/>
            <w:hideMark/>
          </w:tcPr>
          <w:p w14:paraId="4632C2B6"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5007</w:t>
            </w:r>
          </w:p>
        </w:tc>
        <w:tc>
          <w:tcPr>
            <w:tcW w:w="6526" w:type="dxa"/>
            <w:tcBorders>
              <w:top w:val="nil"/>
              <w:left w:val="nil"/>
              <w:bottom w:val="dashed" w:sz="4" w:space="0" w:color="745E30"/>
              <w:right w:val="nil"/>
            </w:tcBorders>
            <w:shd w:val="clear" w:color="auto" w:fill="auto"/>
            <w:vAlign w:val="center"/>
            <w:hideMark/>
          </w:tcPr>
          <w:p w14:paraId="4632C2B7"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Crédito consolidado</w:t>
            </w:r>
          </w:p>
        </w:tc>
      </w:tr>
      <w:tr w:rsidR="00591ECA" w:rsidRPr="00591ECA" w14:paraId="4632C2BB" w14:textId="77777777" w:rsidTr="00AB29A2">
        <w:trPr>
          <w:trHeight w:val="272"/>
        </w:trPr>
        <w:tc>
          <w:tcPr>
            <w:tcW w:w="567" w:type="dxa"/>
            <w:tcBorders>
              <w:top w:val="dashed" w:sz="4" w:space="0" w:color="745E30"/>
              <w:left w:val="nil"/>
              <w:bottom w:val="single" w:sz="4" w:space="0" w:color="745E30"/>
              <w:right w:val="nil"/>
            </w:tcBorders>
            <w:shd w:val="clear" w:color="auto" w:fill="auto"/>
            <w:vAlign w:val="center"/>
            <w:hideMark/>
          </w:tcPr>
          <w:p w14:paraId="4632C2B9"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6000</w:t>
            </w:r>
          </w:p>
        </w:tc>
        <w:tc>
          <w:tcPr>
            <w:tcW w:w="6526" w:type="dxa"/>
            <w:tcBorders>
              <w:top w:val="nil"/>
              <w:left w:val="nil"/>
              <w:bottom w:val="dashed" w:sz="4" w:space="0" w:color="745E30"/>
              <w:right w:val="nil"/>
            </w:tcBorders>
            <w:shd w:val="clear" w:color="auto" w:fill="auto"/>
            <w:vAlign w:val="center"/>
            <w:hideMark/>
          </w:tcPr>
          <w:p w14:paraId="4632C2BA" w14:textId="77777777" w:rsidR="00591ECA" w:rsidRPr="00591ECA" w:rsidRDefault="00591ECA" w:rsidP="00AB29A2">
            <w:pPr>
              <w:spacing w:before="0" w:after="0" w:line="240" w:lineRule="auto"/>
              <w:ind w:firstLine="0"/>
              <w:jc w:val="left"/>
              <w:rPr>
                <w:rFonts w:ascii="Calibri" w:hAnsi="Calibri" w:cs="Calibri"/>
                <w:color w:val="000000"/>
                <w:sz w:val="20"/>
                <w:szCs w:val="20"/>
                <w:lang w:val="pt-PT" w:eastAsia="pt-PT"/>
              </w:rPr>
            </w:pPr>
            <w:r w:rsidRPr="00591ECA">
              <w:rPr>
                <w:rFonts w:ascii="Calibri" w:hAnsi="Calibri" w:cs="Calibri"/>
                <w:color w:val="000000"/>
                <w:sz w:val="20"/>
                <w:szCs w:val="20"/>
                <w:lang w:val="pt-PT" w:eastAsia="pt-PT"/>
              </w:rPr>
              <w:t>Outras finalidades</w:t>
            </w:r>
          </w:p>
        </w:tc>
      </w:tr>
    </w:tbl>
    <w:p w14:paraId="4632C2BC" w14:textId="77777777" w:rsidR="00591ECA" w:rsidRDefault="00591ECA" w:rsidP="00591ECA">
      <w:pPr>
        <w:tabs>
          <w:tab w:val="left" w:pos="567"/>
        </w:tabs>
        <w:spacing w:before="60" w:after="60" w:line="276" w:lineRule="auto"/>
        <w:ind w:left="567" w:firstLine="0"/>
        <w:rPr>
          <w:rFonts w:asciiTheme="minorHAnsi" w:hAnsiTheme="minorHAnsi" w:cs="Arial"/>
          <w:bCs/>
          <w:sz w:val="22"/>
          <w:szCs w:val="22"/>
          <w:lang w:val="pt-PT"/>
        </w:rPr>
      </w:pPr>
    </w:p>
    <w:p w14:paraId="4632C2BD" w14:textId="77777777" w:rsidR="00D22434" w:rsidRDefault="00D22434" w:rsidP="00591ECA">
      <w:pPr>
        <w:tabs>
          <w:tab w:val="left" w:pos="567"/>
        </w:tabs>
        <w:spacing w:before="60" w:after="60" w:line="276" w:lineRule="auto"/>
        <w:ind w:left="567" w:firstLine="0"/>
        <w:rPr>
          <w:rFonts w:asciiTheme="minorHAnsi" w:hAnsiTheme="minorHAnsi" w:cs="Arial"/>
          <w:bCs/>
          <w:sz w:val="22"/>
          <w:szCs w:val="22"/>
          <w:lang w:val="pt-PT"/>
        </w:rPr>
      </w:pPr>
    </w:p>
    <w:p w14:paraId="4632C2BE" w14:textId="77777777" w:rsidR="00D22434" w:rsidRPr="00591ECA" w:rsidRDefault="00D22434" w:rsidP="000E1A6B">
      <w:pPr>
        <w:tabs>
          <w:tab w:val="left" w:pos="567"/>
        </w:tabs>
        <w:spacing w:before="60" w:after="60" w:line="276" w:lineRule="auto"/>
        <w:ind w:firstLine="0"/>
        <w:rPr>
          <w:rFonts w:asciiTheme="minorHAnsi" w:hAnsiTheme="minorHAnsi" w:cs="Arial"/>
          <w:bCs/>
          <w:sz w:val="22"/>
          <w:szCs w:val="22"/>
          <w:lang w:val="pt-PT"/>
        </w:rPr>
      </w:pPr>
    </w:p>
    <w:p w14:paraId="4632C2BF" w14:textId="77777777" w:rsidR="00A624ED" w:rsidRPr="00EC14C0" w:rsidRDefault="00A624ED" w:rsidP="00CC20D2">
      <w:pPr>
        <w:tabs>
          <w:tab w:val="left" w:pos="567"/>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Junta-se matriz de finalidade com tipo de instrumento, para va</w:t>
      </w:r>
      <w:r w:rsidR="00591ECA">
        <w:rPr>
          <w:rFonts w:asciiTheme="minorHAnsi" w:hAnsiTheme="minorHAnsi" w:cstheme="minorHAnsi"/>
          <w:bCs/>
          <w:sz w:val="22"/>
          <w:szCs w:val="22"/>
          <w:lang w:val="pt-PT"/>
        </w:rPr>
        <w:t>lidação dos pares admitidos pelo Banco de Portugal na</w:t>
      </w:r>
      <w:r w:rsidRPr="00EC14C0">
        <w:rPr>
          <w:rFonts w:asciiTheme="minorHAnsi" w:hAnsiTheme="minorHAnsi" w:cstheme="minorHAnsi"/>
          <w:bCs/>
          <w:sz w:val="22"/>
          <w:szCs w:val="22"/>
          <w:lang w:val="pt-PT"/>
        </w:rPr>
        <w:t xml:space="preserve"> CRC</w:t>
      </w:r>
      <w:r w:rsidR="00591ECA">
        <w:rPr>
          <w:rFonts w:asciiTheme="minorHAnsi" w:hAnsiTheme="minorHAnsi" w:cstheme="minorHAnsi"/>
          <w:bCs/>
          <w:sz w:val="22"/>
          <w:szCs w:val="22"/>
          <w:lang w:val="pt-PT"/>
        </w:rPr>
        <w:t>5G.</w:t>
      </w:r>
    </w:p>
    <w:p w14:paraId="4632C2C0" w14:textId="77777777" w:rsidR="00591ECA" w:rsidRPr="00D22434" w:rsidRDefault="00A624ED" w:rsidP="00D22434">
      <w:pPr>
        <w:tabs>
          <w:tab w:val="left" w:pos="567"/>
        </w:tabs>
        <w:spacing w:before="60" w:after="60" w:line="276" w:lineRule="auto"/>
        <w:ind w:left="567" w:firstLine="0"/>
        <w:rPr>
          <w:rFonts w:asciiTheme="minorHAnsi" w:hAnsiTheme="minorHAnsi" w:cstheme="minorHAnsi"/>
          <w:b/>
          <w:bCs/>
          <w:sz w:val="22"/>
          <w:szCs w:val="22"/>
          <w:lang w:val="pt-PT"/>
        </w:rPr>
      </w:pPr>
      <w:r w:rsidRPr="00EC14C0">
        <w:rPr>
          <w:rFonts w:asciiTheme="minorHAnsi" w:hAnsiTheme="minorHAnsi" w:cstheme="minorHAnsi"/>
          <w:b/>
          <w:bCs/>
          <w:sz w:val="22"/>
          <w:szCs w:val="22"/>
          <w:lang w:val="pt-PT"/>
        </w:rPr>
        <w:t>Os pares não esperados de tipo de instrumento e finalidade são apresentados na seguinte tabela, encontrando-se assinalados com X.</w:t>
      </w:r>
    </w:p>
    <w:p w14:paraId="4632C2C1" w14:textId="77777777" w:rsidR="00591ECA" w:rsidRPr="00EC14C0" w:rsidRDefault="00591ECA" w:rsidP="00CC20D2">
      <w:pPr>
        <w:tabs>
          <w:tab w:val="left" w:pos="567"/>
        </w:tabs>
        <w:spacing w:before="60" w:after="60" w:line="276" w:lineRule="auto"/>
        <w:ind w:left="567" w:firstLine="0"/>
        <w:rPr>
          <w:rFonts w:asciiTheme="minorHAnsi" w:hAnsiTheme="minorHAnsi" w:cstheme="minorHAnsi"/>
          <w:bCs/>
          <w:sz w:val="22"/>
          <w:szCs w:val="22"/>
          <w:lang w:val="pt-PT"/>
        </w:rPr>
      </w:pPr>
    </w:p>
    <w:p w14:paraId="4632C2C2" w14:textId="77777777" w:rsidR="00A624ED" w:rsidRPr="00EC14C0" w:rsidRDefault="00A624ED" w:rsidP="00A624ED">
      <w:pPr>
        <w:tabs>
          <w:tab w:val="left" w:pos="0"/>
        </w:tabs>
        <w:spacing w:before="60" w:after="60" w:line="276" w:lineRule="auto"/>
        <w:ind w:firstLine="0"/>
        <w:rPr>
          <w:rFonts w:asciiTheme="minorHAnsi" w:hAnsiTheme="minorHAnsi" w:cstheme="minorHAnsi"/>
          <w:bCs/>
          <w:sz w:val="22"/>
          <w:szCs w:val="22"/>
          <w:lang w:val="pt-PT"/>
        </w:rPr>
      </w:pPr>
      <w:r w:rsidRPr="00EC14C0">
        <w:rPr>
          <w:noProof/>
          <w:lang w:val="pt-PT" w:eastAsia="pt-PT"/>
        </w:rPr>
        <w:drawing>
          <wp:inline distT="0" distB="0" distL="0" distR="0" wp14:anchorId="4632C53C" wp14:editId="4632C53D">
            <wp:extent cx="5819775" cy="381531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818406" cy="3814421"/>
                    </a:xfrm>
                    <a:prstGeom prst="rect">
                      <a:avLst/>
                    </a:prstGeom>
                  </pic:spPr>
                </pic:pic>
              </a:graphicData>
            </a:graphic>
          </wp:inline>
        </w:drawing>
      </w:r>
    </w:p>
    <w:p w14:paraId="4632C2C3" w14:textId="77777777" w:rsidR="00A624ED" w:rsidRDefault="00A624ED" w:rsidP="00CC20D2">
      <w:pPr>
        <w:tabs>
          <w:tab w:val="left" w:pos="567"/>
        </w:tabs>
        <w:spacing w:before="60" w:after="60" w:line="276" w:lineRule="auto"/>
        <w:ind w:left="567" w:firstLine="0"/>
        <w:rPr>
          <w:rFonts w:asciiTheme="minorHAnsi" w:hAnsiTheme="minorHAnsi" w:cstheme="minorHAnsi"/>
          <w:bCs/>
          <w:sz w:val="22"/>
          <w:szCs w:val="22"/>
          <w:lang w:val="pt-PT"/>
        </w:rPr>
      </w:pPr>
    </w:p>
    <w:p w14:paraId="4632C2C4" w14:textId="77777777" w:rsidR="00917C72" w:rsidRDefault="00917C72" w:rsidP="00CC20D2">
      <w:pPr>
        <w:tabs>
          <w:tab w:val="left" w:pos="567"/>
        </w:tabs>
        <w:spacing w:before="60" w:after="60" w:line="276" w:lineRule="auto"/>
        <w:ind w:left="567" w:firstLine="0"/>
        <w:rPr>
          <w:rFonts w:asciiTheme="minorHAnsi" w:hAnsiTheme="minorHAnsi" w:cstheme="minorHAnsi"/>
          <w:bCs/>
          <w:sz w:val="22"/>
          <w:szCs w:val="22"/>
          <w:lang w:val="pt-PT"/>
        </w:rPr>
      </w:pPr>
      <w:r w:rsidRPr="00917C72">
        <w:rPr>
          <w:rFonts w:asciiTheme="minorHAnsi" w:hAnsiTheme="minorHAnsi" w:cstheme="minorHAnsi"/>
          <w:bCs/>
          <w:sz w:val="22"/>
          <w:szCs w:val="22"/>
          <w:highlight w:val="cyan"/>
          <w:lang w:val="pt-PT"/>
        </w:rPr>
        <w:t>Esta matriz deve ser tida em conta pelo utilizador aquando da configuração da Finalidade de Crédito na transação TH39, de modo a configurar apenas Finalidades de Crédito admitidas como possíveis nesta matriz, para cada Tipo de Instrumento.</w:t>
      </w:r>
    </w:p>
    <w:p w14:paraId="4632C2C5" w14:textId="77777777" w:rsidR="00917C72" w:rsidRDefault="00917C72" w:rsidP="00CC20D2">
      <w:pPr>
        <w:tabs>
          <w:tab w:val="left" w:pos="567"/>
        </w:tabs>
        <w:spacing w:before="60" w:after="60" w:line="276" w:lineRule="auto"/>
        <w:ind w:left="567" w:firstLine="0"/>
        <w:rPr>
          <w:rFonts w:asciiTheme="minorHAnsi" w:hAnsiTheme="minorHAnsi" w:cstheme="minorHAnsi"/>
          <w:bCs/>
          <w:sz w:val="22"/>
          <w:szCs w:val="22"/>
          <w:lang w:val="pt-PT"/>
        </w:rPr>
      </w:pPr>
    </w:p>
    <w:p w14:paraId="4632C2C6" w14:textId="77777777" w:rsidR="00D22434" w:rsidRPr="00917C72" w:rsidRDefault="00D22434" w:rsidP="00CC20D2">
      <w:pPr>
        <w:tabs>
          <w:tab w:val="left" w:pos="567"/>
        </w:tabs>
        <w:spacing w:before="60" w:after="60" w:line="276" w:lineRule="auto"/>
        <w:ind w:left="567" w:firstLine="0"/>
        <w:rPr>
          <w:rFonts w:asciiTheme="minorHAnsi" w:hAnsiTheme="minorHAnsi" w:cstheme="minorHAnsi"/>
          <w:bCs/>
          <w:sz w:val="22"/>
          <w:szCs w:val="22"/>
          <w:highlight w:val="cyan"/>
          <w:lang w:val="pt-PT"/>
        </w:rPr>
      </w:pPr>
      <w:r w:rsidRPr="00917C72">
        <w:rPr>
          <w:rFonts w:asciiTheme="minorHAnsi" w:hAnsiTheme="minorHAnsi" w:cstheme="minorHAnsi"/>
          <w:bCs/>
          <w:sz w:val="22"/>
          <w:szCs w:val="22"/>
          <w:highlight w:val="cyan"/>
          <w:lang w:val="pt-PT"/>
        </w:rPr>
        <w:t>A finalidade de crédito da CRC5G obtém</w:t>
      </w:r>
      <w:r w:rsidR="00917C72" w:rsidRPr="00917C72">
        <w:rPr>
          <w:rFonts w:asciiTheme="minorHAnsi" w:hAnsiTheme="minorHAnsi" w:cstheme="minorHAnsi"/>
          <w:bCs/>
          <w:sz w:val="22"/>
          <w:szCs w:val="22"/>
          <w:highlight w:val="cyan"/>
          <w:lang w:val="pt-PT"/>
        </w:rPr>
        <w:t>-se</w:t>
      </w:r>
      <w:r w:rsidRPr="00917C72">
        <w:rPr>
          <w:rFonts w:asciiTheme="minorHAnsi" w:hAnsiTheme="minorHAnsi" w:cstheme="minorHAnsi"/>
          <w:bCs/>
          <w:sz w:val="22"/>
          <w:szCs w:val="22"/>
          <w:highlight w:val="cyan"/>
          <w:lang w:val="pt-PT"/>
        </w:rPr>
        <w:t xml:space="preserve"> da tabela ‘Mapeamento Finalidades BdP’ TAT91_H39, que combina no seu campo chave CELEMTAB, os seguintes quatro códigos do Banco:</w:t>
      </w:r>
    </w:p>
    <w:p w14:paraId="4632C2C7" w14:textId="77777777" w:rsidR="00D22434" w:rsidRPr="00917C72" w:rsidRDefault="00D22434" w:rsidP="00CC20D2">
      <w:pPr>
        <w:tabs>
          <w:tab w:val="left" w:pos="567"/>
        </w:tabs>
        <w:spacing w:before="60" w:after="60" w:line="276" w:lineRule="auto"/>
        <w:ind w:left="567" w:firstLine="0"/>
        <w:rPr>
          <w:rFonts w:asciiTheme="minorHAnsi" w:hAnsiTheme="minorHAnsi" w:cstheme="minorHAnsi"/>
          <w:bCs/>
          <w:sz w:val="22"/>
          <w:szCs w:val="22"/>
          <w:highlight w:val="cyan"/>
          <w:lang w:val="pt-PT"/>
        </w:rPr>
      </w:pPr>
      <w:r w:rsidRPr="00917C72">
        <w:rPr>
          <w:rFonts w:asciiTheme="minorHAnsi" w:hAnsiTheme="minorHAnsi" w:cstheme="minorHAnsi"/>
          <w:bCs/>
          <w:sz w:val="22"/>
          <w:szCs w:val="22"/>
          <w:highlight w:val="cyan"/>
          <w:lang w:val="pt-PT"/>
        </w:rPr>
        <w:lastRenderedPageBreak/>
        <w:t>- Produto\Subproduto (TAT91_927 – DWT006_SUBPRODUTO)</w:t>
      </w:r>
      <w:r w:rsidR="00917C72" w:rsidRPr="00917C72">
        <w:rPr>
          <w:rFonts w:asciiTheme="minorHAnsi" w:hAnsiTheme="minorHAnsi" w:cstheme="minorHAnsi"/>
          <w:bCs/>
          <w:sz w:val="22"/>
          <w:szCs w:val="22"/>
          <w:highlight w:val="cyan"/>
          <w:lang w:val="pt-PT"/>
        </w:rPr>
        <w:t xml:space="preserve"> - facultativo</w:t>
      </w:r>
    </w:p>
    <w:p w14:paraId="4632C2C8" w14:textId="77777777" w:rsidR="00D22434" w:rsidRPr="00917C72" w:rsidRDefault="00D22434" w:rsidP="00CC20D2">
      <w:pPr>
        <w:tabs>
          <w:tab w:val="left" w:pos="567"/>
        </w:tabs>
        <w:spacing w:before="60" w:after="60" w:line="276" w:lineRule="auto"/>
        <w:ind w:left="567" w:firstLine="0"/>
        <w:rPr>
          <w:rFonts w:asciiTheme="minorHAnsi" w:hAnsiTheme="minorHAnsi" w:cstheme="minorHAnsi"/>
          <w:bCs/>
          <w:sz w:val="22"/>
          <w:szCs w:val="22"/>
          <w:highlight w:val="cyan"/>
          <w:lang w:val="pt-PT"/>
        </w:rPr>
      </w:pPr>
      <w:r w:rsidRPr="00917C72">
        <w:rPr>
          <w:rFonts w:asciiTheme="minorHAnsi" w:hAnsiTheme="minorHAnsi" w:cstheme="minorHAnsi"/>
          <w:bCs/>
          <w:sz w:val="22"/>
          <w:szCs w:val="22"/>
          <w:highlight w:val="cyan"/>
          <w:lang w:val="pt-PT"/>
        </w:rPr>
        <w:t>- Tipo de Instrumento (TAT91_H37)</w:t>
      </w:r>
      <w:r w:rsidR="00917C72" w:rsidRPr="00917C72">
        <w:rPr>
          <w:rFonts w:asciiTheme="minorHAnsi" w:hAnsiTheme="minorHAnsi" w:cstheme="minorHAnsi"/>
          <w:bCs/>
          <w:sz w:val="22"/>
          <w:szCs w:val="22"/>
          <w:highlight w:val="cyan"/>
          <w:lang w:val="pt-PT"/>
        </w:rPr>
        <w:t xml:space="preserve"> - obrigatório</w:t>
      </w:r>
    </w:p>
    <w:p w14:paraId="4632C2C9" w14:textId="77777777" w:rsidR="00D22434" w:rsidRPr="00917C72" w:rsidRDefault="00D22434" w:rsidP="00CC20D2">
      <w:pPr>
        <w:tabs>
          <w:tab w:val="left" w:pos="567"/>
        </w:tabs>
        <w:spacing w:before="60" w:after="60" w:line="276" w:lineRule="auto"/>
        <w:ind w:left="567" w:firstLine="0"/>
        <w:rPr>
          <w:rFonts w:asciiTheme="minorHAnsi" w:hAnsiTheme="minorHAnsi" w:cstheme="minorHAnsi"/>
          <w:bCs/>
          <w:sz w:val="22"/>
          <w:szCs w:val="22"/>
          <w:highlight w:val="cyan"/>
          <w:lang w:val="pt-PT"/>
        </w:rPr>
      </w:pPr>
      <w:r w:rsidRPr="00917C72">
        <w:rPr>
          <w:rFonts w:asciiTheme="minorHAnsi" w:hAnsiTheme="minorHAnsi" w:cstheme="minorHAnsi"/>
          <w:bCs/>
          <w:sz w:val="22"/>
          <w:szCs w:val="22"/>
          <w:highlight w:val="cyan"/>
          <w:lang w:val="pt-PT"/>
        </w:rPr>
        <w:t>- Finalidade de Crédito de EPs (TAT91_188</w:t>
      </w:r>
      <w:r w:rsidR="000E1A6B" w:rsidRPr="00917C72">
        <w:rPr>
          <w:rFonts w:asciiTheme="minorHAnsi" w:hAnsiTheme="minorHAnsi" w:cstheme="minorHAnsi"/>
          <w:bCs/>
          <w:sz w:val="22"/>
          <w:szCs w:val="22"/>
          <w:highlight w:val="cyan"/>
          <w:lang w:val="pt-PT"/>
        </w:rPr>
        <w:t xml:space="preserve"> – DWT311_FINALIDADE_CRED)</w:t>
      </w:r>
      <w:r w:rsidR="00917C72" w:rsidRPr="00917C72">
        <w:rPr>
          <w:rFonts w:asciiTheme="minorHAnsi" w:hAnsiTheme="minorHAnsi" w:cstheme="minorHAnsi"/>
          <w:bCs/>
          <w:sz w:val="22"/>
          <w:szCs w:val="22"/>
          <w:highlight w:val="cyan"/>
          <w:lang w:val="pt-PT"/>
        </w:rPr>
        <w:t xml:space="preserve"> - facultativo</w:t>
      </w:r>
    </w:p>
    <w:p w14:paraId="4632C2CA" w14:textId="77777777" w:rsidR="000E1A6B" w:rsidRDefault="000E1A6B" w:rsidP="00CC20D2">
      <w:pPr>
        <w:tabs>
          <w:tab w:val="left" w:pos="567"/>
        </w:tabs>
        <w:spacing w:before="60" w:after="60" w:line="276" w:lineRule="auto"/>
        <w:ind w:left="567" w:firstLine="0"/>
        <w:rPr>
          <w:rFonts w:asciiTheme="minorHAnsi" w:hAnsiTheme="minorHAnsi" w:cstheme="minorHAnsi"/>
          <w:bCs/>
          <w:sz w:val="22"/>
          <w:szCs w:val="22"/>
          <w:lang w:val="pt-PT"/>
        </w:rPr>
      </w:pPr>
      <w:r w:rsidRPr="00917C72">
        <w:rPr>
          <w:rFonts w:asciiTheme="minorHAnsi" w:hAnsiTheme="minorHAnsi" w:cstheme="minorHAnsi"/>
          <w:bCs/>
          <w:sz w:val="22"/>
          <w:szCs w:val="22"/>
          <w:highlight w:val="cyan"/>
          <w:lang w:val="pt-PT"/>
        </w:rPr>
        <w:t xml:space="preserve">- </w:t>
      </w:r>
      <w:r w:rsidR="00917C72" w:rsidRPr="00917C72">
        <w:rPr>
          <w:rFonts w:asciiTheme="minorHAnsi" w:hAnsiTheme="minorHAnsi" w:cstheme="minorHAnsi"/>
          <w:bCs/>
          <w:sz w:val="22"/>
          <w:szCs w:val="22"/>
          <w:highlight w:val="cyan"/>
          <w:lang w:val="pt-PT"/>
        </w:rPr>
        <w:t xml:space="preserve">Tipo de Ocupação (TAT91_191 - </w:t>
      </w:r>
      <w:r w:rsidRPr="00917C72">
        <w:rPr>
          <w:rFonts w:asciiTheme="minorHAnsi" w:hAnsiTheme="minorHAnsi" w:cstheme="minorHAnsi"/>
          <w:bCs/>
          <w:sz w:val="22"/>
          <w:szCs w:val="22"/>
          <w:highlight w:val="cyan"/>
          <w:lang w:val="pt-PT"/>
        </w:rPr>
        <w:t>DWT528_TIPO_OCUP)</w:t>
      </w:r>
      <w:r w:rsidR="00917C72" w:rsidRPr="00917C72">
        <w:rPr>
          <w:rFonts w:asciiTheme="minorHAnsi" w:hAnsiTheme="minorHAnsi" w:cstheme="minorHAnsi"/>
          <w:bCs/>
          <w:sz w:val="22"/>
          <w:szCs w:val="22"/>
          <w:highlight w:val="cyan"/>
          <w:lang w:val="pt-PT"/>
        </w:rPr>
        <w:t xml:space="preserve"> - facultativo</w:t>
      </w:r>
    </w:p>
    <w:p w14:paraId="4632C2CB" w14:textId="77777777" w:rsidR="00D22434" w:rsidRDefault="00D22434" w:rsidP="00CC20D2">
      <w:pPr>
        <w:tabs>
          <w:tab w:val="left" w:pos="567"/>
        </w:tabs>
        <w:spacing w:before="60" w:after="60" w:line="276" w:lineRule="auto"/>
        <w:ind w:left="567" w:firstLine="0"/>
        <w:rPr>
          <w:rFonts w:asciiTheme="minorHAnsi" w:hAnsiTheme="minorHAnsi" w:cstheme="minorHAnsi"/>
          <w:bCs/>
          <w:sz w:val="22"/>
          <w:szCs w:val="22"/>
          <w:lang w:val="pt-PT"/>
        </w:rPr>
      </w:pPr>
    </w:p>
    <w:p w14:paraId="4632C2CC" w14:textId="77777777" w:rsidR="00917C72" w:rsidRPr="00AD336E" w:rsidRDefault="00917C72" w:rsidP="00CC20D2">
      <w:pPr>
        <w:tabs>
          <w:tab w:val="left" w:pos="567"/>
        </w:tabs>
        <w:spacing w:before="60" w:after="60" w:line="276" w:lineRule="auto"/>
        <w:ind w:left="567" w:firstLine="0"/>
        <w:rPr>
          <w:rFonts w:asciiTheme="minorHAnsi" w:hAnsiTheme="minorHAnsi" w:cstheme="minorHAnsi"/>
          <w:bCs/>
          <w:sz w:val="22"/>
          <w:szCs w:val="22"/>
          <w:highlight w:val="cyan"/>
          <w:lang w:val="pt-PT"/>
        </w:rPr>
      </w:pPr>
      <w:r w:rsidRPr="00AD336E">
        <w:rPr>
          <w:rFonts w:asciiTheme="minorHAnsi" w:hAnsiTheme="minorHAnsi" w:cstheme="minorHAnsi"/>
          <w:bCs/>
          <w:sz w:val="22"/>
          <w:szCs w:val="22"/>
          <w:highlight w:val="cyan"/>
          <w:lang w:val="pt-PT"/>
        </w:rPr>
        <w:t xml:space="preserve">Esta tabela TAT91_H39 apenas recebe dados por </w:t>
      </w:r>
      <w:r w:rsidR="00AD336E">
        <w:rPr>
          <w:rFonts w:asciiTheme="minorHAnsi" w:hAnsiTheme="minorHAnsi" w:cstheme="minorHAnsi"/>
          <w:bCs/>
          <w:sz w:val="22"/>
          <w:szCs w:val="22"/>
          <w:highlight w:val="cyan"/>
          <w:lang w:val="pt-PT"/>
        </w:rPr>
        <w:t>e</w:t>
      </w:r>
      <w:r w:rsidRPr="00AD336E">
        <w:rPr>
          <w:rFonts w:asciiTheme="minorHAnsi" w:hAnsiTheme="minorHAnsi" w:cstheme="minorHAnsi"/>
          <w:bCs/>
          <w:sz w:val="22"/>
          <w:szCs w:val="22"/>
          <w:highlight w:val="cyan"/>
          <w:lang w:val="pt-PT"/>
        </w:rPr>
        <w:t>crã no TF (inserções, atualizações, remoções)</w:t>
      </w:r>
      <w:r w:rsidR="00AD336E" w:rsidRPr="00AD336E">
        <w:rPr>
          <w:rFonts w:asciiTheme="minorHAnsi" w:hAnsiTheme="minorHAnsi" w:cstheme="minorHAnsi"/>
          <w:bCs/>
          <w:sz w:val="22"/>
          <w:szCs w:val="22"/>
          <w:highlight w:val="cyan"/>
          <w:lang w:val="pt-PT"/>
        </w:rPr>
        <w:t>.</w:t>
      </w:r>
    </w:p>
    <w:p w14:paraId="4632C2CD" w14:textId="77777777" w:rsidR="00D22434" w:rsidRDefault="00AD336E" w:rsidP="00AD336E">
      <w:pPr>
        <w:tabs>
          <w:tab w:val="left" w:pos="567"/>
        </w:tabs>
        <w:spacing w:before="60" w:after="60" w:line="276" w:lineRule="auto"/>
        <w:ind w:left="567" w:firstLine="0"/>
        <w:rPr>
          <w:rFonts w:asciiTheme="minorHAnsi" w:hAnsiTheme="minorHAnsi" w:cstheme="minorHAnsi"/>
          <w:bCs/>
          <w:sz w:val="22"/>
          <w:szCs w:val="22"/>
          <w:lang w:val="pt-PT"/>
        </w:rPr>
      </w:pPr>
      <w:r w:rsidRPr="00AD336E">
        <w:rPr>
          <w:rFonts w:asciiTheme="minorHAnsi" w:hAnsiTheme="minorHAnsi" w:cstheme="minorHAnsi"/>
          <w:bCs/>
          <w:sz w:val="22"/>
          <w:szCs w:val="22"/>
          <w:highlight w:val="cyan"/>
          <w:lang w:val="pt-PT"/>
        </w:rPr>
        <w:t>Nestas quatro</w:t>
      </w:r>
      <w:r w:rsidR="00917C72" w:rsidRPr="00AD336E">
        <w:rPr>
          <w:rFonts w:asciiTheme="minorHAnsi" w:hAnsiTheme="minorHAnsi" w:cstheme="minorHAnsi"/>
          <w:bCs/>
          <w:sz w:val="22"/>
          <w:szCs w:val="22"/>
          <w:highlight w:val="cyan"/>
          <w:lang w:val="pt-PT"/>
        </w:rPr>
        <w:t xml:space="preserve"> dimens</w:t>
      </w:r>
      <w:r w:rsidRPr="00AD336E">
        <w:rPr>
          <w:rFonts w:asciiTheme="minorHAnsi" w:hAnsiTheme="minorHAnsi" w:cstheme="minorHAnsi"/>
          <w:bCs/>
          <w:sz w:val="22"/>
          <w:szCs w:val="22"/>
          <w:highlight w:val="cyan"/>
          <w:lang w:val="pt-PT"/>
        </w:rPr>
        <w:t>ões, o Tipo de Instrumento é obrigatório, mas o produto\subproduto, a Finalidade de crédito EPs e o tipo de ocupação podem ser configurados como ‘Não Informado’ ou seja como ‘Não Aplicável’ ou asteriscos.</w:t>
      </w:r>
    </w:p>
    <w:p w14:paraId="4632C2CE" w14:textId="77777777" w:rsidR="00A624ED" w:rsidRDefault="00AD336E" w:rsidP="00CC20D2">
      <w:pPr>
        <w:tabs>
          <w:tab w:val="left" w:pos="567"/>
        </w:tabs>
        <w:spacing w:before="60" w:after="60" w:line="276" w:lineRule="auto"/>
        <w:ind w:left="567" w:firstLine="0"/>
        <w:rPr>
          <w:rFonts w:asciiTheme="minorHAnsi" w:hAnsiTheme="minorHAnsi" w:cstheme="minorHAnsi"/>
          <w:bCs/>
          <w:sz w:val="22"/>
          <w:szCs w:val="22"/>
          <w:lang w:val="pt-PT"/>
        </w:rPr>
      </w:pPr>
      <w:r w:rsidRPr="00AD336E">
        <w:rPr>
          <w:rFonts w:asciiTheme="minorHAnsi" w:hAnsiTheme="minorHAnsi" w:cstheme="minorHAnsi"/>
          <w:bCs/>
          <w:sz w:val="22"/>
          <w:szCs w:val="22"/>
          <w:highlight w:val="cyan"/>
          <w:lang w:val="pt-PT"/>
        </w:rPr>
        <w:t>Procede-se a uma carga inicial que deverá ser alterada ou confirmada pelo utilizador.</w:t>
      </w:r>
    </w:p>
    <w:p w14:paraId="4632C2CF" w14:textId="77777777" w:rsidR="00AD336E" w:rsidRDefault="00AD336E" w:rsidP="00AA1691">
      <w:pPr>
        <w:spacing w:before="60" w:after="60" w:line="276" w:lineRule="auto"/>
        <w:ind w:left="567" w:firstLine="0"/>
        <w:rPr>
          <w:rFonts w:asciiTheme="minorHAnsi" w:eastAsia="Calibri" w:hAnsiTheme="minorHAnsi" w:cstheme="minorHAnsi"/>
          <w:sz w:val="22"/>
          <w:szCs w:val="22"/>
          <w:lang w:val="pt-PT" w:eastAsia="en-US"/>
        </w:rPr>
      </w:pPr>
    </w:p>
    <w:p w14:paraId="4632C2D0" w14:textId="77777777" w:rsidR="001A2B0A" w:rsidRDefault="0031774C" w:rsidP="00AA1691">
      <w:pPr>
        <w:spacing w:before="60" w:after="60" w:line="276" w:lineRule="auto"/>
        <w:ind w:left="567" w:firstLine="0"/>
        <w:rPr>
          <w:rFonts w:asciiTheme="minorHAnsi" w:eastAsia="Calibri" w:hAnsiTheme="minorHAnsi" w:cstheme="minorHAnsi"/>
          <w:sz w:val="22"/>
          <w:szCs w:val="22"/>
          <w:lang w:val="pt-PT" w:eastAsia="en-US"/>
        </w:rPr>
      </w:pPr>
      <w:r w:rsidRPr="00EC14C0">
        <w:rPr>
          <w:rFonts w:asciiTheme="minorHAnsi" w:eastAsia="Calibri" w:hAnsiTheme="minorHAnsi" w:cstheme="minorHAnsi"/>
          <w:sz w:val="22"/>
          <w:szCs w:val="22"/>
          <w:lang w:val="pt-PT" w:eastAsia="en-US"/>
        </w:rPr>
        <w:t xml:space="preserve">Para o ‘Lease’ será </w:t>
      </w:r>
      <w:r w:rsidR="00A372D1" w:rsidRPr="00A372D1">
        <w:rPr>
          <w:rFonts w:asciiTheme="minorHAnsi" w:eastAsia="Calibri" w:hAnsiTheme="minorHAnsi" w:cstheme="minorHAnsi"/>
          <w:sz w:val="22"/>
          <w:szCs w:val="22"/>
          <w:highlight w:val="magenta"/>
          <w:lang w:val="pt-PT" w:eastAsia="en-US"/>
        </w:rPr>
        <w:t xml:space="preserve">o campo </w:t>
      </w:r>
      <w:r w:rsidR="00A372D1">
        <w:rPr>
          <w:rFonts w:asciiTheme="minorHAnsi" w:eastAsia="Calibri" w:hAnsiTheme="minorHAnsi" w:cstheme="minorHAnsi"/>
          <w:sz w:val="22"/>
          <w:szCs w:val="22"/>
          <w:highlight w:val="magenta"/>
          <w:lang w:val="pt-PT" w:eastAsia="en-US"/>
        </w:rPr>
        <w:t>‘</w:t>
      </w:r>
      <w:r w:rsidR="00A372D1" w:rsidRPr="00A372D1">
        <w:rPr>
          <w:rFonts w:asciiTheme="minorHAnsi" w:eastAsia="Calibri" w:hAnsiTheme="minorHAnsi" w:cstheme="minorHAnsi"/>
          <w:sz w:val="22"/>
          <w:szCs w:val="22"/>
          <w:highlight w:val="magenta"/>
          <w:lang w:val="pt-PT" w:eastAsia="en-US"/>
        </w:rPr>
        <w:t>CFINALIDADE</w:t>
      </w:r>
      <w:r w:rsidR="00A372D1">
        <w:rPr>
          <w:rFonts w:asciiTheme="minorHAnsi" w:eastAsia="Calibri" w:hAnsiTheme="minorHAnsi" w:cstheme="minorHAnsi"/>
          <w:sz w:val="22"/>
          <w:szCs w:val="22"/>
          <w:highlight w:val="magenta"/>
          <w:lang w:val="pt-PT" w:eastAsia="en-US"/>
        </w:rPr>
        <w:t>’</w:t>
      </w:r>
      <w:r w:rsidR="00A372D1" w:rsidRPr="00A372D1">
        <w:rPr>
          <w:rFonts w:asciiTheme="minorHAnsi" w:eastAsia="Calibri" w:hAnsiTheme="minorHAnsi" w:cstheme="minorHAnsi"/>
          <w:sz w:val="22"/>
          <w:szCs w:val="22"/>
          <w:highlight w:val="magenta"/>
          <w:lang w:val="pt-PT" w:eastAsia="en-US"/>
        </w:rPr>
        <w:t xml:space="preserve"> da tabela SAT1205_LG_CONTRATOS_FS</w:t>
      </w:r>
      <w:r w:rsidR="008B64B6">
        <w:rPr>
          <w:rFonts w:asciiTheme="minorHAnsi" w:eastAsia="Calibri" w:hAnsiTheme="minorHAnsi" w:cstheme="minorHAnsi"/>
          <w:sz w:val="22"/>
          <w:szCs w:val="22"/>
          <w:lang w:val="pt-PT" w:eastAsia="en-US"/>
        </w:rPr>
        <w:t xml:space="preserve"> </w:t>
      </w:r>
      <w:r w:rsidR="008B64B6" w:rsidRPr="008B64B6">
        <w:rPr>
          <w:rFonts w:asciiTheme="minorHAnsi" w:eastAsia="Calibri" w:hAnsiTheme="minorHAnsi" w:cstheme="minorHAnsi"/>
          <w:sz w:val="22"/>
          <w:szCs w:val="22"/>
          <w:highlight w:val="magenta"/>
          <w:lang w:val="pt-PT" w:eastAsia="en-US"/>
        </w:rPr>
        <w:t>(Ficheiro 8)</w:t>
      </w:r>
      <w:r w:rsidR="00AD336E" w:rsidRPr="008B64B6">
        <w:rPr>
          <w:rFonts w:asciiTheme="minorHAnsi" w:eastAsia="Calibri" w:hAnsiTheme="minorHAnsi" w:cstheme="minorHAnsi"/>
          <w:sz w:val="22"/>
          <w:szCs w:val="22"/>
          <w:lang w:val="pt-PT" w:eastAsia="en-US"/>
        </w:rPr>
        <w:t>,</w:t>
      </w:r>
      <w:r w:rsidR="00A372D1">
        <w:rPr>
          <w:rFonts w:asciiTheme="minorHAnsi" w:eastAsia="Calibri" w:hAnsiTheme="minorHAnsi" w:cstheme="minorHAnsi"/>
          <w:sz w:val="22"/>
          <w:szCs w:val="22"/>
          <w:lang w:val="pt-PT" w:eastAsia="en-US"/>
        </w:rPr>
        <w:t xml:space="preserve"> com</w:t>
      </w:r>
      <w:r w:rsidR="00AD336E">
        <w:rPr>
          <w:rFonts w:asciiTheme="minorHAnsi" w:eastAsia="Calibri" w:hAnsiTheme="minorHAnsi" w:cstheme="minorHAnsi"/>
          <w:sz w:val="22"/>
          <w:szCs w:val="22"/>
          <w:lang w:val="pt-PT" w:eastAsia="en-US"/>
        </w:rPr>
        <w:t xml:space="preserve"> os códigos do domínio do BdP.</w:t>
      </w:r>
    </w:p>
    <w:p w14:paraId="4632C2D1" w14:textId="77777777" w:rsidR="00AD336E" w:rsidRDefault="00AD336E" w:rsidP="00AA1691">
      <w:pPr>
        <w:spacing w:before="60" w:after="60" w:line="276" w:lineRule="auto"/>
        <w:ind w:left="567" w:firstLine="0"/>
        <w:rPr>
          <w:rFonts w:asciiTheme="minorHAnsi" w:eastAsia="Calibri" w:hAnsiTheme="minorHAnsi" w:cstheme="minorHAnsi"/>
          <w:sz w:val="22"/>
          <w:szCs w:val="22"/>
          <w:lang w:val="pt-PT" w:eastAsia="en-US"/>
        </w:rPr>
      </w:pPr>
    </w:p>
    <w:p w14:paraId="4632C2D2" w14:textId="77777777" w:rsidR="00AD336E" w:rsidRDefault="000D73A6" w:rsidP="00AD336E">
      <w:pPr>
        <w:spacing w:before="60" w:after="60" w:line="276" w:lineRule="auto"/>
        <w:ind w:left="567" w:firstLine="0"/>
        <w:rPr>
          <w:rFonts w:asciiTheme="minorHAnsi" w:eastAsia="Calibri" w:hAnsiTheme="minorHAnsi" w:cstheme="minorHAnsi"/>
          <w:sz w:val="22"/>
          <w:szCs w:val="22"/>
          <w:lang w:val="pt-PT" w:eastAsia="en-US"/>
        </w:rPr>
      </w:pPr>
      <w:r>
        <w:rPr>
          <w:rFonts w:asciiTheme="minorHAnsi" w:eastAsia="Calibri" w:hAnsiTheme="minorHAnsi" w:cstheme="minorHAnsi"/>
          <w:sz w:val="22"/>
          <w:szCs w:val="22"/>
          <w:highlight w:val="yellow"/>
          <w:lang w:val="pt-PT" w:eastAsia="en-US"/>
        </w:rPr>
        <w:t xml:space="preserve">Os </w:t>
      </w:r>
      <w:r w:rsidR="00AD336E" w:rsidRPr="001072CA">
        <w:rPr>
          <w:rFonts w:asciiTheme="minorHAnsi" w:eastAsia="Calibri" w:hAnsiTheme="minorHAnsi" w:cstheme="minorHAnsi"/>
          <w:sz w:val="22"/>
          <w:szCs w:val="22"/>
          <w:highlight w:val="yellow"/>
          <w:lang w:val="pt-PT" w:eastAsia="en-US"/>
        </w:rPr>
        <w:t xml:space="preserve">contratos em contencioso </w:t>
      </w:r>
      <w:r>
        <w:rPr>
          <w:rFonts w:asciiTheme="minorHAnsi" w:eastAsia="Calibri" w:hAnsiTheme="minorHAnsi" w:cstheme="minorHAnsi"/>
          <w:sz w:val="22"/>
          <w:szCs w:val="22"/>
          <w:highlight w:val="yellow"/>
          <w:lang w:val="pt-PT" w:eastAsia="en-US"/>
        </w:rPr>
        <w:t xml:space="preserve">da </w:t>
      </w:r>
      <w:r w:rsidRPr="001072CA">
        <w:rPr>
          <w:rFonts w:asciiTheme="minorHAnsi" w:eastAsia="Calibri" w:hAnsiTheme="minorHAnsi" w:cstheme="minorHAnsi"/>
          <w:sz w:val="22"/>
          <w:szCs w:val="22"/>
          <w:highlight w:val="yellow"/>
          <w:lang w:val="pt-PT" w:eastAsia="en-US"/>
        </w:rPr>
        <w:t xml:space="preserve">TCT09_OPERCN </w:t>
      </w:r>
      <w:r>
        <w:rPr>
          <w:rFonts w:asciiTheme="minorHAnsi" w:eastAsia="Calibri" w:hAnsiTheme="minorHAnsi" w:cstheme="minorHAnsi"/>
          <w:sz w:val="22"/>
          <w:szCs w:val="22"/>
          <w:highlight w:val="yellow"/>
          <w:lang w:val="pt-PT" w:eastAsia="en-US"/>
        </w:rPr>
        <w:t xml:space="preserve">com </w:t>
      </w:r>
      <w:r w:rsidR="00AD336E" w:rsidRPr="001072CA">
        <w:rPr>
          <w:rFonts w:asciiTheme="minorHAnsi" w:eastAsia="Calibri" w:hAnsiTheme="minorHAnsi" w:cstheme="minorHAnsi"/>
          <w:sz w:val="22"/>
          <w:szCs w:val="22"/>
          <w:highlight w:val="yellow"/>
          <w:lang w:val="pt-PT" w:eastAsia="en-US"/>
        </w:rPr>
        <w:t>CAPLIC=</w:t>
      </w:r>
      <w:r>
        <w:rPr>
          <w:rFonts w:asciiTheme="minorHAnsi" w:eastAsia="Calibri" w:hAnsiTheme="minorHAnsi" w:cstheme="minorHAnsi"/>
          <w:sz w:val="22"/>
          <w:szCs w:val="22"/>
          <w:highlight w:val="yellow"/>
          <w:lang w:val="pt-PT" w:eastAsia="en-US"/>
        </w:rPr>
        <w:t xml:space="preserve"> ‘TC’ e CPRODUTO = </w:t>
      </w:r>
      <w:r w:rsidR="00AD336E" w:rsidRPr="001072CA">
        <w:rPr>
          <w:rFonts w:asciiTheme="minorHAnsi" w:eastAsia="Calibri" w:hAnsiTheme="minorHAnsi" w:cstheme="minorHAnsi"/>
          <w:sz w:val="22"/>
          <w:szCs w:val="22"/>
          <w:highlight w:val="yellow"/>
          <w:lang w:val="pt-PT" w:eastAsia="en-US"/>
        </w:rPr>
        <w:t>029, ser</w:t>
      </w:r>
      <w:r>
        <w:rPr>
          <w:rFonts w:asciiTheme="minorHAnsi" w:eastAsia="Calibri" w:hAnsiTheme="minorHAnsi" w:cstheme="minorHAnsi"/>
          <w:sz w:val="22"/>
          <w:szCs w:val="22"/>
          <w:highlight w:val="yellow"/>
          <w:lang w:val="pt-PT" w:eastAsia="en-US"/>
        </w:rPr>
        <w:t>ão</w:t>
      </w:r>
      <w:r w:rsidR="00AD336E" w:rsidRPr="001072CA">
        <w:rPr>
          <w:rFonts w:asciiTheme="minorHAnsi" w:eastAsia="Calibri" w:hAnsiTheme="minorHAnsi" w:cstheme="minorHAnsi"/>
          <w:sz w:val="22"/>
          <w:szCs w:val="22"/>
          <w:highlight w:val="yellow"/>
          <w:lang w:val="pt-PT" w:eastAsia="en-US"/>
        </w:rPr>
        <w:t xml:space="preserve"> enquadrado</w:t>
      </w:r>
      <w:r>
        <w:rPr>
          <w:rFonts w:asciiTheme="minorHAnsi" w:eastAsia="Calibri" w:hAnsiTheme="minorHAnsi" w:cstheme="minorHAnsi"/>
          <w:sz w:val="22"/>
          <w:szCs w:val="22"/>
          <w:highlight w:val="yellow"/>
          <w:lang w:val="pt-PT" w:eastAsia="en-US"/>
        </w:rPr>
        <w:t>s na</w:t>
      </w:r>
      <w:r w:rsidR="00AD336E" w:rsidRPr="001072CA">
        <w:rPr>
          <w:rFonts w:asciiTheme="minorHAnsi" w:eastAsia="Calibri" w:hAnsiTheme="minorHAnsi" w:cstheme="minorHAnsi"/>
          <w:sz w:val="22"/>
          <w:szCs w:val="22"/>
          <w:highlight w:val="yellow"/>
          <w:lang w:val="pt-PT" w:eastAsia="en-US"/>
        </w:rPr>
        <w:t xml:space="preserve"> finalidade</w:t>
      </w:r>
      <w:r>
        <w:rPr>
          <w:rFonts w:asciiTheme="minorHAnsi" w:eastAsia="Calibri" w:hAnsiTheme="minorHAnsi" w:cstheme="minorHAnsi"/>
          <w:sz w:val="22"/>
          <w:szCs w:val="22"/>
          <w:highlight w:val="yellow"/>
          <w:lang w:val="pt-PT" w:eastAsia="en-US"/>
        </w:rPr>
        <w:t xml:space="preserve"> de crédito ‘0000 – Sem Finalidade Específica’</w:t>
      </w:r>
      <w:r w:rsidR="00AD336E" w:rsidRPr="001072CA">
        <w:rPr>
          <w:rFonts w:asciiTheme="minorHAnsi" w:eastAsia="Calibri" w:hAnsiTheme="minorHAnsi" w:cstheme="minorHAnsi"/>
          <w:sz w:val="22"/>
          <w:szCs w:val="22"/>
          <w:highlight w:val="yellow"/>
          <w:lang w:val="pt-PT" w:eastAsia="en-US"/>
        </w:rPr>
        <w:t>.</w:t>
      </w:r>
    </w:p>
    <w:p w14:paraId="4632C2D3" w14:textId="77777777" w:rsidR="00AD336E" w:rsidRPr="00AA1691" w:rsidRDefault="00AD336E" w:rsidP="000D73A6">
      <w:pPr>
        <w:spacing w:before="60" w:after="60" w:line="276" w:lineRule="auto"/>
        <w:ind w:firstLine="0"/>
        <w:rPr>
          <w:rFonts w:asciiTheme="minorHAnsi" w:eastAsia="Calibri" w:hAnsiTheme="minorHAnsi" w:cstheme="minorHAnsi"/>
          <w:sz w:val="22"/>
          <w:szCs w:val="22"/>
          <w:lang w:val="pt-PT" w:eastAsia="en-US"/>
        </w:rPr>
      </w:pPr>
    </w:p>
    <w:p w14:paraId="4632C2D4" w14:textId="77777777" w:rsidR="001072CA" w:rsidRPr="00EC14C0" w:rsidRDefault="00CD5E4D" w:rsidP="000D73A6">
      <w:pPr>
        <w:spacing w:before="60" w:after="60" w:line="276" w:lineRule="auto"/>
        <w:ind w:left="567" w:firstLine="0"/>
        <w:rPr>
          <w:rFonts w:asciiTheme="minorHAnsi" w:eastAsia="Calibri" w:hAnsiTheme="minorHAnsi" w:cstheme="minorHAnsi"/>
          <w:sz w:val="22"/>
          <w:szCs w:val="22"/>
          <w:lang w:val="pt-PT" w:eastAsia="en-US"/>
        </w:rPr>
      </w:pPr>
      <w:r w:rsidRPr="00CD5E4D">
        <w:rPr>
          <w:rFonts w:asciiTheme="minorHAnsi" w:eastAsia="Calibri" w:hAnsiTheme="minorHAnsi" w:cstheme="minorHAnsi"/>
          <w:sz w:val="22"/>
          <w:szCs w:val="22"/>
          <w:highlight w:val="magenta"/>
          <w:lang w:val="pt-PT" w:eastAsia="en-US"/>
        </w:rPr>
        <w:t xml:space="preserve">No caso das </w:t>
      </w:r>
      <w:r w:rsidRPr="00CD5E4D">
        <w:rPr>
          <w:rFonts w:asciiTheme="minorHAnsi" w:hAnsiTheme="minorHAnsi" w:cs="Arial"/>
          <w:bCs/>
          <w:sz w:val="22"/>
          <w:szCs w:val="22"/>
          <w:highlight w:val="magenta"/>
          <w:lang w:val="pt-PT"/>
        </w:rPr>
        <w:t xml:space="preserve">Remessas e Créditos Documentários de Importação aplica-se </w:t>
      </w:r>
      <w:r w:rsidRPr="00CD5E4D">
        <w:rPr>
          <w:rFonts w:asciiTheme="minorHAnsi" w:eastAsia="Calibri" w:hAnsiTheme="minorHAnsi" w:cstheme="minorHAnsi"/>
          <w:sz w:val="22"/>
          <w:szCs w:val="22"/>
          <w:highlight w:val="magenta"/>
          <w:lang w:val="pt-PT" w:eastAsia="en-US"/>
        </w:rPr>
        <w:t>código de finalidade da CRC5G = 500</w:t>
      </w:r>
      <w:r>
        <w:rPr>
          <w:rFonts w:asciiTheme="minorHAnsi" w:eastAsia="Calibri" w:hAnsiTheme="minorHAnsi" w:cstheme="minorHAnsi"/>
          <w:sz w:val="22"/>
          <w:szCs w:val="22"/>
          <w:highlight w:val="magenta"/>
          <w:lang w:val="pt-PT" w:eastAsia="en-US"/>
        </w:rPr>
        <w:t>3</w:t>
      </w:r>
      <w:r w:rsidRPr="00CD5E4D">
        <w:rPr>
          <w:rFonts w:asciiTheme="minorHAnsi" w:eastAsia="Calibri" w:hAnsiTheme="minorHAnsi" w:cstheme="minorHAnsi"/>
          <w:sz w:val="22"/>
          <w:szCs w:val="22"/>
          <w:highlight w:val="magenta"/>
          <w:lang w:val="pt-PT" w:eastAsia="en-US"/>
        </w:rPr>
        <w:t xml:space="preserve"> – Financiamento de </w:t>
      </w:r>
      <w:r>
        <w:rPr>
          <w:rFonts w:asciiTheme="minorHAnsi" w:eastAsia="Calibri" w:hAnsiTheme="minorHAnsi" w:cstheme="minorHAnsi"/>
          <w:sz w:val="22"/>
          <w:szCs w:val="22"/>
          <w:highlight w:val="magenta"/>
          <w:lang w:val="pt-PT" w:eastAsia="en-US"/>
        </w:rPr>
        <w:t>im</w:t>
      </w:r>
      <w:r w:rsidR="001A2B0A">
        <w:rPr>
          <w:rFonts w:asciiTheme="minorHAnsi" w:eastAsia="Calibri" w:hAnsiTheme="minorHAnsi" w:cstheme="minorHAnsi"/>
          <w:sz w:val="22"/>
          <w:szCs w:val="22"/>
          <w:highlight w:val="magenta"/>
          <w:lang w:val="pt-PT" w:eastAsia="en-US"/>
        </w:rPr>
        <w:t>portações</w:t>
      </w:r>
      <w:r w:rsidR="001A2B0A" w:rsidRPr="001A2B0A">
        <w:rPr>
          <w:rFonts w:asciiTheme="minorHAnsi" w:eastAsia="Calibri" w:hAnsiTheme="minorHAnsi" w:cstheme="minorHAnsi"/>
          <w:sz w:val="22"/>
          <w:szCs w:val="22"/>
          <w:highlight w:val="magenta"/>
          <w:lang w:val="pt-PT" w:eastAsia="en-US"/>
        </w:rPr>
        <w:t>, quando for o cproduto ‘036’ Remessas de Importação e ‘038’ Créditos Documentários de Importação</w:t>
      </w:r>
      <w:r w:rsidR="000D73A6">
        <w:rPr>
          <w:rFonts w:asciiTheme="minorHAnsi" w:eastAsia="Calibri" w:hAnsiTheme="minorHAnsi" w:cstheme="minorHAnsi"/>
          <w:sz w:val="22"/>
          <w:szCs w:val="22"/>
          <w:highlight w:val="magenta"/>
          <w:lang w:val="pt-PT" w:eastAsia="en-US"/>
        </w:rPr>
        <w:t xml:space="preserve"> (configuração a efetuar na tabela </w:t>
      </w:r>
      <w:r w:rsidR="000D73A6" w:rsidRPr="000D73A6">
        <w:rPr>
          <w:rFonts w:asciiTheme="minorHAnsi" w:eastAsia="Calibri" w:hAnsiTheme="minorHAnsi" w:cstheme="minorHAnsi"/>
          <w:sz w:val="22"/>
          <w:szCs w:val="22"/>
          <w:highlight w:val="magenta"/>
          <w:lang w:val="pt-PT" w:eastAsia="en-US"/>
        </w:rPr>
        <w:t xml:space="preserve">acima </w:t>
      </w:r>
      <w:r w:rsidR="000D73A6" w:rsidRPr="000D73A6">
        <w:rPr>
          <w:rFonts w:asciiTheme="minorHAnsi" w:hAnsiTheme="minorHAnsi" w:cstheme="minorHAnsi"/>
          <w:bCs/>
          <w:sz w:val="22"/>
          <w:szCs w:val="22"/>
          <w:highlight w:val="magenta"/>
          <w:lang w:val="pt-PT"/>
        </w:rPr>
        <w:t>na transação TH39</w:t>
      </w:r>
      <w:r w:rsidR="001A2B0A" w:rsidRPr="000D73A6">
        <w:rPr>
          <w:rFonts w:asciiTheme="minorHAnsi" w:eastAsia="Calibri" w:hAnsiTheme="minorHAnsi" w:cstheme="minorHAnsi"/>
          <w:sz w:val="22"/>
          <w:szCs w:val="22"/>
          <w:highlight w:val="magenta"/>
          <w:lang w:val="pt-PT" w:eastAsia="en-US"/>
        </w:rPr>
        <w:t>.</w:t>
      </w:r>
    </w:p>
    <w:p w14:paraId="4632C2D5" w14:textId="77777777" w:rsidR="00CD5E4D" w:rsidRPr="00EC14C0" w:rsidRDefault="00CD5E4D" w:rsidP="008D3BF0">
      <w:pPr>
        <w:spacing w:before="60" w:after="60" w:line="276" w:lineRule="auto"/>
        <w:ind w:left="567" w:firstLine="0"/>
        <w:rPr>
          <w:rFonts w:asciiTheme="minorHAnsi" w:eastAsia="Calibri" w:hAnsiTheme="minorHAnsi" w:cstheme="minorHAnsi"/>
          <w:sz w:val="22"/>
          <w:szCs w:val="22"/>
          <w:lang w:val="pt-PT" w:eastAsia="en-US"/>
        </w:rPr>
      </w:pPr>
    </w:p>
    <w:p w14:paraId="4632C2D6" w14:textId="77777777" w:rsidR="004B42F2" w:rsidRPr="00EC14C0" w:rsidRDefault="004B42F2" w:rsidP="00C1029C">
      <w:pPr>
        <w:pStyle w:val="Heading4"/>
        <w:ind w:left="567" w:firstLine="0"/>
        <w:rPr>
          <w:rFonts w:asciiTheme="minorHAnsi" w:hAnsiTheme="minorHAnsi" w:cstheme="minorHAnsi"/>
          <w:szCs w:val="24"/>
        </w:rPr>
      </w:pPr>
      <w:r w:rsidRPr="00EC14C0">
        <w:rPr>
          <w:rFonts w:asciiTheme="minorHAnsi" w:hAnsiTheme="minorHAnsi" w:cstheme="minorHAnsi"/>
          <w:szCs w:val="24"/>
        </w:rPr>
        <w:t>ID.CRC 093 – Tipo de amortização</w:t>
      </w:r>
      <w:r w:rsidR="00CC20D2" w:rsidRPr="00EC14C0">
        <w:rPr>
          <w:rFonts w:asciiTheme="minorHAnsi" w:hAnsiTheme="minorHAnsi" w:cstheme="minorHAnsi"/>
          <w:szCs w:val="24"/>
        </w:rPr>
        <w:t xml:space="preserve"> </w:t>
      </w:r>
      <w:r w:rsidR="00CC20D2" w:rsidRPr="00EC14C0">
        <w:rPr>
          <w:rFonts w:asciiTheme="minorHAnsi" w:hAnsiTheme="minorHAnsi" w:cstheme="minorHAnsi"/>
          <w:sz w:val="22"/>
          <w:szCs w:val="22"/>
        </w:rPr>
        <w:t>[tpAmort]</w:t>
      </w:r>
    </w:p>
    <w:p w14:paraId="4632C2D7" w14:textId="77777777" w:rsidR="00A274D6" w:rsidRPr="00EC14C0" w:rsidRDefault="00206EE7" w:rsidP="00CC20D2">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Tipo de </w:t>
      </w:r>
      <w:r w:rsidR="00AA4081" w:rsidRPr="00EC14C0">
        <w:rPr>
          <w:rFonts w:asciiTheme="minorHAnsi" w:hAnsiTheme="minorHAnsi" w:cstheme="minorHAnsi"/>
          <w:bCs/>
          <w:sz w:val="22"/>
          <w:szCs w:val="22"/>
          <w:lang w:val="pt-PT"/>
        </w:rPr>
        <w:t xml:space="preserve">modalidade de cálculo da amortização </w:t>
      </w:r>
      <w:r w:rsidRPr="00EC14C0">
        <w:rPr>
          <w:rFonts w:asciiTheme="minorHAnsi" w:hAnsiTheme="minorHAnsi" w:cstheme="minorHAnsi"/>
          <w:bCs/>
          <w:sz w:val="22"/>
          <w:szCs w:val="22"/>
          <w:lang w:val="pt-PT"/>
        </w:rPr>
        <w:t xml:space="preserve">de capital </w:t>
      </w:r>
      <w:r w:rsidR="00AA4081" w:rsidRPr="00EC14C0">
        <w:rPr>
          <w:rFonts w:asciiTheme="minorHAnsi" w:hAnsiTheme="minorHAnsi" w:cstheme="minorHAnsi"/>
          <w:bCs/>
          <w:sz w:val="22"/>
          <w:szCs w:val="22"/>
          <w:lang w:val="pt-PT"/>
        </w:rPr>
        <w:t>aplicável ao instrumento.</w:t>
      </w:r>
    </w:p>
    <w:p w14:paraId="4632C2D8" w14:textId="77777777" w:rsidR="005A1FA3" w:rsidRPr="00EC14C0" w:rsidRDefault="005A1FA3" w:rsidP="005A1FA3">
      <w:pPr>
        <w:tabs>
          <w:tab w:val="left" w:pos="1134"/>
        </w:tabs>
        <w:spacing w:before="60" w:after="60" w:line="276" w:lineRule="auto"/>
        <w:ind w:left="567" w:firstLine="0"/>
        <w:rPr>
          <w:sz w:val="22"/>
          <w:szCs w:val="22"/>
          <w:lang w:val="pt-PT"/>
        </w:rPr>
      </w:pPr>
      <w:r w:rsidRPr="00EC14C0">
        <w:rPr>
          <w:rFonts w:asciiTheme="minorHAnsi" w:hAnsiTheme="minorHAnsi" w:cstheme="minorHAnsi"/>
          <w:bCs/>
          <w:sz w:val="22"/>
          <w:szCs w:val="22"/>
          <w:lang w:val="pt-PT"/>
        </w:rPr>
        <w:t>O Tipo de amortização tem de ser consistente com a variável 094 frequência de pagamentos.</w:t>
      </w:r>
      <w:r w:rsidRPr="00EC14C0">
        <w:rPr>
          <w:sz w:val="22"/>
          <w:szCs w:val="22"/>
          <w:lang w:val="pt-PT"/>
        </w:rPr>
        <w:t xml:space="preserve"> </w:t>
      </w:r>
    </w:p>
    <w:p w14:paraId="4632C2D9" w14:textId="77777777" w:rsidR="00E1211B" w:rsidRPr="00EC14C0" w:rsidRDefault="00E1211B" w:rsidP="00CC20D2">
      <w:pPr>
        <w:tabs>
          <w:tab w:val="left" w:pos="1134"/>
        </w:tabs>
        <w:spacing w:before="60" w:after="60" w:line="276" w:lineRule="auto"/>
        <w:ind w:left="567" w:firstLine="0"/>
        <w:rPr>
          <w:rFonts w:asciiTheme="minorHAnsi" w:hAnsiTheme="minorHAnsi" w:cstheme="minorHAnsi"/>
          <w:bCs/>
          <w:sz w:val="22"/>
          <w:szCs w:val="22"/>
          <w:lang w:val="pt-PT"/>
        </w:rPr>
      </w:pPr>
    </w:p>
    <w:p w14:paraId="4632C2DA" w14:textId="77777777" w:rsidR="00AA4081" w:rsidRPr="00EC14C0" w:rsidRDefault="00AA4081" w:rsidP="00CC20D2">
      <w:pPr>
        <w:tabs>
          <w:tab w:val="left" w:pos="1134"/>
        </w:tabs>
        <w:spacing w:before="60" w:after="60" w:line="276" w:lineRule="auto"/>
        <w:ind w:left="567" w:firstLine="0"/>
        <w:rPr>
          <w:rFonts w:asciiTheme="minorHAnsi" w:hAnsiTheme="minorHAnsi" w:cstheme="minorHAnsi"/>
          <w:sz w:val="22"/>
          <w:szCs w:val="22"/>
          <w:lang w:val="pt-PT"/>
        </w:rPr>
      </w:pPr>
      <w:r w:rsidRPr="00EC14C0">
        <w:rPr>
          <w:rFonts w:asciiTheme="minorHAnsi" w:hAnsiTheme="minorHAnsi" w:cstheme="minorHAnsi"/>
          <w:sz w:val="22"/>
          <w:szCs w:val="22"/>
          <w:lang w:val="pt-PT"/>
        </w:rPr>
        <w:t xml:space="preserve">Obrigatório </w:t>
      </w:r>
      <w:r w:rsidR="00206EE7" w:rsidRPr="00EC14C0">
        <w:rPr>
          <w:rFonts w:asciiTheme="minorHAnsi" w:hAnsiTheme="minorHAnsi" w:cstheme="minorHAnsi"/>
          <w:sz w:val="22"/>
          <w:szCs w:val="22"/>
          <w:lang w:val="pt-PT"/>
        </w:rPr>
        <w:t xml:space="preserve">quando se aplica </w:t>
      </w:r>
      <w:r w:rsidR="00E1211B" w:rsidRPr="00EC14C0">
        <w:rPr>
          <w:rFonts w:asciiTheme="minorHAnsi" w:hAnsiTheme="minorHAnsi" w:cstheme="minorHAnsi"/>
          <w:sz w:val="22"/>
          <w:szCs w:val="22"/>
          <w:lang w:val="pt-PT"/>
        </w:rPr>
        <w:t>o Tipo de</w:t>
      </w:r>
      <w:r w:rsidR="00206EE7" w:rsidRPr="00EC14C0">
        <w:rPr>
          <w:rFonts w:asciiTheme="minorHAnsi" w:hAnsiTheme="minorHAnsi" w:cstheme="minorHAnsi"/>
          <w:sz w:val="22"/>
          <w:szCs w:val="22"/>
          <w:lang w:val="pt-PT"/>
        </w:rPr>
        <w:t xml:space="preserve"> </w:t>
      </w:r>
      <w:r w:rsidRPr="00EC14C0">
        <w:rPr>
          <w:rFonts w:asciiTheme="minorHAnsi" w:hAnsiTheme="minorHAnsi" w:cstheme="minorHAnsi"/>
          <w:sz w:val="22"/>
          <w:szCs w:val="22"/>
          <w:lang w:val="pt-PT"/>
        </w:rPr>
        <w:t xml:space="preserve">caraterística especial </w:t>
      </w:r>
      <w:r w:rsidR="005A1FA3" w:rsidRPr="00EC14C0">
        <w:rPr>
          <w:rFonts w:asciiTheme="minorHAnsi" w:hAnsiTheme="minorHAnsi" w:cstheme="minorHAnsi"/>
          <w:sz w:val="22"/>
          <w:szCs w:val="22"/>
          <w:lang w:val="pt-PT"/>
        </w:rPr>
        <w:t>‘</w:t>
      </w:r>
      <w:r w:rsidRPr="00EC14C0">
        <w:rPr>
          <w:rFonts w:asciiTheme="minorHAnsi" w:hAnsiTheme="minorHAnsi" w:cstheme="minorHAnsi"/>
          <w:sz w:val="22"/>
          <w:szCs w:val="22"/>
          <w:lang w:val="pt-PT"/>
        </w:rPr>
        <w:t xml:space="preserve">006’ Crédito </w:t>
      </w:r>
      <w:r w:rsidR="00206EE7" w:rsidRPr="00EC14C0">
        <w:rPr>
          <w:rFonts w:asciiTheme="minorHAnsi" w:hAnsiTheme="minorHAnsi" w:cstheme="minorHAnsi"/>
          <w:sz w:val="22"/>
          <w:szCs w:val="22"/>
          <w:lang w:val="pt-PT"/>
        </w:rPr>
        <w:t xml:space="preserve">com hipoteca ou </w:t>
      </w:r>
      <w:r w:rsidR="00E1211B" w:rsidRPr="00EC14C0">
        <w:rPr>
          <w:rFonts w:asciiTheme="minorHAnsi" w:hAnsiTheme="minorHAnsi" w:cstheme="minorHAnsi"/>
          <w:sz w:val="22"/>
          <w:szCs w:val="22"/>
          <w:lang w:val="pt-PT"/>
        </w:rPr>
        <w:t xml:space="preserve">o </w:t>
      </w:r>
      <w:r w:rsidR="00206EE7" w:rsidRPr="00EC14C0">
        <w:rPr>
          <w:rFonts w:asciiTheme="minorHAnsi" w:hAnsiTheme="minorHAnsi" w:cstheme="minorHAnsi"/>
          <w:sz w:val="22"/>
          <w:szCs w:val="22"/>
          <w:lang w:val="pt-PT"/>
        </w:rPr>
        <w:t xml:space="preserve">instrumento é elegível para o reporte ao AnaCredit (Montante </w:t>
      </w:r>
      <w:r w:rsidR="00B1189C" w:rsidRPr="00EC14C0">
        <w:rPr>
          <w:rFonts w:asciiTheme="minorHAnsi" w:hAnsiTheme="minorHAnsi" w:cstheme="minorHAnsi"/>
          <w:sz w:val="22"/>
          <w:szCs w:val="22"/>
          <w:lang w:val="pt-PT"/>
        </w:rPr>
        <w:t>total</w:t>
      </w:r>
      <w:r w:rsidR="00206EE7" w:rsidRPr="00EC14C0">
        <w:rPr>
          <w:rFonts w:asciiTheme="minorHAnsi" w:hAnsiTheme="minorHAnsi" w:cstheme="minorHAnsi"/>
          <w:sz w:val="22"/>
          <w:szCs w:val="22"/>
          <w:lang w:val="pt-PT"/>
        </w:rPr>
        <w:t xml:space="preserve"> </w:t>
      </w:r>
      <w:r w:rsidR="00B1189C" w:rsidRPr="00EC14C0">
        <w:rPr>
          <w:rFonts w:asciiTheme="minorHAnsi" w:hAnsiTheme="minorHAnsi" w:cs="Arial"/>
          <w:bCs/>
          <w:sz w:val="22"/>
          <w:szCs w:val="22"/>
          <w:lang w:val="pt-PT"/>
        </w:rPr>
        <w:t xml:space="preserve">a nível devedor </w:t>
      </w:r>
      <w:r w:rsidR="00206EE7" w:rsidRPr="00EC14C0">
        <w:rPr>
          <w:rFonts w:asciiTheme="minorHAnsi" w:hAnsiTheme="minorHAnsi" w:cstheme="minorHAnsi"/>
          <w:sz w:val="22"/>
          <w:szCs w:val="22"/>
          <w:lang w:val="pt-PT"/>
        </w:rPr>
        <w:t>&gt; 25000€ e tipo de pessoa = ‘J’ = jurídica (dwt001 ITIP_CLI))</w:t>
      </w:r>
      <w:r w:rsidR="000F745D" w:rsidRPr="00EC14C0">
        <w:rPr>
          <w:rFonts w:asciiTheme="minorHAnsi" w:hAnsiTheme="minorHAnsi" w:cstheme="minorHAnsi"/>
          <w:sz w:val="22"/>
          <w:szCs w:val="22"/>
          <w:lang w:val="pt-PT"/>
        </w:rPr>
        <w:t>.</w:t>
      </w:r>
    </w:p>
    <w:p w14:paraId="4632C2DB" w14:textId="77777777" w:rsidR="005A1FA3" w:rsidRPr="00EC14C0" w:rsidRDefault="005A1FA3" w:rsidP="00CC20D2">
      <w:pPr>
        <w:tabs>
          <w:tab w:val="left" w:pos="1134"/>
        </w:tabs>
        <w:spacing w:before="60" w:after="60" w:line="276" w:lineRule="auto"/>
        <w:ind w:left="567" w:firstLine="0"/>
        <w:rPr>
          <w:rFonts w:asciiTheme="minorHAnsi" w:hAnsiTheme="minorHAnsi" w:cstheme="minorHAnsi"/>
          <w:b/>
          <w:bCs/>
          <w:sz w:val="22"/>
          <w:szCs w:val="22"/>
          <w:lang w:val="pt-PT"/>
        </w:rPr>
      </w:pPr>
    </w:p>
    <w:p w14:paraId="4632C2DC" w14:textId="77777777" w:rsidR="00206EE7" w:rsidRPr="00EC14C0" w:rsidRDefault="00206EE7" w:rsidP="00CC20D2">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Os cartões de crédito, as facilidades de descoberto e outros créditos renováveis, salvo contratualização expressa do contrário, deverão ser reportados com tipo de amortização “006 – Outro”.</w:t>
      </w:r>
    </w:p>
    <w:p w14:paraId="4632C2DD" w14:textId="77777777" w:rsidR="00206EE7" w:rsidRPr="00EC14C0" w:rsidRDefault="00CC20D2" w:rsidP="00CC20D2">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Valores possíveis, de acordo com a tabela de domínio T_TAM</w:t>
      </w:r>
      <w:r w:rsidR="00E1211B" w:rsidRPr="00EC14C0">
        <w:rPr>
          <w:rFonts w:asciiTheme="minorHAnsi" w:hAnsiTheme="minorHAnsi" w:cstheme="minorHAnsi"/>
          <w:bCs/>
          <w:sz w:val="22"/>
          <w:szCs w:val="22"/>
          <w:lang w:val="pt-PT"/>
        </w:rPr>
        <w:t>:</w:t>
      </w:r>
    </w:p>
    <w:p w14:paraId="4632C2DE" w14:textId="77777777" w:rsidR="00AA4081" w:rsidRPr="00EC14C0" w:rsidRDefault="00AA4081" w:rsidP="00CC20D2">
      <w:pPr>
        <w:tabs>
          <w:tab w:val="left" w:pos="1134"/>
        </w:tabs>
        <w:spacing w:before="60" w:after="60" w:line="276" w:lineRule="auto"/>
        <w:ind w:left="567" w:firstLine="0"/>
        <w:rPr>
          <w:rFonts w:asciiTheme="minorHAnsi" w:hAnsiTheme="minorHAnsi" w:cstheme="minorHAnsi"/>
          <w:b/>
          <w:bCs/>
          <w:sz w:val="22"/>
          <w:szCs w:val="22"/>
          <w:lang w:val="pt-PT"/>
        </w:rPr>
      </w:pPr>
      <w:r w:rsidRPr="00EC14C0">
        <w:rPr>
          <w:noProof/>
          <w:sz w:val="22"/>
          <w:szCs w:val="22"/>
          <w:lang w:val="pt-PT" w:eastAsia="pt-PT"/>
        </w:rPr>
        <w:lastRenderedPageBreak/>
        <w:drawing>
          <wp:inline distT="0" distB="0" distL="0" distR="0" wp14:anchorId="4632C53E" wp14:editId="4632C53F">
            <wp:extent cx="4658264" cy="2429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4657633" cy="2428946"/>
                    </a:xfrm>
                    <a:prstGeom prst="rect">
                      <a:avLst/>
                    </a:prstGeom>
                  </pic:spPr>
                </pic:pic>
              </a:graphicData>
            </a:graphic>
          </wp:inline>
        </w:drawing>
      </w:r>
    </w:p>
    <w:p w14:paraId="4632C2DF" w14:textId="77777777" w:rsidR="00AA4081" w:rsidRPr="00EC14C0" w:rsidRDefault="00AA4081" w:rsidP="00CC20D2">
      <w:pPr>
        <w:tabs>
          <w:tab w:val="left" w:pos="1134"/>
        </w:tabs>
        <w:spacing w:before="60" w:after="60" w:line="276" w:lineRule="auto"/>
        <w:ind w:left="567" w:firstLine="0"/>
        <w:rPr>
          <w:rFonts w:asciiTheme="minorHAnsi" w:hAnsiTheme="minorHAnsi" w:cstheme="minorHAnsi"/>
          <w:b/>
          <w:bCs/>
          <w:sz w:val="22"/>
          <w:szCs w:val="22"/>
          <w:lang w:val="pt-PT"/>
        </w:rPr>
      </w:pPr>
    </w:p>
    <w:p w14:paraId="4632C2E0" w14:textId="77777777" w:rsidR="004547B2" w:rsidRPr="00EC14C0" w:rsidRDefault="004547B2" w:rsidP="00CC20D2">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
          <w:bCs/>
          <w:sz w:val="22"/>
          <w:szCs w:val="22"/>
          <w:lang w:val="pt-PT"/>
        </w:rPr>
        <w:t>EPs</w:t>
      </w:r>
      <w:r w:rsidRPr="00EC14C0">
        <w:rPr>
          <w:rFonts w:asciiTheme="minorHAnsi" w:hAnsiTheme="minorHAnsi" w:cstheme="minorHAnsi"/>
          <w:bCs/>
          <w:sz w:val="22"/>
          <w:szCs w:val="22"/>
          <w:lang w:val="pt-PT"/>
        </w:rPr>
        <w:t>:</w:t>
      </w:r>
    </w:p>
    <w:p w14:paraId="4632C2E1" w14:textId="77777777" w:rsidR="00D02260" w:rsidRPr="00EC14C0" w:rsidRDefault="004547B2" w:rsidP="00CC20D2">
      <w:pPr>
        <w:tabs>
          <w:tab w:val="left" w:pos="1134"/>
        </w:tabs>
        <w:spacing w:before="60" w:after="60" w:line="276" w:lineRule="auto"/>
        <w:ind w:left="567" w:firstLine="0"/>
        <w:jc w:val="left"/>
        <w:rPr>
          <w:rFonts w:asciiTheme="minorHAnsi" w:hAnsiTheme="minorHAnsi" w:cstheme="minorHAnsi"/>
          <w:bCs/>
          <w:sz w:val="22"/>
          <w:szCs w:val="22"/>
          <w:lang w:val="pt-PT"/>
        </w:rPr>
      </w:pPr>
      <w:r w:rsidRPr="00EC14C0">
        <w:rPr>
          <w:rFonts w:asciiTheme="minorHAnsi" w:hAnsiTheme="minorHAnsi" w:cstheme="minorHAnsi"/>
          <w:bCs/>
          <w:sz w:val="22"/>
          <w:szCs w:val="22"/>
          <w:lang w:val="pt-PT"/>
        </w:rPr>
        <w:t>M</w:t>
      </w:r>
      <w:r w:rsidR="004A1802" w:rsidRPr="00EC14C0">
        <w:rPr>
          <w:rFonts w:asciiTheme="minorHAnsi" w:hAnsiTheme="minorHAnsi" w:cstheme="minorHAnsi"/>
          <w:bCs/>
          <w:sz w:val="22"/>
          <w:szCs w:val="22"/>
          <w:lang w:val="pt-PT"/>
        </w:rPr>
        <w:t>apea</w:t>
      </w:r>
      <w:r w:rsidRPr="00EC14C0">
        <w:rPr>
          <w:rFonts w:asciiTheme="minorHAnsi" w:hAnsiTheme="minorHAnsi" w:cstheme="minorHAnsi"/>
          <w:bCs/>
          <w:sz w:val="22"/>
          <w:szCs w:val="22"/>
          <w:lang w:val="pt-PT"/>
        </w:rPr>
        <w:t>-se</w:t>
      </w:r>
      <w:r w:rsidR="004A1802" w:rsidRPr="00EC14C0">
        <w:rPr>
          <w:rFonts w:asciiTheme="minorHAnsi" w:hAnsiTheme="minorHAnsi" w:cstheme="minorHAnsi"/>
          <w:bCs/>
          <w:sz w:val="22"/>
          <w:szCs w:val="22"/>
          <w:lang w:val="pt-PT"/>
        </w:rPr>
        <w:t xml:space="preserve"> do campo CTIPAMOR </w:t>
      </w:r>
      <w:r w:rsidRPr="00EC14C0">
        <w:rPr>
          <w:rFonts w:asciiTheme="minorHAnsi" w:hAnsiTheme="minorHAnsi" w:cstheme="minorHAnsi"/>
          <w:bCs/>
          <w:sz w:val="22"/>
          <w:szCs w:val="22"/>
          <w:lang w:val="pt-PT"/>
        </w:rPr>
        <w:t>da</w:t>
      </w:r>
      <w:r w:rsidR="004A1802" w:rsidRPr="00EC14C0">
        <w:rPr>
          <w:rFonts w:asciiTheme="minorHAnsi" w:hAnsiTheme="minorHAnsi" w:cstheme="minorHAnsi"/>
          <w:bCs/>
          <w:sz w:val="22"/>
          <w:szCs w:val="22"/>
          <w:lang w:val="pt-PT"/>
        </w:rPr>
        <w:t xml:space="preserve"> </w:t>
      </w:r>
      <w:r w:rsidR="003171C0" w:rsidRPr="00EC14C0">
        <w:rPr>
          <w:rFonts w:asciiTheme="minorHAnsi" w:hAnsiTheme="minorHAnsi" w:cstheme="minorHAnsi"/>
          <w:bCs/>
          <w:sz w:val="22"/>
          <w:szCs w:val="22"/>
          <w:lang w:val="pt-PT"/>
        </w:rPr>
        <w:t>EPT02 (</w:t>
      </w:r>
      <w:r w:rsidR="004A1802" w:rsidRPr="00EC14C0">
        <w:rPr>
          <w:rFonts w:asciiTheme="minorHAnsi" w:hAnsiTheme="minorHAnsi" w:cstheme="minorHAnsi"/>
          <w:bCs/>
          <w:sz w:val="22"/>
          <w:szCs w:val="22"/>
          <w:lang w:val="pt-PT"/>
        </w:rPr>
        <w:t>DWT390_CARACT_EP</w:t>
      </w:r>
      <w:r w:rsidR="003171C0" w:rsidRPr="00EC14C0">
        <w:rPr>
          <w:rFonts w:asciiTheme="minorHAnsi" w:hAnsiTheme="minorHAnsi" w:cstheme="minorHAnsi"/>
          <w:bCs/>
          <w:sz w:val="22"/>
          <w:szCs w:val="22"/>
          <w:lang w:val="pt-PT"/>
        </w:rPr>
        <w:t>)</w:t>
      </w:r>
      <w:r w:rsidR="004A1802" w:rsidRPr="00EC14C0">
        <w:rPr>
          <w:rFonts w:asciiTheme="minorHAnsi" w:hAnsiTheme="minorHAnsi" w:cstheme="minorHAnsi"/>
          <w:bCs/>
          <w:sz w:val="22"/>
          <w:szCs w:val="22"/>
          <w:lang w:val="pt-PT"/>
        </w:rPr>
        <w:t xml:space="preserve">. </w:t>
      </w:r>
    </w:p>
    <w:p w14:paraId="4632C2E2" w14:textId="77777777" w:rsidR="004A1802" w:rsidRPr="00EC14C0" w:rsidRDefault="0089738E" w:rsidP="00CC20D2">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Propõe-se a seguinte </w:t>
      </w:r>
      <w:r w:rsidR="003171C0" w:rsidRPr="00EC14C0">
        <w:rPr>
          <w:rFonts w:asciiTheme="minorHAnsi" w:hAnsiTheme="minorHAnsi" w:cstheme="minorHAnsi"/>
          <w:bCs/>
          <w:sz w:val="22"/>
          <w:szCs w:val="22"/>
          <w:lang w:val="pt-PT"/>
        </w:rPr>
        <w:t>correspondência</w:t>
      </w:r>
      <w:r w:rsidR="00F049EA" w:rsidRPr="00EC14C0">
        <w:rPr>
          <w:rFonts w:asciiTheme="minorHAnsi" w:hAnsiTheme="minorHAnsi" w:cstheme="minorHAnsi"/>
          <w:bCs/>
          <w:sz w:val="22"/>
          <w:szCs w:val="22"/>
          <w:lang w:val="pt-PT"/>
        </w:rPr>
        <w:t>, baseada na TAT91_</w:t>
      </w:r>
      <w:r w:rsidR="00F049EA" w:rsidRPr="00EC14C0">
        <w:rPr>
          <w:bCs/>
          <w:color w:val="000000"/>
          <w:sz w:val="16"/>
          <w:szCs w:val="16"/>
          <w:lang w:val="pt-PT" w:eastAsia="pt-PT"/>
        </w:rPr>
        <w:t>670 - TIPO DE AMORTIZACAO:</w:t>
      </w:r>
    </w:p>
    <w:p w14:paraId="4632C2E3" w14:textId="77777777" w:rsidR="004A1802" w:rsidRPr="00EC14C0" w:rsidRDefault="00D02260" w:rsidP="00CC20D2">
      <w:pPr>
        <w:tabs>
          <w:tab w:val="left" w:pos="1134"/>
        </w:tabs>
        <w:spacing w:before="60" w:after="60" w:line="276" w:lineRule="auto"/>
        <w:ind w:left="567" w:firstLine="0"/>
        <w:rPr>
          <w:rFonts w:asciiTheme="minorHAnsi" w:hAnsiTheme="minorHAnsi" w:cstheme="minorHAnsi"/>
          <w:bCs/>
          <w:sz w:val="22"/>
          <w:szCs w:val="22"/>
          <w:lang w:val="pt-PT"/>
        </w:rPr>
      </w:pPr>
      <w:r w:rsidRPr="00EC14C0">
        <w:rPr>
          <w:noProof/>
          <w:sz w:val="22"/>
          <w:szCs w:val="22"/>
          <w:lang w:val="pt-PT" w:eastAsia="pt-PT"/>
        </w:rPr>
        <w:drawing>
          <wp:inline distT="0" distB="0" distL="0" distR="0" wp14:anchorId="4632C540" wp14:editId="4632C541">
            <wp:extent cx="4805045" cy="22948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05045" cy="2294890"/>
                    </a:xfrm>
                    <a:prstGeom prst="rect">
                      <a:avLst/>
                    </a:prstGeom>
                    <a:noFill/>
                    <a:ln>
                      <a:noFill/>
                    </a:ln>
                  </pic:spPr>
                </pic:pic>
              </a:graphicData>
            </a:graphic>
          </wp:inline>
        </w:drawing>
      </w:r>
    </w:p>
    <w:p w14:paraId="4632C2E4" w14:textId="77777777" w:rsidR="00BC7B4A" w:rsidRPr="00EC14C0" w:rsidRDefault="00DB5B75" w:rsidP="00CC20D2">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O domínio da variável </w:t>
      </w:r>
      <w:r w:rsidR="00FB2FCA" w:rsidRPr="00EC14C0">
        <w:rPr>
          <w:rFonts w:asciiTheme="minorHAnsi" w:hAnsiTheme="minorHAnsi" w:cstheme="minorHAnsi"/>
          <w:bCs/>
          <w:sz w:val="22"/>
          <w:szCs w:val="22"/>
          <w:lang w:val="pt-PT"/>
        </w:rPr>
        <w:t xml:space="preserve">Tipo Amortização CRC </w:t>
      </w:r>
      <w:r w:rsidRPr="00EC14C0">
        <w:rPr>
          <w:rFonts w:asciiTheme="minorHAnsi" w:hAnsiTheme="minorHAnsi" w:cstheme="minorHAnsi"/>
          <w:bCs/>
          <w:sz w:val="22"/>
          <w:szCs w:val="22"/>
          <w:lang w:val="pt-PT"/>
        </w:rPr>
        <w:t xml:space="preserve">(T_TAM) será parametrizado na nova TAT91_TH27 - CRC5G - Tipo de amortização. </w:t>
      </w:r>
    </w:p>
    <w:p w14:paraId="4632C2E5" w14:textId="77777777" w:rsidR="00DB5B75" w:rsidRDefault="00C67C6D" w:rsidP="00CC20D2">
      <w:pPr>
        <w:tabs>
          <w:tab w:val="left" w:pos="1134"/>
        </w:tabs>
        <w:spacing w:before="60" w:after="60" w:line="276" w:lineRule="auto"/>
        <w:ind w:left="567" w:firstLine="0"/>
        <w:rPr>
          <w:rFonts w:asciiTheme="minorHAnsi" w:hAnsiTheme="minorHAnsi" w:cstheme="minorHAnsi"/>
          <w:bCs/>
          <w:sz w:val="22"/>
          <w:szCs w:val="22"/>
          <w:lang w:val="pt-PT"/>
        </w:rPr>
      </w:pPr>
      <w:r w:rsidRPr="00C67C6D">
        <w:rPr>
          <w:rFonts w:asciiTheme="minorHAnsi" w:hAnsiTheme="minorHAnsi" w:cstheme="minorHAnsi"/>
          <w:bCs/>
          <w:sz w:val="22"/>
          <w:szCs w:val="22"/>
          <w:highlight w:val="cyan"/>
          <w:lang w:val="pt-PT"/>
        </w:rPr>
        <w:t>Os</w:t>
      </w:r>
      <w:r w:rsidR="00D65CBF">
        <w:rPr>
          <w:rFonts w:asciiTheme="minorHAnsi" w:hAnsiTheme="minorHAnsi" w:cstheme="minorHAnsi"/>
          <w:bCs/>
          <w:sz w:val="22"/>
          <w:szCs w:val="22"/>
          <w:highlight w:val="cyan"/>
          <w:lang w:val="pt-PT"/>
        </w:rPr>
        <w:t xml:space="preserve"> mapeamentos dos</w:t>
      </w:r>
      <w:r w:rsidRPr="00C67C6D">
        <w:rPr>
          <w:rFonts w:asciiTheme="minorHAnsi" w:hAnsiTheme="minorHAnsi" w:cstheme="minorHAnsi"/>
          <w:bCs/>
          <w:sz w:val="22"/>
          <w:szCs w:val="22"/>
          <w:highlight w:val="cyan"/>
          <w:lang w:val="pt-PT"/>
        </w:rPr>
        <w:t xml:space="preserve"> códigos do BP estão na TAT91_</w:t>
      </w:r>
      <w:r w:rsidRPr="00C67C6D">
        <w:rPr>
          <w:bCs/>
          <w:color w:val="000000"/>
          <w:sz w:val="16"/>
          <w:szCs w:val="16"/>
          <w:highlight w:val="cyan"/>
          <w:lang w:val="pt-PT" w:eastAsia="pt-PT"/>
        </w:rPr>
        <w:t>670 - TIPO DE AMORTIZACAO no campo NELEC01  (1:4).</w:t>
      </w:r>
    </w:p>
    <w:p w14:paraId="4632C2E6" w14:textId="77777777" w:rsidR="00C67C6D" w:rsidRPr="00EC14C0" w:rsidRDefault="00C67C6D" w:rsidP="00CC20D2">
      <w:pPr>
        <w:tabs>
          <w:tab w:val="left" w:pos="1134"/>
        </w:tabs>
        <w:spacing w:before="60" w:after="60" w:line="276" w:lineRule="auto"/>
        <w:ind w:left="567" w:firstLine="0"/>
        <w:rPr>
          <w:rFonts w:asciiTheme="minorHAnsi" w:hAnsiTheme="minorHAnsi" w:cstheme="minorHAnsi"/>
          <w:bCs/>
          <w:sz w:val="22"/>
          <w:szCs w:val="22"/>
          <w:lang w:val="pt-PT"/>
        </w:rPr>
      </w:pPr>
    </w:p>
    <w:p w14:paraId="4632C2E7" w14:textId="77777777" w:rsidR="00D65CBF" w:rsidRPr="00803C7D" w:rsidRDefault="008106F8" w:rsidP="00CC20D2">
      <w:pPr>
        <w:tabs>
          <w:tab w:val="left" w:pos="1134"/>
        </w:tabs>
        <w:spacing w:before="60" w:after="60" w:line="276" w:lineRule="auto"/>
        <w:ind w:left="567" w:firstLine="0"/>
        <w:rPr>
          <w:rFonts w:asciiTheme="minorHAnsi" w:hAnsiTheme="minorHAnsi" w:cstheme="minorHAnsi"/>
          <w:b/>
          <w:bCs/>
          <w:sz w:val="22"/>
          <w:szCs w:val="22"/>
          <w:lang w:val="pt-PT"/>
        </w:rPr>
      </w:pPr>
      <w:r w:rsidRPr="00803C7D">
        <w:rPr>
          <w:rFonts w:asciiTheme="minorHAnsi" w:hAnsiTheme="minorHAnsi" w:cstheme="minorHAnsi"/>
          <w:b/>
          <w:bCs/>
          <w:sz w:val="22"/>
          <w:szCs w:val="22"/>
          <w:lang w:val="pt-PT"/>
        </w:rPr>
        <w:t>EFs Efeitos;</w:t>
      </w:r>
      <w:r w:rsidR="004547B2" w:rsidRPr="00803C7D">
        <w:rPr>
          <w:rFonts w:asciiTheme="minorHAnsi" w:hAnsiTheme="minorHAnsi" w:cstheme="minorHAnsi"/>
          <w:b/>
          <w:bCs/>
          <w:sz w:val="22"/>
          <w:szCs w:val="22"/>
          <w:lang w:val="pt-PT"/>
        </w:rPr>
        <w:t xml:space="preserve"> </w:t>
      </w:r>
      <w:r w:rsidRPr="00803C7D">
        <w:rPr>
          <w:rFonts w:asciiTheme="minorHAnsi" w:hAnsiTheme="minorHAnsi" w:cstheme="minorHAnsi"/>
          <w:b/>
          <w:bCs/>
          <w:sz w:val="22"/>
          <w:szCs w:val="22"/>
          <w:lang w:val="pt-PT"/>
        </w:rPr>
        <w:t>FCs Confirming;</w:t>
      </w:r>
      <w:r w:rsidR="003171C0" w:rsidRPr="00803C7D">
        <w:rPr>
          <w:rFonts w:asciiTheme="minorHAnsi" w:hAnsiTheme="minorHAnsi" w:cstheme="minorHAnsi"/>
          <w:b/>
          <w:bCs/>
          <w:sz w:val="22"/>
          <w:szCs w:val="22"/>
          <w:lang w:val="pt-PT"/>
        </w:rPr>
        <w:t xml:space="preserve"> </w:t>
      </w:r>
      <w:r w:rsidRPr="00803C7D">
        <w:rPr>
          <w:rFonts w:asciiTheme="minorHAnsi" w:hAnsiTheme="minorHAnsi" w:cstheme="minorHAnsi"/>
          <w:b/>
          <w:bCs/>
          <w:sz w:val="22"/>
          <w:szCs w:val="22"/>
          <w:lang w:val="pt-PT"/>
        </w:rPr>
        <w:t>F</w:t>
      </w:r>
      <w:r w:rsidR="005F567F">
        <w:rPr>
          <w:rFonts w:asciiTheme="minorHAnsi" w:hAnsiTheme="minorHAnsi" w:cstheme="minorHAnsi"/>
          <w:b/>
          <w:bCs/>
          <w:sz w:val="22"/>
          <w:szCs w:val="22"/>
          <w:lang w:val="pt-PT"/>
        </w:rPr>
        <w:t>A</w:t>
      </w:r>
      <w:r w:rsidRPr="00803C7D">
        <w:rPr>
          <w:rFonts w:asciiTheme="minorHAnsi" w:hAnsiTheme="minorHAnsi" w:cstheme="minorHAnsi"/>
          <w:b/>
          <w:bCs/>
          <w:sz w:val="22"/>
          <w:szCs w:val="22"/>
          <w:lang w:val="pt-PT"/>
        </w:rPr>
        <w:t xml:space="preserve"> Factoring;</w:t>
      </w:r>
      <w:r w:rsidR="008D18E3">
        <w:rPr>
          <w:rFonts w:asciiTheme="minorHAnsi" w:hAnsiTheme="minorHAnsi" w:cstheme="minorHAnsi"/>
          <w:b/>
          <w:bCs/>
          <w:sz w:val="22"/>
          <w:szCs w:val="22"/>
          <w:lang w:val="pt-PT"/>
        </w:rPr>
        <w:t xml:space="preserve"> </w:t>
      </w:r>
    </w:p>
    <w:p w14:paraId="4632C2E8" w14:textId="77777777" w:rsidR="00D65CBF" w:rsidRPr="00EC14C0" w:rsidRDefault="00D65CBF" w:rsidP="00D65CBF">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Aplica-se o código ‘004’ Pagamento único de capital.</w:t>
      </w:r>
    </w:p>
    <w:p w14:paraId="4632C2E9" w14:textId="77777777" w:rsidR="00D65CBF" w:rsidRPr="00D65CBF" w:rsidRDefault="00D65CBF" w:rsidP="00CC20D2">
      <w:pPr>
        <w:tabs>
          <w:tab w:val="left" w:pos="1134"/>
        </w:tabs>
        <w:spacing w:before="60" w:after="60" w:line="276" w:lineRule="auto"/>
        <w:ind w:left="567" w:firstLine="0"/>
        <w:rPr>
          <w:rFonts w:asciiTheme="minorHAnsi" w:hAnsiTheme="minorHAnsi" w:cstheme="minorHAnsi"/>
          <w:b/>
          <w:bCs/>
          <w:sz w:val="22"/>
          <w:szCs w:val="22"/>
          <w:lang w:val="pt-PT"/>
        </w:rPr>
      </w:pPr>
    </w:p>
    <w:p w14:paraId="4632C2EA" w14:textId="77777777" w:rsidR="004547B2" w:rsidRDefault="008106F8" w:rsidP="00CC20D2">
      <w:pPr>
        <w:tabs>
          <w:tab w:val="left" w:pos="1134"/>
        </w:tabs>
        <w:spacing w:before="60" w:after="60" w:line="276" w:lineRule="auto"/>
        <w:ind w:left="567" w:firstLine="0"/>
        <w:rPr>
          <w:rFonts w:asciiTheme="minorHAnsi" w:hAnsiTheme="minorHAnsi" w:cstheme="minorHAnsi"/>
          <w:b/>
          <w:bCs/>
          <w:sz w:val="22"/>
          <w:szCs w:val="22"/>
          <w:lang w:val="pt-PT"/>
        </w:rPr>
      </w:pPr>
      <w:r w:rsidRPr="00A53426">
        <w:rPr>
          <w:rFonts w:asciiTheme="minorHAnsi" w:hAnsiTheme="minorHAnsi" w:cstheme="minorHAnsi"/>
          <w:b/>
          <w:bCs/>
          <w:sz w:val="22"/>
          <w:szCs w:val="22"/>
          <w:highlight w:val="magenta"/>
          <w:lang w:val="pt-PT"/>
        </w:rPr>
        <w:t>F</w:t>
      </w:r>
      <w:r w:rsidR="005F567F" w:rsidRPr="00A53426">
        <w:rPr>
          <w:rFonts w:asciiTheme="minorHAnsi" w:hAnsiTheme="minorHAnsi" w:cstheme="minorHAnsi"/>
          <w:b/>
          <w:bCs/>
          <w:sz w:val="22"/>
          <w:szCs w:val="22"/>
          <w:highlight w:val="magenta"/>
          <w:lang w:val="pt-PT"/>
        </w:rPr>
        <w:t>B</w:t>
      </w:r>
      <w:r w:rsidRPr="00A53426">
        <w:rPr>
          <w:rFonts w:asciiTheme="minorHAnsi" w:hAnsiTheme="minorHAnsi" w:cstheme="minorHAnsi"/>
          <w:b/>
          <w:bCs/>
          <w:sz w:val="22"/>
          <w:szCs w:val="22"/>
          <w:highlight w:val="magenta"/>
          <w:lang w:val="pt-PT"/>
        </w:rPr>
        <w:t xml:space="preserve"> Leasing</w:t>
      </w:r>
      <w:r w:rsidR="00A53426" w:rsidRPr="00A53426">
        <w:rPr>
          <w:rFonts w:asciiTheme="minorHAnsi" w:hAnsiTheme="minorHAnsi" w:cstheme="minorHAnsi"/>
          <w:b/>
          <w:bCs/>
          <w:sz w:val="22"/>
          <w:szCs w:val="22"/>
          <w:highlight w:val="magenta"/>
          <w:lang w:val="pt-PT"/>
        </w:rPr>
        <w:t>:</w:t>
      </w:r>
    </w:p>
    <w:p w14:paraId="4632C2EB" w14:textId="77777777" w:rsidR="00A53426" w:rsidRPr="00A53426" w:rsidRDefault="00A53426" w:rsidP="00CC20D2">
      <w:pPr>
        <w:tabs>
          <w:tab w:val="left" w:pos="1134"/>
        </w:tabs>
        <w:spacing w:before="60" w:after="60" w:line="276" w:lineRule="auto"/>
        <w:ind w:left="567" w:firstLine="0"/>
        <w:rPr>
          <w:rFonts w:asciiTheme="minorHAnsi" w:hAnsiTheme="minorHAnsi" w:cstheme="minorHAnsi"/>
          <w:bCs/>
          <w:sz w:val="22"/>
          <w:szCs w:val="22"/>
          <w:lang w:val="pt-PT"/>
        </w:rPr>
      </w:pPr>
      <w:r w:rsidRPr="00A53426">
        <w:rPr>
          <w:rFonts w:asciiTheme="minorHAnsi" w:hAnsiTheme="minorHAnsi" w:cstheme="minorHAnsi"/>
          <w:bCs/>
          <w:sz w:val="22"/>
          <w:szCs w:val="22"/>
          <w:highlight w:val="magenta"/>
          <w:lang w:val="pt-PT"/>
        </w:rPr>
        <w:t xml:space="preserve">Campo </w:t>
      </w:r>
      <w:r w:rsidRPr="008C5C43">
        <w:rPr>
          <w:rFonts w:asciiTheme="minorHAnsi" w:hAnsiTheme="minorHAnsi" w:cstheme="minorHAnsi"/>
          <w:bCs/>
          <w:sz w:val="22"/>
          <w:szCs w:val="22"/>
          <w:highlight w:val="magenta"/>
          <w:lang w:val="pt-PT"/>
        </w:rPr>
        <w:t>‘</w:t>
      </w:r>
      <w:r w:rsidR="008C5C43" w:rsidRPr="008C5C43">
        <w:rPr>
          <w:rFonts w:asciiTheme="minorHAnsi" w:hAnsiTheme="minorHAnsi" w:cstheme="minorHAnsi"/>
          <w:bCs/>
          <w:sz w:val="22"/>
          <w:szCs w:val="22"/>
          <w:highlight w:val="magenta"/>
          <w:lang w:val="pt-PT"/>
        </w:rPr>
        <w:t>CTIPAMOR</w:t>
      </w:r>
      <w:r w:rsidRPr="008C5C43">
        <w:rPr>
          <w:rFonts w:asciiTheme="minorHAnsi" w:hAnsiTheme="minorHAnsi" w:cstheme="minorHAnsi"/>
          <w:bCs/>
          <w:sz w:val="22"/>
          <w:szCs w:val="22"/>
          <w:highlight w:val="magenta"/>
          <w:lang w:val="pt-PT"/>
        </w:rPr>
        <w:t>’</w:t>
      </w:r>
      <w:r w:rsidRPr="00A53426">
        <w:rPr>
          <w:rFonts w:asciiTheme="minorHAnsi" w:hAnsiTheme="minorHAnsi" w:cstheme="minorHAnsi"/>
          <w:bCs/>
          <w:sz w:val="22"/>
          <w:szCs w:val="22"/>
          <w:highlight w:val="magenta"/>
          <w:lang w:val="pt-PT"/>
        </w:rPr>
        <w:t xml:space="preserve"> d</w:t>
      </w:r>
      <w:r w:rsidR="008C5C43">
        <w:rPr>
          <w:rFonts w:asciiTheme="minorHAnsi" w:hAnsiTheme="minorHAnsi" w:cstheme="minorHAnsi"/>
          <w:bCs/>
          <w:sz w:val="22"/>
          <w:szCs w:val="22"/>
          <w:highlight w:val="magenta"/>
          <w:lang w:val="pt-PT"/>
        </w:rPr>
        <w:t>a tabela SAT1205_LG_CONTRATOS_</w:t>
      </w:r>
      <w:r w:rsidR="008C5C43" w:rsidRPr="008B64B6">
        <w:rPr>
          <w:rFonts w:asciiTheme="minorHAnsi" w:hAnsiTheme="minorHAnsi" w:cstheme="minorHAnsi"/>
          <w:bCs/>
          <w:sz w:val="22"/>
          <w:szCs w:val="22"/>
          <w:highlight w:val="magenta"/>
          <w:lang w:val="pt-PT"/>
        </w:rPr>
        <w:t>FS</w:t>
      </w:r>
      <w:r w:rsidR="008B64B6" w:rsidRPr="008B64B6">
        <w:rPr>
          <w:rFonts w:asciiTheme="minorHAnsi" w:hAnsiTheme="minorHAnsi" w:cstheme="minorHAnsi"/>
          <w:bCs/>
          <w:sz w:val="22"/>
          <w:szCs w:val="22"/>
          <w:highlight w:val="magenta"/>
          <w:lang w:val="pt-PT"/>
        </w:rPr>
        <w:t xml:space="preserve"> (Ficheiro 8)</w:t>
      </w:r>
      <w:r w:rsidR="008C5C43" w:rsidRPr="008B64B6">
        <w:rPr>
          <w:rFonts w:asciiTheme="minorHAnsi" w:hAnsiTheme="minorHAnsi" w:cstheme="minorHAnsi"/>
          <w:bCs/>
          <w:sz w:val="22"/>
          <w:szCs w:val="22"/>
          <w:highlight w:val="magenta"/>
          <w:lang w:val="pt-PT"/>
        </w:rPr>
        <w:t>.</w:t>
      </w:r>
    </w:p>
    <w:p w14:paraId="4632C2EC" w14:textId="77777777" w:rsidR="00D65CBF" w:rsidRPr="00EC14C0" w:rsidRDefault="00D65CBF" w:rsidP="008C5C43">
      <w:pPr>
        <w:tabs>
          <w:tab w:val="left" w:pos="1134"/>
        </w:tabs>
        <w:spacing w:before="60" w:after="60" w:line="276" w:lineRule="auto"/>
        <w:ind w:firstLine="0"/>
        <w:rPr>
          <w:rFonts w:asciiTheme="minorHAnsi" w:hAnsiTheme="minorHAnsi" w:cstheme="minorHAnsi"/>
          <w:bCs/>
          <w:sz w:val="22"/>
          <w:szCs w:val="22"/>
          <w:lang w:val="pt-PT"/>
        </w:rPr>
      </w:pPr>
    </w:p>
    <w:p w14:paraId="4632C2ED" w14:textId="77777777" w:rsidR="004547B2" w:rsidRPr="00EC14C0" w:rsidRDefault="008106F8" w:rsidP="00CC20D2">
      <w:pPr>
        <w:tabs>
          <w:tab w:val="left" w:pos="1134"/>
        </w:tabs>
        <w:spacing w:before="60" w:after="60" w:line="276" w:lineRule="auto"/>
        <w:ind w:left="567" w:firstLine="0"/>
        <w:rPr>
          <w:rFonts w:asciiTheme="minorHAnsi" w:hAnsiTheme="minorHAnsi" w:cstheme="minorHAnsi"/>
          <w:b/>
          <w:bCs/>
          <w:sz w:val="22"/>
          <w:szCs w:val="22"/>
          <w:lang w:val="pt-PT"/>
        </w:rPr>
      </w:pPr>
      <w:r w:rsidRPr="00EC14C0">
        <w:rPr>
          <w:rFonts w:asciiTheme="minorHAnsi" w:hAnsiTheme="minorHAnsi" w:cstheme="minorHAnsi"/>
          <w:b/>
          <w:bCs/>
          <w:sz w:val="22"/>
          <w:szCs w:val="22"/>
          <w:lang w:val="pt-PT"/>
        </w:rPr>
        <w:lastRenderedPageBreak/>
        <w:t xml:space="preserve">CRs Cartões, DCs </w:t>
      </w:r>
      <w:r w:rsidR="003171C0" w:rsidRPr="00EC14C0">
        <w:rPr>
          <w:rFonts w:asciiTheme="minorHAnsi" w:hAnsiTheme="minorHAnsi" w:cstheme="minorHAnsi"/>
          <w:b/>
          <w:bCs/>
          <w:sz w:val="22"/>
          <w:szCs w:val="22"/>
          <w:lang w:val="pt-PT"/>
        </w:rPr>
        <w:t>Contas Correntes e Descobertos</w:t>
      </w:r>
      <w:r w:rsidR="002321DC">
        <w:rPr>
          <w:rFonts w:asciiTheme="minorHAnsi" w:hAnsiTheme="minorHAnsi" w:cstheme="minorHAnsi"/>
          <w:b/>
          <w:bCs/>
          <w:sz w:val="22"/>
          <w:szCs w:val="22"/>
          <w:lang w:val="pt-PT"/>
        </w:rPr>
        <w:t xml:space="preserve">, </w:t>
      </w:r>
      <w:r w:rsidR="002321DC">
        <w:rPr>
          <w:rFonts w:asciiTheme="minorHAnsi" w:hAnsiTheme="minorHAnsi" w:cstheme="minorHAnsi"/>
          <w:b/>
          <w:bCs/>
          <w:sz w:val="22"/>
          <w:szCs w:val="22"/>
          <w:highlight w:val="magenta"/>
          <w:lang w:val="pt-PT"/>
        </w:rPr>
        <w:t xml:space="preserve">Avales e </w:t>
      </w:r>
      <w:r w:rsidR="002321DC" w:rsidRPr="002321DC">
        <w:rPr>
          <w:rFonts w:asciiTheme="minorHAnsi" w:hAnsiTheme="minorHAnsi" w:cstheme="minorHAnsi"/>
          <w:b/>
          <w:bCs/>
          <w:sz w:val="22"/>
          <w:szCs w:val="22"/>
          <w:highlight w:val="magenta"/>
          <w:lang w:val="pt-PT"/>
        </w:rPr>
        <w:t>Garantias e Remessas e Créditos Documentários de Exportação/Importação</w:t>
      </w:r>
    </w:p>
    <w:p w14:paraId="4632C2EE" w14:textId="77777777" w:rsidR="00AA4081" w:rsidRPr="00EC14C0" w:rsidRDefault="004547B2" w:rsidP="00CC20D2">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Aplica-se o código ‘006’ Outro.</w:t>
      </w:r>
    </w:p>
    <w:p w14:paraId="4632C2EF" w14:textId="77777777" w:rsidR="009361C9" w:rsidRDefault="009361C9" w:rsidP="005A1FA3">
      <w:pPr>
        <w:tabs>
          <w:tab w:val="left" w:pos="1134"/>
        </w:tabs>
        <w:spacing w:before="60" w:after="60" w:line="276" w:lineRule="auto"/>
        <w:ind w:left="567" w:firstLine="0"/>
        <w:rPr>
          <w:rFonts w:asciiTheme="minorHAnsi" w:hAnsiTheme="minorHAnsi" w:cstheme="minorHAnsi"/>
          <w:bCs/>
          <w:sz w:val="22"/>
          <w:szCs w:val="22"/>
          <w:lang w:val="pt-PT"/>
        </w:rPr>
      </w:pPr>
    </w:p>
    <w:p w14:paraId="4632C2F0" w14:textId="77777777" w:rsidR="005A1FA3" w:rsidRPr="009361C9" w:rsidRDefault="004F62BD" w:rsidP="005A1FA3">
      <w:pPr>
        <w:tabs>
          <w:tab w:val="left" w:pos="1134"/>
        </w:tabs>
        <w:spacing w:before="60" w:after="60" w:line="276" w:lineRule="auto"/>
        <w:ind w:left="567" w:firstLine="0"/>
        <w:rPr>
          <w:rFonts w:asciiTheme="minorHAnsi" w:hAnsiTheme="minorHAnsi" w:cstheme="minorHAnsi"/>
          <w:bCs/>
          <w:sz w:val="22"/>
          <w:szCs w:val="22"/>
          <w:highlight w:val="yellow"/>
          <w:lang w:val="pt-PT"/>
        </w:rPr>
      </w:pPr>
      <w:r>
        <w:rPr>
          <w:rFonts w:asciiTheme="minorHAnsi" w:hAnsiTheme="minorHAnsi" w:cstheme="minorHAnsi"/>
          <w:bCs/>
          <w:sz w:val="22"/>
          <w:szCs w:val="22"/>
          <w:highlight w:val="yellow"/>
          <w:lang w:val="pt-PT"/>
        </w:rPr>
        <w:t xml:space="preserve">Para contratos em </w:t>
      </w:r>
      <w:r w:rsidRPr="004F62BD">
        <w:rPr>
          <w:rFonts w:asciiTheme="minorHAnsi" w:hAnsiTheme="minorHAnsi" w:cstheme="minorHAnsi"/>
          <w:b/>
          <w:bCs/>
          <w:sz w:val="22"/>
          <w:szCs w:val="22"/>
          <w:highlight w:val="yellow"/>
          <w:lang w:val="pt-PT"/>
        </w:rPr>
        <w:t>C</w:t>
      </w:r>
      <w:r w:rsidR="009361C9" w:rsidRPr="004F62BD">
        <w:rPr>
          <w:rFonts w:asciiTheme="minorHAnsi" w:hAnsiTheme="minorHAnsi" w:cstheme="minorHAnsi"/>
          <w:b/>
          <w:bCs/>
          <w:sz w:val="22"/>
          <w:szCs w:val="22"/>
          <w:highlight w:val="yellow"/>
          <w:lang w:val="pt-PT"/>
        </w:rPr>
        <w:t>ontencioso</w:t>
      </w:r>
      <w:r w:rsidR="009361C9" w:rsidRPr="009361C9">
        <w:rPr>
          <w:rFonts w:asciiTheme="minorHAnsi" w:hAnsiTheme="minorHAnsi" w:cstheme="minorHAnsi"/>
          <w:bCs/>
          <w:sz w:val="22"/>
          <w:szCs w:val="22"/>
          <w:highlight w:val="yellow"/>
          <w:lang w:val="pt-PT"/>
        </w:rPr>
        <w:t xml:space="preserve"> (CAPLIC= TC) e para produto = 029, assume o valor “006 – Outro", para os restantes contratos com produtos diferentes segue regras da Carteira.</w:t>
      </w:r>
    </w:p>
    <w:p w14:paraId="4632C2F1" w14:textId="77777777" w:rsidR="009361C9" w:rsidRDefault="009361C9" w:rsidP="005A1FA3">
      <w:pPr>
        <w:tabs>
          <w:tab w:val="left" w:pos="1134"/>
        </w:tabs>
        <w:spacing w:before="60" w:after="60" w:line="276" w:lineRule="auto"/>
        <w:ind w:left="567" w:firstLine="0"/>
        <w:rPr>
          <w:rFonts w:asciiTheme="minorHAnsi" w:hAnsiTheme="minorHAnsi" w:cstheme="minorHAnsi"/>
          <w:bCs/>
          <w:sz w:val="22"/>
          <w:szCs w:val="22"/>
          <w:lang w:val="pt-PT"/>
        </w:rPr>
      </w:pPr>
      <w:r w:rsidRPr="009361C9">
        <w:rPr>
          <w:rFonts w:asciiTheme="minorHAnsi" w:hAnsiTheme="minorHAnsi" w:cstheme="minorHAnsi"/>
          <w:bCs/>
          <w:sz w:val="22"/>
          <w:szCs w:val="22"/>
          <w:highlight w:val="yellow"/>
          <w:lang w:val="pt-PT"/>
        </w:rPr>
        <w:t xml:space="preserve">Fontes: </w:t>
      </w:r>
      <w:r>
        <w:rPr>
          <w:rFonts w:asciiTheme="minorHAnsi" w:hAnsiTheme="minorHAnsi" w:cstheme="minorHAnsi"/>
          <w:bCs/>
          <w:sz w:val="22"/>
          <w:szCs w:val="22"/>
          <w:highlight w:val="yellow"/>
          <w:lang w:val="pt-PT"/>
        </w:rPr>
        <w:t xml:space="preserve">DWT846_CARTEIRAS_IC.CAPLIC e </w:t>
      </w:r>
      <w:r w:rsidRPr="009361C9">
        <w:rPr>
          <w:rFonts w:asciiTheme="minorHAnsi" w:hAnsiTheme="minorHAnsi" w:cstheme="minorHAnsi"/>
          <w:bCs/>
          <w:sz w:val="22"/>
          <w:szCs w:val="22"/>
          <w:highlight w:val="yellow"/>
          <w:lang w:val="pt-PT"/>
        </w:rPr>
        <w:t>DWT332_OPER_PROCESSO.CSUBPRODUTO</w:t>
      </w:r>
    </w:p>
    <w:p w14:paraId="4632C2F2" w14:textId="77777777" w:rsidR="009361C9" w:rsidRPr="00EC14C0" w:rsidRDefault="009361C9" w:rsidP="005A1FA3">
      <w:pPr>
        <w:tabs>
          <w:tab w:val="left" w:pos="1134"/>
        </w:tabs>
        <w:spacing w:before="60" w:after="60" w:line="276" w:lineRule="auto"/>
        <w:ind w:left="567" w:firstLine="0"/>
        <w:rPr>
          <w:rFonts w:asciiTheme="minorHAnsi" w:hAnsiTheme="minorHAnsi" w:cstheme="minorHAnsi"/>
          <w:bCs/>
          <w:sz w:val="22"/>
          <w:szCs w:val="22"/>
          <w:lang w:val="pt-PT"/>
        </w:rPr>
      </w:pPr>
    </w:p>
    <w:p w14:paraId="4632C2F3" w14:textId="77777777" w:rsidR="005A1FA3" w:rsidRPr="00EC14C0" w:rsidRDefault="005A1FA3" w:rsidP="005A1FA3">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Nota: O Código ‘C’ – “Capital+Juros+Impostos, fixa e capitaliza” foi retirado pois não existem operações vivas com este tipo de amortização, porque as 3 que existiam com EPT02.CITPAMOR = ‘C’  estão liquidadas ou canceladas. </w:t>
      </w:r>
    </w:p>
    <w:p w14:paraId="4632C2F4" w14:textId="77777777" w:rsidR="004547B2" w:rsidRDefault="004547B2" w:rsidP="00CC20D2">
      <w:pPr>
        <w:tabs>
          <w:tab w:val="left" w:pos="1134"/>
        </w:tabs>
        <w:spacing w:before="60" w:after="60" w:line="276" w:lineRule="auto"/>
        <w:ind w:left="567" w:firstLine="0"/>
        <w:rPr>
          <w:rFonts w:asciiTheme="minorHAnsi" w:hAnsiTheme="minorHAnsi" w:cstheme="minorHAnsi"/>
          <w:bCs/>
          <w:sz w:val="22"/>
          <w:szCs w:val="22"/>
          <w:lang w:val="pt-PT"/>
        </w:rPr>
      </w:pPr>
    </w:p>
    <w:p w14:paraId="4632C2F5" w14:textId="77777777" w:rsidR="00ED08D7" w:rsidRDefault="00ED08D7" w:rsidP="00CC20D2">
      <w:pPr>
        <w:tabs>
          <w:tab w:val="left" w:pos="1134"/>
        </w:tabs>
        <w:spacing w:before="60" w:after="60" w:line="276" w:lineRule="auto"/>
        <w:ind w:left="567" w:firstLine="0"/>
        <w:rPr>
          <w:rFonts w:asciiTheme="minorHAnsi" w:hAnsiTheme="minorHAnsi" w:cstheme="minorHAnsi"/>
          <w:bCs/>
          <w:sz w:val="22"/>
          <w:szCs w:val="22"/>
          <w:lang w:val="pt-PT"/>
        </w:rPr>
      </w:pPr>
    </w:p>
    <w:p w14:paraId="4632C2F6" w14:textId="77777777" w:rsidR="00ED08D7" w:rsidRPr="00EC14C0" w:rsidRDefault="00ED08D7" w:rsidP="00CC20D2">
      <w:pPr>
        <w:tabs>
          <w:tab w:val="left" w:pos="1134"/>
        </w:tabs>
        <w:spacing w:before="60" w:after="60" w:line="276" w:lineRule="auto"/>
        <w:ind w:left="567" w:firstLine="0"/>
        <w:rPr>
          <w:rFonts w:asciiTheme="minorHAnsi" w:hAnsiTheme="minorHAnsi" w:cstheme="minorHAnsi"/>
          <w:bCs/>
          <w:sz w:val="22"/>
          <w:szCs w:val="22"/>
          <w:lang w:val="pt-PT"/>
        </w:rPr>
      </w:pPr>
    </w:p>
    <w:p w14:paraId="4632C2F7" w14:textId="77777777" w:rsidR="004B42F2" w:rsidRPr="00EC14C0" w:rsidRDefault="004B42F2" w:rsidP="00C1029C">
      <w:pPr>
        <w:pStyle w:val="Heading4"/>
        <w:ind w:left="567" w:firstLine="0"/>
        <w:rPr>
          <w:rFonts w:asciiTheme="minorHAnsi" w:hAnsiTheme="minorHAnsi" w:cstheme="minorHAnsi"/>
          <w:szCs w:val="24"/>
        </w:rPr>
      </w:pPr>
      <w:r w:rsidRPr="00EC14C0">
        <w:rPr>
          <w:rFonts w:asciiTheme="minorHAnsi" w:hAnsiTheme="minorHAnsi" w:cstheme="minorHAnsi"/>
          <w:szCs w:val="24"/>
        </w:rPr>
        <w:t>ID.CRC 094 – Frequência de pagamentos</w:t>
      </w:r>
      <w:r w:rsidR="004E7B40" w:rsidRPr="00EC14C0">
        <w:rPr>
          <w:rFonts w:asciiTheme="minorHAnsi" w:hAnsiTheme="minorHAnsi" w:cstheme="minorHAnsi"/>
          <w:szCs w:val="24"/>
        </w:rPr>
        <w:t xml:space="preserve"> </w:t>
      </w:r>
      <w:r w:rsidR="004E7B40" w:rsidRPr="00EC14C0">
        <w:rPr>
          <w:rFonts w:asciiTheme="minorHAnsi" w:hAnsiTheme="minorHAnsi" w:cstheme="minorHAnsi"/>
          <w:sz w:val="22"/>
          <w:szCs w:val="22"/>
        </w:rPr>
        <w:t>[freqPagam]</w:t>
      </w:r>
    </w:p>
    <w:p w14:paraId="4632C2F8" w14:textId="77777777" w:rsidR="00517443" w:rsidRPr="00EC14C0" w:rsidRDefault="00517443" w:rsidP="004E7B40">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Identificação da frequência com que os pagamentos (capital e/ou juros) devem ser realizados. </w:t>
      </w:r>
    </w:p>
    <w:p w14:paraId="4632C2F9" w14:textId="77777777" w:rsidR="00660D60" w:rsidRPr="00EC14C0" w:rsidRDefault="00517443" w:rsidP="004E7B40">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Instrumentos com frequências de pagamentos distintas para juros e capital deverão ser comunicados com a maior frequência de entre as duas, salvo se o instrumento for caraterizado pela existência de um pagamento único de capital, devendo então ser classificado com o respetivo código.</w:t>
      </w:r>
    </w:p>
    <w:p w14:paraId="4632C2FA" w14:textId="77777777" w:rsidR="00660D60" w:rsidRPr="00EC14C0" w:rsidRDefault="00660D60" w:rsidP="004E7B40">
      <w:pPr>
        <w:pStyle w:val="Default"/>
        <w:spacing w:before="60" w:after="60" w:line="276" w:lineRule="auto"/>
        <w:ind w:firstLine="567"/>
        <w:rPr>
          <w:sz w:val="22"/>
          <w:szCs w:val="22"/>
        </w:rPr>
      </w:pPr>
      <w:r w:rsidRPr="00EC14C0">
        <w:rPr>
          <w:sz w:val="22"/>
          <w:szCs w:val="22"/>
        </w:rPr>
        <w:t>A frequência de pagamentos tem de ser compatível com o tipo de amortização (093).</w:t>
      </w:r>
    </w:p>
    <w:p w14:paraId="4632C2FB" w14:textId="77777777" w:rsidR="00660D60" w:rsidRPr="00EC14C0" w:rsidRDefault="00660D60" w:rsidP="004E7B40">
      <w:pPr>
        <w:autoSpaceDE w:val="0"/>
        <w:autoSpaceDN w:val="0"/>
        <w:adjustRightInd w:val="0"/>
        <w:spacing w:before="60" w:after="60" w:line="276" w:lineRule="auto"/>
        <w:ind w:left="567" w:firstLine="0"/>
        <w:jc w:val="left"/>
        <w:rPr>
          <w:rFonts w:ascii="Calibri" w:hAnsi="Calibri" w:cs="Calibri"/>
          <w:color w:val="000000"/>
          <w:sz w:val="22"/>
          <w:szCs w:val="22"/>
          <w:lang w:val="pt-PT" w:eastAsia="pt-PT"/>
        </w:rPr>
      </w:pPr>
      <w:r w:rsidRPr="00EC14C0">
        <w:rPr>
          <w:rFonts w:ascii="Calibri" w:hAnsi="Calibri" w:cs="Calibri"/>
          <w:color w:val="000000"/>
          <w:sz w:val="22"/>
          <w:szCs w:val="22"/>
          <w:lang w:val="pt-PT" w:eastAsia="pt-PT"/>
        </w:rPr>
        <w:t>Um instrumento com um plano de pagamentos em que se realiza mensalmente o pagamento de juros e anualmente o pagamento de capital deverá ser reportado com o código “001”</w:t>
      </w:r>
      <w:r w:rsidR="00B11359" w:rsidRPr="00EC14C0">
        <w:rPr>
          <w:rFonts w:ascii="Calibri" w:hAnsi="Calibri" w:cs="Calibri"/>
          <w:color w:val="000000"/>
          <w:sz w:val="22"/>
          <w:szCs w:val="22"/>
          <w:lang w:val="pt-PT" w:eastAsia="pt-PT"/>
        </w:rPr>
        <w:t xml:space="preserve"> – Mensal,</w:t>
      </w:r>
      <w:r w:rsidRPr="00EC14C0">
        <w:rPr>
          <w:rFonts w:ascii="Calibri" w:hAnsi="Calibri" w:cs="Calibri"/>
          <w:color w:val="000000"/>
          <w:sz w:val="22"/>
          <w:szCs w:val="22"/>
          <w:lang w:val="pt-PT" w:eastAsia="pt-PT"/>
        </w:rPr>
        <w:t xml:space="preserve"> uma vez que o pagamento de juros ocorre com maior frequência que o pagamento de capital. </w:t>
      </w:r>
    </w:p>
    <w:p w14:paraId="4632C2FC" w14:textId="77777777" w:rsidR="00660D60" w:rsidRDefault="00660D60" w:rsidP="004E7B40">
      <w:pPr>
        <w:autoSpaceDE w:val="0"/>
        <w:autoSpaceDN w:val="0"/>
        <w:adjustRightInd w:val="0"/>
        <w:spacing w:before="60" w:after="60" w:line="276" w:lineRule="auto"/>
        <w:ind w:left="567" w:firstLine="0"/>
        <w:jc w:val="left"/>
        <w:rPr>
          <w:rFonts w:ascii="Calibri" w:hAnsi="Calibri" w:cs="Calibri"/>
          <w:color w:val="000000"/>
          <w:sz w:val="22"/>
          <w:szCs w:val="22"/>
          <w:lang w:val="pt-PT" w:eastAsia="pt-PT"/>
        </w:rPr>
      </w:pPr>
      <w:r w:rsidRPr="00EC14C0">
        <w:rPr>
          <w:rFonts w:ascii="Calibri" w:hAnsi="Calibri" w:cs="Calibri"/>
          <w:color w:val="000000"/>
          <w:sz w:val="22"/>
          <w:szCs w:val="22"/>
          <w:lang w:val="pt-PT" w:eastAsia="pt-PT"/>
        </w:rPr>
        <w:t>Um instrumento com um plano de pagamentos em que se realiza mensalmente o pagamento de juros e o capital é apenas pago na última prestação d</w:t>
      </w:r>
      <w:r w:rsidR="000F7F99" w:rsidRPr="00EC14C0">
        <w:rPr>
          <w:rFonts w:ascii="Calibri" w:hAnsi="Calibri" w:cs="Calibri"/>
          <w:color w:val="000000"/>
          <w:sz w:val="22"/>
          <w:szCs w:val="22"/>
          <w:lang w:val="pt-PT" w:eastAsia="pt-PT"/>
        </w:rPr>
        <w:t>everá ser reportado com a frequência de pagamentos</w:t>
      </w:r>
      <w:r w:rsidRPr="00EC14C0">
        <w:rPr>
          <w:rFonts w:ascii="Calibri" w:hAnsi="Calibri" w:cs="Calibri"/>
          <w:color w:val="000000"/>
          <w:sz w:val="22"/>
          <w:szCs w:val="22"/>
          <w:lang w:val="pt-PT" w:eastAsia="pt-PT"/>
        </w:rPr>
        <w:t xml:space="preserve"> “005”</w:t>
      </w:r>
      <w:r w:rsidR="000F7F99" w:rsidRPr="00EC14C0">
        <w:rPr>
          <w:rFonts w:ascii="Calibri" w:hAnsi="Calibri" w:cs="Calibri"/>
          <w:color w:val="000000"/>
          <w:sz w:val="22"/>
          <w:szCs w:val="22"/>
          <w:lang w:val="pt-PT" w:eastAsia="pt-PT"/>
        </w:rPr>
        <w:t xml:space="preserve"> Pagamento</w:t>
      </w:r>
      <w:r w:rsidR="00B11359" w:rsidRPr="00EC14C0">
        <w:rPr>
          <w:rFonts w:ascii="Calibri" w:hAnsi="Calibri" w:cs="Calibri"/>
          <w:color w:val="000000"/>
          <w:sz w:val="22"/>
          <w:szCs w:val="22"/>
          <w:lang w:val="pt-PT" w:eastAsia="pt-PT"/>
        </w:rPr>
        <w:t xml:space="preserve"> único de capital</w:t>
      </w:r>
      <w:r w:rsidR="000F7F99" w:rsidRPr="00EC14C0">
        <w:rPr>
          <w:rFonts w:ascii="Calibri" w:hAnsi="Calibri" w:cs="Calibri"/>
          <w:color w:val="000000"/>
          <w:sz w:val="22"/>
          <w:szCs w:val="22"/>
          <w:lang w:val="pt-PT" w:eastAsia="pt-PT"/>
        </w:rPr>
        <w:t xml:space="preserve"> e juros</w:t>
      </w:r>
      <w:r w:rsidRPr="00EC14C0">
        <w:rPr>
          <w:rFonts w:ascii="Calibri" w:hAnsi="Calibri" w:cs="Calibri"/>
          <w:color w:val="000000"/>
          <w:sz w:val="22"/>
          <w:szCs w:val="22"/>
          <w:lang w:val="pt-PT" w:eastAsia="pt-PT"/>
        </w:rPr>
        <w:t xml:space="preserve">. </w:t>
      </w:r>
    </w:p>
    <w:p w14:paraId="4632C2FD" w14:textId="77777777" w:rsidR="00CB38E1" w:rsidRPr="00CB38E1" w:rsidRDefault="00CB38E1" w:rsidP="00CB38E1">
      <w:pPr>
        <w:autoSpaceDE w:val="0"/>
        <w:autoSpaceDN w:val="0"/>
        <w:adjustRightInd w:val="0"/>
        <w:spacing w:before="60" w:after="60" w:line="276" w:lineRule="auto"/>
        <w:ind w:left="567" w:firstLine="0"/>
        <w:jc w:val="left"/>
        <w:rPr>
          <w:rFonts w:ascii="Calibri" w:hAnsi="Calibri" w:cs="Calibri"/>
          <w:color w:val="000000"/>
          <w:sz w:val="22"/>
          <w:szCs w:val="22"/>
          <w:lang w:val="pt-PT" w:eastAsia="pt-PT"/>
        </w:rPr>
      </w:pPr>
      <w:r w:rsidRPr="003959B6">
        <w:rPr>
          <w:rFonts w:ascii="Calibri" w:hAnsi="Calibri" w:cs="Calibri"/>
          <w:color w:val="000000"/>
          <w:sz w:val="22"/>
          <w:szCs w:val="22"/>
          <w:highlight w:val="green"/>
          <w:lang w:val="pt-PT" w:eastAsia="pt-PT"/>
        </w:rPr>
        <w:t>Esta variável é obrigatória para todos os contratos/instrumentos eleg</w:t>
      </w:r>
      <w:r w:rsidR="003959B6" w:rsidRPr="003959B6">
        <w:rPr>
          <w:rFonts w:ascii="Calibri" w:hAnsi="Calibri" w:cs="Calibri"/>
          <w:color w:val="000000"/>
          <w:sz w:val="22"/>
          <w:szCs w:val="22"/>
          <w:highlight w:val="green"/>
          <w:lang w:val="pt-PT" w:eastAsia="pt-PT"/>
        </w:rPr>
        <w:t>íveis para reporte ao AnaCredit, isto é, contratos com entidades com tpent = ‘001’ pessoa coletiva</w:t>
      </w:r>
      <w:r w:rsidRPr="003959B6">
        <w:rPr>
          <w:rFonts w:ascii="Calibri" w:hAnsi="Calibri" w:cs="Calibri"/>
          <w:color w:val="000000"/>
          <w:sz w:val="22"/>
          <w:szCs w:val="22"/>
          <w:highlight w:val="green"/>
          <w:lang w:val="pt-PT" w:eastAsia="pt-PT"/>
        </w:rPr>
        <w:t xml:space="preserve"> </w:t>
      </w:r>
      <w:r w:rsidR="003959B6" w:rsidRPr="003959B6">
        <w:rPr>
          <w:rFonts w:ascii="Calibri" w:hAnsi="Calibri" w:cs="Calibri"/>
          <w:color w:val="000000"/>
          <w:sz w:val="22"/>
          <w:szCs w:val="22"/>
          <w:highlight w:val="green"/>
          <w:lang w:val="pt-PT" w:eastAsia="pt-PT"/>
        </w:rPr>
        <w:t xml:space="preserve">; OU </w:t>
      </w:r>
      <w:r w:rsidRPr="003959B6">
        <w:rPr>
          <w:rFonts w:ascii="Calibri" w:hAnsi="Calibri" w:cs="Calibri"/>
          <w:color w:val="000000"/>
          <w:sz w:val="22"/>
          <w:szCs w:val="22"/>
          <w:highlight w:val="green"/>
          <w:lang w:val="pt-PT" w:eastAsia="pt-PT"/>
        </w:rPr>
        <w:t>instrumentos cujo tipo exija o reporte de informação caraterizadora da prestação, ou seja, para os contratos com os tipos de instrumento :</w:t>
      </w:r>
      <w:r w:rsidRPr="003959B6">
        <w:rPr>
          <w:rFonts w:ascii="Calibri" w:eastAsia="Calibri" w:hAnsi="Calibri"/>
          <w:sz w:val="22"/>
          <w:szCs w:val="22"/>
          <w:highlight w:val="green"/>
          <w:lang w:val="pt-PT" w:eastAsia="en-US"/>
        </w:rPr>
        <w:t xml:space="preserve"> ('0091','0092','0110','0120','0130','0140','0170','1000').</w:t>
      </w:r>
    </w:p>
    <w:p w14:paraId="4632C2FE" w14:textId="77777777" w:rsidR="00CB38E1" w:rsidRPr="00EC14C0" w:rsidRDefault="00CB38E1" w:rsidP="00CB38E1">
      <w:pPr>
        <w:autoSpaceDE w:val="0"/>
        <w:autoSpaceDN w:val="0"/>
        <w:adjustRightInd w:val="0"/>
        <w:spacing w:before="60" w:after="60" w:line="276" w:lineRule="auto"/>
        <w:ind w:firstLine="0"/>
        <w:jc w:val="left"/>
        <w:rPr>
          <w:rFonts w:ascii="Calibri" w:hAnsi="Calibri" w:cs="Calibri"/>
          <w:color w:val="000000"/>
          <w:sz w:val="22"/>
          <w:szCs w:val="22"/>
          <w:lang w:val="pt-PT" w:eastAsia="pt-PT"/>
        </w:rPr>
      </w:pPr>
    </w:p>
    <w:p w14:paraId="4632C2FF" w14:textId="77777777" w:rsidR="00660D60" w:rsidRPr="00EC14C0" w:rsidRDefault="004E7B40" w:rsidP="004E7B40">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Valores possíveis, de acordo com a tabela de domínio T_FPG</w:t>
      </w:r>
    </w:p>
    <w:p w14:paraId="4632C300" w14:textId="77777777" w:rsidR="00517443" w:rsidRPr="00EC14C0" w:rsidRDefault="00517443" w:rsidP="004E7B40">
      <w:pPr>
        <w:tabs>
          <w:tab w:val="left" w:pos="1134"/>
        </w:tabs>
        <w:spacing w:before="60" w:after="60" w:line="276" w:lineRule="auto"/>
        <w:ind w:left="567" w:firstLine="0"/>
        <w:rPr>
          <w:rFonts w:asciiTheme="minorHAnsi" w:hAnsiTheme="minorHAnsi" w:cstheme="minorHAnsi"/>
          <w:b/>
          <w:bCs/>
          <w:sz w:val="22"/>
          <w:szCs w:val="22"/>
          <w:lang w:val="pt-PT"/>
        </w:rPr>
      </w:pPr>
      <w:r w:rsidRPr="00EC14C0">
        <w:rPr>
          <w:rFonts w:asciiTheme="minorHAnsi" w:hAnsiTheme="minorHAnsi" w:cstheme="minorHAnsi"/>
          <w:b/>
          <w:bCs/>
          <w:noProof/>
          <w:sz w:val="22"/>
          <w:szCs w:val="22"/>
          <w:lang w:val="pt-PT" w:eastAsia="pt-PT"/>
        </w:rPr>
        <w:lastRenderedPageBreak/>
        <w:drawing>
          <wp:inline distT="0" distB="0" distL="0" distR="0" wp14:anchorId="4632C542" wp14:editId="4632C543">
            <wp:extent cx="4649719" cy="19335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73092" cy="1943295"/>
                    </a:xfrm>
                    <a:prstGeom prst="rect">
                      <a:avLst/>
                    </a:prstGeom>
                    <a:noFill/>
                  </pic:spPr>
                </pic:pic>
              </a:graphicData>
            </a:graphic>
          </wp:inline>
        </w:drawing>
      </w:r>
    </w:p>
    <w:p w14:paraId="4632C301" w14:textId="77777777" w:rsidR="00517443" w:rsidRPr="00EC14C0" w:rsidRDefault="00517443" w:rsidP="004E7B40">
      <w:pPr>
        <w:tabs>
          <w:tab w:val="left" w:pos="1134"/>
        </w:tabs>
        <w:spacing w:before="60" w:after="60" w:line="276" w:lineRule="auto"/>
        <w:ind w:left="567" w:firstLine="0"/>
        <w:rPr>
          <w:rFonts w:asciiTheme="minorHAnsi" w:hAnsiTheme="minorHAnsi" w:cstheme="minorHAnsi"/>
          <w:b/>
          <w:bCs/>
          <w:sz w:val="22"/>
          <w:szCs w:val="22"/>
          <w:lang w:val="pt-PT"/>
        </w:rPr>
      </w:pPr>
    </w:p>
    <w:p w14:paraId="4632C302" w14:textId="77777777" w:rsidR="00517443" w:rsidRPr="00EC14C0" w:rsidRDefault="00F5604B" w:rsidP="004E7B40">
      <w:pPr>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
          <w:bCs/>
          <w:sz w:val="22"/>
          <w:szCs w:val="22"/>
          <w:lang w:val="pt-PT"/>
        </w:rPr>
        <w:t>EFs Efeitos</w:t>
      </w:r>
      <w:r w:rsidR="00BE7990">
        <w:rPr>
          <w:rFonts w:asciiTheme="minorHAnsi" w:hAnsiTheme="minorHAnsi" w:cstheme="minorHAnsi"/>
          <w:b/>
          <w:bCs/>
          <w:sz w:val="22"/>
          <w:szCs w:val="22"/>
          <w:lang w:val="pt-PT"/>
        </w:rPr>
        <w:t xml:space="preserve">; </w:t>
      </w:r>
    </w:p>
    <w:p w14:paraId="4632C303" w14:textId="77777777" w:rsidR="007C1F67" w:rsidRPr="00EC14C0" w:rsidRDefault="007C1F67" w:rsidP="004E7B40">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Aplica-se o código ‘005’ Pagamento único de capital, à frequência de pagamentos.</w:t>
      </w:r>
    </w:p>
    <w:p w14:paraId="4632C304" w14:textId="77777777" w:rsidR="004E7B40" w:rsidRPr="00EC14C0" w:rsidRDefault="004E7B40" w:rsidP="004E7B40">
      <w:pPr>
        <w:tabs>
          <w:tab w:val="left" w:pos="1134"/>
        </w:tabs>
        <w:spacing w:before="60" w:after="60" w:line="276" w:lineRule="auto"/>
        <w:ind w:left="567" w:firstLine="0"/>
        <w:rPr>
          <w:rFonts w:asciiTheme="minorHAnsi" w:hAnsiTheme="minorHAnsi" w:cstheme="minorHAnsi"/>
          <w:bCs/>
          <w:sz w:val="22"/>
          <w:szCs w:val="22"/>
          <w:lang w:val="pt-PT"/>
        </w:rPr>
      </w:pPr>
    </w:p>
    <w:p w14:paraId="4632C305" w14:textId="77777777" w:rsidR="006073CA" w:rsidRPr="00EC14C0" w:rsidRDefault="001B5028" w:rsidP="004E7B40">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
          <w:bCs/>
          <w:sz w:val="22"/>
          <w:szCs w:val="22"/>
          <w:lang w:val="pt-PT"/>
        </w:rPr>
        <w:t>CRs Cartões</w:t>
      </w:r>
      <w:r w:rsidRPr="00EC14C0">
        <w:rPr>
          <w:rFonts w:asciiTheme="minorHAnsi" w:hAnsiTheme="minorHAnsi" w:cstheme="minorHAnsi"/>
          <w:bCs/>
          <w:sz w:val="22"/>
          <w:szCs w:val="22"/>
          <w:lang w:val="pt-PT"/>
        </w:rPr>
        <w:t>:</w:t>
      </w:r>
    </w:p>
    <w:p w14:paraId="4632C306" w14:textId="77777777" w:rsidR="001B5028" w:rsidRPr="00EC14C0" w:rsidRDefault="001B5028" w:rsidP="004E7B40">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Aplica-se o código ‘001’ Mensal, à frequência de pagamentos.</w:t>
      </w:r>
    </w:p>
    <w:p w14:paraId="4632C307" w14:textId="77777777" w:rsidR="004E7B40" w:rsidRPr="00EC14C0" w:rsidRDefault="004E7B40" w:rsidP="004E7B40">
      <w:pPr>
        <w:spacing w:before="60" w:after="60" w:line="276" w:lineRule="auto"/>
        <w:ind w:left="567" w:firstLine="0"/>
        <w:rPr>
          <w:rFonts w:asciiTheme="minorHAnsi" w:hAnsiTheme="minorHAnsi" w:cstheme="minorHAnsi"/>
          <w:bCs/>
          <w:sz w:val="22"/>
          <w:szCs w:val="22"/>
          <w:lang w:val="pt-PT"/>
        </w:rPr>
      </w:pPr>
    </w:p>
    <w:p w14:paraId="4632C308" w14:textId="77777777" w:rsidR="006073CA" w:rsidRPr="00ED08D7" w:rsidRDefault="001B5028" w:rsidP="00ED08D7">
      <w:pPr>
        <w:tabs>
          <w:tab w:val="left" w:pos="1134"/>
        </w:tabs>
        <w:spacing w:before="60" w:after="60" w:line="276" w:lineRule="auto"/>
        <w:ind w:left="567" w:firstLine="0"/>
        <w:rPr>
          <w:rFonts w:asciiTheme="minorHAnsi" w:hAnsiTheme="minorHAnsi" w:cstheme="minorHAnsi"/>
          <w:b/>
          <w:bCs/>
          <w:sz w:val="22"/>
          <w:szCs w:val="22"/>
          <w:lang w:val="pt-PT"/>
        </w:rPr>
      </w:pPr>
      <w:r w:rsidRPr="00EC14C0">
        <w:rPr>
          <w:rFonts w:asciiTheme="minorHAnsi" w:hAnsiTheme="minorHAnsi" w:cstheme="minorHAnsi"/>
          <w:b/>
          <w:bCs/>
          <w:sz w:val="22"/>
          <w:szCs w:val="22"/>
          <w:lang w:val="pt-PT"/>
        </w:rPr>
        <w:t>DCs Contas Correntes e Descobertos</w:t>
      </w:r>
      <w:r w:rsidR="002321DC">
        <w:rPr>
          <w:rFonts w:asciiTheme="minorHAnsi" w:hAnsiTheme="minorHAnsi" w:cstheme="minorHAnsi"/>
          <w:b/>
          <w:bCs/>
          <w:sz w:val="22"/>
          <w:szCs w:val="22"/>
          <w:lang w:val="pt-PT"/>
        </w:rPr>
        <w:t xml:space="preserve">, </w:t>
      </w:r>
      <w:r w:rsidR="00266C43" w:rsidRPr="00266C43">
        <w:rPr>
          <w:rFonts w:asciiTheme="minorHAnsi" w:hAnsiTheme="minorHAnsi" w:cstheme="minorHAnsi"/>
          <w:b/>
          <w:bCs/>
          <w:sz w:val="22"/>
          <w:szCs w:val="22"/>
          <w:lang w:val="pt-PT"/>
        </w:rPr>
        <w:t xml:space="preserve">Confirming </w:t>
      </w:r>
      <w:r w:rsidR="00266C43" w:rsidRPr="00266C43">
        <w:rPr>
          <w:rFonts w:asciiTheme="minorHAnsi" w:hAnsiTheme="minorHAnsi" w:cstheme="minorHAnsi"/>
          <w:b/>
          <w:bCs/>
          <w:sz w:val="22"/>
          <w:szCs w:val="22"/>
          <w:highlight w:val="magenta"/>
          <w:lang w:val="pt-PT"/>
        </w:rPr>
        <w:t xml:space="preserve">e </w:t>
      </w:r>
      <w:r w:rsidR="002321DC" w:rsidRPr="00266C43">
        <w:rPr>
          <w:rFonts w:asciiTheme="minorHAnsi" w:hAnsiTheme="minorHAnsi" w:cstheme="minorHAnsi"/>
          <w:b/>
          <w:bCs/>
          <w:sz w:val="22"/>
          <w:szCs w:val="22"/>
          <w:highlight w:val="magenta"/>
          <w:lang w:val="pt-PT"/>
        </w:rPr>
        <w:t xml:space="preserve">Avales </w:t>
      </w:r>
      <w:r w:rsidR="002321DC" w:rsidRPr="00BE7990">
        <w:rPr>
          <w:rFonts w:asciiTheme="minorHAnsi" w:hAnsiTheme="minorHAnsi" w:cstheme="minorHAnsi"/>
          <w:b/>
          <w:bCs/>
          <w:sz w:val="22"/>
          <w:szCs w:val="22"/>
          <w:highlight w:val="magenta"/>
          <w:lang w:val="pt-PT"/>
        </w:rPr>
        <w:t xml:space="preserve">e </w:t>
      </w:r>
      <w:r w:rsidR="002321DC" w:rsidRPr="002321DC">
        <w:rPr>
          <w:rFonts w:asciiTheme="minorHAnsi" w:hAnsiTheme="minorHAnsi" w:cstheme="minorHAnsi"/>
          <w:b/>
          <w:bCs/>
          <w:sz w:val="22"/>
          <w:szCs w:val="22"/>
          <w:highlight w:val="magenta"/>
          <w:lang w:val="pt-PT"/>
        </w:rPr>
        <w:t>Garantias</w:t>
      </w:r>
      <w:r w:rsidR="002321DC" w:rsidRPr="002321DC">
        <w:rPr>
          <w:rFonts w:asciiTheme="minorHAnsi" w:hAnsiTheme="minorHAnsi" w:cstheme="minorHAnsi"/>
          <w:bCs/>
          <w:sz w:val="22"/>
          <w:szCs w:val="22"/>
          <w:highlight w:val="magenta"/>
          <w:lang w:val="pt-PT"/>
        </w:rPr>
        <w:t xml:space="preserve"> </w:t>
      </w:r>
      <w:r w:rsidR="002321DC" w:rsidRPr="00266C43">
        <w:rPr>
          <w:rFonts w:asciiTheme="minorHAnsi" w:hAnsiTheme="minorHAnsi" w:cstheme="minorHAnsi"/>
          <w:b/>
          <w:bCs/>
          <w:sz w:val="22"/>
          <w:szCs w:val="22"/>
          <w:highlight w:val="magenta"/>
          <w:lang w:val="pt-PT"/>
        </w:rPr>
        <w:t>e</w:t>
      </w:r>
      <w:r w:rsidR="002321DC" w:rsidRPr="002321DC">
        <w:rPr>
          <w:rFonts w:asciiTheme="minorHAnsi" w:hAnsiTheme="minorHAnsi" w:cstheme="minorHAnsi"/>
          <w:b/>
          <w:bCs/>
          <w:sz w:val="22"/>
          <w:szCs w:val="22"/>
          <w:highlight w:val="magenta"/>
          <w:lang w:val="pt-PT"/>
        </w:rPr>
        <w:t xml:space="preserve"> Remessas e Créditos Documentários de Exportação/Importação</w:t>
      </w:r>
      <w:r w:rsidR="00ED08D7">
        <w:rPr>
          <w:rFonts w:asciiTheme="minorHAnsi" w:hAnsiTheme="minorHAnsi" w:cstheme="minorHAnsi"/>
          <w:b/>
          <w:bCs/>
          <w:sz w:val="22"/>
          <w:szCs w:val="22"/>
          <w:lang w:val="pt-PT"/>
        </w:rPr>
        <w:t xml:space="preserve"> </w:t>
      </w:r>
      <w:r w:rsidR="00ED08D7">
        <w:rPr>
          <w:rFonts w:asciiTheme="minorHAnsi" w:hAnsiTheme="minorHAnsi" w:cstheme="minorHAnsi"/>
          <w:bCs/>
          <w:sz w:val="22"/>
          <w:szCs w:val="22"/>
          <w:lang w:val="pt-PT"/>
        </w:rPr>
        <w:t>a</w:t>
      </w:r>
      <w:r w:rsidRPr="00EC14C0">
        <w:rPr>
          <w:rFonts w:asciiTheme="minorHAnsi" w:hAnsiTheme="minorHAnsi" w:cstheme="minorHAnsi"/>
          <w:bCs/>
          <w:sz w:val="22"/>
          <w:szCs w:val="22"/>
          <w:lang w:val="pt-PT"/>
        </w:rPr>
        <w:t xml:space="preserve">plica-se </w:t>
      </w:r>
      <w:r w:rsidR="00ED08D7" w:rsidRPr="00EC14C0">
        <w:rPr>
          <w:rFonts w:asciiTheme="minorHAnsi" w:hAnsiTheme="minorHAnsi" w:cstheme="minorHAnsi"/>
          <w:bCs/>
          <w:sz w:val="22"/>
          <w:szCs w:val="22"/>
          <w:lang w:val="pt-PT"/>
        </w:rPr>
        <w:t xml:space="preserve">à frequência de pagamentos </w:t>
      </w:r>
      <w:r w:rsidR="00ED08D7">
        <w:rPr>
          <w:rFonts w:asciiTheme="minorHAnsi" w:hAnsiTheme="minorHAnsi" w:cstheme="minorHAnsi"/>
          <w:bCs/>
          <w:sz w:val="22"/>
          <w:szCs w:val="22"/>
          <w:lang w:val="pt-PT"/>
        </w:rPr>
        <w:t>o código ‘007’ Outros</w:t>
      </w:r>
      <w:r w:rsidRPr="00EC14C0">
        <w:rPr>
          <w:rFonts w:asciiTheme="minorHAnsi" w:hAnsiTheme="minorHAnsi" w:cstheme="minorHAnsi"/>
          <w:bCs/>
          <w:sz w:val="22"/>
          <w:szCs w:val="22"/>
          <w:lang w:val="pt-PT"/>
        </w:rPr>
        <w:t>.</w:t>
      </w:r>
    </w:p>
    <w:p w14:paraId="4632C309" w14:textId="77777777" w:rsidR="004E7B40" w:rsidRDefault="004E7B40" w:rsidP="004E7B40">
      <w:pPr>
        <w:tabs>
          <w:tab w:val="left" w:pos="1134"/>
        </w:tabs>
        <w:spacing w:before="60" w:after="60" w:line="276" w:lineRule="auto"/>
        <w:ind w:left="567" w:firstLine="0"/>
        <w:rPr>
          <w:rFonts w:asciiTheme="minorHAnsi" w:hAnsiTheme="minorHAnsi" w:cstheme="minorHAnsi"/>
          <w:bCs/>
          <w:sz w:val="22"/>
          <w:szCs w:val="22"/>
          <w:lang w:val="pt-PT"/>
        </w:rPr>
      </w:pPr>
    </w:p>
    <w:p w14:paraId="4632C30A" w14:textId="77777777" w:rsidR="004F62BD" w:rsidRPr="009361C9" w:rsidRDefault="004F62BD" w:rsidP="004F62BD">
      <w:pPr>
        <w:tabs>
          <w:tab w:val="left" w:pos="1134"/>
        </w:tabs>
        <w:spacing w:before="60" w:after="60" w:line="276" w:lineRule="auto"/>
        <w:ind w:left="567" w:firstLine="0"/>
        <w:rPr>
          <w:rFonts w:asciiTheme="minorHAnsi" w:hAnsiTheme="minorHAnsi" w:cstheme="minorHAnsi"/>
          <w:bCs/>
          <w:sz w:val="22"/>
          <w:szCs w:val="22"/>
          <w:highlight w:val="yellow"/>
          <w:lang w:val="pt-PT"/>
        </w:rPr>
      </w:pPr>
      <w:r w:rsidRPr="009361C9">
        <w:rPr>
          <w:rFonts w:asciiTheme="minorHAnsi" w:hAnsiTheme="minorHAnsi" w:cstheme="minorHAnsi"/>
          <w:bCs/>
          <w:sz w:val="22"/>
          <w:szCs w:val="22"/>
          <w:highlight w:val="yellow"/>
          <w:lang w:val="pt-PT"/>
        </w:rPr>
        <w:t xml:space="preserve">Para contratos em </w:t>
      </w:r>
      <w:r>
        <w:rPr>
          <w:rFonts w:asciiTheme="minorHAnsi" w:hAnsiTheme="minorHAnsi" w:cstheme="minorHAnsi"/>
          <w:b/>
          <w:bCs/>
          <w:sz w:val="22"/>
          <w:szCs w:val="22"/>
          <w:highlight w:val="yellow"/>
          <w:lang w:val="pt-PT"/>
        </w:rPr>
        <w:t>C</w:t>
      </w:r>
      <w:r w:rsidRPr="004F62BD">
        <w:rPr>
          <w:rFonts w:asciiTheme="minorHAnsi" w:hAnsiTheme="minorHAnsi" w:cstheme="minorHAnsi"/>
          <w:b/>
          <w:bCs/>
          <w:sz w:val="22"/>
          <w:szCs w:val="22"/>
          <w:highlight w:val="yellow"/>
          <w:lang w:val="pt-PT"/>
        </w:rPr>
        <w:t>ontencioso</w:t>
      </w:r>
      <w:r w:rsidRPr="009361C9">
        <w:rPr>
          <w:rFonts w:asciiTheme="minorHAnsi" w:hAnsiTheme="minorHAnsi" w:cstheme="minorHAnsi"/>
          <w:bCs/>
          <w:sz w:val="22"/>
          <w:szCs w:val="22"/>
          <w:highlight w:val="yellow"/>
          <w:lang w:val="pt-PT"/>
        </w:rPr>
        <w:t xml:space="preserve"> (CAPLIC= TC) e para produto = 029, assume o valor “00</w:t>
      </w:r>
      <w:r>
        <w:rPr>
          <w:rFonts w:asciiTheme="minorHAnsi" w:hAnsiTheme="minorHAnsi" w:cstheme="minorHAnsi"/>
          <w:bCs/>
          <w:sz w:val="22"/>
          <w:szCs w:val="22"/>
          <w:highlight w:val="yellow"/>
          <w:lang w:val="pt-PT"/>
        </w:rPr>
        <w:t>7</w:t>
      </w:r>
      <w:r w:rsidRPr="009361C9">
        <w:rPr>
          <w:rFonts w:asciiTheme="minorHAnsi" w:hAnsiTheme="minorHAnsi" w:cstheme="minorHAnsi"/>
          <w:bCs/>
          <w:sz w:val="22"/>
          <w:szCs w:val="22"/>
          <w:highlight w:val="yellow"/>
          <w:lang w:val="pt-PT"/>
        </w:rPr>
        <w:t xml:space="preserve"> – Outro", para os restantes contratos com produtos diferentes segue regras da Carteira.</w:t>
      </w:r>
    </w:p>
    <w:p w14:paraId="4632C30B" w14:textId="77777777" w:rsidR="004F62BD" w:rsidRDefault="004F62BD" w:rsidP="004F62BD">
      <w:pPr>
        <w:tabs>
          <w:tab w:val="left" w:pos="1134"/>
        </w:tabs>
        <w:spacing w:before="60" w:after="60" w:line="276" w:lineRule="auto"/>
        <w:ind w:left="567" w:firstLine="0"/>
        <w:rPr>
          <w:rFonts w:asciiTheme="minorHAnsi" w:hAnsiTheme="minorHAnsi" w:cstheme="minorHAnsi"/>
          <w:bCs/>
          <w:sz w:val="22"/>
          <w:szCs w:val="22"/>
          <w:lang w:val="pt-PT"/>
        </w:rPr>
      </w:pPr>
      <w:r w:rsidRPr="009361C9">
        <w:rPr>
          <w:rFonts w:asciiTheme="minorHAnsi" w:hAnsiTheme="minorHAnsi" w:cstheme="minorHAnsi"/>
          <w:bCs/>
          <w:sz w:val="22"/>
          <w:szCs w:val="22"/>
          <w:highlight w:val="yellow"/>
          <w:lang w:val="pt-PT"/>
        </w:rPr>
        <w:t xml:space="preserve">Fontes: </w:t>
      </w:r>
      <w:r>
        <w:rPr>
          <w:rFonts w:asciiTheme="minorHAnsi" w:hAnsiTheme="minorHAnsi" w:cstheme="minorHAnsi"/>
          <w:bCs/>
          <w:sz w:val="22"/>
          <w:szCs w:val="22"/>
          <w:highlight w:val="yellow"/>
          <w:lang w:val="pt-PT"/>
        </w:rPr>
        <w:t xml:space="preserve">DWT846_CARTEIRAS_IC.CAPLIC e </w:t>
      </w:r>
      <w:r w:rsidRPr="009361C9">
        <w:rPr>
          <w:rFonts w:asciiTheme="minorHAnsi" w:hAnsiTheme="minorHAnsi" w:cstheme="minorHAnsi"/>
          <w:bCs/>
          <w:sz w:val="22"/>
          <w:szCs w:val="22"/>
          <w:highlight w:val="yellow"/>
          <w:lang w:val="pt-PT"/>
        </w:rPr>
        <w:t>DWT332_OPER_PROCESSO.CSUBPRODUTO</w:t>
      </w:r>
    </w:p>
    <w:p w14:paraId="4632C30C" w14:textId="77777777" w:rsidR="004F62BD" w:rsidRPr="00EC14C0" w:rsidRDefault="004F62BD" w:rsidP="004E7B40">
      <w:pPr>
        <w:tabs>
          <w:tab w:val="left" w:pos="1134"/>
        </w:tabs>
        <w:spacing w:before="60" w:after="60" w:line="276" w:lineRule="auto"/>
        <w:ind w:left="567" w:firstLine="0"/>
        <w:rPr>
          <w:rFonts w:asciiTheme="minorHAnsi" w:hAnsiTheme="minorHAnsi" w:cstheme="minorHAnsi"/>
          <w:bCs/>
          <w:sz w:val="22"/>
          <w:szCs w:val="22"/>
          <w:lang w:val="pt-PT"/>
        </w:rPr>
      </w:pPr>
    </w:p>
    <w:p w14:paraId="4632C30D" w14:textId="77777777" w:rsidR="00F37EDE" w:rsidRPr="00EC14C0" w:rsidRDefault="00F37EDE" w:rsidP="004E7B40">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
          <w:bCs/>
          <w:sz w:val="22"/>
          <w:szCs w:val="22"/>
          <w:lang w:val="pt-PT"/>
        </w:rPr>
        <w:t>EPs Empréstimos</w:t>
      </w:r>
      <w:r w:rsidRPr="00EC14C0">
        <w:rPr>
          <w:rFonts w:asciiTheme="minorHAnsi" w:hAnsiTheme="minorHAnsi" w:cstheme="minorHAnsi"/>
          <w:bCs/>
          <w:sz w:val="22"/>
          <w:szCs w:val="22"/>
          <w:lang w:val="pt-PT"/>
        </w:rPr>
        <w:t>:</w:t>
      </w:r>
    </w:p>
    <w:p w14:paraId="4632C30E" w14:textId="77777777" w:rsidR="00F37EDE" w:rsidRPr="00EC14C0" w:rsidRDefault="00F37EDE" w:rsidP="004E7B40">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Aceder à tabela EPT02_ADMCTA com conta e data dos dados (entre DAINIVAL E DFIMVAL) e obter os campos CPERCAP para capital ou CPERJUR para juros e CTIPAMOR (tipo de amortização).</w:t>
      </w:r>
    </w:p>
    <w:p w14:paraId="4632C30F" w14:textId="77777777" w:rsidR="00F37EDE" w:rsidRPr="00EC14C0" w:rsidRDefault="00F37EDE" w:rsidP="004E7B40">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Partenón - obter no interface o campo EPYR8510-CPERCAP para capital ou EPYR8510-CPERJUR para juros e CTIPAMOR (tipo de amortização).</w:t>
      </w:r>
    </w:p>
    <w:p w14:paraId="4632C310" w14:textId="77777777" w:rsidR="006073CA" w:rsidRPr="00EC14C0" w:rsidRDefault="00F37EDE" w:rsidP="004E7B40">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Se CTIPAMOR = ‘A‘ ou ‘U’ então Frequência Pagamentos = ‘005’ pagamento único de capital. </w:t>
      </w:r>
    </w:p>
    <w:p w14:paraId="4632C311" w14:textId="77777777" w:rsidR="00F37EDE" w:rsidRPr="00EC14C0" w:rsidRDefault="00F37EDE" w:rsidP="004E7B40">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Se CTIPAMOR = </w:t>
      </w:r>
      <w:r w:rsidR="006073CA" w:rsidRPr="00EC14C0">
        <w:rPr>
          <w:rFonts w:asciiTheme="minorHAnsi" w:hAnsiTheme="minorHAnsi" w:cstheme="minorHAnsi"/>
          <w:bCs/>
          <w:sz w:val="22"/>
          <w:szCs w:val="22"/>
          <w:lang w:val="pt-PT"/>
        </w:rPr>
        <w:t>‘F’ então Frequência Pagamentos = ‘007’ Outros.</w:t>
      </w:r>
    </w:p>
    <w:p w14:paraId="4632C312" w14:textId="77777777" w:rsidR="001B5028" w:rsidRPr="00EC14C0" w:rsidRDefault="006073CA" w:rsidP="004E7B40">
      <w:pPr>
        <w:tabs>
          <w:tab w:val="num"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theme="minorHAnsi"/>
          <w:bCs/>
          <w:sz w:val="22"/>
          <w:szCs w:val="22"/>
          <w:lang w:val="pt-PT"/>
        </w:rPr>
        <w:t xml:space="preserve">Para outros </w:t>
      </w:r>
      <w:r w:rsidR="008869D6" w:rsidRPr="00EC14C0">
        <w:rPr>
          <w:rFonts w:asciiTheme="minorHAnsi" w:hAnsiTheme="minorHAnsi" w:cstheme="minorHAnsi"/>
          <w:bCs/>
          <w:sz w:val="22"/>
          <w:szCs w:val="22"/>
          <w:lang w:val="pt-PT"/>
        </w:rPr>
        <w:t xml:space="preserve">valores de </w:t>
      </w:r>
      <w:r w:rsidRPr="00EC14C0">
        <w:rPr>
          <w:rFonts w:asciiTheme="minorHAnsi" w:hAnsiTheme="minorHAnsi" w:cstheme="minorHAnsi"/>
          <w:bCs/>
          <w:sz w:val="22"/>
          <w:szCs w:val="22"/>
          <w:lang w:val="pt-PT"/>
        </w:rPr>
        <w:t>CTIPAMOR usar a frequência do campo CPERCAP descodificado na TAT91_247</w:t>
      </w:r>
      <w:r w:rsidR="008869D6" w:rsidRPr="00EC14C0">
        <w:rPr>
          <w:rFonts w:asciiTheme="minorHAnsi" w:hAnsiTheme="minorHAnsi" w:cstheme="minorHAnsi"/>
          <w:bCs/>
          <w:sz w:val="22"/>
          <w:szCs w:val="22"/>
          <w:lang w:val="pt-PT"/>
        </w:rPr>
        <w:t xml:space="preserve"> </w:t>
      </w:r>
      <w:r w:rsidR="008869D6" w:rsidRPr="00EC14C0">
        <w:rPr>
          <w:rFonts w:asciiTheme="minorHAnsi" w:hAnsiTheme="minorHAnsi" w:cs="Arial"/>
          <w:bCs/>
          <w:sz w:val="22"/>
          <w:szCs w:val="22"/>
          <w:lang w:val="pt-PT"/>
        </w:rPr>
        <w:t>em nº de meses se o código iniciar por 2 ou em nº de anos se o código iniciar por 3.</w:t>
      </w:r>
    </w:p>
    <w:p w14:paraId="4632C313" w14:textId="77777777" w:rsidR="004E7B40" w:rsidRPr="00EC14C0" w:rsidRDefault="004E7B40" w:rsidP="004E7B40">
      <w:pPr>
        <w:spacing w:before="60" w:after="60" w:line="276" w:lineRule="auto"/>
        <w:ind w:left="567" w:firstLine="0"/>
        <w:jc w:val="left"/>
        <w:rPr>
          <w:rFonts w:asciiTheme="minorHAnsi" w:hAnsiTheme="minorHAnsi" w:cstheme="minorHAnsi"/>
          <w:b/>
          <w:bCs/>
          <w:sz w:val="22"/>
          <w:szCs w:val="22"/>
          <w:lang w:val="pt-PT"/>
        </w:rPr>
      </w:pPr>
    </w:p>
    <w:p w14:paraId="4632C314" w14:textId="77777777" w:rsidR="004E7B40" w:rsidRPr="00EC14C0" w:rsidRDefault="00241B7C" w:rsidP="004E7B40">
      <w:pPr>
        <w:spacing w:before="60" w:after="60" w:line="276" w:lineRule="auto"/>
        <w:ind w:left="567" w:firstLine="0"/>
        <w:jc w:val="left"/>
        <w:rPr>
          <w:rFonts w:asciiTheme="minorHAnsi" w:hAnsiTheme="minorHAnsi" w:cstheme="minorHAnsi"/>
          <w:b/>
          <w:bCs/>
          <w:sz w:val="22"/>
          <w:szCs w:val="22"/>
          <w:lang w:val="pt-PT"/>
        </w:rPr>
      </w:pPr>
      <w:r w:rsidRPr="00EC14C0">
        <w:rPr>
          <w:rFonts w:asciiTheme="minorHAnsi" w:hAnsiTheme="minorHAnsi" w:cstheme="minorHAnsi"/>
          <w:b/>
          <w:bCs/>
          <w:sz w:val="22"/>
          <w:szCs w:val="22"/>
          <w:lang w:val="pt-PT"/>
        </w:rPr>
        <w:t>Factoring</w:t>
      </w:r>
      <w:r w:rsidR="004E7B40" w:rsidRPr="00EC14C0">
        <w:rPr>
          <w:rFonts w:asciiTheme="minorHAnsi" w:hAnsiTheme="minorHAnsi" w:cstheme="minorHAnsi"/>
          <w:b/>
          <w:bCs/>
          <w:sz w:val="22"/>
          <w:szCs w:val="22"/>
          <w:lang w:val="pt-PT"/>
        </w:rPr>
        <w:t xml:space="preserve"> FA: </w:t>
      </w:r>
    </w:p>
    <w:p w14:paraId="4632C315" w14:textId="77777777" w:rsidR="00241B7C" w:rsidRPr="00EC14C0" w:rsidRDefault="00241B7C" w:rsidP="004E7B40">
      <w:pPr>
        <w:spacing w:before="60" w:after="60" w:line="276" w:lineRule="auto"/>
        <w:ind w:left="567" w:firstLine="0"/>
        <w:jc w:val="left"/>
        <w:rPr>
          <w:rFonts w:asciiTheme="minorHAnsi" w:hAnsiTheme="minorHAnsi" w:cstheme="minorHAnsi"/>
          <w:bCs/>
          <w:sz w:val="22"/>
          <w:szCs w:val="22"/>
          <w:lang w:val="pt-PT"/>
        </w:rPr>
      </w:pPr>
      <w:r w:rsidRPr="00EC14C0">
        <w:rPr>
          <w:rFonts w:asciiTheme="minorHAnsi" w:hAnsiTheme="minorHAnsi" w:cstheme="minorHAnsi"/>
          <w:bCs/>
          <w:sz w:val="22"/>
          <w:szCs w:val="22"/>
          <w:lang w:val="pt-PT"/>
        </w:rPr>
        <w:lastRenderedPageBreak/>
        <w:t>Campo</w:t>
      </w:r>
      <w:r w:rsidR="008461BA" w:rsidRPr="00EC14C0">
        <w:rPr>
          <w:rFonts w:asciiTheme="minorHAnsi" w:hAnsiTheme="minorHAnsi" w:cstheme="minorHAnsi"/>
          <w:bCs/>
          <w:sz w:val="22"/>
          <w:szCs w:val="22"/>
          <w:lang w:val="pt-PT"/>
        </w:rPr>
        <w:t xml:space="preserve"> </w:t>
      </w:r>
      <w:r w:rsidR="00CC5437" w:rsidRPr="00CC5437">
        <w:rPr>
          <w:rFonts w:asciiTheme="minorHAnsi" w:hAnsiTheme="minorHAnsi" w:cstheme="minorHAnsi"/>
          <w:bCs/>
          <w:sz w:val="22"/>
          <w:szCs w:val="22"/>
          <w:highlight w:val="magenta"/>
          <w:lang w:val="pt-PT"/>
        </w:rPr>
        <w:t>‘</w:t>
      </w:r>
      <w:r w:rsidR="008C5C43" w:rsidRPr="008C5C43">
        <w:rPr>
          <w:rFonts w:asciiTheme="minorHAnsi" w:hAnsiTheme="minorHAnsi" w:cstheme="minorHAnsi"/>
          <w:bCs/>
          <w:sz w:val="22"/>
          <w:szCs w:val="22"/>
          <w:highlight w:val="magenta"/>
          <w:lang w:val="pt-PT"/>
        </w:rPr>
        <w:t xml:space="preserve">CFREQPAG </w:t>
      </w:r>
      <w:r w:rsidR="00CC5437" w:rsidRPr="008C5C43">
        <w:rPr>
          <w:rFonts w:asciiTheme="minorHAnsi" w:hAnsiTheme="minorHAnsi" w:cstheme="minorHAnsi"/>
          <w:bCs/>
          <w:sz w:val="22"/>
          <w:szCs w:val="22"/>
          <w:highlight w:val="magenta"/>
          <w:lang w:val="pt-PT"/>
        </w:rPr>
        <w:t xml:space="preserve">‘ </w:t>
      </w:r>
      <w:r w:rsidRPr="008C5C43">
        <w:rPr>
          <w:rFonts w:asciiTheme="minorHAnsi" w:hAnsiTheme="minorHAnsi" w:cstheme="minorHAnsi"/>
          <w:bCs/>
          <w:sz w:val="22"/>
          <w:szCs w:val="22"/>
          <w:highlight w:val="magenta"/>
          <w:lang w:val="pt-PT"/>
        </w:rPr>
        <w:t>d</w:t>
      </w:r>
      <w:r w:rsidR="008C5C43" w:rsidRPr="008C5C43">
        <w:rPr>
          <w:rFonts w:asciiTheme="minorHAnsi" w:hAnsiTheme="minorHAnsi" w:cstheme="minorHAnsi"/>
          <w:bCs/>
          <w:sz w:val="22"/>
          <w:szCs w:val="22"/>
          <w:highlight w:val="magenta"/>
          <w:lang w:val="pt-PT"/>
        </w:rPr>
        <w:t>a tabela SAT1201_FA_CONTRATOS_FS</w:t>
      </w:r>
      <w:r w:rsidR="008B64B6">
        <w:rPr>
          <w:rFonts w:asciiTheme="minorHAnsi" w:hAnsiTheme="minorHAnsi" w:cstheme="minorHAnsi"/>
          <w:bCs/>
          <w:sz w:val="22"/>
          <w:szCs w:val="22"/>
          <w:highlight w:val="magenta"/>
          <w:lang w:val="pt-PT"/>
        </w:rPr>
        <w:t xml:space="preserve"> (Ficheiro 27)</w:t>
      </w:r>
      <w:r w:rsidR="008461BA" w:rsidRPr="008C5C43">
        <w:rPr>
          <w:rFonts w:asciiTheme="minorHAnsi" w:hAnsiTheme="minorHAnsi" w:cstheme="minorHAnsi"/>
          <w:bCs/>
          <w:sz w:val="22"/>
          <w:szCs w:val="22"/>
          <w:highlight w:val="magenta"/>
          <w:lang w:val="pt-PT"/>
        </w:rPr>
        <w:t>.</w:t>
      </w:r>
    </w:p>
    <w:p w14:paraId="4632C316" w14:textId="77777777" w:rsidR="004E7B40" w:rsidRPr="00EC14C0" w:rsidRDefault="004E7B40" w:rsidP="004E7B40">
      <w:pPr>
        <w:spacing w:before="60" w:after="60" w:line="276" w:lineRule="auto"/>
        <w:ind w:left="567" w:firstLine="0"/>
        <w:jc w:val="left"/>
        <w:rPr>
          <w:rFonts w:asciiTheme="minorHAnsi" w:hAnsiTheme="minorHAnsi" w:cstheme="minorHAnsi"/>
          <w:bCs/>
          <w:sz w:val="22"/>
          <w:szCs w:val="22"/>
          <w:lang w:val="pt-PT"/>
        </w:rPr>
      </w:pPr>
    </w:p>
    <w:p w14:paraId="4632C317" w14:textId="77777777" w:rsidR="004E7B40" w:rsidRPr="00EC14C0" w:rsidRDefault="00241B7C" w:rsidP="004E7B40">
      <w:pPr>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
          <w:bCs/>
          <w:sz w:val="22"/>
          <w:szCs w:val="22"/>
          <w:lang w:val="pt-PT"/>
        </w:rPr>
        <w:t>Leasing FB</w:t>
      </w:r>
      <w:r w:rsidRPr="00EC14C0">
        <w:rPr>
          <w:rFonts w:asciiTheme="minorHAnsi" w:hAnsiTheme="minorHAnsi" w:cstheme="minorHAnsi"/>
          <w:bCs/>
          <w:sz w:val="22"/>
          <w:szCs w:val="22"/>
          <w:lang w:val="pt-PT"/>
        </w:rPr>
        <w:t xml:space="preserve">: </w:t>
      </w:r>
    </w:p>
    <w:p w14:paraId="4632C318" w14:textId="77777777" w:rsidR="008C5C43" w:rsidRPr="00EC14C0" w:rsidRDefault="004E7B40" w:rsidP="008C5C43">
      <w:pPr>
        <w:spacing w:before="60" w:after="60" w:line="276" w:lineRule="auto"/>
        <w:ind w:left="567" w:firstLine="0"/>
        <w:jc w:val="left"/>
        <w:rPr>
          <w:rFonts w:asciiTheme="minorHAnsi" w:hAnsiTheme="minorHAnsi" w:cstheme="minorHAnsi"/>
          <w:bCs/>
          <w:sz w:val="22"/>
          <w:szCs w:val="22"/>
          <w:lang w:val="pt-PT"/>
        </w:rPr>
      </w:pPr>
      <w:r w:rsidRPr="00EC14C0">
        <w:rPr>
          <w:rFonts w:asciiTheme="minorHAnsi" w:hAnsiTheme="minorHAnsi" w:cstheme="minorHAnsi"/>
          <w:bCs/>
          <w:sz w:val="22"/>
          <w:szCs w:val="22"/>
          <w:lang w:val="pt-PT"/>
        </w:rPr>
        <w:t>C</w:t>
      </w:r>
      <w:r w:rsidR="00241B7C" w:rsidRPr="00EC14C0">
        <w:rPr>
          <w:rFonts w:asciiTheme="minorHAnsi" w:hAnsiTheme="minorHAnsi" w:cstheme="minorHAnsi"/>
          <w:bCs/>
          <w:sz w:val="22"/>
          <w:szCs w:val="22"/>
          <w:lang w:val="pt-PT"/>
        </w:rPr>
        <w:t xml:space="preserve">ampo </w:t>
      </w:r>
      <w:r w:rsidR="00CC5437" w:rsidRPr="008C5C43">
        <w:rPr>
          <w:rFonts w:asciiTheme="minorHAnsi" w:hAnsiTheme="minorHAnsi" w:cstheme="minorHAnsi"/>
          <w:bCs/>
          <w:sz w:val="22"/>
          <w:szCs w:val="22"/>
          <w:highlight w:val="magenta"/>
          <w:lang w:val="pt-PT"/>
        </w:rPr>
        <w:t>‘</w:t>
      </w:r>
      <w:r w:rsidR="008C5C43" w:rsidRPr="008C5C43">
        <w:rPr>
          <w:rFonts w:asciiTheme="minorHAnsi" w:hAnsiTheme="minorHAnsi" w:cstheme="minorHAnsi"/>
          <w:bCs/>
          <w:sz w:val="22"/>
          <w:szCs w:val="22"/>
          <w:highlight w:val="magenta"/>
          <w:lang w:val="pt-PT"/>
        </w:rPr>
        <w:t>CFREQPAG da tabela SAT120</w:t>
      </w:r>
      <w:r w:rsidR="008C5C43">
        <w:rPr>
          <w:rFonts w:asciiTheme="minorHAnsi" w:hAnsiTheme="minorHAnsi" w:cstheme="minorHAnsi"/>
          <w:bCs/>
          <w:sz w:val="22"/>
          <w:szCs w:val="22"/>
          <w:highlight w:val="magenta"/>
          <w:lang w:val="pt-PT"/>
        </w:rPr>
        <w:t>5</w:t>
      </w:r>
      <w:r w:rsidR="008C5C43" w:rsidRPr="008C5C43">
        <w:rPr>
          <w:rFonts w:asciiTheme="minorHAnsi" w:hAnsiTheme="minorHAnsi" w:cstheme="minorHAnsi"/>
          <w:bCs/>
          <w:sz w:val="22"/>
          <w:szCs w:val="22"/>
          <w:highlight w:val="magenta"/>
          <w:lang w:val="pt-PT"/>
        </w:rPr>
        <w:t>_</w:t>
      </w:r>
      <w:r w:rsidR="008C5C43">
        <w:rPr>
          <w:rFonts w:asciiTheme="minorHAnsi" w:hAnsiTheme="minorHAnsi" w:cstheme="minorHAnsi"/>
          <w:bCs/>
          <w:sz w:val="22"/>
          <w:szCs w:val="22"/>
          <w:highlight w:val="magenta"/>
          <w:lang w:val="pt-PT"/>
        </w:rPr>
        <w:t>LG</w:t>
      </w:r>
      <w:r w:rsidR="008C5C43" w:rsidRPr="008C5C43">
        <w:rPr>
          <w:rFonts w:asciiTheme="minorHAnsi" w:hAnsiTheme="minorHAnsi" w:cstheme="minorHAnsi"/>
          <w:bCs/>
          <w:sz w:val="22"/>
          <w:szCs w:val="22"/>
          <w:highlight w:val="magenta"/>
          <w:lang w:val="pt-PT"/>
        </w:rPr>
        <w:t>_CONTRATOS_FS</w:t>
      </w:r>
      <w:r w:rsidR="008B64B6">
        <w:rPr>
          <w:rFonts w:asciiTheme="minorHAnsi" w:hAnsiTheme="minorHAnsi" w:cstheme="minorHAnsi"/>
          <w:bCs/>
          <w:sz w:val="22"/>
          <w:szCs w:val="22"/>
          <w:highlight w:val="magenta"/>
          <w:lang w:val="pt-PT"/>
        </w:rPr>
        <w:t xml:space="preserve"> (Ficheiro 8)</w:t>
      </w:r>
      <w:r w:rsidR="008C5C43" w:rsidRPr="008C5C43">
        <w:rPr>
          <w:rFonts w:asciiTheme="minorHAnsi" w:hAnsiTheme="minorHAnsi" w:cstheme="minorHAnsi"/>
          <w:bCs/>
          <w:sz w:val="22"/>
          <w:szCs w:val="22"/>
          <w:highlight w:val="magenta"/>
          <w:lang w:val="pt-PT"/>
        </w:rPr>
        <w:t>.</w:t>
      </w:r>
    </w:p>
    <w:p w14:paraId="4632C319" w14:textId="77777777" w:rsidR="00A60474" w:rsidRPr="00EC14C0" w:rsidRDefault="00A60474" w:rsidP="004E7B40">
      <w:pPr>
        <w:spacing w:before="60" w:after="60" w:line="276" w:lineRule="auto"/>
        <w:ind w:left="567" w:firstLine="0"/>
        <w:rPr>
          <w:rFonts w:asciiTheme="minorHAnsi" w:hAnsiTheme="minorHAnsi" w:cstheme="minorHAnsi"/>
          <w:bCs/>
          <w:sz w:val="22"/>
          <w:szCs w:val="22"/>
          <w:lang w:val="pt-PT"/>
        </w:rPr>
      </w:pPr>
    </w:p>
    <w:p w14:paraId="4632C31A" w14:textId="77777777" w:rsidR="00A60474" w:rsidRPr="00266C43" w:rsidRDefault="00A60474" w:rsidP="004E7B40">
      <w:pPr>
        <w:spacing w:before="60" w:after="60" w:line="276" w:lineRule="auto"/>
        <w:ind w:left="567" w:firstLine="0"/>
        <w:rPr>
          <w:rFonts w:asciiTheme="minorHAnsi" w:hAnsiTheme="minorHAnsi" w:cstheme="minorHAnsi"/>
          <w:b/>
          <w:bCs/>
          <w:sz w:val="22"/>
          <w:szCs w:val="22"/>
          <w:lang w:val="pt-PT"/>
        </w:rPr>
      </w:pPr>
      <w:r w:rsidRPr="00266C43">
        <w:rPr>
          <w:rFonts w:asciiTheme="minorHAnsi" w:hAnsiTheme="minorHAnsi" w:cstheme="minorHAnsi"/>
          <w:b/>
          <w:bCs/>
          <w:sz w:val="22"/>
          <w:szCs w:val="22"/>
          <w:lang w:val="pt-PT"/>
        </w:rPr>
        <w:t>Sigom:</w:t>
      </w:r>
    </w:p>
    <w:p w14:paraId="4632C31B" w14:textId="77777777" w:rsidR="00A60474" w:rsidRPr="00EC14C0" w:rsidRDefault="00A60474" w:rsidP="004E7B40">
      <w:pPr>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Para os instrumentos</w:t>
      </w:r>
      <w:r w:rsidR="00F706FB" w:rsidRPr="00EC14C0">
        <w:rPr>
          <w:rFonts w:asciiTheme="minorHAnsi" w:hAnsiTheme="minorHAnsi" w:cstheme="minorHAnsi"/>
          <w:bCs/>
          <w:sz w:val="22"/>
          <w:szCs w:val="22"/>
          <w:lang w:val="pt-PT"/>
        </w:rPr>
        <w:t xml:space="preserve"> de cedência de fundos a OIC </w:t>
      </w:r>
      <w:r w:rsidRPr="00EC14C0">
        <w:rPr>
          <w:rFonts w:asciiTheme="minorHAnsi" w:hAnsiTheme="minorHAnsi" w:cstheme="minorHAnsi"/>
          <w:bCs/>
          <w:sz w:val="22"/>
          <w:szCs w:val="22"/>
          <w:lang w:val="pt-PT"/>
        </w:rPr>
        <w:t>com</w:t>
      </w:r>
      <w:r w:rsidR="00F706FB" w:rsidRPr="00EC14C0">
        <w:rPr>
          <w:rFonts w:asciiTheme="minorHAnsi" w:hAnsiTheme="minorHAnsi" w:cstheme="minorHAnsi"/>
          <w:bCs/>
          <w:sz w:val="22"/>
          <w:szCs w:val="22"/>
          <w:lang w:val="pt-PT"/>
        </w:rPr>
        <w:t xml:space="preserve"> CREFERENCIA iniciada por ‘APL’ </w:t>
      </w:r>
      <w:r w:rsidRPr="00EC14C0">
        <w:rPr>
          <w:rFonts w:asciiTheme="minorHAnsi" w:hAnsiTheme="minorHAnsi" w:cstheme="minorHAnsi"/>
          <w:bCs/>
          <w:sz w:val="22"/>
          <w:szCs w:val="22"/>
          <w:lang w:val="pt-PT"/>
        </w:rPr>
        <w:t xml:space="preserve">aplica-se </w:t>
      </w:r>
      <w:r w:rsidR="00A2011C" w:rsidRPr="00EC14C0">
        <w:rPr>
          <w:rFonts w:asciiTheme="minorHAnsi" w:hAnsiTheme="minorHAnsi" w:cstheme="minorHAnsi"/>
          <w:bCs/>
          <w:sz w:val="22"/>
          <w:szCs w:val="22"/>
          <w:lang w:val="pt-PT"/>
        </w:rPr>
        <w:t xml:space="preserve">à variável frequência de pagamentos </w:t>
      </w:r>
      <w:r w:rsidRPr="00EC14C0">
        <w:rPr>
          <w:rFonts w:asciiTheme="minorHAnsi" w:hAnsiTheme="minorHAnsi" w:cstheme="minorHAnsi"/>
          <w:bCs/>
          <w:sz w:val="22"/>
          <w:szCs w:val="22"/>
          <w:lang w:val="pt-PT"/>
        </w:rPr>
        <w:t>o código ‘006’ Pag</w:t>
      </w:r>
      <w:r w:rsidR="00A2011C" w:rsidRPr="00EC14C0">
        <w:rPr>
          <w:rFonts w:asciiTheme="minorHAnsi" w:hAnsiTheme="minorHAnsi" w:cstheme="minorHAnsi"/>
          <w:bCs/>
          <w:sz w:val="22"/>
          <w:szCs w:val="22"/>
          <w:lang w:val="pt-PT"/>
        </w:rPr>
        <w:t>amento único de capital e juros</w:t>
      </w:r>
      <w:r w:rsidRPr="00EC14C0">
        <w:rPr>
          <w:rFonts w:asciiTheme="minorHAnsi" w:hAnsiTheme="minorHAnsi" w:cstheme="minorHAnsi"/>
          <w:bCs/>
          <w:sz w:val="22"/>
          <w:szCs w:val="22"/>
          <w:lang w:val="pt-PT"/>
        </w:rPr>
        <w:t>.</w:t>
      </w:r>
    </w:p>
    <w:p w14:paraId="4632C31C" w14:textId="77777777" w:rsidR="004E7B40" w:rsidRPr="00EC14C0" w:rsidRDefault="004E7B40" w:rsidP="004E7B40">
      <w:pPr>
        <w:spacing w:before="60" w:after="60" w:line="276" w:lineRule="auto"/>
        <w:ind w:left="567" w:firstLine="0"/>
        <w:rPr>
          <w:rFonts w:asciiTheme="minorHAnsi" w:hAnsiTheme="minorHAnsi" w:cstheme="minorHAnsi"/>
          <w:bCs/>
          <w:sz w:val="22"/>
          <w:szCs w:val="22"/>
          <w:lang w:val="pt-PT"/>
        </w:rPr>
      </w:pPr>
    </w:p>
    <w:p w14:paraId="4632C31D" w14:textId="77777777" w:rsidR="004B42F2" w:rsidRPr="00EC14C0" w:rsidRDefault="004B42F2" w:rsidP="00C1029C">
      <w:pPr>
        <w:pStyle w:val="Heading4"/>
        <w:ind w:left="567" w:firstLine="0"/>
        <w:rPr>
          <w:rFonts w:asciiTheme="minorHAnsi" w:hAnsiTheme="minorHAnsi" w:cstheme="minorHAnsi"/>
          <w:szCs w:val="24"/>
        </w:rPr>
      </w:pPr>
      <w:r w:rsidRPr="00EC14C0">
        <w:rPr>
          <w:rFonts w:asciiTheme="minorHAnsi" w:hAnsiTheme="minorHAnsi" w:cstheme="minorHAnsi"/>
          <w:szCs w:val="24"/>
        </w:rPr>
        <w:t>ID.CRC 095 – Dívida subordinada</w:t>
      </w:r>
      <w:r w:rsidR="00B06E50" w:rsidRPr="00EC14C0">
        <w:rPr>
          <w:rFonts w:asciiTheme="minorHAnsi" w:hAnsiTheme="minorHAnsi" w:cstheme="minorHAnsi"/>
          <w:szCs w:val="24"/>
        </w:rPr>
        <w:t xml:space="preserve"> </w:t>
      </w:r>
      <w:r w:rsidR="00B06E50" w:rsidRPr="00EC14C0">
        <w:rPr>
          <w:rFonts w:asciiTheme="minorHAnsi" w:hAnsiTheme="minorHAnsi" w:cstheme="minorHAnsi"/>
          <w:sz w:val="22"/>
          <w:szCs w:val="22"/>
        </w:rPr>
        <w:t>[divSubor]</w:t>
      </w:r>
    </w:p>
    <w:p w14:paraId="4632C31E" w14:textId="77777777" w:rsidR="00880A50" w:rsidRPr="00EC14C0" w:rsidRDefault="0071612C" w:rsidP="00B06E50">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Classificação do instrumento como dívida subordinada</w:t>
      </w:r>
      <w:r w:rsidR="00880A50" w:rsidRPr="00EC14C0">
        <w:rPr>
          <w:rFonts w:asciiTheme="minorHAnsi" w:hAnsiTheme="minorHAnsi" w:cstheme="minorHAnsi"/>
          <w:bCs/>
          <w:sz w:val="22"/>
          <w:szCs w:val="22"/>
          <w:lang w:val="pt-PT"/>
        </w:rPr>
        <w:t xml:space="preserve"> (Sim ou Não)</w:t>
      </w:r>
      <w:r w:rsidRPr="00EC14C0">
        <w:rPr>
          <w:rFonts w:asciiTheme="minorHAnsi" w:hAnsiTheme="minorHAnsi" w:cstheme="minorHAnsi"/>
          <w:bCs/>
          <w:sz w:val="22"/>
          <w:szCs w:val="22"/>
          <w:lang w:val="pt-PT"/>
        </w:rPr>
        <w:t xml:space="preserve">. </w:t>
      </w:r>
    </w:p>
    <w:p w14:paraId="4632C31F" w14:textId="77777777" w:rsidR="004B42F2" w:rsidRPr="00EC14C0" w:rsidRDefault="0071612C" w:rsidP="00B06E50">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Em caso de liquidação d</w:t>
      </w:r>
      <w:r w:rsidR="00C34F7F" w:rsidRPr="00EC14C0">
        <w:rPr>
          <w:rFonts w:asciiTheme="minorHAnsi" w:hAnsiTheme="minorHAnsi" w:cstheme="minorHAnsi"/>
          <w:bCs/>
          <w:sz w:val="22"/>
          <w:szCs w:val="22"/>
          <w:lang w:val="pt-PT"/>
        </w:rPr>
        <w:t xml:space="preserve">o </w:t>
      </w:r>
      <w:r w:rsidRPr="00EC14C0">
        <w:rPr>
          <w:rFonts w:asciiTheme="minorHAnsi" w:hAnsiTheme="minorHAnsi" w:cstheme="minorHAnsi"/>
          <w:bCs/>
          <w:sz w:val="22"/>
          <w:szCs w:val="22"/>
          <w:lang w:val="pt-PT"/>
        </w:rPr>
        <w:t xml:space="preserve">devedor, o reembolso dos instrumentos </w:t>
      </w:r>
      <w:r w:rsidR="00C34F7F" w:rsidRPr="00EC14C0">
        <w:rPr>
          <w:rFonts w:asciiTheme="minorHAnsi" w:hAnsiTheme="minorHAnsi" w:cstheme="minorHAnsi"/>
          <w:bCs/>
          <w:sz w:val="22"/>
          <w:szCs w:val="22"/>
          <w:lang w:val="pt-PT"/>
        </w:rPr>
        <w:t>de</w:t>
      </w:r>
      <w:r w:rsidRPr="00EC14C0">
        <w:rPr>
          <w:rFonts w:asciiTheme="minorHAnsi" w:hAnsiTheme="minorHAnsi" w:cstheme="minorHAnsi"/>
          <w:bCs/>
          <w:sz w:val="22"/>
          <w:szCs w:val="22"/>
          <w:lang w:val="pt-PT"/>
        </w:rPr>
        <w:t xml:space="preserve"> dívida subordinada ocorre apenas após o reembolso das restantes dívidas</w:t>
      </w:r>
      <w:r w:rsidR="00C34F7F" w:rsidRPr="00EC14C0">
        <w:rPr>
          <w:rFonts w:asciiTheme="minorHAnsi" w:hAnsiTheme="minorHAnsi" w:cstheme="minorHAnsi"/>
          <w:bCs/>
          <w:sz w:val="22"/>
          <w:szCs w:val="22"/>
          <w:lang w:val="pt-PT"/>
        </w:rPr>
        <w:t xml:space="preserve"> desse devedor</w:t>
      </w:r>
      <w:r w:rsidRPr="00EC14C0">
        <w:rPr>
          <w:rFonts w:asciiTheme="minorHAnsi" w:hAnsiTheme="minorHAnsi" w:cstheme="minorHAnsi"/>
          <w:bCs/>
          <w:sz w:val="22"/>
          <w:szCs w:val="22"/>
          <w:lang w:val="pt-PT"/>
        </w:rPr>
        <w:t>.</w:t>
      </w:r>
    </w:p>
    <w:p w14:paraId="4632C320" w14:textId="77777777" w:rsidR="00B11359" w:rsidRPr="00EC14C0" w:rsidRDefault="00B11359" w:rsidP="00B06E50">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Instrumentos em que apenas parte da dívida é considerada subordinada</w:t>
      </w:r>
      <w:r w:rsidR="00C34F7F" w:rsidRPr="00EC14C0">
        <w:rPr>
          <w:rFonts w:asciiTheme="minorHAnsi" w:hAnsiTheme="minorHAnsi" w:cstheme="minorHAnsi"/>
          <w:bCs/>
          <w:sz w:val="22"/>
          <w:szCs w:val="22"/>
          <w:lang w:val="pt-PT"/>
        </w:rPr>
        <w:t>,</w:t>
      </w:r>
      <w:r w:rsidRPr="00EC14C0">
        <w:rPr>
          <w:rFonts w:asciiTheme="minorHAnsi" w:hAnsiTheme="minorHAnsi" w:cstheme="minorHAnsi"/>
          <w:bCs/>
          <w:sz w:val="22"/>
          <w:szCs w:val="22"/>
          <w:lang w:val="pt-PT"/>
        </w:rPr>
        <w:t xml:space="preserve"> deverão ser comunicados como dívida subordinada.</w:t>
      </w:r>
    </w:p>
    <w:p w14:paraId="4632C321" w14:textId="77777777" w:rsidR="00FD6D99" w:rsidRPr="00EC14C0" w:rsidRDefault="00B11359" w:rsidP="00B06E50">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Obrigatório para instrum</w:t>
      </w:r>
      <w:r w:rsidR="00FD6D99" w:rsidRPr="00EC14C0">
        <w:rPr>
          <w:rFonts w:asciiTheme="minorHAnsi" w:hAnsiTheme="minorHAnsi" w:cstheme="minorHAnsi"/>
          <w:bCs/>
          <w:sz w:val="22"/>
          <w:szCs w:val="22"/>
          <w:lang w:val="pt-PT"/>
        </w:rPr>
        <w:t>entos de reporte à Anacredit.</w:t>
      </w:r>
    </w:p>
    <w:p w14:paraId="4632C322" w14:textId="77777777" w:rsidR="00FD6D99" w:rsidRPr="00EC14C0" w:rsidRDefault="00FD6D99" w:rsidP="00B06E50">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Esta variável é também obrigatória para todos os empréstimos bancários mobilizados como ativos de garantia para operações de crédito do Eurosistema que são </w:t>
      </w:r>
      <w:r w:rsidRPr="00EC14C0">
        <w:rPr>
          <w:rFonts w:asciiTheme="minorHAnsi" w:hAnsiTheme="minorHAnsi" w:cs="Arial"/>
          <w:bCs/>
          <w:sz w:val="22"/>
          <w:szCs w:val="22"/>
          <w:lang w:val="pt-PT"/>
        </w:rPr>
        <w:t>os contratos das contas (CKBALCAO+CKNUMCTA) da tabela ELT02_DETPOOL quando o campo DTSAIDA = ‘9999-12-31’ (contratos elegíveis em portfólios EDW) e para os</w:t>
      </w:r>
      <w:r w:rsidR="008D3BF0" w:rsidRPr="00EC14C0">
        <w:rPr>
          <w:rFonts w:asciiTheme="minorHAnsi" w:hAnsiTheme="minorHAnsi" w:cs="Arial"/>
          <w:bCs/>
          <w:sz w:val="22"/>
          <w:szCs w:val="22"/>
          <w:lang w:val="pt-PT"/>
        </w:rPr>
        <w:t xml:space="preserve"> contratos das contas (CKBALCAO, </w:t>
      </w:r>
      <w:r w:rsidRPr="00EC14C0">
        <w:rPr>
          <w:rFonts w:asciiTheme="minorHAnsi" w:hAnsiTheme="minorHAnsi" w:cs="Arial"/>
          <w:bCs/>
          <w:sz w:val="22"/>
          <w:szCs w:val="22"/>
          <w:lang w:val="pt-PT"/>
        </w:rPr>
        <w:t>CKNUMCTA)  da tabela ELT03_CLIEMPEL quando o campo IENVIO = ‘S’ (contratos elegíveis individuais do processo diário do TEB).</w:t>
      </w:r>
    </w:p>
    <w:p w14:paraId="4632C323" w14:textId="77777777" w:rsidR="00B11359" w:rsidRPr="00EC14C0" w:rsidRDefault="00B11359" w:rsidP="00B06E50">
      <w:pPr>
        <w:tabs>
          <w:tab w:val="left" w:pos="1134"/>
        </w:tabs>
        <w:spacing w:before="60" w:after="60" w:line="276" w:lineRule="auto"/>
        <w:ind w:left="567" w:firstLine="0"/>
        <w:rPr>
          <w:rFonts w:asciiTheme="minorHAnsi" w:hAnsiTheme="minorHAnsi" w:cstheme="minorHAnsi"/>
          <w:bCs/>
          <w:sz w:val="22"/>
          <w:szCs w:val="22"/>
          <w:lang w:val="pt-PT"/>
        </w:rPr>
      </w:pPr>
    </w:p>
    <w:p w14:paraId="4632C324" w14:textId="77777777" w:rsidR="00660D60" w:rsidRPr="00EC14C0" w:rsidRDefault="00696F71" w:rsidP="00B06E50">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Est</w:t>
      </w:r>
      <w:r w:rsidR="004A2D3D">
        <w:rPr>
          <w:rFonts w:asciiTheme="minorHAnsi" w:hAnsiTheme="minorHAnsi" w:cstheme="minorHAnsi"/>
          <w:bCs/>
          <w:sz w:val="22"/>
          <w:szCs w:val="22"/>
          <w:lang w:val="pt-PT"/>
        </w:rPr>
        <w:t xml:space="preserve">a variável é </w:t>
      </w:r>
      <w:r w:rsidR="007336D4" w:rsidRPr="00EC14C0">
        <w:rPr>
          <w:rFonts w:asciiTheme="minorHAnsi" w:hAnsiTheme="minorHAnsi" w:cstheme="minorHAnsi"/>
          <w:bCs/>
          <w:sz w:val="22"/>
          <w:szCs w:val="22"/>
          <w:lang w:val="pt-PT"/>
        </w:rPr>
        <w:t>preenchida com ‘000</w:t>
      </w:r>
      <w:r w:rsidRPr="00EC14C0">
        <w:rPr>
          <w:rFonts w:asciiTheme="minorHAnsi" w:hAnsiTheme="minorHAnsi" w:cstheme="minorHAnsi"/>
          <w:bCs/>
          <w:sz w:val="22"/>
          <w:szCs w:val="22"/>
          <w:lang w:val="pt-PT"/>
        </w:rPr>
        <w:t xml:space="preserve">’ Dívida </w:t>
      </w:r>
      <w:r w:rsidR="007336D4" w:rsidRPr="00EC14C0">
        <w:rPr>
          <w:rFonts w:asciiTheme="minorHAnsi" w:hAnsiTheme="minorHAnsi" w:cstheme="minorHAnsi"/>
          <w:bCs/>
          <w:sz w:val="22"/>
          <w:szCs w:val="22"/>
          <w:lang w:val="pt-PT"/>
        </w:rPr>
        <w:t xml:space="preserve">não </w:t>
      </w:r>
      <w:r w:rsidRPr="00EC14C0">
        <w:rPr>
          <w:rFonts w:asciiTheme="minorHAnsi" w:hAnsiTheme="minorHAnsi" w:cstheme="minorHAnsi"/>
          <w:bCs/>
          <w:sz w:val="22"/>
          <w:szCs w:val="22"/>
          <w:lang w:val="pt-PT"/>
        </w:rPr>
        <w:t>subordinada</w:t>
      </w:r>
      <w:r w:rsidR="00A06720">
        <w:rPr>
          <w:rFonts w:asciiTheme="minorHAnsi" w:hAnsiTheme="minorHAnsi" w:cstheme="minorHAnsi"/>
          <w:bCs/>
          <w:sz w:val="22"/>
          <w:szCs w:val="22"/>
          <w:lang w:val="pt-PT"/>
        </w:rPr>
        <w:t>.</w:t>
      </w:r>
    </w:p>
    <w:p w14:paraId="4632C325" w14:textId="77777777" w:rsidR="004A2D3D" w:rsidRPr="00EC14C0" w:rsidRDefault="004A2D3D" w:rsidP="00B06E50">
      <w:pPr>
        <w:tabs>
          <w:tab w:val="left" w:pos="1134"/>
        </w:tabs>
        <w:spacing w:before="120" w:after="120" w:line="276" w:lineRule="auto"/>
        <w:ind w:left="567" w:firstLine="0"/>
        <w:jc w:val="left"/>
        <w:rPr>
          <w:rFonts w:asciiTheme="minorHAnsi" w:hAnsiTheme="minorHAnsi" w:cstheme="minorHAnsi"/>
          <w:bCs/>
          <w:sz w:val="22"/>
          <w:szCs w:val="22"/>
          <w:lang w:val="pt-PT"/>
        </w:rPr>
      </w:pPr>
    </w:p>
    <w:p w14:paraId="4632C326" w14:textId="77777777" w:rsidR="00B06E50" w:rsidRPr="00EC14C0" w:rsidRDefault="00B06E50" w:rsidP="00B06E50">
      <w:pPr>
        <w:tabs>
          <w:tab w:val="left" w:pos="1134"/>
        </w:tabs>
        <w:spacing w:before="120" w:after="120" w:line="276" w:lineRule="auto"/>
        <w:ind w:left="567" w:firstLine="0"/>
        <w:jc w:val="left"/>
        <w:rPr>
          <w:rFonts w:asciiTheme="minorHAnsi" w:hAnsiTheme="minorHAnsi" w:cstheme="minorHAnsi"/>
          <w:bCs/>
          <w:sz w:val="22"/>
          <w:szCs w:val="22"/>
          <w:lang w:val="pt-PT"/>
        </w:rPr>
      </w:pPr>
      <w:r w:rsidRPr="00EC14C0">
        <w:rPr>
          <w:rFonts w:asciiTheme="minorHAnsi" w:hAnsiTheme="minorHAnsi" w:cstheme="minorHAnsi"/>
          <w:bCs/>
          <w:sz w:val="22"/>
          <w:szCs w:val="22"/>
          <w:lang w:val="pt-PT"/>
        </w:rPr>
        <w:t>Valores possíveis de acordo com a tabela de domínio T_DIS</w:t>
      </w:r>
    </w:p>
    <w:p w14:paraId="4632C327" w14:textId="77777777" w:rsidR="00B06E50" w:rsidRPr="00EC14C0" w:rsidRDefault="00B06E50" w:rsidP="00B06E50">
      <w:pPr>
        <w:tabs>
          <w:tab w:val="left" w:pos="1134"/>
        </w:tabs>
        <w:spacing w:before="120" w:after="120" w:line="276" w:lineRule="auto"/>
        <w:ind w:left="567" w:firstLine="0"/>
        <w:jc w:val="left"/>
        <w:rPr>
          <w:rFonts w:asciiTheme="minorHAnsi" w:hAnsiTheme="minorHAnsi" w:cstheme="minorHAnsi"/>
          <w:bCs/>
          <w:sz w:val="22"/>
          <w:szCs w:val="22"/>
          <w:lang w:val="pt-PT"/>
        </w:rPr>
      </w:pPr>
      <w:r w:rsidRPr="00EC14C0">
        <w:rPr>
          <w:noProof/>
          <w:lang w:val="pt-PT" w:eastAsia="pt-PT"/>
        </w:rPr>
        <w:drawing>
          <wp:inline distT="0" distB="0" distL="0" distR="0" wp14:anchorId="4632C544" wp14:editId="4632C545">
            <wp:extent cx="5029200" cy="1008913"/>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027399" cy="1008552"/>
                    </a:xfrm>
                    <a:prstGeom prst="rect">
                      <a:avLst/>
                    </a:prstGeom>
                  </pic:spPr>
                </pic:pic>
              </a:graphicData>
            </a:graphic>
          </wp:inline>
        </w:drawing>
      </w:r>
    </w:p>
    <w:p w14:paraId="4632C328" w14:textId="77777777" w:rsidR="00B06E50" w:rsidRDefault="00B06E50" w:rsidP="00B06E50">
      <w:pPr>
        <w:tabs>
          <w:tab w:val="left" w:pos="1134"/>
        </w:tabs>
        <w:spacing w:before="60" w:after="60" w:line="276" w:lineRule="auto"/>
        <w:ind w:left="567" w:firstLine="0"/>
        <w:rPr>
          <w:rFonts w:asciiTheme="minorHAnsi" w:hAnsiTheme="minorHAnsi" w:cstheme="minorHAnsi"/>
          <w:bCs/>
          <w:sz w:val="22"/>
          <w:szCs w:val="22"/>
          <w:lang w:val="pt-PT"/>
        </w:rPr>
      </w:pPr>
    </w:p>
    <w:p w14:paraId="4632C329" w14:textId="77777777" w:rsidR="005322BD" w:rsidRPr="00EC14C0" w:rsidRDefault="005322BD" w:rsidP="00B06E50">
      <w:pPr>
        <w:tabs>
          <w:tab w:val="left" w:pos="1134"/>
        </w:tabs>
        <w:spacing w:before="60" w:after="60" w:line="276" w:lineRule="auto"/>
        <w:ind w:left="567" w:firstLine="0"/>
        <w:rPr>
          <w:rFonts w:asciiTheme="minorHAnsi" w:hAnsiTheme="minorHAnsi" w:cstheme="minorHAnsi"/>
          <w:bCs/>
          <w:sz w:val="22"/>
          <w:szCs w:val="22"/>
          <w:lang w:val="pt-PT"/>
        </w:rPr>
      </w:pPr>
    </w:p>
    <w:p w14:paraId="4632C32A" w14:textId="77777777" w:rsidR="004B42F2" w:rsidRPr="00EC14C0" w:rsidRDefault="004B42F2" w:rsidP="00C1029C">
      <w:pPr>
        <w:pStyle w:val="Heading4"/>
        <w:ind w:left="567" w:firstLine="0"/>
        <w:rPr>
          <w:rFonts w:asciiTheme="minorHAnsi" w:hAnsiTheme="minorHAnsi" w:cstheme="minorHAnsi"/>
          <w:szCs w:val="24"/>
        </w:rPr>
      </w:pPr>
      <w:r w:rsidRPr="00EC14C0">
        <w:rPr>
          <w:rFonts w:asciiTheme="minorHAnsi" w:hAnsiTheme="minorHAnsi" w:cstheme="minorHAnsi"/>
          <w:szCs w:val="24"/>
        </w:rPr>
        <w:lastRenderedPageBreak/>
        <w:t>ID.CRC 096 – Instrumento fiduciário</w:t>
      </w:r>
      <w:r w:rsidR="00B06E50" w:rsidRPr="00EC14C0">
        <w:rPr>
          <w:rFonts w:asciiTheme="minorHAnsi" w:hAnsiTheme="minorHAnsi" w:cstheme="minorHAnsi"/>
          <w:szCs w:val="24"/>
        </w:rPr>
        <w:t xml:space="preserve"> </w:t>
      </w:r>
      <w:r w:rsidR="00B06E50" w:rsidRPr="00EC14C0">
        <w:rPr>
          <w:rFonts w:asciiTheme="minorHAnsi" w:hAnsiTheme="minorHAnsi" w:cstheme="minorHAnsi"/>
          <w:sz w:val="22"/>
          <w:szCs w:val="22"/>
        </w:rPr>
        <w:t>[instFiduc]</w:t>
      </w:r>
    </w:p>
    <w:p w14:paraId="4632C32B" w14:textId="77777777" w:rsidR="00C842D0" w:rsidRDefault="007F7107" w:rsidP="00105FC9">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Um instrumento é considerado fiduciário se a entidade observada não atua em nome próprio mas como entidade gestora</w:t>
      </w:r>
      <w:r w:rsidR="00C842D0">
        <w:rPr>
          <w:rFonts w:asciiTheme="minorHAnsi" w:hAnsiTheme="minorHAnsi" w:cstheme="minorHAnsi"/>
          <w:bCs/>
          <w:sz w:val="22"/>
          <w:szCs w:val="22"/>
          <w:lang w:val="pt-PT"/>
        </w:rPr>
        <w:t xml:space="preserve"> operacional ou</w:t>
      </w:r>
      <w:r w:rsidRPr="00EC14C0">
        <w:rPr>
          <w:rFonts w:asciiTheme="minorHAnsi" w:hAnsiTheme="minorHAnsi" w:cstheme="minorHAnsi"/>
          <w:bCs/>
          <w:sz w:val="22"/>
          <w:szCs w:val="22"/>
          <w:lang w:val="pt-PT"/>
        </w:rPr>
        <w:t xml:space="preserve"> </w:t>
      </w:r>
      <w:r w:rsidRPr="00EC14C0">
        <w:rPr>
          <w:rFonts w:asciiTheme="minorHAnsi" w:hAnsiTheme="minorHAnsi" w:cstheme="minorHAnsi"/>
          <w:bCs/>
          <w:i/>
          <w:sz w:val="22"/>
          <w:szCs w:val="22"/>
          <w:lang w:val="pt-PT"/>
        </w:rPr>
        <w:t>‘service provider’</w:t>
      </w:r>
      <w:r w:rsidR="00C842D0">
        <w:rPr>
          <w:rFonts w:asciiTheme="minorHAnsi" w:hAnsiTheme="minorHAnsi" w:cstheme="minorHAnsi"/>
          <w:bCs/>
          <w:i/>
          <w:sz w:val="22"/>
          <w:szCs w:val="22"/>
          <w:lang w:val="pt-PT"/>
        </w:rPr>
        <w:t>,</w:t>
      </w:r>
      <w:r w:rsidRPr="00EC14C0">
        <w:rPr>
          <w:rFonts w:asciiTheme="minorHAnsi" w:hAnsiTheme="minorHAnsi" w:cstheme="minorHAnsi"/>
          <w:bCs/>
          <w:sz w:val="22"/>
          <w:szCs w:val="22"/>
          <w:lang w:val="pt-PT"/>
        </w:rPr>
        <w:t xml:space="preserve"> em representação de outra(s) entidade(s) que sup</w:t>
      </w:r>
      <w:r w:rsidR="00C842D0">
        <w:rPr>
          <w:rFonts w:asciiTheme="minorHAnsi" w:hAnsiTheme="minorHAnsi" w:cstheme="minorHAnsi"/>
          <w:bCs/>
          <w:sz w:val="22"/>
          <w:szCs w:val="22"/>
          <w:lang w:val="pt-PT"/>
        </w:rPr>
        <w:t>orta(m) o risco do instrumento que são o(s)</w:t>
      </w:r>
      <w:r w:rsidRPr="00EC14C0">
        <w:rPr>
          <w:rFonts w:asciiTheme="minorHAnsi" w:hAnsiTheme="minorHAnsi" w:cstheme="minorHAnsi"/>
          <w:bCs/>
          <w:sz w:val="22"/>
          <w:szCs w:val="22"/>
          <w:lang w:val="pt-PT"/>
        </w:rPr>
        <w:t xml:space="preserve"> credor(es).</w:t>
      </w:r>
      <w:r w:rsidR="00605CBF" w:rsidRPr="00EC14C0">
        <w:rPr>
          <w:rFonts w:asciiTheme="minorHAnsi" w:hAnsiTheme="minorHAnsi" w:cstheme="minorHAnsi"/>
          <w:bCs/>
          <w:sz w:val="22"/>
          <w:szCs w:val="22"/>
          <w:lang w:val="pt-PT"/>
        </w:rPr>
        <w:t xml:space="preserve"> </w:t>
      </w:r>
    </w:p>
    <w:p w14:paraId="4632C32C" w14:textId="77777777" w:rsidR="00F709E8" w:rsidRDefault="00605CBF" w:rsidP="00105FC9">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Esta classificação não é alterada pela realização de titularizações sobre o instrumento.</w:t>
      </w:r>
    </w:p>
    <w:p w14:paraId="4632C32D" w14:textId="77777777" w:rsidR="00C842D0" w:rsidRPr="00EC14C0" w:rsidRDefault="00C842D0" w:rsidP="00105FC9">
      <w:pPr>
        <w:tabs>
          <w:tab w:val="left" w:pos="1134"/>
        </w:tabs>
        <w:spacing w:before="60" w:after="60" w:line="276" w:lineRule="auto"/>
        <w:ind w:left="567" w:firstLine="0"/>
        <w:rPr>
          <w:rFonts w:asciiTheme="minorHAnsi" w:hAnsiTheme="minorHAnsi" w:cstheme="minorHAnsi"/>
          <w:bCs/>
          <w:sz w:val="22"/>
          <w:szCs w:val="22"/>
          <w:lang w:val="pt-PT"/>
        </w:rPr>
      </w:pPr>
    </w:p>
    <w:p w14:paraId="4632C32E" w14:textId="77777777" w:rsidR="00F709E8" w:rsidRPr="00EC14C0" w:rsidRDefault="00F709E8" w:rsidP="00F709E8">
      <w:pPr>
        <w:tabs>
          <w:tab w:val="left" w:pos="1134"/>
        </w:tabs>
        <w:spacing w:before="120" w:after="120" w:line="276" w:lineRule="auto"/>
        <w:ind w:left="567" w:firstLine="0"/>
        <w:jc w:val="left"/>
        <w:rPr>
          <w:rFonts w:asciiTheme="minorHAnsi" w:hAnsiTheme="minorHAnsi" w:cstheme="minorHAnsi"/>
          <w:bCs/>
          <w:sz w:val="22"/>
          <w:szCs w:val="22"/>
          <w:lang w:val="pt-PT"/>
        </w:rPr>
      </w:pPr>
      <w:r w:rsidRPr="00EC14C0">
        <w:rPr>
          <w:rFonts w:asciiTheme="minorHAnsi" w:hAnsiTheme="minorHAnsi" w:cstheme="minorHAnsi"/>
          <w:bCs/>
          <w:sz w:val="22"/>
          <w:szCs w:val="22"/>
          <w:lang w:val="pt-PT"/>
        </w:rPr>
        <w:t>Os valores possíveis de acordo com a tabela de domínio T_FID são:</w:t>
      </w:r>
    </w:p>
    <w:p w14:paraId="4632C32F" w14:textId="77777777" w:rsidR="00F709E8" w:rsidRPr="00EC14C0" w:rsidRDefault="00F709E8" w:rsidP="00F709E8">
      <w:pPr>
        <w:tabs>
          <w:tab w:val="left" w:pos="1134"/>
        </w:tabs>
        <w:spacing w:before="120" w:after="120" w:line="276" w:lineRule="auto"/>
        <w:ind w:left="567" w:firstLine="0"/>
        <w:jc w:val="left"/>
        <w:rPr>
          <w:rFonts w:asciiTheme="minorHAnsi" w:hAnsiTheme="minorHAnsi" w:cstheme="minorHAnsi"/>
          <w:bCs/>
          <w:sz w:val="22"/>
          <w:szCs w:val="22"/>
          <w:lang w:val="pt-PT"/>
        </w:rPr>
      </w:pPr>
      <w:r w:rsidRPr="00EC14C0">
        <w:rPr>
          <w:noProof/>
          <w:lang w:val="pt-PT" w:eastAsia="pt-PT"/>
        </w:rPr>
        <w:drawing>
          <wp:inline distT="0" distB="0" distL="0" distR="0" wp14:anchorId="4632C546" wp14:editId="4632C547">
            <wp:extent cx="5029200" cy="101005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028648" cy="1009940"/>
                    </a:xfrm>
                    <a:prstGeom prst="rect">
                      <a:avLst/>
                    </a:prstGeom>
                  </pic:spPr>
                </pic:pic>
              </a:graphicData>
            </a:graphic>
          </wp:inline>
        </w:drawing>
      </w:r>
    </w:p>
    <w:p w14:paraId="4632C330" w14:textId="77777777" w:rsidR="00F709E8" w:rsidRPr="00EC14C0" w:rsidRDefault="00F709E8" w:rsidP="00F709E8">
      <w:pPr>
        <w:tabs>
          <w:tab w:val="left" w:pos="1134"/>
        </w:tabs>
        <w:spacing w:before="120" w:after="120" w:line="276" w:lineRule="auto"/>
        <w:ind w:left="567" w:firstLine="0"/>
        <w:jc w:val="left"/>
        <w:rPr>
          <w:rFonts w:asciiTheme="minorHAnsi" w:hAnsiTheme="minorHAnsi" w:cstheme="minorHAnsi"/>
          <w:bCs/>
          <w:sz w:val="22"/>
          <w:szCs w:val="22"/>
          <w:lang w:val="pt-PT"/>
        </w:rPr>
      </w:pPr>
    </w:p>
    <w:p w14:paraId="4632C331" w14:textId="77777777" w:rsidR="00105FC9" w:rsidRPr="00EC14C0" w:rsidRDefault="00370C6A" w:rsidP="00B06E50">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E</w:t>
      </w:r>
      <w:r w:rsidR="0006783A" w:rsidRPr="00EC14C0">
        <w:rPr>
          <w:rFonts w:asciiTheme="minorHAnsi" w:hAnsiTheme="minorHAnsi" w:cstheme="minorHAnsi"/>
          <w:bCs/>
          <w:sz w:val="22"/>
          <w:szCs w:val="22"/>
          <w:lang w:val="pt-PT"/>
        </w:rPr>
        <w:t xml:space="preserve">sta variável </w:t>
      </w:r>
      <w:r w:rsidR="00AF60A4" w:rsidRPr="00EC14C0">
        <w:rPr>
          <w:rFonts w:asciiTheme="minorHAnsi" w:hAnsiTheme="minorHAnsi" w:cstheme="minorHAnsi"/>
          <w:bCs/>
          <w:sz w:val="22"/>
          <w:szCs w:val="22"/>
          <w:lang w:val="pt-PT"/>
        </w:rPr>
        <w:t>será reportada com</w:t>
      </w:r>
      <w:r w:rsidR="00C842D0">
        <w:rPr>
          <w:rFonts w:asciiTheme="minorHAnsi" w:hAnsiTheme="minorHAnsi" w:cstheme="minorHAnsi"/>
          <w:bCs/>
          <w:sz w:val="22"/>
          <w:szCs w:val="22"/>
          <w:lang w:val="pt-PT"/>
        </w:rPr>
        <w:t xml:space="preserve"> ‘001 – instrumento fiduciário’ no c</w:t>
      </w:r>
      <w:r w:rsidR="00DF41D0">
        <w:rPr>
          <w:rFonts w:asciiTheme="minorHAnsi" w:hAnsiTheme="minorHAnsi" w:cstheme="minorHAnsi"/>
          <w:bCs/>
          <w:sz w:val="22"/>
          <w:szCs w:val="22"/>
          <w:lang w:val="pt-PT"/>
        </w:rPr>
        <w:t>aso de</w:t>
      </w:r>
      <w:r w:rsidR="00C842D0">
        <w:rPr>
          <w:rFonts w:asciiTheme="minorHAnsi" w:hAnsiTheme="minorHAnsi" w:cstheme="minorHAnsi"/>
          <w:bCs/>
          <w:sz w:val="22"/>
          <w:szCs w:val="22"/>
          <w:lang w:val="pt-PT"/>
        </w:rPr>
        <w:t>:</w:t>
      </w:r>
    </w:p>
    <w:p w14:paraId="4632C332" w14:textId="77777777" w:rsidR="00C842D0" w:rsidRPr="00DF41D0" w:rsidRDefault="0015085C" w:rsidP="00553A68">
      <w:pPr>
        <w:pStyle w:val="ListParagraph"/>
        <w:numPr>
          <w:ilvl w:val="0"/>
          <w:numId w:val="20"/>
        </w:numPr>
        <w:tabs>
          <w:tab w:val="left" w:pos="851"/>
        </w:tabs>
        <w:spacing w:before="60" w:after="60" w:line="276" w:lineRule="auto"/>
        <w:rPr>
          <w:rFonts w:asciiTheme="minorHAnsi" w:hAnsiTheme="minorHAnsi" w:cstheme="minorHAnsi"/>
          <w:bCs/>
          <w:sz w:val="22"/>
          <w:szCs w:val="22"/>
          <w:highlight w:val="cyan"/>
          <w:lang w:val="pt-PT"/>
        </w:rPr>
      </w:pPr>
      <w:r w:rsidRPr="00DF41D0">
        <w:rPr>
          <w:rFonts w:asciiTheme="minorHAnsi" w:hAnsiTheme="minorHAnsi" w:cstheme="minorHAnsi"/>
          <w:bCs/>
          <w:sz w:val="22"/>
          <w:szCs w:val="22"/>
          <w:highlight w:val="cyan"/>
          <w:lang w:val="pt-PT"/>
        </w:rPr>
        <w:t>Produtos-</w:t>
      </w:r>
      <w:r w:rsidR="00370C6A" w:rsidRPr="00DF41D0">
        <w:rPr>
          <w:rFonts w:asciiTheme="minorHAnsi" w:hAnsiTheme="minorHAnsi" w:cstheme="minorHAnsi"/>
          <w:bCs/>
          <w:sz w:val="22"/>
          <w:szCs w:val="22"/>
          <w:highlight w:val="cyan"/>
          <w:lang w:val="pt-PT"/>
        </w:rPr>
        <w:t>subproduto</w:t>
      </w:r>
      <w:r w:rsidR="00105FC9" w:rsidRPr="00DF41D0">
        <w:rPr>
          <w:rFonts w:asciiTheme="minorHAnsi" w:hAnsiTheme="minorHAnsi" w:cstheme="minorHAnsi"/>
          <w:bCs/>
          <w:sz w:val="22"/>
          <w:szCs w:val="22"/>
          <w:highlight w:val="cyan"/>
          <w:lang w:val="pt-PT"/>
        </w:rPr>
        <w:t>s</w:t>
      </w:r>
      <w:r w:rsidRPr="00DF41D0">
        <w:rPr>
          <w:rFonts w:asciiTheme="minorHAnsi" w:hAnsiTheme="minorHAnsi" w:cstheme="minorHAnsi"/>
          <w:bCs/>
          <w:sz w:val="22"/>
          <w:szCs w:val="22"/>
          <w:highlight w:val="cyan"/>
          <w:lang w:val="pt-PT"/>
        </w:rPr>
        <w:t xml:space="preserve"> da CAT90_PRODEP com campo IPRDIFRU = ‘E’ (</w:t>
      </w:r>
      <w:r w:rsidR="00F55A50" w:rsidRPr="00DF41D0">
        <w:rPr>
          <w:rFonts w:asciiTheme="minorHAnsi" w:hAnsiTheme="minorHAnsi" w:cstheme="minorHAnsi"/>
          <w:bCs/>
          <w:sz w:val="22"/>
          <w:szCs w:val="22"/>
          <w:highlight w:val="cyan"/>
          <w:lang w:val="pt-PT"/>
        </w:rPr>
        <w:t>de E</w:t>
      </w:r>
      <w:r w:rsidRPr="00DF41D0">
        <w:rPr>
          <w:rFonts w:asciiTheme="minorHAnsi" w:hAnsiTheme="minorHAnsi" w:cstheme="minorHAnsi"/>
          <w:bCs/>
          <w:sz w:val="22"/>
          <w:szCs w:val="22"/>
          <w:highlight w:val="cyan"/>
          <w:lang w:val="pt-PT"/>
        </w:rPr>
        <w:t xml:space="preserve">ntidade </w:t>
      </w:r>
      <w:r w:rsidR="00F55A50" w:rsidRPr="00DF41D0">
        <w:rPr>
          <w:rFonts w:asciiTheme="minorHAnsi" w:hAnsiTheme="minorHAnsi" w:cstheme="minorHAnsi"/>
          <w:bCs/>
          <w:sz w:val="22"/>
          <w:szCs w:val="22"/>
          <w:highlight w:val="cyan"/>
          <w:lang w:val="pt-PT"/>
        </w:rPr>
        <w:t>E</w:t>
      </w:r>
      <w:r w:rsidRPr="00DF41D0">
        <w:rPr>
          <w:rFonts w:asciiTheme="minorHAnsi" w:hAnsiTheme="minorHAnsi" w:cstheme="minorHAnsi"/>
          <w:bCs/>
          <w:sz w:val="22"/>
          <w:szCs w:val="22"/>
          <w:highlight w:val="cyan"/>
          <w:lang w:val="pt-PT"/>
        </w:rPr>
        <w:t>xterna</w:t>
      </w:r>
      <w:r w:rsidR="00F55A50" w:rsidRPr="00DF41D0">
        <w:rPr>
          <w:rFonts w:asciiTheme="minorHAnsi" w:hAnsiTheme="minorHAnsi" w:cstheme="minorHAnsi"/>
          <w:bCs/>
          <w:sz w:val="22"/>
          <w:szCs w:val="22"/>
          <w:highlight w:val="cyan"/>
          <w:lang w:val="pt-PT"/>
        </w:rPr>
        <w:t xml:space="preserve"> credora</w:t>
      </w:r>
      <w:r w:rsidRPr="00DF41D0">
        <w:rPr>
          <w:rFonts w:asciiTheme="minorHAnsi" w:hAnsiTheme="minorHAnsi" w:cstheme="minorHAnsi"/>
          <w:bCs/>
          <w:sz w:val="22"/>
          <w:szCs w:val="22"/>
          <w:highlight w:val="cyan"/>
          <w:lang w:val="pt-PT"/>
        </w:rPr>
        <w:t>)</w:t>
      </w:r>
      <w:r w:rsidR="00F55A50" w:rsidRPr="00DF41D0">
        <w:rPr>
          <w:rFonts w:asciiTheme="minorHAnsi" w:hAnsiTheme="minorHAnsi" w:cstheme="minorHAnsi"/>
          <w:bCs/>
          <w:sz w:val="22"/>
          <w:szCs w:val="22"/>
          <w:highlight w:val="cyan"/>
          <w:lang w:val="pt-PT"/>
        </w:rPr>
        <w:t xml:space="preserve">. São os </w:t>
      </w:r>
      <w:r w:rsidR="00AF60A4" w:rsidRPr="00DF41D0">
        <w:rPr>
          <w:rFonts w:asciiTheme="minorHAnsi" w:hAnsiTheme="minorHAnsi" w:cstheme="minorHAnsi"/>
          <w:bCs/>
          <w:sz w:val="22"/>
          <w:szCs w:val="22"/>
          <w:highlight w:val="cyan"/>
          <w:lang w:val="pt-PT"/>
        </w:rPr>
        <w:t xml:space="preserve">subprodutos </w:t>
      </w:r>
      <w:r w:rsidR="00370C6A" w:rsidRPr="00DF41D0">
        <w:rPr>
          <w:rFonts w:asciiTheme="minorHAnsi" w:hAnsiTheme="minorHAnsi" w:cstheme="minorHAnsi"/>
          <w:bCs/>
          <w:sz w:val="22"/>
          <w:szCs w:val="22"/>
          <w:highlight w:val="cyan"/>
          <w:lang w:val="pt-PT"/>
        </w:rPr>
        <w:t xml:space="preserve">das contas cujos credores são os fundos participantes na reabilitação urbana </w:t>
      </w:r>
      <w:r w:rsidR="00F55A50" w:rsidRPr="00DF41D0">
        <w:rPr>
          <w:rFonts w:asciiTheme="minorHAnsi" w:hAnsiTheme="minorHAnsi" w:cstheme="minorHAnsi"/>
          <w:bCs/>
          <w:sz w:val="22"/>
          <w:szCs w:val="22"/>
          <w:highlight w:val="cyan"/>
          <w:lang w:val="pt-PT"/>
        </w:rPr>
        <w:t xml:space="preserve">e economia energética </w:t>
      </w:r>
      <w:r w:rsidR="00370C6A" w:rsidRPr="00DF41D0">
        <w:rPr>
          <w:rFonts w:asciiTheme="minorHAnsi" w:hAnsiTheme="minorHAnsi" w:cstheme="minorHAnsi"/>
          <w:bCs/>
          <w:sz w:val="22"/>
          <w:szCs w:val="22"/>
          <w:highlight w:val="cyan"/>
          <w:lang w:val="pt-PT"/>
        </w:rPr>
        <w:t>através da oferta IFRRU e</w:t>
      </w:r>
      <w:r w:rsidR="00AF60A4" w:rsidRPr="00DF41D0">
        <w:rPr>
          <w:rFonts w:asciiTheme="minorHAnsi" w:hAnsiTheme="minorHAnsi" w:cstheme="minorHAnsi"/>
          <w:bCs/>
          <w:sz w:val="22"/>
          <w:szCs w:val="22"/>
          <w:highlight w:val="cyan"/>
          <w:lang w:val="pt-PT"/>
        </w:rPr>
        <w:t>m que</w:t>
      </w:r>
      <w:r w:rsidR="00F55A50" w:rsidRPr="00DF41D0">
        <w:rPr>
          <w:rFonts w:asciiTheme="minorHAnsi" w:hAnsiTheme="minorHAnsi" w:cstheme="minorHAnsi"/>
          <w:bCs/>
          <w:sz w:val="22"/>
          <w:szCs w:val="22"/>
          <w:highlight w:val="cyan"/>
          <w:lang w:val="pt-PT"/>
        </w:rPr>
        <w:t xml:space="preserve"> o Banco apenas atua como </w:t>
      </w:r>
      <w:r w:rsidR="00370C6A" w:rsidRPr="00DF41D0">
        <w:rPr>
          <w:rFonts w:asciiTheme="minorHAnsi" w:hAnsiTheme="minorHAnsi" w:cstheme="minorHAnsi"/>
          <w:bCs/>
          <w:sz w:val="22"/>
          <w:szCs w:val="22"/>
          <w:highlight w:val="cyan"/>
          <w:lang w:val="pt-PT"/>
        </w:rPr>
        <w:t>gest</w:t>
      </w:r>
      <w:r w:rsidR="00F55A50" w:rsidRPr="00DF41D0">
        <w:rPr>
          <w:rFonts w:asciiTheme="minorHAnsi" w:hAnsiTheme="minorHAnsi" w:cstheme="minorHAnsi"/>
          <w:bCs/>
          <w:sz w:val="22"/>
          <w:szCs w:val="22"/>
          <w:highlight w:val="cyan"/>
          <w:lang w:val="pt-PT"/>
        </w:rPr>
        <w:t>or</w:t>
      </w:r>
      <w:r w:rsidR="00370C6A" w:rsidRPr="00DF41D0">
        <w:rPr>
          <w:rFonts w:asciiTheme="minorHAnsi" w:hAnsiTheme="minorHAnsi" w:cstheme="minorHAnsi"/>
          <w:bCs/>
          <w:sz w:val="22"/>
          <w:szCs w:val="22"/>
          <w:highlight w:val="cyan"/>
          <w:lang w:val="pt-PT"/>
        </w:rPr>
        <w:t xml:space="preserve"> operacional</w:t>
      </w:r>
      <w:r w:rsidR="00F55A50" w:rsidRPr="00DF41D0">
        <w:rPr>
          <w:rFonts w:asciiTheme="minorHAnsi" w:hAnsiTheme="minorHAnsi" w:cstheme="minorHAnsi"/>
          <w:bCs/>
          <w:sz w:val="22"/>
          <w:szCs w:val="22"/>
          <w:highlight w:val="cyan"/>
          <w:lang w:val="pt-PT"/>
        </w:rPr>
        <w:t xml:space="preserve"> dos contratos e não como credor.</w:t>
      </w:r>
    </w:p>
    <w:p w14:paraId="4632C333" w14:textId="77777777" w:rsidR="00C842D0" w:rsidRPr="00C842D0" w:rsidRDefault="00DF41D0" w:rsidP="00553A68">
      <w:pPr>
        <w:pStyle w:val="ListParagraph"/>
        <w:numPr>
          <w:ilvl w:val="0"/>
          <w:numId w:val="20"/>
        </w:numPr>
        <w:tabs>
          <w:tab w:val="left" w:pos="851"/>
        </w:tabs>
        <w:spacing w:before="60" w:after="60" w:line="276" w:lineRule="auto"/>
        <w:ind w:left="851" w:hanging="284"/>
        <w:rPr>
          <w:rFonts w:asciiTheme="minorHAnsi" w:hAnsiTheme="minorHAnsi" w:cstheme="minorHAnsi"/>
          <w:bCs/>
          <w:sz w:val="22"/>
          <w:szCs w:val="22"/>
          <w:highlight w:val="cyan"/>
          <w:lang w:val="pt-PT"/>
        </w:rPr>
      </w:pPr>
      <w:r>
        <w:rPr>
          <w:rFonts w:asciiTheme="minorHAnsi" w:hAnsiTheme="minorHAnsi" w:cstheme="minorHAnsi"/>
          <w:bCs/>
          <w:sz w:val="22"/>
          <w:szCs w:val="22"/>
          <w:lang w:val="pt-PT"/>
        </w:rPr>
        <w:t xml:space="preserve">Produto ‘096’ e </w:t>
      </w:r>
      <w:r w:rsidR="00C842D0" w:rsidRPr="00C842D0">
        <w:rPr>
          <w:rFonts w:asciiTheme="minorHAnsi" w:hAnsiTheme="minorHAnsi" w:cstheme="minorHAnsi"/>
          <w:bCs/>
          <w:sz w:val="22"/>
          <w:szCs w:val="22"/>
          <w:highlight w:val="cyan"/>
          <w:lang w:val="pt-PT"/>
        </w:rPr>
        <w:t>subproduto ‘MOR’ (LINHA APOIO A HABITACAO NO DESEMPREGO) (contas PCSB 9529%’</w:t>
      </w:r>
      <w:r w:rsidR="00F55A50">
        <w:rPr>
          <w:rFonts w:asciiTheme="minorHAnsi" w:hAnsiTheme="minorHAnsi" w:cstheme="minorHAnsi"/>
          <w:bCs/>
          <w:sz w:val="22"/>
          <w:szCs w:val="22"/>
          <w:highlight w:val="cyan"/>
          <w:lang w:val="pt-PT"/>
        </w:rPr>
        <w:t xml:space="preserve">) em que o credor é o estado português. </w:t>
      </w:r>
    </w:p>
    <w:p w14:paraId="4632C334" w14:textId="77777777" w:rsidR="00C842D0" w:rsidRDefault="00C842D0" w:rsidP="00C842D0">
      <w:pPr>
        <w:tabs>
          <w:tab w:val="left" w:pos="851"/>
          <w:tab w:val="left" w:pos="1134"/>
        </w:tabs>
        <w:spacing w:before="60" w:after="60" w:line="276" w:lineRule="auto"/>
        <w:ind w:left="567" w:firstLine="0"/>
        <w:rPr>
          <w:rFonts w:asciiTheme="minorHAnsi" w:hAnsiTheme="minorHAnsi" w:cstheme="minorHAnsi"/>
          <w:bCs/>
          <w:sz w:val="22"/>
          <w:szCs w:val="22"/>
          <w:lang w:val="pt-PT"/>
        </w:rPr>
      </w:pPr>
    </w:p>
    <w:p w14:paraId="4632C335" w14:textId="77777777" w:rsidR="007F7107" w:rsidRPr="00C842D0" w:rsidRDefault="00C842D0" w:rsidP="00C842D0">
      <w:pPr>
        <w:tabs>
          <w:tab w:val="left" w:pos="851"/>
          <w:tab w:val="left" w:pos="1134"/>
        </w:tabs>
        <w:spacing w:before="60" w:after="60" w:line="276" w:lineRule="auto"/>
        <w:ind w:left="567" w:firstLine="0"/>
        <w:rPr>
          <w:rFonts w:asciiTheme="minorHAnsi" w:hAnsiTheme="minorHAnsi" w:cstheme="minorHAnsi"/>
          <w:bCs/>
          <w:sz w:val="22"/>
          <w:szCs w:val="22"/>
          <w:lang w:val="pt-PT"/>
        </w:rPr>
      </w:pPr>
      <w:r>
        <w:rPr>
          <w:rFonts w:asciiTheme="minorHAnsi" w:hAnsiTheme="minorHAnsi" w:cstheme="minorHAnsi"/>
          <w:bCs/>
          <w:sz w:val="22"/>
          <w:szCs w:val="22"/>
          <w:lang w:val="pt-PT"/>
        </w:rPr>
        <w:t>C</w:t>
      </w:r>
      <w:r w:rsidR="00370C6A" w:rsidRPr="00C842D0">
        <w:rPr>
          <w:rFonts w:asciiTheme="minorHAnsi" w:hAnsiTheme="minorHAnsi" w:cstheme="minorHAnsi"/>
          <w:bCs/>
          <w:sz w:val="22"/>
          <w:szCs w:val="22"/>
          <w:lang w:val="pt-PT"/>
        </w:rPr>
        <w:t>aso contrário s</w:t>
      </w:r>
      <w:r>
        <w:rPr>
          <w:rFonts w:asciiTheme="minorHAnsi" w:hAnsiTheme="minorHAnsi" w:cstheme="minorHAnsi"/>
          <w:bCs/>
          <w:sz w:val="22"/>
          <w:szCs w:val="22"/>
          <w:lang w:val="pt-PT"/>
        </w:rPr>
        <w:t>erá reportada com ‘000</w:t>
      </w:r>
      <w:r w:rsidR="0006783A" w:rsidRPr="00C842D0">
        <w:rPr>
          <w:rFonts w:asciiTheme="minorHAnsi" w:hAnsiTheme="minorHAnsi" w:cstheme="minorHAnsi"/>
          <w:bCs/>
          <w:sz w:val="22"/>
          <w:szCs w:val="22"/>
          <w:lang w:val="pt-PT"/>
        </w:rPr>
        <w:t xml:space="preserve"> - instrumento não </w:t>
      </w:r>
      <w:r w:rsidR="00370C6A" w:rsidRPr="00C842D0">
        <w:rPr>
          <w:rFonts w:asciiTheme="minorHAnsi" w:hAnsiTheme="minorHAnsi" w:cstheme="minorHAnsi"/>
          <w:bCs/>
          <w:sz w:val="22"/>
          <w:szCs w:val="22"/>
          <w:lang w:val="pt-PT"/>
        </w:rPr>
        <w:t>fiduciário</w:t>
      </w:r>
      <w:r>
        <w:rPr>
          <w:rFonts w:asciiTheme="minorHAnsi" w:hAnsiTheme="minorHAnsi" w:cstheme="minorHAnsi"/>
          <w:bCs/>
          <w:sz w:val="22"/>
          <w:szCs w:val="22"/>
          <w:lang w:val="pt-PT"/>
        </w:rPr>
        <w:t>’</w:t>
      </w:r>
      <w:r w:rsidR="0006783A" w:rsidRPr="00C842D0">
        <w:rPr>
          <w:rFonts w:asciiTheme="minorHAnsi" w:hAnsiTheme="minorHAnsi" w:cstheme="minorHAnsi"/>
          <w:bCs/>
          <w:sz w:val="22"/>
          <w:szCs w:val="22"/>
          <w:lang w:val="pt-PT"/>
        </w:rPr>
        <w:t>.</w:t>
      </w:r>
    </w:p>
    <w:p w14:paraId="4632C336" w14:textId="77777777" w:rsidR="00105FC9" w:rsidRPr="00EC14C0" w:rsidRDefault="00105FC9" w:rsidP="00105FC9">
      <w:pPr>
        <w:tabs>
          <w:tab w:val="left" w:pos="1134"/>
        </w:tabs>
        <w:spacing w:before="60" w:after="60" w:line="276" w:lineRule="auto"/>
        <w:ind w:left="851" w:firstLine="0"/>
        <w:rPr>
          <w:rFonts w:asciiTheme="minorHAnsi" w:hAnsiTheme="minorHAnsi" w:cstheme="minorHAnsi"/>
          <w:bCs/>
          <w:sz w:val="22"/>
          <w:szCs w:val="22"/>
          <w:lang w:val="pt-PT"/>
        </w:rPr>
      </w:pPr>
    </w:p>
    <w:p w14:paraId="4632C337" w14:textId="77777777" w:rsidR="00105FC9" w:rsidRPr="00EC14C0" w:rsidRDefault="00105FC9" w:rsidP="00B06E50">
      <w:pPr>
        <w:tabs>
          <w:tab w:val="left" w:pos="1134"/>
        </w:tabs>
        <w:spacing w:before="60" w:after="60" w:line="276" w:lineRule="auto"/>
        <w:ind w:left="567" w:firstLine="0"/>
        <w:rPr>
          <w:rFonts w:asciiTheme="minorHAnsi" w:hAnsiTheme="minorHAnsi" w:cstheme="minorHAnsi"/>
          <w:bCs/>
          <w:sz w:val="22"/>
          <w:szCs w:val="22"/>
          <w:lang w:val="pt-PT"/>
        </w:rPr>
      </w:pPr>
    </w:p>
    <w:p w14:paraId="4632C338" w14:textId="77777777" w:rsidR="004B42F2" w:rsidRPr="00EC14C0" w:rsidRDefault="004B42F2" w:rsidP="00C1029C">
      <w:pPr>
        <w:pStyle w:val="Heading4"/>
        <w:ind w:left="567" w:firstLine="0"/>
        <w:rPr>
          <w:rFonts w:asciiTheme="minorHAnsi" w:hAnsiTheme="minorHAnsi" w:cstheme="minorHAnsi"/>
          <w:szCs w:val="24"/>
        </w:rPr>
      </w:pPr>
      <w:r w:rsidRPr="00EC14C0">
        <w:rPr>
          <w:rFonts w:asciiTheme="minorHAnsi" w:hAnsiTheme="minorHAnsi" w:cstheme="minorHAnsi"/>
          <w:szCs w:val="24"/>
        </w:rPr>
        <w:t>ID.CRC 097 – Montante inic</w:t>
      </w:r>
      <w:r w:rsidR="00061264" w:rsidRPr="00EC14C0">
        <w:rPr>
          <w:rFonts w:asciiTheme="minorHAnsi" w:hAnsiTheme="minorHAnsi" w:cstheme="minorHAnsi"/>
          <w:szCs w:val="24"/>
        </w:rPr>
        <w:t xml:space="preserve">ial </w:t>
      </w:r>
      <w:r w:rsidR="00F709E8" w:rsidRPr="00EC14C0">
        <w:rPr>
          <w:rFonts w:asciiTheme="minorHAnsi" w:hAnsiTheme="minorHAnsi" w:cstheme="minorHAnsi"/>
          <w:sz w:val="22"/>
          <w:szCs w:val="22"/>
        </w:rPr>
        <w:t>[montIni]</w:t>
      </w:r>
    </w:p>
    <w:p w14:paraId="4632C339" w14:textId="77777777" w:rsidR="00F73018" w:rsidRPr="00EC14C0" w:rsidRDefault="00F73018" w:rsidP="00F73018">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Montante máximo de crédito definido no momento de criação </w:t>
      </w:r>
      <w:r w:rsidR="00BC2C5E" w:rsidRPr="00EC14C0">
        <w:rPr>
          <w:rFonts w:asciiTheme="minorHAnsi" w:hAnsiTheme="minorHAnsi" w:cstheme="minorHAnsi"/>
          <w:bCs/>
          <w:sz w:val="22"/>
          <w:szCs w:val="22"/>
          <w:lang w:val="pt-PT"/>
        </w:rPr>
        <w:t xml:space="preserve">do </w:t>
      </w:r>
      <w:r w:rsidRPr="00EC14C0">
        <w:rPr>
          <w:rFonts w:asciiTheme="minorHAnsi" w:hAnsiTheme="minorHAnsi" w:cstheme="minorHAnsi"/>
          <w:bCs/>
          <w:sz w:val="22"/>
          <w:szCs w:val="22"/>
          <w:lang w:val="pt-PT"/>
        </w:rPr>
        <w:t xml:space="preserve">contrato instrumento. Inclui </w:t>
      </w:r>
      <w:r w:rsidR="00BA2ADF" w:rsidRPr="00EC14C0">
        <w:rPr>
          <w:rFonts w:asciiTheme="minorHAnsi" w:hAnsiTheme="minorHAnsi" w:cstheme="minorHAnsi"/>
          <w:bCs/>
          <w:sz w:val="22"/>
          <w:szCs w:val="22"/>
          <w:lang w:val="pt-PT"/>
        </w:rPr>
        <w:t xml:space="preserve">os </w:t>
      </w:r>
      <w:r w:rsidRPr="00EC14C0">
        <w:rPr>
          <w:rFonts w:asciiTheme="minorHAnsi" w:hAnsiTheme="minorHAnsi" w:cstheme="minorHAnsi"/>
          <w:bCs/>
          <w:sz w:val="22"/>
          <w:szCs w:val="22"/>
          <w:lang w:val="pt-PT"/>
        </w:rPr>
        <w:t>montantes autorizados (potenciais) a utilizar durante a vida do instrumento.</w:t>
      </w:r>
    </w:p>
    <w:p w14:paraId="4632C33A" w14:textId="77777777" w:rsidR="00BA2ADF" w:rsidRPr="00EC14C0" w:rsidRDefault="00BA2ADF" w:rsidP="00BA2ADF">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Deverá ser menor ou igual ao ‘ID.CRC067 Montante de transação’ envolvido em contratos instrumentos relacionados (ID.CRC063,064) se existir.</w:t>
      </w:r>
    </w:p>
    <w:p w14:paraId="4632C33B" w14:textId="77777777" w:rsidR="00F73018" w:rsidRPr="00EC14C0" w:rsidRDefault="00F73018" w:rsidP="00F73018">
      <w:pPr>
        <w:tabs>
          <w:tab w:val="left" w:pos="1134"/>
        </w:tabs>
        <w:spacing w:before="60" w:after="60" w:line="276" w:lineRule="auto"/>
        <w:ind w:left="567" w:firstLine="0"/>
        <w:rPr>
          <w:rFonts w:asciiTheme="minorHAnsi" w:hAnsiTheme="minorHAnsi" w:cstheme="minorHAnsi"/>
          <w:bCs/>
          <w:sz w:val="22"/>
          <w:szCs w:val="22"/>
          <w:lang w:val="pt-PT"/>
        </w:rPr>
      </w:pPr>
    </w:p>
    <w:p w14:paraId="4632C33C" w14:textId="77777777" w:rsidR="00F73018" w:rsidRPr="00EC14C0" w:rsidRDefault="00F73018" w:rsidP="00F73018">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Este ‘montante inicial’ serve para aplicar o critério de inclusão de instrumentos a comunicar à CRC: </w:t>
      </w:r>
    </w:p>
    <w:p w14:paraId="4632C33D" w14:textId="77777777" w:rsidR="00F73018" w:rsidRPr="00EC14C0" w:rsidRDefault="00F73018" w:rsidP="00F73018">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Todos os instrumentos com ‘montante inicial’ superior a 50€, sem prejuízo de que instrumentos com ‘montante inicial’ inferior a 50€</w:t>
      </w:r>
      <w:r w:rsidR="00BA2ADF" w:rsidRPr="00EC14C0">
        <w:rPr>
          <w:rFonts w:asciiTheme="minorHAnsi" w:hAnsiTheme="minorHAnsi" w:cstheme="minorHAnsi"/>
          <w:bCs/>
          <w:sz w:val="22"/>
          <w:szCs w:val="22"/>
          <w:lang w:val="pt-PT"/>
        </w:rPr>
        <w:t>,</w:t>
      </w:r>
      <w:r w:rsidRPr="00EC14C0">
        <w:rPr>
          <w:rFonts w:asciiTheme="minorHAnsi" w:hAnsiTheme="minorHAnsi" w:cstheme="minorHAnsi"/>
          <w:bCs/>
          <w:sz w:val="22"/>
          <w:szCs w:val="22"/>
          <w:lang w:val="pt-PT"/>
        </w:rPr>
        <w:t xml:space="preserve"> com posteriores aumentos de crédito sejam também de comunicação obrigatória. </w:t>
      </w:r>
    </w:p>
    <w:p w14:paraId="4632C33E" w14:textId="77777777" w:rsidR="00F73018" w:rsidRPr="00EC14C0" w:rsidRDefault="00F73018" w:rsidP="00F73018">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O ‘Montante inicial’ não deve ser alterado mesmo que se registem posteriores aumentos de crédito, devendo os aumentos serem expressos nos respetivos campos. </w:t>
      </w:r>
    </w:p>
    <w:p w14:paraId="4632C33F" w14:textId="77777777" w:rsidR="00F73018" w:rsidRPr="00EC14C0" w:rsidRDefault="00F73018" w:rsidP="00F73018">
      <w:pPr>
        <w:tabs>
          <w:tab w:val="left" w:pos="1134"/>
        </w:tabs>
        <w:spacing w:before="60" w:after="60" w:line="276" w:lineRule="auto"/>
        <w:ind w:left="567" w:firstLine="0"/>
        <w:rPr>
          <w:rFonts w:asciiTheme="minorHAnsi" w:hAnsiTheme="minorHAnsi" w:cstheme="minorHAnsi"/>
          <w:bCs/>
          <w:sz w:val="22"/>
          <w:szCs w:val="22"/>
          <w:lang w:val="pt-PT"/>
        </w:rPr>
      </w:pPr>
    </w:p>
    <w:p w14:paraId="4632C340" w14:textId="77777777" w:rsidR="00BA2ADF" w:rsidRPr="00EC14C0" w:rsidRDefault="00F73018" w:rsidP="00F73018">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Este ‘Montante Inicial’ </w:t>
      </w:r>
      <w:r w:rsidR="00BA2ADF" w:rsidRPr="00EC14C0">
        <w:rPr>
          <w:rFonts w:asciiTheme="minorHAnsi" w:hAnsiTheme="minorHAnsi" w:cstheme="minorHAnsi"/>
          <w:bCs/>
          <w:sz w:val="22"/>
          <w:szCs w:val="22"/>
          <w:lang w:val="pt-PT"/>
        </w:rPr>
        <w:t>é</w:t>
      </w:r>
      <w:r w:rsidRPr="00EC14C0">
        <w:rPr>
          <w:rFonts w:asciiTheme="minorHAnsi" w:hAnsiTheme="minorHAnsi" w:cstheme="minorHAnsi"/>
          <w:bCs/>
          <w:sz w:val="22"/>
          <w:szCs w:val="22"/>
          <w:lang w:val="pt-PT"/>
        </w:rPr>
        <w:t xml:space="preserve"> o limite da operação conforme a seguinte tabela, caso seja superior ao</w:t>
      </w:r>
      <w:r w:rsidR="00BA2ADF" w:rsidRPr="00EC14C0">
        <w:rPr>
          <w:rFonts w:asciiTheme="minorHAnsi" w:hAnsiTheme="minorHAnsi" w:cstheme="minorHAnsi"/>
          <w:bCs/>
          <w:sz w:val="22"/>
          <w:szCs w:val="22"/>
          <w:lang w:val="pt-PT"/>
        </w:rPr>
        <w:t xml:space="preserve"> valor de crédito </w:t>
      </w:r>
      <w:r w:rsidRPr="00EC14C0">
        <w:rPr>
          <w:rFonts w:asciiTheme="minorHAnsi" w:hAnsiTheme="minorHAnsi" w:cstheme="minorHAnsi"/>
          <w:bCs/>
          <w:sz w:val="22"/>
          <w:szCs w:val="22"/>
          <w:lang w:val="pt-PT"/>
        </w:rPr>
        <w:t xml:space="preserve">utilizado </w:t>
      </w:r>
      <w:r w:rsidR="00CE71DA" w:rsidRPr="00EC14C0">
        <w:rPr>
          <w:rFonts w:asciiTheme="minorHAnsi" w:hAnsiTheme="minorHAnsi" w:cstheme="minorHAnsi"/>
          <w:bCs/>
          <w:sz w:val="22"/>
          <w:szCs w:val="22"/>
          <w:lang w:val="pt-PT"/>
        </w:rPr>
        <w:t>na</w:t>
      </w:r>
      <w:r w:rsidRPr="00EC14C0">
        <w:rPr>
          <w:rFonts w:asciiTheme="minorHAnsi" w:hAnsiTheme="minorHAnsi" w:cstheme="minorHAnsi"/>
          <w:bCs/>
          <w:sz w:val="22"/>
          <w:szCs w:val="22"/>
          <w:lang w:val="pt-PT"/>
        </w:rPr>
        <w:t xml:space="preserve"> data de celebração do contrato instrumento</w:t>
      </w:r>
      <w:r w:rsidR="00BA2ADF" w:rsidRPr="00EC14C0">
        <w:rPr>
          <w:rFonts w:asciiTheme="minorHAnsi" w:hAnsiTheme="minorHAnsi" w:cstheme="minorHAnsi"/>
          <w:bCs/>
          <w:sz w:val="22"/>
          <w:szCs w:val="22"/>
          <w:lang w:val="pt-PT"/>
        </w:rPr>
        <w:t xml:space="preserve">, </w:t>
      </w:r>
      <w:r w:rsidR="00CE71DA" w:rsidRPr="00EC14C0">
        <w:rPr>
          <w:rFonts w:asciiTheme="minorHAnsi" w:hAnsiTheme="minorHAnsi" w:cstheme="minorHAnsi"/>
          <w:bCs/>
          <w:sz w:val="22"/>
          <w:szCs w:val="22"/>
          <w:lang w:val="pt-PT"/>
        </w:rPr>
        <w:t xml:space="preserve">campo montante </w:t>
      </w:r>
      <w:r w:rsidR="00BA2ADF" w:rsidRPr="00EC14C0">
        <w:rPr>
          <w:rFonts w:asciiTheme="minorHAnsi" w:hAnsiTheme="minorHAnsi" w:cstheme="minorHAnsi"/>
          <w:bCs/>
          <w:sz w:val="22"/>
          <w:szCs w:val="22"/>
          <w:lang w:val="pt-PT"/>
        </w:rPr>
        <w:t xml:space="preserve">que se obtém dos registos de saldos do contrato instrumento associados a contas contabilísticas </w:t>
      </w:r>
      <w:r w:rsidR="00CE71DA" w:rsidRPr="00EC14C0">
        <w:rPr>
          <w:rFonts w:asciiTheme="minorHAnsi" w:hAnsiTheme="minorHAnsi" w:cstheme="minorHAnsi"/>
          <w:bCs/>
          <w:sz w:val="22"/>
          <w:szCs w:val="22"/>
          <w:lang w:val="pt-PT"/>
        </w:rPr>
        <w:t xml:space="preserve">pcsb </w:t>
      </w:r>
      <w:r w:rsidR="00BA2ADF" w:rsidRPr="00EC14C0">
        <w:rPr>
          <w:rFonts w:asciiTheme="minorHAnsi" w:hAnsiTheme="minorHAnsi" w:cstheme="minorHAnsi"/>
          <w:bCs/>
          <w:sz w:val="22"/>
          <w:szCs w:val="22"/>
          <w:lang w:val="pt-PT"/>
        </w:rPr>
        <w:t>de ativo (iniciadas por 1, 2 ou 5).</w:t>
      </w:r>
      <w:r w:rsidRPr="00EC14C0">
        <w:rPr>
          <w:rFonts w:asciiTheme="minorHAnsi" w:hAnsiTheme="minorHAnsi" w:cstheme="minorHAnsi"/>
          <w:bCs/>
          <w:sz w:val="22"/>
          <w:szCs w:val="22"/>
          <w:lang w:val="pt-PT"/>
        </w:rPr>
        <w:t xml:space="preserve"> </w:t>
      </w:r>
    </w:p>
    <w:p w14:paraId="4632C341" w14:textId="77777777" w:rsidR="001D5E7D" w:rsidRPr="00EC14C0" w:rsidRDefault="001D5E7D" w:rsidP="00F709E8">
      <w:pPr>
        <w:tabs>
          <w:tab w:val="left" w:pos="1134"/>
        </w:tabs>
        <w:spacing w:before="60" w:after="60" w:line="276" w:lineRule="auto"/>
        <w:ind w:left="567" w:firstLine="0"/>
        <w:rPr>
          <w:rFonts w:asciiTheme="minorHAnsi" w:hAnsiTheme="minorHAnsi"/>
          <w:sz w:val="22"/>
          <w:szCs w:val="22"/>
          <w:lang w:val="pt-PT" w:eastAsia="pt-PT"/>
        </w:rPr>
      </w:pPr>
      <w:r w:rsidRPr="00EC14C0">
        <w:rPr>
          <w:rFonts w:asciiTheme="minorHAnsi" w:hAnsiTheme="minorHAnsi"/>
          <w:sz w:val="22"/>
          <w:szCs w:val="22"/>
          <w:lang w:val="pt-PT"/>
        </w:rPr>
        <w:fldChar w:fldCharType="begin"/>
      </w:r>
      <w:r w:rsidRPr="00EC14C0">
        <w:rPr>
          <w:rFonts w:asciiTheme="minorHAnsi" w:hAnsiTheme="minorHAnsi"/>
          <w:sz w:val="22"/>
          <w:szCs w:val="22"/>
          <w:lang w:val="pt-PT"/>
        </w:rPr>
        <w:instrText xml:space="preserve"> LINK </w:instrText>
      </w:r>
      <w:r w:rsidR="00953D13" w:rsidRPr="00EC14C0">
        <w:rPr>
          <w:rFonts w:asciiTheme="minorHAnsi" w:hAnsiTheme="minorHAnsi"/>
          <w:sz w:val="22"/>
          <w:szCs w:val="22"/>
          <w:lang w:val="pt-PT"/>
        </w:rPr>
        <w:instrText xml:space="preserve">Excel.Sheet.12 "C:\\DOC\\CRC DDR Quadros fontes.xlsx" Sheet1!R1C1:R8C2 </w:instrText>
      </w:r>
      <w:r w:rsidRPr="00EC14C0">
        <w:rPr>
          <w:rFonts w:asciiTheme="minorHAnsi" w:hAnsiTheme="minorHAnsi"/>
          <w:sz w:val="22"/>
          <w:szCs w:val="22"/>
          <w:lang w:val="pt-PT"/>
        </w:rPr>
        <w:instrText xml:space="preserve">\a \f 4 \h </w:instrText>
      </w:r>
      <w:r w:rsidR="00061264" w:rsidRPr="00EC14C0">
        <w:rPr>
          <w:rFonts w:asciiTheme="minorHAnsi" w:hAnsiTheme="minorHAnsi"/>
          <w:sz w:val="22"/>
          <w:szCs w:val="22"/>
          <w:lang w:val="pt-PT"/>
        </w:rPr>
        <w:instrText xml:space="preserve"> \* MERGEFORMAT </w:instrText>
      </w:r>
      <w:r w:rsidRPr="00EC14C0">
        <w:rPr>
          <w:rFonts w:asciiTheme="minorHAnsi" w:hAnsiTheme="minorHAnsi"/>
          <w:sz w:val="22"/>
          <w:szCs w:val="22"/>
          <w:lang w:val="pt-PT"/>
        </w:rPr>
        <w:fldChar w:fldCharType="separate"/>
      </w:r>
    </w:p>
    <w:tbl>
      <w:tblPr>
        <w:tblW w:w="8346" w:type="dxa"/>
        <w:tblInd w:w="637" w:type="dxa"/>
        <w:tblCellMar>
          <w:left w:w="70" w:type="dxa"/>
          <w:right w:w="70" w:type="dxa"/>
        </w:tblCellMar>
        <w:tblLook w:val="04A0" w:firstRow="1" w:lastRow="0" w:firstColumn="1" w:lastColumn="0" w:noHBand="0" w:noVBand="1"/>
      </w:tblPr>
      <w:tblGrid>
        <w:gridCol w:w="1510"/>
        <w:gridCol w:w="7033"/>
      </w:tblGrid>
      <w:tr w:rsidR="001D5E7D" w:rsidRPr="00EC14C0" w14:paraId="4632C344" w14:textId="77777777" w:rsidTr="00061264">
        <w:trPr>
          <w:trHeight w:val="795"/>
        </w:trPr>
        <w:tc>
          <w:tcPr>
            <w:tcW w:w="1313" w:type="dxa"/>
            <w:tcBorders>
              <w:top w:val="single" w:sz="4" w:space="0" w:color="auto"/>
              <w:left w:val="single" w:sz="4" w:space="0" w:color="auto"/>
              <w:bottom w:val="single" w:sz="4" w:space="0" w:color="auto"/>
              <w:right w:val="single" w:sz="4" w:space="0" w:color="auto"/>
            </w:tcBorders>
            <w:shd w:val="clear" w:color="000000" w:fill="0070C0"/>
            <w:vAlign w:val="center"/>
            <w:hideMark/>
          </w:tcPr>
          <w:p w14:paraId="4632C342" w14:textId="77777777" w:rsidR="001D5E7D" w:rsidRPr="00EC14C0" w:rsidRDefault="001D5E7D" w:rsidP="00F709E8">
            <w:pPr>
              <w:spacing w:before="60" w:after="60" w:line="276" w:lineRule="auto"/>
              <w:ind w:firstLine="0"/>
              <w:jc w:val="center"/>
              <w:rPr>
                <w:rFonts w:asciiTheme="minorHAnsi" w:hAnsiTheme="minorHAnsi" w:cs="Calibri"/>
                <w:b/>
                <w:bCs/>
                <w:color w:val="FFFFFF"/>
                <w:sz w:val="22"/>
                <w:szCs w:val="22"/>
                <w:lang w:val="pt-PT" w:eastAsia="pt-PT"/>
              </w:rPr>
            </w:pPr>
            <w:r w:rsidRPr="00EC14C0">
              <w:rPr>
                <w:rFonts w:asciiTheme="minorHAnsi" w:hAnsiTheme="minorHAnsi" w:cs="Calibri"/>
                <w:b/>
                <w:bCs/>
                <w:color w:val="FFFFFF"/>
                <w:sz w:val="22"/>
                <w:szCs w:val="22"/>
                <w:lang w:val="pt-PT" w:eastAsia="pt-PT"/>
              </w:rPr>
              <w:t>Aplicação Origem</w:t>
            </w:r>
          </w:p>
        </w:tc>
        <w:tc>
          <w:tcPr>
            <w:tcW w:w="7033" w:type="dxa"/>
            <w:tcBorders>
              <w:top w:val="single" w:sz="4" w:space="0" w:color="auto"/>
              <w:left w:val="nil"/>
              <w:bottom w:val="single" w:sz="4" w:space="0" w:color="auto"/>
              <w:right w:val="single" w:sz="4" w:space="0" w:color="auto"/>
            </w:tcBorders>
            <w:shd w:val="clear" w:color="000000" w:fill="FF0000"/>
            <w:vAlign w:val="center"/>
            <w:hideMark/>
          </w:tcPr>
          <w:p w14:paraId="4632C343" w14:textId="77777777" w:rsidR="001D5E7D" w:rsidRPr="00EC14C0" w:rsidRDefault="001D5E7D" w:rsidP="00F709E8">
            <w:pPr>
              <w:spacing w:before="60" w:after="60" w:line="276" w:lineRule="auto"/>
              <w:ind w:firstLine="0"/>
              <w:jc w:val="left"/>
              <w:rPr>
                <w:rFonts w:asciiTheme="minorHAnsi" w:hAnsiTheme="minorHAnsi" w:cs="Calibri"/>
                <w:b/>
                <w:bCs/>
                <w:color w:val="FFFFFF"/>
                <w:sz w:val="22"/>
                <w:szCs w:val="22"/>
                <w:lang w:val="pt-PT" w:eastAsia="pt-PT"/>
              </w:rPr>
            </w:pPr>
            <w:r w:rsidRPr="00EC14C0">
              <w:rPr>
                <w:rFonts w:asciiTheme="minorHAnsi" w:hAnsiTheme="minorHAnsi" w:cs="Calibri"/>
                <w:b/>
                <w:bCs/>
                <w:color w:val="FFFFFF"/>
                <w:sz w:val="22"/>
                <w:szCs w:val="22"/>
                <w:lang w:val="pt-PT" w:eastAsia="pt-PT"/>
              </w:rPr>
              <w:t>Fontes e Regras</w:t>
            </w:r>
          </w:p>
        </w:tc>
      </w:tr>
      <w:tr w:rsidR="001D5E7D" w:rsidRPr="006F42ED" w14:paraId="4632C347" w14:textId="77777777" w:rsidTr="00061264">
        <w:trPr>
          <w:trHeight w:val="600"/>
        </w:trPr>
        <w:tc>
          <w:tcPr>
            <w:tcW w:w="1313" w:type="dxa"/>
            <w:tcBorders>
              <w:top w:val="nil"/>
              <w:left w:val="single" w:sz="4" w:space="0" w:color="auto"/>
              <w:bottom w:val="single" w:sz="4" w:space="0" w:color="auto"/>
              <w:right w:val="single" w:sz="4" w:space="0" w:color="auto"/>
            </w:tcBorders>
            <w:shd w:val="clear" w:color="auto" w:fill="auto"/>
            <w:vAlign w:val="center"/>
            <w:hideMark/>
          </w:tcPr>
          <w:p w14:paraId="4632C345" w14:textId="77777777" w:rsidR="001D5E7D" w:rsidRPr="00EC14C0" w:rsidRDefault="001D5E7D" w:rsidP="00F709E8">
            <w:pPr>
              <w:spacing w:before="60" w:after="60" w:line="276" w:lineRule="auto"/>
              <w:ind w:firstLine="0"/>
              <w:jc w:val="center"/>
              <w:rPr>
                <w:rFonts w:asciiTheme="minorHAnsi" w:hAnsiTheme="minorHAnsi" w:cs="Calibri"/>
                <w:color w:val="000000"/>
                <w:sz w:val="22"/>
                <w:szCs w:val="22"/>
                <w:lang w:val="pt-PT" w:eastAsia="pt-PT"/>
              </w:rPr>
            </w:pPr>
            <w:r w:rsidRPr="00EC14C0">
              <w:rPr>
                <w:rFonts w:asciiTheme="minorHAnsi" w:hAnsiTheme="minorHAnsi" w:cs="Calibri"/>
                <w:color w:val="000000"/>
                <w:sz w:val="22"/>
                <w:szCs w:val="22"/>
                <w:lang w:val="pt-PT" w:eastAsia="pt-PT"/>
              </w:rPr>
              <w:t>Cartões CR</w:t>
            </w:r>
          </w:p>
        </w:tc>
        <w:tc>
          <w:tcPr>
            <w:tcW w:w="7033" w:type="dxa"/>
            <w:tcBorders>
              <w:top w:val="nil"/>
              <w:left w:val="nil"/>
              <w:bottom w:val="single" w:sz="4" w:space="0" w:color="auto"/>
              <w:right w:val="single" w:sz="4" w:space="0" w:color="auto"/>
            </w:tcBorders>
            <w:shd w:val="clear" w:color="auto" w:fill="auto"/>
            <w:vAlign w:val="center"/>
            <w:hideMark/>
          </w:tcPr>
          <w:p w14:paraId="4632C346" w14:textId="77777777" w:rsidR="001D5E7D" w:rsidRPr="00EC14C0" w:rsidRDefault="001D5E7D" w:rsidP="00F709E8">
            <w:pPr>
              <w:spacing w:before="60" w:after="60" w:line="276" w:lineRule="auto"/>
              <w:ind w:firstLine="0"/>
              <w:jc w:val="left"/>
              <w:rPr>
                <w:rFonts w:asciiTheme="minorHAnsi" w:hAnsiTheme="minorHAnsi" w:cs="Calibri"/>
                <w:color w:val="000000"/>
                <w:sz w:val="22"/>
                <w:szCs w:val="22"/>
                <w:lang w:val="pt-PT" w:eastAsia="pt-PT"/>
              </w:rPr>
            </w:pPr>
            <w:r w:rsidRPr="00EC14C0">
              <w:rPr>
                <w:rFonts w:asciiTheme="minorHAnsi" w:hAnsiTheme="minorHAnsi" w:cs="Calibri"/>
                <w:color w:val="000000"/>
                <w:sz w:val="22"/>
                <w:szCs w:val="22"/>
                <w:lang w:val="pt-PT" w:eastAsia="pt-PT"/>
              </w:rPr>
              <w:t>Limite de crédito da conta cartão registado na tabela de contas cartão (CRT07_TBCTATAR, campo LIMCRECTA).</w:t>
            </w:r>
          </w:p>
        </w:tc>
      </w:tr>
      <w:tr w:rsidR="001D5E7D" w:rsidRPr="006F42ED" w14:paraId="4632C34A" w14:textId="77777777" w:rsidTr="00061264">
        <w:trPr>
          <w:trHeight w:val="660"/>
        </w:trPr>
        <w:tc>
          <w:tcPr>
            <w:tcW w:w="1313" w:type="dxa"/>
            <w:tcBorders>
              <w:top w:val="nil"/>
              <w:left w:val="single" w:sz="4" w:space="0" w:color="auto"/>
              <w:bottom w:val="single" w:sz="4" w:space="0" w:color="auto"/>
              <w:right w:val="single" w:sz="4" w:space="0" w:color="auto"/>
            </w:tcBorders>
            <w:shd w:val="clear" w:color="auto" w:fill="auto"/>
            <w:vAlign w:val="center"/>
            <w:hideMark/>
          </w:tcPr>
          <w:p w14:paraId="4632C348" w14:textId="77777777" w:rsidR="001D5E7D" w:rsidRPr="00EC14C0" w:rsidRDefault="001D5E7D" w:rsidP="00F709E8">
            <w:pPr>
              <w:spacing w:before="60" w:after="60" w:line="276" w:lineRule="auto"/>
              <w:ind w:firstLine="0"/>
              <w:jc w:val="center"/>
              <w:rPr>
                <w:rFonts w:asciiTheme="minorHAnsi" w:hAnsiTheme="minorHAnsi" w:cs="Calibri"/>
                <w:color w:val="000000"/>
                <w:sz w:val="22"/>
                <w:szCs w:val="22"/>
                <w:lang w:val="pt-PT" w:eastAsia="pt-PT"/>
              </w:rPr>
            </w:pPr>
            <w:r w:rsidRPr="00EC14C0">
              <w:rPr>
                <w:rFonts w:asciiTheme="minorHAnsi" w:hAnsiTheme="minorHAnsi" w:cs="Calibri"/>
                <w:color w:val="000000"/>
                <w:sz w:val="22"/>
                <w:szCs w:val="22"/>
                <w:lang w:val="pt-PT" w:eastAsia="pt-PT"/>
              </w:rPr>
              <w:t>Efeitos EF</w:t>
            </w:r>
          </w:p>
        </w:tc>
        <w:tc>
          <w:tcPr>
            <w:tcW w:w="7033" w:type="dxa"/>
            <w:tcBorders>
              <w:top w:val="nil"/>
              <w:left w:val="nil"/>
              <w:bottom w:val="single" w:sz="4" w:space="0" w:color="auto"/>
              <w:right w:val="single" w:sz="4" w:space="0" w:color="auto"/>
            </w:tcBorders>
            <w:shd w:val="clear" w:color="auto" w:fill="auto"/>
            <w:vAlign w:val="center"/>
            <w:hideMark/>
          </w:tcPr>
          <w:p w14:paraId="4632C349" w14:textId="77777777" w:rsidR="001D5E7D" w:rsidRPr="00EC14C0" w:rsidRDefault="001D5E7D" w:rsidP="00F709E8">
            <w:pPr>
              <w:spacing w:before="60" w:after="60" w:line="276" w:lineRule="auto"/>
              <w:ind w:firstLine="0"/>
              <w:jc w:val="left"/>
              <w:rPr>
                <w:rFonts w:asciiTheme="minorHAnsi" w:hAnsiTheme="minorHAnsi" w:cs="Calibri"/>
                <w:color w:val="000000"/>
                <w:sz w:val="22"/>
                <w:szCs w:val="22"/>
                <w:lang w:val="pt-PT" w:eastAsia="pt-PT"/>
              </w:rPr>
            </w:pPr>
            <w:r w:rsidRPr="00EC14C0">
              <w:rPr>
                <w:rFonts w:asciiTheme="minorHAnsi" w:hAnsiTheme="minorHAnsi" w:cs="Calibri"/>
                <w:color w:val="000000"/>
                <w:sz w:val="22"/>
                <w:szCs w:val="22"/>
                <w:lang w:val="pt-PT" w:eastAsia="pt-PT"/>
              </w:rPr>
              <w:t>Montante de capital registado na tabela de efeitos (EFT02_CRTEFT, campo MCAPITAL)</w:t>
            </w:r>
          </w:p>
        </w:tc>
      </w:tr>
      <w:tr w:rsidR="001D5E7D" w:rsidRPr="006F42ED" w14:paraId="4632C34D" w14:textId="77777777" w:rsidTr="00061264">
        <w:trPr>
          <w:trHeight w:val="900"/>
        </w:trPr>
        <w:tc>
          <w:tcPr>
            <w:tcW w:w="1313" w:type="dxa"/>
            <w:tcBorders>
              <w:top w:val="nil"/>
              <w:left w:val="single" w:sz="4" w:space="0" w:color="auto"/>
              <w:bottom w:val="single" w:sz="4" w:space="0" w:color="auto"/>
              <w:right w:val="single" w:sz="4" w:space="0" w:color="auto"/>
            </w:tcBorders>
            <w:shd w:val="clear" w:color="auto" w:fill="auto"/>
            <w:vAlign w:val="center"/>
            <w:hideMark/>
          </w:tcPr>
          <w:p w14:paraId="4632C34B" w14:textId="77777777" w:rsidR="001D5E7D" w:rsidRPr="00EC14C0" w:rsidRDefault="001D5E7D" w:rsidP="00F709E8">
            <w:pPr>
              <w:spacing w:before="60" w:after="60" w:line="276" w:lineRule="auto"/>
              <w:ind w:firstLine="0"/>
              <w:jc w:val="center"/>
              <w:rPr>
                <w:rFonts w:asciiTheme="minorHAnsi" w:hAnsiTheme="minorHAnsi" w:cs="Calibri"/>
                <w:color w:val="000000"/>
                <w:sz w:val="22"/>
                <w:szCs w:val="22"/>
                <w:lang w:val="pt-PT" w:eastAsia="pt-PT"/>
              </w:rPr>
            </w:pPr>
            <w:r w:rsidRPr="00EC14C0">
              <w:rPr>
                <w:rFonts w:asciiTheme="minorHAnsi" w:hAnsiTheme="minorHAnsi" w:cs="Calibri"/>
                <w:color w:val="000000"/>
                <w:sz w:val="22"/>
                <w:szCs w:val="22"/>
                <w:lang w:val="pt-PT" w:eastAsia="pt-PT"/>
              </w:rPr>
              <w:t>Empréstimos EP</w:t>
            </w:r>
          </w:p>
        </w:tc>
        <w:tc>
          <w:tcPr>
            <w:tcW w:w="7033" w:type="dxa"/>
            <w:tcBorders>
              <w:top w:val="nil"/>
              <w:left w:val="nil"/>
              <w:bottom w:val="single" w:sz="4" w:space="0" w:color="auto"/>
              <w:right w:val="single" w:sz="4" w:space="0" w:color="auto"/>
            </w:tcBorders>
            <w:shd w:val="clear" w:color="auto" w:fill="auto"/>
            <w:vAlign w:val="center"/>
            <w:hideMark/>
          </w:tcPr>
          <w:p w14:paraId="4632C34C" w14:textId="77777777" w:rsidR="001D5E7D" w:rsidRPr="00EC14C0" w:rsidRDefault="001D5E7D" w:rsidP="00F709E8">
            <w:pPr>
              <w:spacing w:before="60" w:after="60" w:line="276" w:lineRule="auto"/>
              <w:ind w:firstLine="0"/>
              <w:jc w:val="left"/>
              <w:rPr>
                <w:rFonts w:asciiTheme="minorHAnsi" w:hAnsiTheme="minorHAnsi" w:cs="Calibri"/>
                <w:color w:val="000000"/>
                <w:sz w:val="22"/>
                <w:szCs w:val="22"/>
                <w:lang w:val="pt-PT" w:eastAsia="pt-PT"/>
              </w:rPr>
            </w:pPr>
            <w:r w:rsidRPr="00EC14C0">
              <w:rPr>
                <w:rFonts w:asciiTheme="minorHAnsi" w:hAnsiTheme="minorHAnsi" w:cs="Calibri"/>
                <w:color w:val="000000"/>
                <w:sz w:val="22"/>
                <w:szCs w:val="22"/>
                <w:lang w:val="pt-PT" w:eastAsia="pt-PT"/>
              </w:rPr>
              <w:t>Montante de capital concedido campo MCAPCONC da EPT01 ou DWT389_CONTAS_EP ou para Partenon no campo MCAPCONC do ficheiro EPYR8510.</w:t>
            </w:r>
          </w:p>
        </w:tc>
      </w:tr>
      <w:tr w:rsidR="001D5E7D" w:rsidRPr="006F42ED" w14:paraId="4632C351" w14:textId="77777777" w:rsidTr="00061264">
        <w:trPr>
          <w:trHeight w:val="1095"/>
        </w:trPr>
        <w:tc>
          <w:tcPr>
            <w:tcW w:w="1313" w:type="dxa"/>
            <w:tcBorders>
              <w:top w:val="nil"/>
              <w:left w:val="single" w:sz="4" w:space="0" w:color="auto"/>
              <w:bottom w:val="single" w:sz="4" w:space="0" w:color="auto"/>
              <w:right w:val="single" w:sz="4" w:space="0" w:color="auto"/>
            </w:tcBorders>
            <w:shd w:val="clear" w:color="auto" w:fill="auto"/>
            <w:vAlign w:val="center"/>
            <w:hideMark/>
          </w:tcPr>
          <w:p w14:paraId="4632C34E" w14:textId="77777777" w:rsidR="001D5E7D" w:rsidRPr="00EC14C0" w:rsidRDefault="001D5E7D" w:rsidP="00F709E8">
            <w:pPr>
              <w:spacing w:before="60" w:after="60" w:line="276" w:lineRule="auto"/>
              <w:ind w:firstLine="0"/>
              <w:jc w:val="center"/>
              <w:rPr>
                <w:rFonts w:asciiTheme="minorHAnsi" w:hAnsiTheme="minorHAnsi" w:cs="Calibri"/>
                <w:color w:val="000000"/>
                <w:sz w:val="22"/>
                <w:szCs w:val="22"/>
                <w:lang w:val="pt-PT" w:eastAsia="pt-PT"/>
              </w:rPr>
            </w:pPr>
            <w:r w:rsidRPr="00EC14C0">
              <w:rPr>
                <w:rFonts w:asciiTheme="minorHAnsi" w:hAnsiTheme="minorHAnsi" w:cs="Calibri"/>
                <w:color w:val="000000"/>
                <w:sz w:val="22"/>
                <w:szCs w:val="22"/>
                <w:lang w:val="pt-PT" w:eastAsia="pt-PT"/>
              </w:rPr>
              <w:t>Contas DC</w:t>
            </w:r>
          </w:p>
        </w:tc>
        <w:tc>
          <w:tcPr>
            <w:tcW w:w="7033" w:type="dxa"/>
            <w:tcBorders>
              <w:top w:val="nil"/>
              <w:left w:val="nil"/>
              <w:bottom w:val="single" w:sz="4" w:space="0" w:color="auto"/>
              <w:right w:val="single" w:sz="4" w:space="0" w:color="auto"/>
            </w:tcBorders>
            <w:shd w:val="clear" w:color="auto" w:fill="auto"/>
            <w:vAlign w:val="center"/>
            <w:hideMark/>
          </w:tcPr>
          <w:p w14:paraId="4632C34F" w14:textId="77777777" w:rsidR="001D5E7D" w:rsidRPr="00AD2EE2" w:rsidRDefault="001D5E7D" w:rsidP="00F709E8">
            <w:pPr>
              <w:spacing w:before="60" w:after="60" w:line="276" w:lineRule="auto"/>
              <w:ind w:firstLine="0"/>
              <w:jc w:val="left"/>
              <w:rPr>
                <w:rFonts w:asciiTheme="minorHAnsi" w:hAnsiTheme="minorHAnsi" w:cs="Calibri"/>
                <w:strike/>
                <w:color w:val="000000"/>
                <w:sz w:val="22"/>
                <w:szCs w:val="22"/>
                <w:highlight w:val="yellow"/>
                <w:lang w:val="pt-PT" w:eastAsia="pt-PT"/>
              </w:rPr>
            </w:pPr>
            <w:r w:rsidRPr="00AD2EE2">
              <w:rPr>
                <w:rFonts w:asciiTheme="minorHAnsi" w:hAnsiTheme="minorHAnsi" w:cs="Calibri"/>
                <w:color w:val="000000"/>
                <w:sz w:val="22"/>
                <w:szCs w:val="22"/>
                <w:highlight w:val="yellow"/>
                <w:lang w:val="pt-PT" w:eastAsia="pt-PT"/>
              </w:rPr>
              <w:t>L</w:t>
            </w:r>
            <w:r w:rsidRPr="00AD2EE2">
              <w:rPr>
                <w:rFonts w:asciiTheme="minorHAnsi" w:hAnsiTheme="minorHAnsi" w:cs="Calibri"/>
                <w:strike/>
                <w:color w:val="000000"/>
                <w:sz w:val="22"/>
                <w:szCs w:val="22"/>
                <w:highlight w:val="yellow"/>
                <w:lang w:val="pt-PT" w:eastAsia="pt-PT"/>
              </w:rPr>
              <w:t xml:space="preserve">imite do campo LCO_IMLIMITE da tabela LIMITE_CONTRATO, para contas correntes. Para descobertos de DO, é o valor do descoberto autorizado do campo GD3_IMPORCON da tabela AUTORIZA_DESC. </w:t>
            </w:r>
          </w:p>
          <w:p w14:paraId="4632C350" w14:textId="77777777" w:rsidR="00AD2EE2" w:rsidRPr="00AD2EE2" w:rsidRDefault="00AD2EE2" w:rsidP="00F709E8">
            <w:pPr>
              <w:spacing w:before="60" w:after="60" w:line="276" w:lineRule="auto"/>
              <w:ind w:firstLine="0"/>
              <w:jc w:val="left"/>
              <w:rPr>
                <w:rFonts w:asciiTheme="minorHAnsi" w:hAnsiTheme="minorHAnsi" w:cs="Calibri"/>
                <w:color w:val="000000"/>
                <w:sz w:val="22"/>
                <w:szCs w:val="22"/>
                <w:lang w:val="pt-PT" w:eastAsia="pt-PT"/>
              </w:rPr>
            </w:pPr>
            <w:r w:rsidRPr="00AD2EE2">
              <w:rPr>
                <w:rFonts w:asciiTheme="minorHAnsi" w:hAnsiTheme="minorHAnsi" w:cs="Calibri"/>
                <w:color w:val="000000"/>
                <w:sz w:val="22"/>
                <w:szCs w:val="22"/>
                <w:highlight w:val="yellow"/>
                <w:lang w:val="pt-PT" w:eastAsia="pt-PT"/>
              </w:rPr>
              <w:t>Para contas correntes e descobertos deve ser utilizado o "Montante Descoberto Autorizado" das IC's, que corresponde à tabela DWT846_CARTEIRAS_IC, campo VMONT_DESC</w:t>
            </w:r>
            <w:r w:rsidR="00F61C89">
              <w:rPr>
                <w:rFonts w:asciiTheme="minorHAnsi" w:hAnsiTheme="minorHAnsi" w:cs="Calibri"/>
                <w:color w:val="000000"/>
                <w:sz w:val="22"/>
                <w:szCs w:val="22"/>
                <w:highlight w:val="yellow"/>
                <w:lang w:val="pt-PT" w:eastAsia="pt-PT"/>
              </w:rPr>
              <w:t>_AUT</w:t>
            </w:r>
            <w:r w:rsidRPr="00AD2EE2">
              <w:rPr>
                <w:rFonts w:asciiTheme="minorHAnsi" w:hAnsiTheme="minorHAnsi" w:cs="Calibri"/>
                <w:color w:val="000000"/>
                <w:sz w:val="22"/>
                <w:szCs w:val="22"/>
                <w:highlight w:val="yellow"/>
                <w:lang w:val="pt-PT" w:eastAsia="pt-PT"/>
              </w:rPr>
              <w:t>.</w:t>
            </w:r>
          </w:p>
        </w:tc>
      </w:tr>
      <w:tr w:rsidR="001D5E7D" w:rsidRPr="006F42ED" w14:paraId="4632C354" w14:textId="77777777" w:rsidTr="00061264">
        <w:trPr>
          <w:trHeight w:val="465"/>
        </w:trPr>
        <w:tc>
          <w:tcPr>
            <w:tcW w:w="1313" w:type="dxa"/>
            <w:tcBorders>
              <w:top w:val="nil"/>
              <w:left w:val="single" w:sz="4" w:space="0" w:color="auto"/>
              <w:bottom w:val="single" w:sz="4" w:space="0" w:color="auto"/>
              <w:right w:val="single" w:sz="4" w:space="0" w:color="auto"/>
            </w:tcBorders>
            <w:shd w:val="clear" w:color="auto" w:fill="auto"/>
            <w:vAlign w:val="center"/>
            <w:hideMark/>
          </w:tcPr>
          <w:p w14:paraId="4632C352" w14:textId="77777777" w:rsidR="001D5E7D" w:rsidRPr="00EC14C0" w:rsidRDefault="001D5E7D" w:rsidP="00F709E8">
            <w:pPr>
              <w:spacing w:before="60" w:after="60" w:line="276" w:lineRule="auto"/>
              <w:ind w:firstLine="0"/>
              <w:jc w:val="center"/>
              <w:rPr>
                <w:rFonts w:asciiTheme="minorHAnsi" w:hAnsiTheme="minorHAnsi" w:cs="Calibri"/>
                <w:color w:val="000000"/>
                <w:sz w:val="22"/>
                <w:szCs w:val="22"/>
                <w:lang w:val="pt-PT" w:eastAsia="pt-PT"/>
              </w:rPr>
            </w:pPr>
            <w:r w:rsidRPr="00EC14C0">
              <w:rPr>
                <w:rFonts w:asciiTheme="minorHAnsi" w:hAnsiTheme="minorHAnsi" w:cs="Calibri"/>
                <w:color w:val="000000"/>
                <w:sz w:val="22"/>
                <w:szCs w:val="22"/>
                <w:lang w:val="pt-PT" w:eastAsia="pt-PT"/>
              </w:rPr>
              <w:t>Leasing FB</w:t>
            </w:r>
          </w:p>
        </w:tc>
        <w:tc>
          <w:tcPr>
            <w:tcW w:w="7033" w:type="dxa"/>
            <w:tcBorders>
              <w:top w:val="nil"/>
              <w:left w:val="nil"/>
              <w:bottom w:val="single" w:sz="4" w:space="0" w:color="auto"/>
              <w:right w:val="single" w:sz="4" w:space="0" w:color="auto"/>
            </w:tcBorders>
            <w:shd w:val="clear" w:color="auto" w:fill="auto"/>
            <w:vAlign w:val="center"/>
            <w:hideMark/>
          </w:tcPr>
          <w:p w14:paraId="4632C353" w14:textId="77777777" w:rsidR="001D5E7D" w:rsidRPr="00EC14C0" w:rsidRDefault="00A904E8" w:rsidP="004250DB">
            <w:pPr>
              <w:spacing w:before="60" w:after="60" w:line="276" w:lineRule="auto"/>
              <w:ind w:firstLine="0"/>
              <w:jc w:val="left"/>
              <w:rPr>
                <w:rFonts w:asciiTheme="minorHAnsi" w:hAnsiTheme="minorHAnsi" w:cs="Calibri"/>
                <w:color w:val="000000"/>
                <w:sz w:val="22"/>
                <w:szCs w:val="22"/>
                <w:lang w:val="pt-PT" w:eastAsia="pt-PT"/>
              </w:rPr>
            </w:pPr>
            <w:r>
              <w:rPr>
                <w:rFonts w:asciiTheme="minorHAnsi" w:hAnsiTheme="minorHAnsi" w:cs="Calibri"/>
                <w:color w:val="000000"/>
                <w:sz w:val="22"/>
                <w:szCs w:val="22"/>
                <w:lang w:val="pt-PT" w:eastAsia="pt-PT"/>
              </w:rPr>
              <w:t xml:space="preserve">Campo </w:t>
            </w:r>
            <w:r w:rsidRPr="004250DB">
              <w:rPr>
                <w:rFonts w:asciiTheme="minorHAnsi" w:hAnsiTheme="minorHAnsi" w:cs="Calibri"/>
                <w:color w:val="000000"/>
                <w:sz w:val="22"/>
                <w:szCs w:val="22"/>
                <w:highlight w:val="magenta"/>
                <w:lang w:val="pt-PT" w:eastAsia="pt-PT"/>
              </w:rPr>
              <w:t>'</w:t>
            </w:r>
            <w:r w:rsidR="004250DB" w:rsidRPr="006F7BAE">
              <w:rPr>
                <w:highlight w:val="magenta"/>
                <w:lang w:val="pt-PT"/>
              </w:rPr>
              <w:t xml:space="preserve"> </w:t>
            </w:r>
            <w:r w:rsidR="004250DB" w:rsidRPr="004250DB">
              <w:rPr>
                <w:rFonts w:asciiTheme="minorHAnsi" w:hAnsiTheme="minorHAnsi" w:cs="Calibri"/>
                <w:color w:val="000000"/>
                <w:sz w:val="22"/>
                <w:szCs w:val="22"/>
                <w:highlight w:val="magenta"/>
                <w:lang w:val="pt-PT" w:eastAsia="pt-PT"/>
              </w:rPr>
              <w:t>VMLIMITE</w:t>
            </w:r>
            <w:r w:rsidRPr="004250DB">
              <w:rPr>
                <w:rFonts w:asciiTheme="minorHAnsi" w:hAnsiTheme="minorHAnsi" w:cs="Calibri"/>
                <w:color w:val="000000"/>
                <w:sz w:val="22"/>
                <w:szCs w:val="22"/>
                <w:highlight w:val="magenta"/>
                <w:lang w:val="pt-PT" w:eastAsia="pt-PT"/>
              </w:rPr>
              <w:t>' d</w:t>
            </w:r>
            <w:r w:rsidR="004250DB" w:rsidRPr="004250DB">
              <w:rPr>
                <w:rFonts w:asciiTheme="minorHAnsi" w:hAnsiTheme="minorHAnsi" w:cs="Calibri"/>
                <w:color w:val="000000"/>
                <w:sz w:val="22"/>
                <w:szCs w:val="22"/>
                <w:highlight w:val="magenta"/>
                <w:lang w:val="pt-PT" w:eastAsia="pt-PT"/>
              </w:rPr>
              <w:t>a tabela SAT1205_LG_CONTRATOS_FS</w:t>
            </w:r>
            <w:r w:rsidR="008B64B6">
              <w:rPr>
                <w:rFonts w:asciiTheme="minorHAnsi" w:hAnsiTheme="minorHAnsi" w:cs="Calibri"/>
                <w:color w:val="000000"/>
                <w:sz w:val="22"/>
                <w:szCs w:val="22"/>
                <w:highlight w:val="magenta"/>
                <w:lang w:val="pt-PT" w:eastAsia="pt-PT"/>
              </w:rPr>
              <w:t xml:space="preserve"> (Ficheiro 8)</w:t>
            </w:r>
            <w:r w:rsidR="001D5E7D" w:rsidRPr="004250DB">
              <w:rPr>
                <w:rFonts w:asciiTheme="minorHAnsi" w:hAnsiTheme="minorHAnsi" w:cs="Calibri"/>
                <w:color w:val="000000"/>
                <w:sz w:val="22"/>
                <w:szCs w:val="22"/>
                <w:highlight w:val="magenta"/>
                <w:lang w:val="pt-PT" w:eastAsia="pt-PT"/>
              </w:rPr>
              <w:t>.</w:t>
            </w:r>
            <w:r w:rsidR="001D5E7D" w:rsidRPr="00EC14C0">
              <w:rPr>
                <w:rFonts w:asciiTheme="minorHAnsi" w:hAnsiTheme="minorHAnsi" w:cs="Calibri"/>
                <w:color w:val="000000"/>
                <w:sz w:val="22"/>
                <w:szCs w:val="22"/>
                <w:lang w:val="pt-PT" w:eastAsia="pt-PT"/>
              </w:rPr>
              <w:t xml:space="preserve"> </w:t>
            </w:r>
          </w:p>
        </w:tc>
      </w:tr>
      <w:tr w:rsidR="001D5E7D" w:rsidRPr="006F42ED" w14:paraId="4632C357" w14:textId="77777777" w:rsidTr="00061264">
        <w:trPr>
          <w:trHeight w:val="600"/>
        </w:trPr>
        <w:tc>
          <w:tcPr>
            <w:tcW w:w="1313" w:type="dxa"/>
            <w:tcBorders>
              <w:top w:val="nil"/>
              <w:left w:val="single" w:sz="4" w:space="0" w:color="auto"/>
              <w:bottom w:val="single" w:sz="4" w:space="0" w:color="auto"/>
              <w:right w:val="single" w:sz="4" w:space="0" w:color="auto"/>
            </w:tcBorders>
            <w:shd w:val="clear" w:color="auto" w:fill="auto"/>
            <w:vAlign w:val="center"/>
            <w:hideMark/>
          </w:tcPr>
          <w:p w14:paraId="4632C355" w14:textId="77777777" w:rsidR="001D5E7D" w:rsidRPr="00EC14C0" w:rsidRDefault="001D5E7D" w:rsidP="00F709E8">
            <w:pPr>
              <w:spacing w:before="60" w:after="60" w:line="276" w:lineRule="auto"/>
              <w:ind w:firstLine="0"/>
              <w:jc w:val="center"/>
              <w:rPr>
                <w:rFonts w:asciiTheme="minorHAnsi" w:hAnsiTheme="minorHAnsi" w:cs="Calibri"/>
                <w:color w:val="000000"/>
                <w:sz w:val="22"/>
                <w:szCs w:val="22"/>
                <w:lang w:val="pt-PT" w:eastAsia="pt-PT"/>
              </w:rPr>
            </w:pPr>
            <w:r w:rsidRPr="00EC14C0">
              <w:rPr>
                <w:rFonts w:asciiTheme="minorHAnsi" w:hAnsiTheme="minorHAnsi" w:cs="Calibri"/>
                <w:color w:val="000000"/>
                <w:sz w:val="22"/>
                <w:szCs w:val="22"/>
                <w:lang w:val="pt-PT" w:eastAsia="pt-PT"/>
              </w:rPr>
              <w:t>Factoring FA</w:t>
            </w:r>
          </w:p>
        </w:tc>
        <w:tc>
          <w:tcPr>
            <w:tcW w:w="7033" w:type="dxa"/>
            <w:tcBorders>
              <w:top w:val="nil"/>
              <w:left w:val="nil"/>
              <w:bottom w:val="single" w:sz="4" w:space="0" w:color="auto"/>
              <w:right w:val="single" w:sz="4" w:space="0" w:color="auto"/>
            </w:tcBorders>
            <w:shd w:val="clear" w:color="auto" w:fill="auto"/>
            <w:noWrap/>
            <w:vAlign w:val="center"/>
            <w:hideMark/>
          </w:tcPr>
          <w:p w14:paraId="4632C356" w14:textId="77777777" w:rsidR="001D5E7D" w:rsidRPr="00EC14C0" w:rsidRDefault="004250DB" w:rsidP="004250DB">
            <w:pPr>
              <w:spacing w:before="60" w:after="60" w:line="276" w:lineRule="auto"/>
              <w:ind w:firstLine="0"/>
              <w:jc w:val="left"/>
              <w:rPr>
                <w:rFonts w:asciiTheme="minorHAnsi" w:hAnsiTheme="minorHAnsi" w:cs="Calibri"/>
                <w:color w:val="000000"/>
                <w:sz w:val="22"/>
                <w:szCs w:val="22"/>
                <w:lang w:val="pt-PT" w:eastAsia="pt-PT"/>
              </w:rPr>
            </w:pPr>
            <w:r>
              <w:rPr>
                <w:rFonts w:asciiTheme="minorHAnsi" w:hAnsiTheme="minorHAnsi" w:cs="Calibri"/>
                <w:color w:val="000000"/>
                <w:sz w:val="22"/>
                <w:szCs w:val="22"/>
                <w:lang w:val="pt-PT" w:eastAsia="pt-PT"/>
              </w:rPr>
              <w:t xml:space="preserve">Campo </w:t>
            </w:r>
            <w:r w:rsidRPr="004250DB">
              <w:rPr>
                <w:rFonts w:asciiTheme="minorHAnsi" w:hAnsiTheme="minorHAnsi" w:cs="Calibri"/>
                <w:color w:val="000000"/>
                <w:sz w:val="22"/>
                <w:szCs w:val="22"/>
                <w:highlight w:val="magenta"/>
                <w:lang w:val="pt-PT" w:eastAsia="pt-PT"/>
              </w:rPr>
              <w:t>'</w:t>
            </w:r>
            <w:r w:rsidRPr="006F7BAE">
              <w:rPr>
                <w:highlight w:val="magenta"/>
                <w:lang w:val="pt-PT"/>
              </w:rPr>
              <w:t xml:space="preserve"> </w:t>
            </w:r>
            <w:r w:rsidRPr="004250DB">
              <w:rPr>
                <w:rFonts w:asciiTheme="minorHAnsi" w:hAnsiTheme="minorHAnsi" w:cs="Calibri"/>
                <w:color w:val="000000"/>
                <w:sz w:val="22"/>
                <w:szCs w:val="22"/>
                <w:highlight w:val="magenta"/>
                <w:lang w:val="pt-PT" w:eastAsia="pt-PT"/>
              </w:rPr>
              <w:t>VMLIMITE' da tabela SAT120</w:t>
            </w:r>
            <w:r>
              <w:rPr>
                <w:rFonts w:asciiTheme="minorHAnsi" w:hAnsiTheme="minorHAnsi" w:cs="Calibri"/>
                <w:color w:val="000000"/>
                <w:sz w:val="22"/>
                <w:szCs w:val="22"/>
                <w:highlight w:val="magenta"/>
                <w:lang w:val="pt-PT" w:eastAsia="pt-PT"/>
              </w:rPr>
              <w:t>1</w:t>
            </w:r>
            <w:r w:rsidRPr="004250DB">
              <w:rPr>
                <w:rFonts w:asciiTheme="minorHAnsi" w:hAnsiTheme="minorHAnsi" w:cs="Calibri"/>
                <w:color w:val="000000"/>
                <w:sz w:val="22"/>
                <w:szCs w:val="22"/>
                <w:highlight w:val="magenta"/>
                <w:lang w:val="pt-PT" w:eastAsia="pt-PT"/>
              </w:rPr>
              <w:t>_</w:t>
            </w:r>
            <w:r>
              <w:rPr>
                <w:rFonts w:asciiTheme="minorHAnsi" w:hAnsiTheme="minorHAnsi" w:cs="Calibri"/>
                <w:color w:val="000000"/>
                <w:sz w:val="22"/>
                <w:szCs w:val="22"/>
                <w:highlight w:val="magenta"/>
                <w:lang w:val="pt-PT" w:eastAsia="pt-PT"/>
              </w:rPr>
              <w:t>FA</w:t>
            </w:r>
            <w:r w:rsidRPr="004250DB">
              <w:rPr>
                <w:rFonts w:asciiTheme="minorHAnsi" w:hAnsiTheme="minorHAnsi" w:cs="Calibri"/>
                <w:color w:val="000000"/>
                <w:sz w:val="22"/>
                <w:szCs w:val="22"/>
                <w:highlight w:val="magenta"/>
                <w:lang w:val="pt-PT" w:eastAsia="pt-PT"/>
              </w:rPr>
              <w:t>_CONTRATOS_FS</w:t>
            </w:r>
            <w:r w:rsidR="008B64B6">
              <w:rPr>
                <w:rFonts w:asciiTheme="minorHAnsi" w:hAnsiTheme="minorHAnsi" w:cs="Calibri"/>
                <w:color w:val="000000"/>
                <w:sz w:val="22"/>
                <w:szCs w:val="22"/>
                <w:highlight w:val="magenta"/>
                <w:lang w:val="pt-PT" w:eastAsia="pt-PT"/>
              </w:rPr>
              <w:t xml:space="preserve"> (Ficheiro 27)</w:t>
            </w:r>
            <w:r w:rsidRPr="004250DB">
              <w:rPr>
                <w:rFonts w:asciiTheme="minorHAnsi" w:hAnsiTheme="minorHAnsi" w:cs="Calibri"/>
                <w:color w:val="000000"/>
                <w:sz w:val="22"/>
                <w:szCs w:val="22"/>
                <w:highlight w:val="magenta"/>
                <w:lang w:val="pt-PT" w:eastAsia="pt-PT"/>
              </w:rPr>
              <w:t>.</w:t>
            </w:r>
          </w:p>
        </w:tc>
      </w:tr>
      <w:tr w:rsidR="00B75C66" w:rsidRPr="006F42ED" w14:paraId="4632C35A" w14:textId="77777777" w:rsidTr="00061264">
        <w:trPr>
          <w:trHeight w:val="600"/>
        </w:trPr>
        <w:tc>
          <w:tcPr>
            <w:tcW w:w="1313" w:type="dxa"/>
            <w:tcBorders>
              <w:top w:val="nil"/>
              <w:left w:val="single" w:sz="4" w:space="0" w:color="auto"/>
              <w:bottom w:val="single" w:sz="4" w:space="0" w:color="auto"/>
              <w:right w:val="single" w:sz="4" w:space="0" w:color="auto"/>
            </w:tcBorders>
            <w:shd w:val="clear" w:color="auto" w:fill="auto"/>
            <w:vAlign w:val="center"/>
          </w:tcPr>
          <w:p w14:paraId="4632C358" w14:textId="77777777" w:rsidR="00B75C66" w:rsidRPr="00EC14C0" w:rsidRDefault="00B75C66" w:rsidP="00DB6F85">
            <w:pPr>
              <w:spacing w:before="60" w:after="60" w:line="276" w:lineRule="auto"/>
              <w:ind w:firstLine="0"/>
              <w:jc w:val="center"/>
              <w:rPr>
                <w:rFonts w:asciiTheme="minorHAnsi" w:hAnsiTheme="minorHAnsi" w:cs="Calibri"/>
                <w:color w:val="000000"/>
                <w:sz w:val="22"/>
                <w:szCs w:val="22"/>
                <w:lang w:val="pt-PT" w:eastAsia="pt-PT"/>
              </w:rPr>
            </w:pPr>
            <w:r w:rsidRPr="00EC14C0">
              <w:rPr>
                <w:rFonts w:asciiTheme="minorHAnsi" w:hAnsiTheme="minorHAnsi" w:cs="Calibri"/>
                <w:color w:val="000000"/>
                <w:sz w:val="22"/>
                <w:szCs w:val="22"/>
                <w:lang w:val="pt-PT" w:eastAsia="pt-PT"/>
              </w:rPr>
              <w:t>Confirming FC</w:t>
            </w:r>
          </w:p>
        </w:tc>
        <w:tc>
          <w:tcPr>
            <w:tcW w:w="7033" w:type="dxa"/>
            <w:tcBorders>
              <w:top w:val="nil"/>
              <w:left w:val="nil"/>
              <w:bottom w:val="single" w:sz="4" w:space="0" w:color="auto"/>
              <w:right w:val="single" w:sz="4" w:space="0" w:color="auto"/>
            </w:tcBorders>
            <w:shd w:val="clear" w:color="auto" w:fill="auto"/>
            <w:noWrap/>
            <w:vAlign w:val="center"/>
          </w:tcPr>
          <w:p w14:paraId="4632C359" w14:textId="77777777" w:rsidR="00B75C66" w:rsidRPr="00EC14C0" w:rsidRDefault="00B75C66" w:rsidP="00DB6F85">
            <w:pPr>
              <w:spacing w:before="60" w:after="60" w:line="276" w:lineRule="auto"/>
              <w:ind w:firstLine="0"/>
              <w:jc w:val="left"/>
              <w:rPr>
                <w:rFonts w:asciiTheme="minorHAnsi" w:hAnsiTheme="minorHAnsi" w:cs="Calibri"/>
                <w:color w:val="000000"/>
                <w:sz w:val="22"/>
                <w:szCs w:val="22"/>
                <w:lang w:val="pt-PT" w:eastAsia="pt-PT"/>
              </w:rPr>
            </w:pPr>
            <w:r w:rsidRPr="00EC14C0">
              <w:rPr>
                <w:rFonts w:asciiTheme="minorHAnsi" w:hAnsiTheme="minorHAnsi" w:cs="Calibri"/>
                <w:color w:val="000000"/>
                <w:sz w:val="22"/>
                <w:szCs w:val="22"/>
                <w:lang w:val="pt-PT" w:eastAsia="pt-PT"/>
              </w:rPr>
              <w:t>Montante de ‘limite fixo inicial’ das propostas, campo MLMFIXI da PRT04_DETPROP.</w:t>
            </w:r>
            <w:r w:rsidRPr="00EC14C0">
              <w:rPr>
                <w:rFonts w:asciiTheme="minorHAnsi" w:hAnsiTheme="minorHAnsi" w:cs="Calibri"/>
                <w:color w:val="000000"/>
                <w:sz w:val="22"/>
                <w:szCs w:val="22"/>
                <w:lang w:val="pt-PT" w:eastAsia="pt-PT"/>
              </w:rPr>
              <w:br/>
            </w:r>
            <w:r w:rsidRPr="00EC14C0">
              <w:rPr>
                <w:rFonts w:asciiTheme="minorHAnsi" w:hAnsiTheme="minorHAnsi" w:cs="Calibri"/>
                <w:color w:val="000000"/>
                <w:sz w:val="22"/>
                <w:szCs w:val="22"/>
                <w:lang w:val="pt-PT" w:eastAsia="pt-PT"/>
              </w:rPr>
              <w:br/>
              <w:t xml:space="preserve">SELECT D.CKBALCAO,D.CKNUMCTA,D.ZDEPOSIT,A.MLMFIXI    </w:t>
            </w:r>
            <w:r w:rsidRPr="00EC14C0">
              <w:rPr>
                <w:rFonts w:asciiTheme="minorHAnsi" w:hAnsiTheme="minorHAnsi" w:cs="Calibri"/>
                <w:color w:val="000000"/>
                <w:sz w:val="22"/>
                <w:szCs w:val="22"/>
                <w:lang w:val="pt-PT" w:eastAsia="pt-PT"/>
              </w:rPr>
              <w:br/>
              <w:t xml:space="preserve">  FROM DBSPRDX.PRVT04C0_DETPROP A,               </w:t>
            </w:r>
            <w:r w:rsidRPr="00EC14C0">
              <w:rPr>
                <w:rFonts w:asciiTheme="minorHAnsi" w:hAnsiTheme="minorHAnsi" w:cs="Calibri"/>
                <w:color w:val="000000"/>
                <w:sz w:val="22"/>
                <w:szCs w:val="22"/>
                <w:lang w:val="pt-PT" w:eastAsia="pt-PT"/>
              </w:rPr>
              <w:br/>
              <w:t xml:space="preserve">       DBSPRDX.PRVT05C0_REGRASPR B,                 </w:t>
            </w:r>
            <w:r w:rsidRPr="00EC14C0">
              <w:rPr>
                <w:rFonts w:asciiTheme="minorHAnsi" w:hAnsiTheme="minorHAnsi" w:cs="Calibri"/>
                <w:color w:val="000000"/>
                <w:sz w:val="22"/>
                <w:szCs w:val="22"/>
                <w:lang w:val="pt-PT" w:eastAsia="pt-PT"/>
              </w:rPr>
              <w:br/>
              <w:t xml:space="preserve">       DBSPRDX.NGVT14A0_RELCTA D                   </w:t>
            </w:r>
            <w:r w:rsidRPr="00EC14C0">
              <w:rPr>
                <w:rFonts w:asciiTheme="minorHAnsi" w:hAnsiTheme="minorHAnsi" w:cs="Calibri"/>
                <w:color w:val="000000"/>
                <w:sz w:val="22"/>
                <w:szCs w:val="22"/>
                <w:lang w:val="pt-PT" w:eastAsia="pt-PT"/>
              </w:rPr>
              <w:br/>
              <w:t xml:space="preserve"> WHERE 1=1                                            </w:t>
            </w:r>
            <w:r w:rsidRPr="00EC14C0">
              <w:rPr>
                <w:rFonts w:asciiTheme="minorHAnsi" w:hAnsiTheme="minorHAnsi" w:cs="Calibri"/>
                <w:color w:val="000000"/>
                <w:sz w:val="22"/>
                <w:szCs w:val="22"/>
                <w:lang w:val="pt-PT" w:eastAsia="pt-PT"/>
              </w:rPr>
              <w:br/>
              <w:t xml:space="preserve">   AND A.ZPROPOST = B.ZPROPOST                            </w:t>
            </w:r>
            <w:r w:rsidRPr="00EC14C0">
              <w:rPr>
                <w:rFonts w:asciiTheme="minorHAnsi" w:hAnsiTheme="minorHAnsi" w:cs="Calibri"/>
                <w:color w:val="000000"/>
                <w:sz w:val="22"/>
                <w:szCs w:val="22"/>
                <w:lang w:val="pt-PT" w:eastAsia="pt-PT"/>
              </w:rPr>
              <w:br/>
              <w:t xml:space="preserve">   AND A.ZPROPOST = D.ZPLANPROP                           </w:t>
            </w:r>
            <w:r w:rsidRPr="00EC14C0">
              <w:rPr>
                <w:rFonts w:asciiTheme="minorHAnsi" w:hAnsiTheme="minorHAnsi" w:cs="Calibri"/>
                <w:color w:val="000000"/>
                <w:sz w:val="22"/>
                <w:szCs w:val="22"/>
                <w:lang w:val="pt-PT" w:eastAsia="pt-PT"/>
              </w:rPr>
              <w:br/>
              <w:t xml:space="preserve">   AND A.ZVERSAO  = B.ZVERSAO                              </w:t>
            </w:r>
            <w:r w:rsidRPr="00EC14C0">
              <w:rPr>
                <w:rFonts w:asciiTheme="minorHAnsi" w:hAnsiTheme="minorHAnsi" w:cs="Calibri"/>
                <w:color w:val="000000"/>
                <w:sz w:val="22"/>
                <w:szCs w:val="22"/>
                <w:lang w:val="pt-PT" w:eastAsia="pt-PT"/>
              </w:rPr>
              <w:br/>
              <w:t xml:space="preserve">   AND A.ZREGLM   = B.ZREGLM                               </w:t>
            </w:r>
            <w:r w:rsidRPr="00EC14C0">
              <w:rPr>
                <w:rFonts w:asciiTheme="minorHAnsi" w:hAnsiTheme="minorHAnsi" w:cs="Calibri"/>
                <w:color w:val="000000"/>
                <w:sz w:val="22"/>
                <w:szCs w:val="22"/>
                <w:lang w:val="pt-PT" w:eastAsia="pt-PT"/>
              </w:rPr>
              <w:br/>
              <w:t xml:space="preserve">   AND B.CPRDLM   = '601'   (produto limite confirming definido na CAT30)   </w:t>
            </w:r>
          </w:p>
        </w:tc>
      </w:tr>
      <w:tr w:rsidR="001072CA" w:rsidRPr="006F42ED" w14:paraId="4632C35E" w14:textId="77777777" w:rsidTr="00061264">
        <w:trPr>
          <w:trHeight w:val="600"/>
        </w:trPr>
        <w:tc>
          <w:tcPr>
            <w:tcW w:w="1313" w:type="dxa"/>
            <w:tcBorders>
              <w:top w:val="nil"/>
              <w:left w:val="single" w:sz="4" w:space="0" w:color="auto"/>
              <w:bottom w:val="single" w:sz="4" w:space="0" w:color="auto"/>
              <w:right w:val="single" w:sz="4" w:space="0" w:color="auto"/>
            </w:tcBorders>
            <w:shd w:val="clear" w:color="auto" w:fill="auto"/>
            <w:vAlign w:val="center"/>
          </w:tcPr>
          <w:p w14:paraId="4632C35B" w14:textId="77777777" w:rsidR="001072CA" w:rsidRPr="00B75C66" w:rsidRDefault="001072CA" w:rsidP="00DB6F85">
            <w:pPr>
              <w:spacing w:before="60" w:after="60" w:line="276" w:lineRule="auto"/>
              <w:ind w:firstLine="0"/>
              <w:jc w:val="center"/>
              <w:rPr>
                <w:rFonts w:asciiTheme="minorHAnsi" w:hAnsiTheme="minorHAnsi" w:cs="Calibri"/>
                <w:color w:val="000000"/>
                <w:sz w:val="22"/>
                <w:szCs w:val="22"/>
                <w:highlight w:val="magenta"/>
                <w:lang w:val="pt-PT" w:eastAsia="pt-PT"/>
              </w:rPr>
            </w:pPr>
            <w:r w:rsidRPr="001072CA">
              <w:rPr>
                <w:rFonts w:asciiTheme="minorHAnsi" w:hAnsiTheme="minorHAnsi" w:cs="Calibri"/>
                <w:color w:val="000000"/>
                <w:sz w:val="22"/>
                <w:szCs w:val="22"/>
                <w:highlight w:val="yellow"/>
                <w:lang w:val="pt-PT" w:eastAsia="pt-PT"/>
              </w:rPr>
              <w:lastRenderedPageBreak/>
              <w:t>Contencioso</w:t>
            </w:r>
          </w:p>
        </w:tc>
        <w:tc>
          <w:tcPr>
            <w:tcW w:w="7033" w:type="dxa"/>
            <w:tcBorders>
              <w:top w:val="nil"/>
              <w:left w:val="nil"/>
              <w:bottom w:val="single" w:sz="4" w:space="0" w:color="auto"/>
              <w:right w:val="single" w:sz="4" w:space="0" w:color="auto"/>
            </w:tcBorders>
            <w:shd w:val="clear" w:color="auto" w:fill="auto"/>
            <w:noWrap/>
            <w:vAlign w:val="center"/>
          </w:tcPr>
          <w:p w14:paraId="4632C35C" w14:textId="77777777" w:rsidR="001072CA" w:rsidRPr="00DA1954" w:rsidRDefault="001072CA" w:rsidP="00C10099">
            <w:pPr>
              <w:spacing w:before="60" w:after="60" w:line="276" w:lineRule="auto"/>
              <w:ind w:firstLine="0"/>
              <w:jc w:val="left"/>
              <w:rPr>
                <w:rFonts w:asciiTheme="minorHAnsi" w:hAnsiTheme="minorHAnsi" w:cs="Calibri"/>
                <w:sz w:val="22"/>
                <w:szCs w:val="22"/>
                <w:highlight w:val="yellow"/>
                <w:lang w:val="pt-PT" w:eastAsia="pt-PT"/>
              </w:rPr>
            </w:pPr>
            <w:r w:rsidRPr="001072CA">
              <w:rPr>
                <w:rFonts w:asciiTheme="minorHAnsi" w:hAnsiTheme="minorHAnsi" w:cs="Calibri"/>
                <w:sz w:val="22"/>
                <w:szCs w:val="22"/>
                <w:highlight w:val="yellow"/>
                <w:lang w:val="pt-PT" w:eastAsia="pt-PT"/>
              </w:rPr>
              <w:t>Para contrat</w:t>
            </w:r>
            <w:r w:rsidRPr="00DA1954">
              <w:rPr>
                <w:rFonts w:asciiTheme="minorHAnsi" w:hAnsiTheme="minorHAnsi" w:cs="Calibri"/>
                <w:sz w:val="22"/>
                <w:szCs w:val="22"/>
                <w:highlight w:val="yellow"/>
                <w:lang w:val="pt-PT" w:eastAsia="pt-PT"/>
              </w:rPr>
              <w:t>os em contencioso (CAPLIC='TC') cujo produto seja '029', deve ser selecionado o campo "Montante de Capital" das tabelas de contencioso.</w:t>
            </w:r>
          </w:p>
          <w:p w14:paraId="4632C35D" w14:textId="77777777" w:rsidR="001072CA" w:rsidRPr="001821D8" w:rsidRDefault="001072CA" w:rsidP="00C10099">
            <w:pPr>
              <w:spacing w:before="60" w:after="60" w:line="276" w:lineRule="auto"/>
              <w:ind w:firstLine="0"/>
              <w:jc w:val="left"/>
              <w:rPr>
                <w:rFonts w:asciiTheme="minorHAnsi" w:hAnsiTheme="minorHAnsi" w:cs="Calibri"/>
                <w:sz w:val="22"/>
                <w:szCs w:val="22"/>
                <w:highlight w:val="magenta"/>
                <w:lang w:val="pt-PT" w:eastAsia="pt-PT"/>
              </w:rPr>
            </w:pPr>
            <w:r w:rsidRPr="00DA1954">
              <w:rPr>
                <w:rFonts w:asciiTheme="minorHAnsi" w:hAnsiTheme="minorHAnsi" w:cs="Calibri"/>
                <w:sz w:val="22"/>
                <w:szCs w:val="22"/>
                <w:highlight w:val="yellow"/>
                <w:lang w:val="pt-PT" w:eastAsia="pt-PT"/>
              </w:rPr>
              <w:t xml:space="preserve">Fontes: </w:t>
            </w:r>
            <w:r w:rsidR="00DA1954" w:rsidRPr="00DA1954">
              <w:rPr>
                <w:rFonts w:asciiTheme="minorHAnsi" w:hAnsiTheme="minorHAnsi" w:cs="Calibri"/>
                <w:sz w:val="22"/>
                <w:szCs w:val="22"/>
                <w:highlight w:val="yellow"/>
                <w:lang w:val="pt-PT" w:eastAsia="pt-PT"/>
              </w:rPr>
              <w:t>TCT09.CKPRODUT e MCAPITAL.</w:t>
            </w:r>
          </w:p>
        </w:tc>
      </w:tr>
      <w:tr w:rsidR="00B75C66" w:rsidRPr="006F42ED" w14:paraId="4632C364" w14:textId="77777777" w:rsidTr="00061264">
        <w:trPr>
          <w:trHeight w:val="600"/>
        </w:trPr>
        <w:tc>
          <w:tcPr>
            <w:tcW w:w="1313" w:type="dxa"/>
            <w:tcBorders>
              <w:top w:val="nil"/>
              <w:left w:val="single" w:sz="4" w:space="0" w:color="auto"/>
              <w:bottom w:val="single" w:sz="4" w:space="0" w:color="auto"/>
              <w:right w:val="single" w:sz="4" w:space="0" w:color="auto"/>
            </w:tcBorders>
            <w:shd w:val="clear" w:color="auto" w:fill="auto"/>
            <w:vAlign w:val="center"/>
          </w:tcPr>
          <w:p w14:paraId="4632C35F" w14:textId="77777777" w:rsidR="00B75C66" w:rsidRPr="00B75C66" w:rsidRDefault="00B75C66" w:rsidP="00DB6F85">
            <w:pPr>
              <w:spacing w:before="60" w:after="60" w:line="276" w:lineRule="auto"/>
              <w:ind w:firstLine="0"/>
              <w:jc w:val="center"/>
              <w:rPr>
                <w:rFonts w:asciiTheme="minorHAnsi" w:hAnsiTheme="minorHAnsi" w:cs="Calibri"/>
                <w:color w:val="000000"/>
                <w:sz w:val="22"/>
                <w:szCs w:val="22"/>
                <w:highlight w:val="magenta"/>
                <w:lang w:val="pt-PT" w:eastAsia="pt-PT"/>
              </w:rPr>
            </w:pPr>
            <w:r w:rsidRPr="00B75C66">
              <w:rPr>
                <w:rFonts w:asciiTheme="minorHAnsi" w:hAnsiTheme="minorHAnsi" w:cs="Calibri"/>
                <w:color w:val="000000"/>
                <w:sz w:val="22"/>
                <w:szCs w:val="22"/>
                <w:highlight w:val="magenta"/>
                <w:lang w:val="pt-PT" w:eastAsia="pt-PT"/>
              </w:rPr>
              <w:t>Remessas e Créditos Documentários de Importação e Exportação</w:t>
            </w:r>
          </w:p>
        </w:tc>
        <w:tc>
          <w:tcPr>
            <w:tcW w:w="7033" w:type="dxa"/>
            <w:tcBorders>
              <w:top w:val="nil"/>
              <w:left w:val="nil"/>
              <w:bottom w:val="single" w:sz="4" w:space="0" w:color="auto"/>
              <w:right w:val="single" w:sz="4" w:space="0" w:color="auto"/>
            </w:tcBorders>
            <w:shd w:val="clear" w:color="auto" w:fill="auto"/>
            <w:noWrap/>
            <w:vAlign w:val="center"/>
          </w:tcPr>
          <w:p w14:paraId="4632C360" w14:textId="77777777" w:rsidR="001821D8" w:rsidRPr="001821D8" w:rsidRDefault="00266C43" w:rsidP="00C10099">
            <w:pPr>
              <w:spacing w:before="60" w:after="60" w:line="276" w:lineRule="auto"/>
              <w:ind w:firstLine="0"/>
              <w:jc w:val="left"/>
              <w:rPr>
                <w:rFonts w:asciiTheme="minorHAnsi" w:hAnsiTheme="minorHAnsi" w:cs="Calibri"/>
                <w:sz w:val="22"/>
                <w:szCs w:val="22"/>
                <w:highlight w:val="magenta"/>
                <w:lang w:val="pt-PT" w:eastAsia="pt-PT"/>
              </w:rPr>
            </w:pPr>
            <w:r w:rsidRPr="001821D8">
              <w:rPr>
                <w:rFonts w:asciiTheme="minorHAnsi" w:hAnsiTheme="minorHAnsi" w:cs="Calibri"/>
                <w:sz w:val="22"/>
                <w:szCs w:val="22"/>
                <w:highlight w:val="magenta"/>
                <w:lang w:val="pt-PT" w:eastAsia="pt-PT"/>
              </w:rPr>
              <w:t>Para Remessas de Exportação será o campo MONTMOV da tabela EST79_</w:t>
            </w:r>
            <w:r w:rsidRPr="00AE3B5B">
              <w:rPr>
                <w:highlight w:val="magenta"/>
                <w:lang w:val="pt-PT"/>
              </w:rPr>
              <w:t xml:space="preserve"> </w:t>
            </w:r>
            <w:r w:rsidRPr="001821D8">
              <w:rPr>
                <w:rFonts w:asciiTheme="minorHAnsi" w:hAnsiTheme="minorHAnsi" w:cs="Calibri"/>
                <w:sz w:val="22"/>
                <w:szCs w:val="22"/>
                <w:highlight w:val="magenta"/>
                <w:lang w:val="pt-PT" w:eastAsia="pt-PT"/>
              </w:rPr>
              <w:t>RDEMOV se o campo CMOECNT = 'EUR', se diferente</w:t>
            </w:r>
            <w:r w:rsidR="00F93E1E" w:rsidRPr="001821D8">
              <w:rPr>
                <w:rFonts w:asciiTheme="minorHAnsi" w:hAnsiTheme="minorHAnsi" w:cs="Calibri"/>
                <w:sz w:val="22"/>
                <w:szCs w:val="22"/>
                <w:highlight w:val="magenta"/>
                <w:lang w:val="pt-PT" w:eastAsia="pt-PT"/>
              </w:rPr>
              <w:t xml:space="preserve"> de 'EUR'</w:t>
            </w:r>
            <w:r w:rsidRPr="001821D8">
              <w:rPr>
                <w:rFonts w:asciiTheme="minorHAnsi" w:hAnsiTheme="minorHAnsi" w:cs="Calibri"/>
                <w:sz w:val="22"/>
                <w:szCs w:val="22"/>
                <w:highlight w:val="magenta"/>
                <w:lang w:val="pt-PT" w:eastAsia="pt-PT"/>
              </w:rPr>
              <w:t xml:space="preserve"> será o campo contravalor CONTMOV. Como esta tabela tem vários registos de movimentos o </w:t>
            </w:r>
            <w:r w:rsidR="00C10099" w:rsidRPr="001821D8">
              <w:rPr>
                <w:rFonts w:asciiTheme="minorHAnsi" w:hAnsiTheme="minorHAnsi" w:cs="Calibri"/>
                <w:sz w:val="22"/>
                <w:szCs w:val="22"/>
                <w:highlight w:val="magenta"/>
                <w:lang w:val="pt-PT" w:eastAsia="pt-PT"/>
              </w:rPr>
              <w:t xml:space="preserve">registo a </w:t>
            </w:r>
            <w:r w:rsidRPr="001821D8">
              <w:rPr>
                <w:rFonts w:asciiTheme="minorHAnsi" w:hAnsiTheme="minorHAnsi" w:cs="Calibri"/>
                <w:sz w:val="22"/>
                <w:szCs w:val="22"/>
                <w:highlight w:val="magenta"/>
                <w:lang w:val="pt-PT" w:eastAsia="pt-PT"/>
              </w:rPr>
              <w:t>considerar será o selecionado com as seguintes condições: TIPMOV = 'E - Abertura' e o ZSEQMOV = '1'.</w:t>
            </w:r>
            <w:r w:rsidR="001821D8" w:rsidRPr="001821D8">
              <w:rPr>
                <w:rFonts w:asciiTheme="minorHAnsi" w:hAnsiTheme="minorHAnsi" w:cs="Calibri"/>
                <w:sz w:val="22"/>
                <w:szCs w:val="22"/>
                <w:highlight w:val="magenta"/>
                <w:lang w:val="pt-PT" w:eastAsia="pt-PT"/>
              </w:rPr>
              <w:t xml:space="preserve"> </w:t>
            </w:r>
          </w:p>
          <w:p w14:paraId="4632C361" w14:textId="77777777" w:rsidR="00E03949" w:rsidRDefault="001821D8" w:rsidP="00E03949">
            <w:pPr>
              <w:spacing w:before="60" w:after="60" w:line="276" w:lineRule="auto"/>
              <w:ind w:firstLine="0"/>
              <w:jc w:val="left"/>
              <w:rPr>
                <w:rFonts w:asciiTheme="minorHAnsi" w:hAnsiTheme="minorHAnsi" w:cs="Calibri"/>
                <w:sz w:val="22"/>
                <w:szCs w:val="22"/>
                <w:lang w:val="pt-PT" w:eastAsia="pt-PT"/>
              </w:rPr>
            </w:pPr>
            <w:r w:rsidRPr="001821D8">
              <w:rPr>
                <w:rFonts w:asciiTheme="minorHAnsi" w:hAnsiTheme="minorHAnsi" w:cs="Calibri"/>
                <w:sz w:val="22"/>
                <w:szCs w:val="22"/>
                <w:highlight w:val="magenta"/>
                <w:lang w:val="pt-PT" w:eastAsia="pt-PT"/>
              </w:rPr>
              <w:t>Para Remessas de Importação será o campo MONTMOV da tabela EST55_</w:t>
            </w:r>
            <w:r w:rsidRPr="00AE3B5B">
              <w:rPr>
                <w:highlight w:val="magenta"/>
                <w:lang w:val="pt-PT"/>
              </w:rPr>
              <w:t xml:space="preserve"> </w:t>
            </w:r>
            <w:r w:rsidRPr="001821D8">
              <w:rPr>
                <w:rFonts w:asciiTheme="minorHAnsi" w:hAnsiTheme="minorHAnsi" w:cs="Calibri"/>
                <w:sz w:val="22"/>
                <w:szCs w:val="22"/>
                <w:highlight w:val="magenta"/>
                <w:lang w:val="pt-PT" w:eastAsia="pt-PT"/>
              </w:rPr>
              <w:t>RDIMOV se o campo CMOECNT = 'EUR', se diferente de 'EUR' será o campo contravalor CONTMOV. Como esta tabela tem vários registos de movimentos o registo a considerar será o selecionado com as seguintes condições: TIPMOV = 'E - Abertura' e o ZSEQMOV = '1'.</w:t>
            </w:r>
            <w:r w:rsidR="00E03949">
              <w:rPr>
                <w:rFonts w:asciiTheme="minorHAnsi" w:hAnsiTheme="minorHAnsi" w:cs="Calibri"/>
                <w:sz w:val="22"/>
                <w:szCs w:val="22"/>
                <w:lang w:val="pt-PT" w:eastAsia="pt-PT"/>
              </w:rPr>
              <w:t xml:space="preserve"> </w:t>
            </w:r>
          </w:p>
          <w:p w14:paraId="4632C362" w14:textId="77777777" w:rsidR="00B75C66" w:rsidRDefault="00E03949" w:rsidP="00E03949">
            <w:pPr>
              <w:spacing w:before="60" w:after="60" w:line="276" w:lineRule="auto"/>
              <w:ind w:firstLine="0"/>
              <w:jc w:val="left"/>
              <w:rPr>
                <w:rFonts w:asciiTheme="minorHAnsi" w:hAnsiTheme="minorHAnsi" w:cs="Calibri"/>
                <w:sz w:val="22"/>
                <w:szCs w:val="22"/>
                <w:lang w:val="pt-PT" w:eastAsia="pt-PT"/>
              </w:rPr>
            </w:pPr>
            <w:r w:rsidRPr="00E03949">
              <w:rPr>
                <w:rFonts w:asciiTheme="minorHAnsi" w:hAnsiTheme="minorHAnsi" w:cs="Calibri"/>
                <w:sz w:val="22"/>
                <w:szCs w:val="22"/>
                <w:highlight w:val="magenta"/>
                <w:lang w:val="pt-PT" w:eastAsia="pt-PT"/>
              </w:rPr>
              <w:t>Para Créditos Documentários de Exportação será o campo MONTCRE da tabela EST89_</w:t>
            </w:r>
            <w:r w:rsidRPr="00AE3B5B">
              <w:rPr>
                <w:highlight w:val="magenta"/>
                <w:lang w:val="pt-PT"/>
              </w:rPr>
              <w:t xml:space="preserve"> </w:t>
            </w:r>
            <w:r w:rsidRPr="00E03949">
              <w:rPr>
                <w:rFonts w:asciiTheme="minorHAnsi" w:hAnsiTheme="minorHAnsi" w:cs="Calibri"/>
                <w:sz w:val="22"/>
                <w:szCs w:val="22"/>
                <w:highlight w:val="magenta"/>
                <w:lang w:val="pt-PT" w:eastAsia="pt-PT"/>
              </w:rPr>
              <w:t xml:space="preserve">CREEXP se o campo CMOEDA = 'EUR', se diferente de 'EUR' será o campo contravalor CONTCRE. Como esta tabela tem vários registos por operação o registo a considerar será o </w:t>
            </w:r>
            <w:r w:rsidRPr="001777FA">
              <w:rPr>
                <w:rFonts w:asciiTheme="minorHAnsi" w:hAnsiTheme="minorHAnsi" w:cs="Calibri"/>
                <w:sz w:val="22"/>
                <w:szCs w:val="22"/>
                <w:highlight w:val="magenta"/>
                <w:u w:val="single"/>
                <w:lang w:val="pt-PT" w:eastAsia="pt-PT"/>
              </w:rPr>
              <w:t>mínimo</w:t>
            </w:r>
            <w:r>
              <w:rPr>
                <w:rFonts w:asciiTheme="minorHAnsi" w:hAnsiTheme="minorHAnsi" w:cs="Calibri"/>
                <w:sz w:val="22"/>
                <w:szCs w:val="22"/>
                <w:highlight w:val="magenta"/>
                <w:lang w:val="pt-PT" w:eastAsia="pt-PT"/>
              </w:rPr>
              <w:t xml:space="preserve"> do campo ZSE</w:t>
            </w:r>
            <w:r w:rsidRPr="00E03949">
              <w:rPr>
                <w:rFonts w:asciiTheme="minorHAnsi" w:hAnsiTheme="minorHAnsi" w:cs="Calibri"/>
                <w:sz w:val="22"/>
                <w:szCs w:val="22"/>
                <w:highlight w:val="magenta"/>
                <w:lang w:val="pt-PT" w:eastAsia="pt-PT"/>
              </w:rPr>
              <w:t>QCRE.</w:t>
            </w:r>
          </w:p>
          <w:p w14:paraId="4632C363" w14:textId="77777777" w:rsidR="00E03949" w:rsidRPr="00266C43" w:rsidRDefault="00E03949" w:rsidP="00E03949">
            <w:pPr>
              <w:spacing w:before="60" w:after="60" w:line="276" w:lineRule="auto"/>
              <w:ind w:firstLine="0"/>
              <w:jc w:val="left"/>
              <w:rPr>
                <w:rFonts w:asciiTheme="minorHAnsi" w:hAnsiTheme="minorHAnsi" w:cs="Calibri"/>
                <w:sz w:val="22"/>
                <w:szCs w:val="22"/>
                <w:lang w:val="pt-PT" w:eastAsia="pt-PT"/>
              </w:rPr>
            </w:pPr>
            <w:r w:rsidRPr="00E03949">
              <w:rPr>
                <w:rFonts w:asciiTheme="minorHAnsi" w:hAnsiTheme="minorHAnsi" w:cs="Calibri"/>
                <w:sz w:val="22"/>
                <w:szCs w:val="22"/>
                <w:highlight w:val="magenta"/>
                <w:lang w:val="pt-PT" w:eastAsia="pt-PT"/>
              </w:rPr>
              <w:t xml:space="preserve">Para Créditos Documentários de </w:t>
            </w:r>
            <w:r>
              <w:rPr>
                <w:rFonts w:asciiTheme="minorHAnsi" w:hAnsiTheme="minorHAnsi" w:cs="Calibri"/>
                <w:sz w:val="22"/>
                <w:szCs w:val="22"/>
                <w:highlight w:val="magenta"/>
                <w:lang w:val="pt-PT" w:eastAsia="pt-PT"/>
              </w:rPr>
              <w:t>Im</w:t>
            </w:r>
            <w:r w:rsidRPr="00E03949">
              <w:rPr>
                <w:rFonts w:asciiTheme="minorHAnsi" w:hAnsiTheme="minorHAnsi" w:cs="Calibri"/>
                <w:sz w:val="22"/>
                <w:szCs w:val="22"/>
                <w:highlight w:val="magenta"/>
                <w:lang w:val="pt-PT" w:eastAsia="pt-PT"/>
              </w:rPr>
              <w:t xml:space="preserve">portação será o campo MONTCRE da tabela EST85_CREIMP se o campo CMOEDA = 'EUR', se diferente de 'EUR' será o campo contravalor CONTCRE. Como esta tabela tem vários registos por operação o registo a considerar será o </w:t>
            </w:r>
            <w:r w:rsidRPr="001777FA">
              <w:rPr>
                <w:rFonts w:asciiTheme="minorHAnsi" w:hAnsiTheme="minorHAnsi" w:cs="Calibri"/>
                <w:sz w:val="22"/>
                <w:szCs w:val="22"/>
                <w:highlight w:val="magenta"/>
                <w:u w:val="single"/>
                <w:lang w:val="pt-PT" w:eastAsia="pt-PT"/>
              </w:rPr>
              <w:t>mínimo</w:t>
            </w:r>
            <w:r>
              <w:rPr>
                <w:rFonts w:asciiTheme="minorHAnsi" w:hAnsiTheme="minorHAnsi" w:cs="Calibri"/>
                <w:sz w:val="22"/>
                <w:szCs w:val="22"/>
                <w:highlight w:val="magenta"/>
                <w:lang w:val="pt-PT" w:eastAsia="pt-PT"/>
              </w:rPr>
              <w:t xml:space="preserve"> do campo ZSE</w:t>
            </w:r>
            <w:r w:rsidRPr="00E03949">
              <w:rPr>
                <w:rFonts w:asciiTheme="minorHAnsi" w:hAnsiTheme="minorHAnsi" w:cs="Calibri"/>
                <w:sz w:val="22"/>
                <w:szCs w:val="22"/>
                <w:highlight w:val="magenta"/>
                <w:lang w:val="pt-PT" w:eastAsia="pt-PT"/>
              </w:rPr>
              <w:t>QCRE.</w:t>
            </w:r>
          </w:p>
        </w:tc>
      </w:tr>
      <w:tr w:rsidR="00B75C66" w:rsidRPr="006F42ED" w14:paraId="4632C367" w14:textId="77777777" w:rsidTr="00B75C66">
        <w:trPr>
          <w:trHeight w:val="950"/>
        </w:trPr>
        <w:tc>
          <w:tcPr>
            <w:tcW w:w="1313" w:type="dxa"/>
            <w:tcBorders>
              <w:top w:val="nil"/>
              <w:left w:val="single" w:sz="4" w:space="0" w:color="auto"/>
              <w:bottom w:val="single" w:sz="4" w:space="0" w:color="auto"/>
              <w:right w:val="single" w:sz="4" w:space="0" w:color="auto"/>
            </w:tcBorders>
            <w:shd w:val="clear" w:color="auto" w:fill="auto"/>
            <w:vAlign w:val="center"/>
          </w:tcPr>
          <w:p w14:paraId="4632C365" w14:textId="77777777" w:rsidR="00B75C66" w:rsidRPr="00FC7473" w:rsidRDefault="00B75C66" w:rsidP="00F709E8">
            <w:pPr>
              <w:spacing w:before="60" w:after="60" w:line="276" w:lineRule="auto"/>
              <w:ind w:firstLine="0"/>
              <w:jc w:val="center"/>
              <w:rPr>
                <w:rFonts w:asciiTheme="minorHAnsi" w:hAnsiTheme="minorHAnsi" w:cs="Calibri"/>
                <w:color w:val="000000"/>
                <w:sz w:val="22"/>
                <w:szCs w:val="22"/>
                <w:highlight w:val="magenta"/>
                <w:lang w:val="pt-PT" w:eastAsia="pt-PT"/>
              </w:rPr>
            </w:pPr>
            <w:r w:rsidRPr="00FC7473">
              <w:rPr>
                <w:rFonts w:asciiTheme="minorHAnsi" w:hAnsiTheme="minorHAnsi" w:cs="Calibri"/>
                <w:color w:val="000000"/>
                <w:sz w:val="22"/>
                <w:szCs w:val="22"/>
                <w:highlight w:val="magenta"/>
                <w:lang w:val="pt-PT" w:eastAsia="pt-PT"/>
              </w:rPr>
              <w:t>Avales BG</w:t>
            </w:r>
          </w:p>
        </w:tc>
        <w:tc>
          <w:tcPr>
            <w:tcW w:w="7033" w:type="dxa"/>
            <w:tcBorders>
              <w:top w:val="nil"/>
              <w:left w:val="nil"/>
              <w:bottom w:val="single" w:sz="4" w:space="0" w:color="auto"/>
              <w:right w:val="single" w:sz="4" w:space="0" w:color="auto"/>
            </w:tcBorders>
            <w:shd w:val="clear" w:color="auto" w:fill="auto"/>
            <w:vAlign w:val="center"/>
          </w:tcPr>
          <w:p w14:paraId="4632C366" w14:textId="77777777" w:rsidR="00B75C66" w:rsidRPr="00FC7473" w:rsidRDefault="00963352" w:rsidP="00963352">
            <w:pPr>
              <w:spacing w:before="60" w:after="60" w:line="276" w:lineRule="auto"/>
              <w:ind w:firstLine="0"/>
              <w:jc w:val="left"/>
              <w:rPr>
                <w:rFonts w:asciiTheme="minorHAnsi" w:hAnsiTheme="minorHAnsi" w:cs="Calibri"/>
                <w:sz w:val="22"/>
                <w:szCs w:val="22"/>
                <w:highlight w:val="magenta"/>
                <w:lang w:val="pt-PT" w:eastAsia="pt-PT"/>
              </w:rPr>
            </w:pPr>
            <w:r w:rsidRPr="00FC7473">
              <w:rPr>
                <w:rFonts w:asciiTheme="minorHAnsi" w:hAnsiTheme="minorHAnsi" w:cs="Calibri"/>
                <w:sz w:val="22"/>
                <w:szCs w:val="22"/>
                <w:highlight w:val="magenta"/>
                <w:lang w:val="pt-PT" w:eastAsia="pt-PT"/>
              </w:rPr>
              <w:t>Campo importe do movimento (BGOP_IMPOMVTO) da tabela BG_OPERACION com a condição do campo BGOP_CODOPBS = '004 - Abertura'</w:t>
            </w:r>
            <w:r w:rsidR="005A5177">
              <w:rPr>
                <w:rFonts w:asciiTheme="minorHAnsi" w:hAnsiTheme="minorHAnsi" w:cs="Calibri"/>
                <w:sz w:val="22"/>
                <w:szCs w:val="22"/>
                <w:highlight w:val="magenta"/>
                <w:lang w:val="pt-PT" w:eastAsia="pt-PT"/>
              </w:rPr>
              <w:t>.</w:t>
            </w:r>
          </w:p>
        </w:tc>
      </w:tr>
    </w:tbl>
    <w:p w14:paraId="4632C368" w14:textId="77777777" w:rsidR="00605CBF" w:rsidRPr="00EC14C0" w:rsidRDefault="001D5E7D" w:rsidP="00F709E8">
      <w:pPr>
        <w:tabs>
          <w:tab w:val="left" w:pos="1134"/>
        </w:tabs>
        <w:spacing w:before="60" w:after="60" w:line="276" w:lineRule="auto"/>
        <w:ind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fldChar w:fldCharType="end"/>
      </w:r>
    </w:p>
    <w:p w14:paraId="4632C369" w14:textId="77777777" w:rsidR="004B42F2" w:rsidRPr="00EC14C0" w:rsidRDefault="004B42F2" w:rsidP="00C1029C">
      <w:pPr>
        <w:pStyle w:val="Heading4"/>
        <w:ind w:left="567" w:firstLine="0"/>
        <w:rPr>
          <w:rFonts w:asciiTheme="minorHAnsi" w:hAnsiTheme="minorHAnsi" w:cstheme="minorHAnsi"/>
          <w:szCs w:val="24"/>
        </w:rPr>
      </w:pPr>
      <w:r w:rsidRPr="00EC14C0">
        <w:rPr>
          <w:rFonts w:asciiTheme="minorHAnsi" w:hAnsiTheme="minorHAnsi" w:cstheme="minorHAnsi"/>
          <w:szCs w:val="24"/>
        </w:rPr>
        <w:t>ID.CRC 098 – Variação de fair value</w:t>
      </w:r>
      <w:r w:rsidR="00C1029C" w:rsidRPr="00EC14C0">
        <w:rPr>
          <w:rFonts w:asciiTheme="minorHAnsi" w:hAnsiTheme="minorHAnsi" w:cstheme="minorHAnsi"/>
          <w:szCs w:val="24"/>
        </w:rPr>
        <w:t xml:space="preserve"> (justo valor)</w:t>
      </w:r>
      <w:r w:rsidR="00F709E8" w:rsidRPr="00EC14C0">
        <w:rPr>
          <w:rFonts w:asciiTheme="minorHAnsi" w:hAnsiTheme="minorHAnsi" w:cstheme="minorHAnsi"/>
          <w:sz w:val="22"/>
          <w:szCs w:val="22"/>
        </w:rPr>
        <w:t xml:space="preserve"> [varFV]</w:t>
      </w:r>
    </w:p>
    <w:p w14:paraId="4632C36A" w14:textId="77777777" w:rsidR="002C5CBF" w:rsidRPr="00EC14C0" w:rsidRDefault="002C5CBF" w:rsidP="00F709E8">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Diferença entre o montante nominal em dívida e o preço de compra do instrumento na data de aquisição. </w:t>
      </w:r>
    </w:p>
    <w:p w14:paraId="4632C36B" w14:textId="77777777" w:rsidR="002C5CBF" w:rsidRPr="00EC14C0" w:rsidRDefault="002C5CBF" w:rsidP="00F709E8">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Variações de fair value verificadas em operações anteriores não devem ser considerada no reporte desta variável.</w:t>
      </w:r>
    </w:p>
    <w:p w14:paraId="4632C36C" w14:textId="77777777" w:rsidR="002C5CBF" w:rsidRPr="00EC14C0" w:rsidRDefault="002C5CBF" w:rsidP="00F709E8">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Esta variável é obrigatória em contratos instrumentos que tenham sido adquiridos pela entidade observada, ou seja, que estejam n</w:t>
      </w:r>
      <w:r w:rsidR="008C100F" w:rsidRPr="00EC14C0">
        <w:rPr>
          <w:rFonts w:asciiTheme="minorHAnsi" w:hAnsiTheme="minorHAnsi" w:cstheme="minorHAnsi"/>
          <w:bCs/>
          <w:sz w:val="22"/>
          <w:szCs w:val="22"/>
          <w:lang w:val="pt-PT"/>
        </w:rPr>
        <w:t>a variável</w:t>
      </w:r>
      <w:r w:rsidR="005A18A7" w:rsidRPr="00EC14C0">
        <w:rPr>
          <w:rFonts w:asciiTheme="minorHAnsi" w:hAnsiTheme="minorHAnsi" w:cstheme="minorHAnsi"/>
          <w:bCs/>
          <w:sz w:val="22"/>
          <w:szCs w:val="22"/>
          <w:lang w:val="pt-PT"/>
        </w:rPr>
        <w:t xml:space="preserve"> ID.CRC065</w:t>
      </w:r>
      <w:r w:rsidR="008C100F" w:rsidRPr="00EC14C0">
        <w:rPr>
          <w:rFonts w:asciiTheme="minorHAnsi" w:hAnsiTheme="minorHAnsi" w:cstheme="minorHAnsi"/>
          <w:bCs/>
          <w:sz w:val="22"/>
          <w:szCs w:val="22"/>
          <w:lang w:val="pt-PT"/>
        </w:rPr>
        <w:t xml:space="preserve"> “</w:t>
      </w:r>
      <w:r w:rsidR="005A18A7" w:rsidRPr="00EC14C0">
        <w:rPr>
          <w:rFonts w:asciiTheme="minorHAnsi" w:hAnsiTheme="minorHAnsi" w:cstheme="minorHAnsi"/>
          <w:bCs/>
          <w:sz w:val="22"/>
          <w:szCs w:val="22"/>
          <w:lang w:val="pt-PT"/>
        </w:rPr>
        <w:t xml:space="preserve">Tipo de </w:t>
      </w:r>
      <w:r w:rsidR="008C100F" w:rsidRPr="00EC14C0">
        <w:rPr>
          <w:rFonts w:asciiTheme="minorHAnsi" w:hAnsiTheme="minorHAnsi" w:cstheme="minorHAnsi"/>
          <w:bCs/>
          <w:sz w:val="22"/>
          <w:szCs w:val="22"/>
          <w:lang w:val="pt-PT"/>
        </w:rPr>
        <w:t>Ligação entre instrumentos” com os seguintes códigos:</w:t>
      </w:r>
    </w:p>
    <w:tbl>
      <w:tblPr>
        <w:tblW w:w="7000" w:type="dxa"/>
        <w:tblInd w:w="921" w:type="dxa"/>
        <w:tblCellMar>
          <w:left w:w="70" w:type="dxa"/>
          <w:right w:w="70" w:type="dxa"/>
        </w:tblCellMar>
        <w:tblLook w:val="04A0" w:firstRow="1" w:lastRow="0" w:firstColumn="1" w:lastColumn="0" w:noHBand="0" w:noVBand="1"/>
      </w:tblPr>
      <w:tblGrid>
        <w:gridCol w:w="700"/>
        <w:gridCol w:w="6300"/>
      </w:tblGrid>
      <w:tr w:rsidR="008C100F" w:rsidRPr="006F42ED" w14:paraId="4632C36F" w14:textId="77777777" w:rsidTr="008C100F">
        <w:trPr>
          <w:trHeight w:val="345"/>
        </w:trPr>
        <w:tc>
          <w:tcPr>
            <w:tcW w:w="700" w:type="dxa"/>
            <w:tcBorders>
              <w:top w:val="dashed" w:sz="4" w:space="0" w:color="745E30"/>
              <w:left w:val="nil"/>
              <w:bottom w:val="single" w:sz="4" w:space="0" w:color="745E30"/>
              <w:right w:val="nil"/>
            </w:tcBorders>
            <w:shd w:val="clear" w:color="auto" w:fill="auto"/>
            <w:vAlign w:val="center"/>
            <w:hideMark/>
          </w:tcPr>
          <w:p w14:paraId="4632C36D" w14:textId="77777777" w:rsidR="008C100F" w:rsidRPr="00EC14C0" w:rsidRDefault="008C100F" w:rsidP="008C100F">
            <w:pPr>
              <w:spacing w:before="0" w:after="0" w:line="240" w:lineRule="auto"/>
              <w:ind w:firstLine="0"/>
              <w:jc w:val="center"/>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031</w:t>
            </w:r>
          </w:p>
        </w:tc>
        <w:tc>
          <w:tcPr>
            <w:tcW w:w="6300" w:type="dxa"/>
            <w:tcBorders>
              <w:top w:val="dashed" w:sz="4" w:space="0" w:color="745E30"/>
              <w:left w:val="nil"/>
              <w:bottom w:val="single" w:sz="4" w:space="0" w:color="745E30"/>
              <w:right w:val="nil"/>
            </w:tcBorders>
            <w:shd w:val="clear" w:color="auto" w:fill="auto"/>
            <w:vAlign w:val="center"/>
            <w:hideMark/>
          </w:tcPr>
          <w:p w14:paraId="4632C36E" w14:textId="77777777" w:rsidR="008C100F" w:rsidRPr="00EC14C0" w:rsidRDefault="008C100F" w:rsidP="008C100F">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Aquisição a título definitivo por motivo de fusão</w:t>
            </w:r>
          </w:p>
        </w:tc>
      </w:tr>
      <w:tr w:rsidR="008C100F" w:rsidRPr="006F42ED" w14:paraId="4632C372" w14:textId="77777777" w:rsidTr="008C100F">
        <w:trPr>
          <w:trHeight w:val="345"/>
        </w:trPr>
        <w:tc>
          <w:tcPr>
            <w:tcW w:w="700" w:type="dxa"/>
            <w:tcBorders>
              <w:top w:val="dashed" w:sz="4" w:space="0" w:color="745E30"/>
              <w:left w:val="nil"/>
              <w:bottom w:val="single" w:sz="4" w:space="0" w:color="745E30"/>
              <w:right w:val="nil"/>
            </w:tcBorders>
            <w:shd w:val="clear" w:color="auto" w:fill="auto"/>
            <w:vAlign w:val="center"/>
            <w:hideMark/>
          </w:tcPr>
          <w:p w14:paraId="4632C370" w14:textId="77777777" w:rsidR="008C100F" w:rsidRPr="00EC14C0" w:rsidRDefault="008C100F" w:rsidP="008C100F">
            <w:pPr>
              <w:spacing w:before="0" w:after="0" w:line="240" w:lineRule="auto"/>
              <w:ind w:firstLine="0"/>
              <w:jc w:val="center"/>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032</w:t>
            </w:r>
          </w:p>
        </w:tc>
        <w:tc>
          <w:tcPr>
            <w:tcW w:w="6300" w:type="dxa"/>
            <w:tcBorders>
              <w:top w:val="dashed" w:sz="4" w:space="0" w:color="745E30"/>
              <w:left w:val="nil"/>
              <w:bottom w:val="single" w:sz="4" w:space="0" w:color="745E30"/>
              <w:right w:val="nil"/>
            </w:tcBorders>
            <w:shd w:val="clear" w:color="auto" w:fill="auto"/>
            <w:vAlign w:val="center"/>
            <w:hideMark/>
          </w:tcPr>
          <w:p w14:paraId="4632C371" w14:textId="77777777" w:rsidR="008C100F" w:rsidRPr="00EC14C0" w:rsidRDefault="008C100F" w:rsidP="008C100F">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Aquisição a título definitivo por motivo de liquidação/resolução</w:t>
            </w:r>
          </w:p>
        </w:tc>
      </w:tr>
      <w:tr w:rsidR="008C100F" w:rsidRPr="006F42ED" w14:paraId="4632C375" w14:textId="77777777" w:rsidTr="008C100F">
        <w:trPr>
          <w:trHeight w:val="345"/>
        </w:trPr>
        <w:tc>
          <w:tcPr>
            <w:tcW w:w="700" w:type="dxa"/>
            <w:tcBorders>
              <w:top w:val="dashed" w:sz="4" w:space="0" w:color="745E30"/>
              <w:left w:val="nil"/>
              <w:bottom w:val="single" w:sz="4" w:space="0" w:color="745E30"/>
              <w:right w:val="nil"/>
            </w:tcBorders>
            <w:shd w:val="clear" w:color="auto" w:fill="auto"/>
            <w:vAlign w:val="center"/>
            <w:hideMark/>
          </w:tcPr>
          <w:p w14:paraId="4632C373" w14:textId="77777777" w:rsidR="008C100F" w:rsidRPr="00EC14C0" w:rsidRDefault="008C100F" w:rsidP="008C100F">
            <w:pPr>
              <w:spacing w:before="0" w:after="0" w:line="240" w:lineRule="auto"/>
              <w:ind w:firstLine="0"/>
              <w:jc w:val="center"/>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033</w:t>
            </w:r>
          </w:p>
        </w:tc>
        <w:tc>
          <w:tcPr>
            <w:tcW w:w="6300" w:type="dxa"/>
            <w:tcBorders>
              <w:top w:val="dashed" w:sz="4" w:space="0" w:color="745E30"/>
              <w:left w:val="nil"/>
              <w:bottom w:val="single" w:sz="4" w:space="0" w:color="745E30"/>
              <w:right w:val="nil"/>
            </w:tcBorders>
            <w:shd w:val="clear" w:color="auto" w:fill="auto"/>
            <w:vAlign w:val="center"/>
            <w:hideMark/>
          </w:tcPr>
          <w:p w14:paraId="4632C374" w14:textId="77777777" w:rsidR="008C100F" w:rsidRPr="00EC14C0" w:rsidRDefault="008C100F" w:rsidP="008C100F">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Aquisição para operações de titularização</w:t>
            </w:r>
          </w:p>
        </w:tc>
      </w:tr>
      <w:tr w:rsidR="008C100F" w:rsidRPr="006F42ED" w14:paraId="4632C378" w14:textId="77777777" w:rsidTr="008C100F">
        <w:trPr>
          <w:trHeight w:val="345"/>
        </w:trPr>
        <w:tc>
          <w:tcPr>
            <w:tcW w:w="700" w:type="dxa"/>
            <w:tcBorders>
              <w:top w:val="dashed" w:sz="4" w:space="0" w:color="745E30"/>
              <w:left w:val="nil"/>
              <w:bottom w:val="single" w:sz="4" w:space="0" w:color="745E30"/>
              <w:right w:val="nil"/>
            </w:tcBorders>
            <w:shd w:val="clear" w:color="auto" w:fill="auto"/>
            <w:vAlign w:val="center"/>
            <w:hideMark/>
          </w:tcPr>
          <w:p w14:paraId="4632C376" w14:textId="77777777" w:rsidR="008C100F" w:rsidRPr="00EC14C0" w:rsidRDefault="008C100F" w:rsidP="008C100F">
            <w:pPr>
              <w:spacing w:before="0" w:after="0" w:line="240" w:lineRule="auto"/>
              <w:ind w:firstLine="0"/>
              <w:jc w:val="center"/>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034</w:t>
            </w:r>
          </w:p>
        </w:tc>
        <w:tc>
          <w:tcPr>
            <w:tcW w:w="6300" w:type="dxa"/>
            <w:tcBorders>
              <w:top w:val="dashed" w:sz="4" w:space="0" w:color="745E30"/>
              <w:left w:val="nil"/>
              <w:bottom w:val="single" w:sz="4" w:space="0" w:color="745E30"/>
              <w:right w:val="nil"/>
            </w:tcBorders>
            <w:shd w:val="clear" w:color="auto" w:fill="auto"/>
            <w:vAlign w:val="center"/>
            <w:hideMark/>
          </w:tcPr>
          <w:p w14:paraId="4632C377" w14:textId="77777777" w:rsidR="008C100F" w:rsidRPr="00EC14C0" w:rsidRDefault="008C100F" w:rsidP="008C100F">
            <w:pPr>
              <w:spacing w:before="0" w:after="0" w:line="240" w:lineRule="auto"/>
              <w:ind w:firstLine="0"/>
              <w:jc w:val="left"/>
              <w:rPr>
                <w:rFonts w:ascii="Calibri" w:hAnsi="Calibri" w:cs="Calibri"/>
                <w:color w:val="000000"/>
                <w:sz w:val="20"/>
                <w:szCs w:val="20"/>
                <w:lang w:val="pt-PT" w:eastAsia="pt-PT"/>
              </w:rPr>
            </w:pPr>
            <w:r w:rsidRPr="00EC14C0">
              <w:rPr>
                <w:rFonts w:ascii="Calibri" w:hAnsi="Calibri" w:cs="Calibri"/>
                <w:color w:val="000000"/>
                <w:sz w:val="20"/>
                <w:szCs w:val="20"/>
                <w:lang w:val="pt-PT" w:eastAsia="pt-PT"/>
              </w:rPr>
              <w:t>Aquisição a título definitivo por outros motivos</w:t>
            </w:r>
          </w:p>
        </w:tc>
      </w:tr>
    </w:tbl>
    <w:p w14:paraId="4632C379" w14:textId="77777777" w:rsidR="00554ABC" w:rsidRPr="00EC14C0" w:rsidRDefault="00554ABC" w:rsidP="008C100F">
      <w:pPr>
        <w:tabs>
          <w:tab w:val="left" w:pos="1134"/>
        </w:tabs>
        <w:spacing w:before="60" w:after="60" w:line="276" w:lineRule="auto"/>
        <w:ind w:firstLine="0"/>
        <w:rPr>
          <w:rFonts w:asciiTheme="minorHAnsi" w:hAnsiTheme="minorHAnsi" w:cstheme="minorHAnsi"/>
          <w:bCs/>
          <w:sz w:val="22"/>
          <w:szCs w:val="22"/>
          <w:lang w:val="pt-PT"/>
        </w:rPr>
      </w:pPr>
    </w:p>
    <w:p w14:paraId="4632C37A" w14:textId="77777777" w:rsidR="008C100F" w:rsidRPr="00EC14C0" w:rsidRDefault="00714FAB" w:rsidP="00F709E8">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lastRenderedPageBreak/>
        <w:t>Exemplo:</w:t>
      </w:r>
    </w:p>
    <w:p w14:paraId="4632C37B" w14:textId="77777777" w:rsidR="00714FAB" w:rsidRPr="00EC14C0" w:rsidRDefault="00714FAB" w:rsidP="00F709E8">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A entidade observada cedeu um instrumento com valor nominal em dívida de 100 a um preço de 80. Posteriormente, a entidade observada readquiriu o mesmo instrumento com valor nominal em dívida de 70 a um preço de 60. A variação de fair value deve, neste segundo momento, ser preenchida com o valor 10.</w:t>
      </w:r>
    </w:p>
    <w:p w14:paraId="4632C37C" w14:textId="77777777" w:rsidR="00714FAB" w:rsidRPr="00EC14C0" w:rsidRDefault="00714FAB" w:rsidP="00F709E8">
      <w:pPr>
        <w:tabs>
          <w:tab w:val="left" w:pos="1134"/>
        </w:tabs>
        <w:spacing w:before="60" w:after="60" w:line="276" w:lineRule="auto"/>
        <w:ind w:left="567" w:firstLine="0"/>
        <w:rPr>
          <w:rFonts w:asciiTheme="minorHAnsi" w:hAnsiTheme="minorHAnsi" w:cstheme="minorHAnsi"/>
          <w:bCs/>
          <w:sz w:val="22"/>
          <w:szCs w:val="22"/>
          <w:lang w:val="pt-PT"/>
        </w:rPr>
      </w:pPr>
    </w:p>
    <w:p w14:paraId="4632C37D" w14:textId="77777777" w:rsidR="00714FAB" w:rsidRPr="00EC14C0" w:rsidRDefault="005A18A7" w:rsidP="00F709E8">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A</w:t>
      </w:r>
      <w:r w:rsidR="00714FAB" w:rsidRPr="00EC14C0">
        <w:rPr>
          <w:rFonts w:asciiTheme="minorHAnsi" w:hAnsiTheme="minorHAnsi" w:cstheme="minorHAnsi"/>
          <w:bCs/>
          <w:sz w:val="22"/>
          <w:szCs w:val="22"/>
          <w:lang w:val="pt-PT"/>
        </w:rPr>
        <w:t xml:space="preserve"> variação de fair value deve ser </w:t>
      </w:r>
      <w:r w:rsidRPr="00EC14C0">
        <w:rPr>
          <w:rFonts w:asciiTheme="minorHAnsi" w:hAnsiTheme="minorHAnsi" w:cstheme="minorHAnsi"/>
          <w:bCs/>
          <w:sz w:val="22"/>
          <w:szCs w:val="22"/>
          <w:lang w:val="pt-PT"/>
        </w:rPr>
        <w:t xml:space="preserve">sempre </w:t>
      </w:r>
      <w:r w:rsidR="00714FAB" w:rsidRPr="00EC14C0">
        <w:rPr>
          <w:rFonts w:asciiTheme="minorHAnsi" w:hAnsiTheme="minorHAnsi" w:cstheme="minorHAnsi"/>
          <w:bCs/>
          <w:sz w:val="22"/>
          <w:szCs w:val="22"/>
          <w:lang w:val="pt-PT"/>
        </w:rPr>
        <w:t>devidamente alocada a</w:t>
      </w:r>
      <w:r w:rsidRPr="00EC14C0">
        <w:rPr>
          <w:rFonts w:asciiTheme="minorHAnsi" w:hAnsiTheme="minorHAnsi" w:cstheme="minorHAnsi"/>
          <w:bCs/>
          <w:sz w:val="22"/>
          <w:szCs w:val="22"/>
          <w:lang w:val="pt-PT"/>
        </w:rPr>
        <w:t>o nível de cada instrumento, mesmo que a sua aquisição seja efetuada por um valor global para uma pool de instrumentos.</w:t>
      </w:r>
    </w:p>
    <w:p w14:paraId="4632C37E" w14:textId="77777777" w:rsidR="005A18A7" w:rsidRPr="00EC14C0" w:rsidRDefault="000E4547" w:rsidP="000E4547">
      <w:pPr>
        <w:tabs>
          <w:tab w:val="left" w:pos="1134"/>
        </w:tabs>
        <w:spacing w:before="60" w:after="60" w:line="276" w:lineRule="auto"/>
        <w:ind w:left="567" w:firstLine="0"/>
        <w:rPr>
          <w:rFonts w:asciiTheme="minorHAnsi" w:hAnsiTheme="minorHAnsi" w:cstheme="minorHAnsi"/>
          <w:bCs/>
          <w:sz w:val="22"/>
          <w:szCs w:val="22"/>
          <w:lang w:val="pt-PT"/>
        </w:rPr>
      </w:pPr>
      <w:r w:rsidRPr="000E4547">
        <w:rPr>
          <w:rFonts w:asciiTheme="minorHAnsi" w:hAnsiTheme="minorHAnsi" w:cstheme="minorHAnsi"/>
          <w:bCs/>
          <w:sz w:val="22"/>
          <w:szCs w:val="22"/>
          <w:highlight w:val="magenta"/>
          <w:lang w:val="pt-PT"/>
        </w:rPr>
        <w:t xml:space="preserve">Caso estes </w:t>
      </w:r>
      <w:r>
        <w:rPr>
          <w:rFonts w:asciiTheme="minorHAnsi" w:hAnsiTheme="minorHAnsi" w:cstheme="minorHAnsi"/>
          <w:bCs/>
          <w:sz w:val="22"/>
          <w:szCs w:val="22"/>
          <w:highlight w:val="magenta"/>
          <w:lang w:val="pt-PT"/>
        </w:rPr>
        <w:t xml:space="preserve">instrumentos </w:t>
      </w:r>
      <w:r w:rsidRPr="000E4547">
        <w:rPr>
          <w:rFonts w:asciiTheme="minorHAnsi" w:hAnsiTheme="minorHAnsi" w:cstheme="minorHAnsi"/>
          <w:bCs/>
          <w:sz w:val="22"/>
          <w:szCs w:val="22"/>
          <w:highlight w:val="magenta"/>
          <w:lang w:val="pt-PT"/>
        </w:rPr>
        <w:t>não tenha</w:t>
      </w:r>
      <w:r>
        <w:rPr>
          <w:rFonts w:asciiTheme="minorHAnsi" w:hAnsiTheme="minorHAnsi" w:cstheme="minorHAnsi"/>
          <w:bCs/>
          <w:sz w:val="22"/>
          <w:szCs w:val="22"/>
          <w:highlight w:val="magenta"/>
          <w:lang w:val="pt-PT"/>
        </w:rPr>
        <w:t>m</w:t>
      </w:r>
      <w:r w:rsidRPr="000E4547">
        <w:rPr>
          <w:rFonts w:asciiTheme="minorHAnsi" w:hAnsiTheme="minorHAnsi" w:cstheme="minorHAnsi"/>
          <w:bCs/>
          <w:sz w:val="22"/>
          <w:szCs w:val="22"/>
          <w:highlight w:val="magenta"/>
          <w:lang w:val="pt-PT"/>
        </w:rPr>
        <w:t xml:space="preserve"> sido adquiridos por montante inferior ao montante nominal em dívida devido à deterioração do risco de crédito, deverá assumir o valor “0.00”.</w:t>
      </w:r>
    </w:p>
    <w:p w14:paraId="4632C37F" w14:textId="77777777" w:rsidR="00215DCD" w:rsidRDefault="00215DCD" w:rsidP="00F709E8">
      <w:pPr>
        <w:tabs>
          <w:tab w:val="left" w:pos="1134"/>
        </w:tabs>
        <w:spacing w:before="60" w:after="60" w:line="276" w:lineRule="auto"/>
        <w:ind w:left="567" w:firstLine="0"/>
        <w:rPr>
          <w:rFonts w:asciiTheme="minorHAnsi" w:hAnsiTheme="minorHAnsi" w:cstheme="minorHAnsi"/>
          <w:bCs/>
          <w:sz w:val="22"/>
          <w:szCs w:val="22"/>
          <w:lang w:val="pt-PT"/>
        </w:rPr>
      </w:pPr>
    </w:p>
    <w:p w14:paraId="4632C380" w14:textId="77777777" w:rsidR="00732DD2" w:rsidRDefault="00732DD2" w:rsidP="00F709E8">
      <w:pPr>
        <w:tabs>
          <w:tab w:val="left" w:pos="1134"/>
        </w:tabs>
        <w:spacing w:before="60" w:after="60" w:line="276" w:lineRule="auto"/>
        <w:ind w:left="567" w:firstLine="0"/>
        <w:rPr>
          <w:rFonts w:asciiTheme="minorHAnsi" w:hAnsiTheme="minorHAnsi" w:cstheme="minorHAnsi"/>
          <w:bCs/>
          <w:sz w:val="22"/>
          <w:szCs w:val="22"/>
          <w:lang w:val="pt-PT"/>
        </w:rPr>
      </w:pPr>
    </w:p>
    <w:p w14:paraId="4632C381" w14:textId="77777777" w:rsidR="00732DD2" w:rsidRDefault="00732DD2" w:rsidP="00F709E8">
      <w:pPr>
        <w:tabs>
          <w:tab w:val="left" w:pos="1134"/>
        </w:tabs>
        <w:spacing w:before="60" w:after="60" w:line="276" w:lineRule="auto"/>
        <w:ind w:left="567" w:firstLine="0"/>
        <w:rPr>
          <w:rFonts w:asciiTheme="minorHAnsi" w:hAnsiTheme="minorHAnsi" w:cstheme="minorHAnsi"/>
          <w:bCs/>
          <w:sz w:val="22"/>
          <w:szCs w:val="22"/>
          <w:lang w:val="pt-PT"/>
        </w:rPr>
      </w:pPr>
    </w:p>
    <w:p w14:paraId="4632C382" w14:textId="77777777" w:rsidR="00732DD2" w:rsidRDefault="00732DD2" w:rsidP="00F709E8">
      <w:pPr>
        <w:tabs>
          <w:tab w:val="left" w:pos="1134"/>
        </w:tabs>
        <w:spacing w:before="60" w:after="60" w:line="276" w:lineRule="auto"/>
        <w:ind w:left="567" w:firstLine="0"/>
        <w:rPr>
          <w:rFonts w:asciiTheme="minorHAnsi" w:hAnsiTheme="minorHAnsi" w:cstheme="minorHAnsi"/>
          <w:bCs/>
          <w:sz w:val="22"/>
          <w:szCs w:val="22"/>
          <w:lang w:val="pt-PT"/>
        </w:rPr>
      </w:pPr>
    </w:p>
    <w:p w14:paraId="4632C383" w14:textId="77777777" w:rsidR="00732DD2" w:rsidRDefault="00732DD2" w:rsidP="00F709E8">
      <w:pPr>
        <w:tabs>
          <w:tab w:val="left" w:pos="1134"/>
        </w:tabs>
        <w:spacing w:before="60" w:after="60" w:line="276" w:lineRule="auto"/>
        <w:ind w:left="567" w:firstLine="0"/>
        <w:rPr>
          <w:rFonts w:asciiTheme="minorHAnsi" w:hAnsiTheme="minorHAnsi" w:cstheme="minorHAnsi"/>
          <w:bCs/>
          <w:sz w:val="22"/>
          <w:szCs w:val="22"/>
          <w:lang w:val="pt-PT"/>
        </w:rPr>
      </w:pPr>
    </w:p>
    <w:p w14:paraId="4632C384" w14:textId="77777777" w:rsidR="00732DD2" w:rsidRPr="00EC14C0" w:rsidRDefault="00732DD2" w:rsidP="00F709E8">
      <w:pPr>
        <w:tabs>
          <w:tab w:val="left" w:pos="1134"/>
        </w:tabs>
        <w:spacing w:before="60" w:after="60" w:line="276" w:lineRule="auto"/>
        <w:ind w:left="567" w:firstLine="0"/>
        <w:rPr>
          <w:rFonts w:asciiTheme="minorHAnsi" w:hAnsiTheme="minorHAnsi" w:cstheme="minorHAnsi"/>
          <w:bCs/>
          <w:sz w:val="22"/>
          <w:szCs w:val="22"/>
          <w:lang w:val="pt-PT"/>
        </w:rPr>
      </w:pPr>
    </w:p>
    <w:p w14:paraId="4632C385" w14:textId="77777777" w:rsidR="004B42F2" w:rsidRPr="00EC14C0" w:rsidRDefault="004B42F2" w:rsidP="00C1029C">
      <w:pPr>
        <w:pStyle w:val="Heading4"/>
        <w:ind w:left="567" w:firstLine="0"/>
        <w:rPr>
          <w:rFonts w:asciiTheme="minorHAnsi" w:hAnsiTheme="minorHAnsi" w:cstheme="minorHAnsi"/>
          <w:szCs w:val="24"/>
        </w:rPr>
      </w:pPr>
      <w:r w:rsidRPr="00EC14C0">
        <w:rPr>
          <w:rFonts w:asciiTheme="minorHAnsi" w:hAnsiTheme="minorHAnsi" w:cstheme="minorHAnsi"/>
          <w:szCs w:val="24"/>
        </w:rPr>
        <w:t>ID.CRC 099 – Data de renegociação</w:t>
      </w:r>
      <w:r w:rsidR="00554ABC" w:rsidRPr="00EC14C0">
        <w:rPr>
          <w:rFonts w:asciiTheme="minorHAnsi" w:hAnsiTheme="minorHAnsi" w:cstheme="minorHAnsi"/>
          <w:szCs w:val="24"/>
        </w:rPr>
        <w:t xml:space="preserve"> </w:t>
      </w:r>
      <w:r w:rsidR="00554ABC" w:rsidRPr="00EC14C0">
        <w:rPr>
          <w:rFonts w:asciiTheme="minorHAnsi" w:hAnsiTheme="minorHAnsi" w:cstheme="minorHAnsi"/>
          <w:sz w:val="22"/>
          <w:szCs w:val="22"/>
        </w:rPr>
        <w:t>[dtReneg]</w:t>
      </w:r>
    </w:p>
    <w:p w14:paraId="4632C386" w14:textId="77777777" w:rsidR="00E635B2" w:rsidRPr="00EC14C0" w:rsidRDefault="00187D04" w:rsidP="00554ABC">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Data em que as partes, instituição de crédito e cliente, acordaram novas condições contratuais em caso de renegociação das </w:t>
      </w:r>
      <w:r w:rsidR="00E635B2" w:rsidRPr="00EC14C0">
        <w:rPr>
          <w:rFonts w:asciiTheme="minorHAnsi" w:hAnsiTheme="minorHAnsi" w:cstheme="minorHAnsi"/>
          <w:bCs/>
          <w:sz w:val="22"/>
          <w:szCs w:val="22"/>
          <w:lang w:val="pt-PT"/>
        </w:rPr>
        <w:t xml:space="preserve">mesmas. </w:t>
      </w:r>
    </w:p>
    <w:p w14:paraId="4632C387" w14:textId="77777777" w:rsidR="00732DD2" w:rsidRPr="00EC14C0" w:rsidRDefault="00732DD2" w:rsidP="00732DD2">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A data de renegociação [dtReneg] deverá ser inferior à data dos dados de reporte e à data de maturidade [dtMat] do instrumento.</w:t>
      </w:r>
    </w:p>
    <w:p w14:paraId="4632C388" w14:textId="77777777" w:rsidR="00CB51E7" w:rsidRPr="00EC14C0" w:rsidRDefault="00CB51E7" w:rsidP="00CB51E7">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Deverá ser uma data entre a data de celebração inicial e a data dos dados a reportar para o mesmo contrato instrumento.</w:t>
      </w:r>
    </w:p>
    <w:p w14:paraId="4632C389" w14:textId="77777777" w:rsidR="00AB71E2" w:rsidRPr="00EC14C0" w:rsidRDefault="00AB71E2" w:rsidP="00554ABC">
      <w:pPr>
        <w:tabs>
          <w:tab w:val="left" w:pos="1134"/>
        </w:tabs>
        <w:spacing w:before="60" w:after="60" w:line="276" w:lineRule="auto"/>
        <w:ind w:left="567" w:firstLine="0"/>
        <w:rPr>
          <w:rFonts w:asciiTheme="minorHAnsi" w:hAnsiTheme="minorHAnsi" w:cstheme="minorHAnsi"/>
          <w:bCs/>
          <w:sz w:val="22"/>
          <w:szCs w:val="22"/>
          <w:lang w:val="pt-PT"/>
        </w:rPr>
      </w:pPr>
    </w:p>
    <w:p w14:paraId="4632C38A" w14:textId="77777777" w:rsidR="00BD76FC" w:rsidRDefault="00E635B2" w:rsidP="00BD76FC">
      <w:pPr>
        <w:tabs>
          <w:tab w:val="left" w:pos="567"/>
        </w:tabs>
        <w:spacing w:before="60" w:after="60" w:line="276" w:lineRule="auto"/>
        <w:ind w:left="567" w:firstLine="0"/>
        <w:rPr>
          <w:rFonts w:asciiTheme="minorHAnsi" w:eastAsiaTheme="minorHAnsi" w:hAnsiTheme="minorHAnsi" w:cstheme="minorBidi"/>
          <w:sz w:val="22"/>
          <w:szCs w:val="16"/>
          <w:highlight w:val="cyan"/>
          <w:lang w:val="pt-PT" w:eastAsia="en-US"/>
        </w:rPr>
      </w:pPr>
      <w:r w:rsidRPr="00EC14C0">
        <w:rPr>
          <w:rFonts w:asciiTheme="minorHAnsi" w:hAnsiTheme="minorHAnsi" w:cstheme="minorHAnsi"/>
          <w:bCs/>
          <w:sz w:val="22"/>
          <w:szCs w:val="22"/>
          <w:lang w:val="pt-PT"/>
        </w:rPr>
        <w:t xml:space="preserve">Esta variável deve ser atualizada sempre que ocorra uma renegociação das condições aplicáveis ao </w:t>
      </w:r>
      <w:r w:rsidR="00FF0CF7" w:rsidRPr="00EC14C0">
        <w:rPr>
          <w:rFonts w:asciiTheme="minorHAnsi" w:hAnsiTheme="minorHAnsi" w:cstheme="minorHAnsi"/>
          <w:bCs/>
          <w:sz w:val="22"/>
          <w:szCs w:val="22"/>
          <w:lang w:val="pt-PT"/>
        </w:rPr>
        <w:t xml:space="preserve">contrato </w:t>
      </w:r>
      <w:r w:rsidRPr="00EC14C0">
        <w:rPr>
          <w:rFonts w:asciiTheme="minorHAnsi" w:hAnsiTheme="minorHAnsi" w:cstheme="minorHAnsi"/>
          <w:bCs/>
          <w:sz w:val="22"/>
          <w:szCs w:val="22"/>
          <w:lang w:val="pt-PT"/>
        </w:rPr>
        <w:t>instrumento. Obrigatória nos “Tipo de Negociação”</w:t>
      </w:r>
      <w:r w:rsidR="00732DD2">
        <w:rPr>
          <w:rFonts w:asciiTheme="minorHAnsi" w:hAnsiTheme="minorHAnsi" w:cstheme="minorHAnsi"/>
          <w:bCs/>
          <w:sz w:val="22"/>
          <w:szCs w:val="22"/>
          <w:lang w:val="pt-PT"/>
        </w:rPr>
        <w:t xml:space="preserve"> </w:t>
      </w:r>
      <w:r w:rsidR="00732DD2" w:rsidRPr="00EC14C0">
        <w:rPr>
          <w:rFonts w:asciiTheme="minorHAnsi" w:hAnsiTheme="minorHAnsi" w:cstheme="minorHAnsi"/>
          <w:bCs/>
          <w:sz w:val="22"/>
          <w:szCs w:val="22"/>
          <w:lang w:val="pt-PT"/>
        </w:rPr>
        <w:t xml:space="preserve"> </w:t>
      </w:r>
      <w:r w:rsidRPr="00EC14C0">
        <w:rPr>
          <w:rFonts w:asciiTheme="minorHAnsi" w:hAnsiTheme="minorHAnsi" w:cstheme="minorHAnsi"/>
          <w:bCs/>
          <w:sz w:val="22"/>
          <w:szCs w:val="22"/>
          <w:lang w:val="pt-PT"/>
        </w:rPr>
        <w:t>“003 - Renegociação regular” ou “004 - Renegociação por incumprimento”.</w:t>
      </w:r>
      <w:r w:rsidR="00BD76FC" w:rsidRPr="00BD76FC">
        <w:rPr>
          <w:rFonts w:asciiTheme="minorHAnsi" w:eastAsiaTheme="minorHAnsi" w:hAnsiTheme="minorHAnsi" w:cstheme="minorBidi"/>
          <w:sz w:val="22"/>
          <w:szCs w:val="16"/>
          <w:highlight w:val="cyan"/>
          <w:lang w:val="pt-PT" w:eastAsia="en-US"/>
        </w:rPr>
        <w:t xml:space="preserve"> </w:t>
      </w:r>
    </w:p>
    <w:p w14:paraId="4632C38B" w14:textId="77777777" w:rsidR="00BD76FC" w:rsidRPr="00CB51E7" w:rsidRDefault="00BD76FC" w:rsidP="00BD76FC">
      <w:pPr>
        <w:tabs>
          <w:tab w:val="left" w:pos="567"/>
        </w:tabs>
        <w:spacing w:before="60" w:after="60" w:line="276" w:lineRule="auto"/>
        <w:ind w:left="567" w:firstLine="0"/>
        <w:rPr>
          <w:rFonts w:asciiTheme="minorHAnsi" w:hAnsiTheme="minorHAnsi" w:cstheme="minorHAnsi"/>
          <w:bCs/>
          <w:sz w:val="32"/>
          <w:szCs w:val="22"/>
          <w:lang w:val="pt-PT"/>
        </w:rPr>
      </w:pPr>
      <w:r w:rsidRPr="00CB51E7">
        <w:rPr>
          <w:rFonts w:asciiTheme="minorHAnsi" w:eastAsiaTheme="minorHAnsi" w:hAnsiTheme="minorHAnsi" w:cstheme="minorBidi"/>
          <w:sz w:val="22"/>
          <w:szCs w:val="16"/>
          <w:highlight w:val="cyan"/>
          <w:lang w:val="pt-PT" w:eastAsia="en-US"/>
        </w:rPr>
        <w:t>No cas</w:t>
      </w:r>
      <w:r>
        <w:rPr>
          <w:rFonts w:asciiTheme="minorHAnsi" w:eastAsiaTheme="minorHAnsi" w:hAnsiTheme="minorHAnsi" w:cstheme="minorBidi"/>
          <w:sz w:val="22"/>
          <w:szCs w:val="16"/>
          <w:highlight w:val="cyan"/>
          <w:lang w:val="pt-PT" w:eastAsia="en-US"/>
        </w:rPr>
        <w:t xml:space="preserve">o do tipo de negociação </w:t>
      </w:r>
      <w:r w:rsidRPr="00CB51E7">
        <w:rPr>
          <w:rFonts w:asciiTheme="minorHAnsi" w:eastAsiaTheme="minorHAnsi" w:hAnsiTheme="minorHAnsi" w:cstheme="minorBidi"/>
          <w:sz w:val="22"/>
          <w:szCs w:val="16"/>
          <w:highlight w:val="cyan"/>
          <w:lang w:val="pt-PT" w:eastAsia="en-US"/>
        </w:rPr>
        <w:t>001</w:t>
      </w:r>
      <w:r>
        <w:rPr>
          <w:rFonts w:asciiTheme="minorHAnsi" w:eastAsiaTheme="minorHAnsi" w:hAnsiTheme="minorHAnsi" w:cstheme="minorBidi"/>
          <w:sz w:val="22"/>
          <w:szCs w:val="16"/>
          <w:highlight w:val="cyan"/>
          <w:lang w:val="pt-PT" w:eastAsia="en-US"/>
        </w:rPr>
        <w:t xml:space="preserve"> – totalmente novo</w:t>
      </w:r>
      <w:r w:rsidRPr="00CB51E7">
        <w:rPr>
          <w:rFonts w:asciiTheme="minorHAnsi" w:eastAsiaTheme="minorHAnsi" w:hAnsiTheme="minorHAnsi" w:cstheme="minorBidi"/>
          <w:sz w:val="22"/>
          <w:szCs w:val="16"/>
          <w:highlight w:val="cyan"/>
          <w:lang w:val="pt-PT" w:eastAsia="en-US"/>
        </w:rPr>
        <w:t>, esta data</w:t>
      </w:r>
      <w:r>
        <w:rPr>
          <w:rFonts w:asciiTheme="minorHAnsi" w:eastAsiaTheme="minorHAnsi" w:hAnsiTheme="minorHAnsi" w:cstheme="minorBidi"/>
          <w:sz w:val="22"/>
          <w:szCs w:val="16"/>
          <w:highlight w:val="cyan"/>
          <w:lang w:val="pt-PT" w:eastAsia="en-US"/>
        </w:rPr>
        <w:t xml:space="preserve"> de renegociação</w:t>
      </w:r>
      <w:r w:rsidRPr="00CB51E7">
        <w:rPr>
          <w:rFonts w:asciiTheme="minorHAnsi" w:eastAsiaTheme="minorHAnsi" w:hAnsiTheme="minorHAnsi" w:cstheme="minorBidi"/>
          <w:sz w:val="22"/>
          <w:szCs w:val="16"/>
          <w:highlight w:val="cyan"/>
          <w:lang w:val="pt-PT" w:eastAsia="en-US"/>
        </w:rPr>
        <w:t xml:space="preserve"> </w:t>
      </w:r>
      <w:r>
        <w:rPr>
          <w:rFonts w:asciiTheme="minorHAnsi" w:eastAsiaTheme="minorHAnsi" w:hAnsiTheme="minorHAnsi" w:cstheme="minorBidi"/>
          <w:sz w:val="22"/>
          <w:szCs w:val="16"/>
          <w:highlight w:val="cyan"/>
          <w:lang w:val="pt-PT" w:eastAsia="en-US"/>
        </w:rPr>
        <w:t>não pode ser</w:t>
      </w:r>
      <w:r w:rsidRPr="00CB51E7">
        <w:rPr>
          <w:rFonts w:asciiTheme="minorHAnsi" w:eastAsiaTheme="minorHAnsi" w:hAnsiTheme="minorHAnsi" w:cstheme="minorBidi"/>
          <w:sz w:val="22"/>
          <w:szCs w:val="16"/>
          <w:highlight w:val="cyan"/>
          <w:lang w:val="pt-PT" w:eastAsia="en-US"/>
        </w:rPr>
        <w:t xml:space="preserve"> </w:t>
      </w:r>
      <w:r>
        <w:rPr>
          <w:rFonts w:asciiTheme="minorHAnsi" w:eastAsiaTheme="minorHAnsi" w:hAnsiTheme="minorHAnsi" w:cstheme="minorBidi"/>
          <w:sz w:val="22"/>
          <w:szCs w:val="16"/>
          <w:lang w:val="pt-PT" w:eastAsia="en-US"/>
        </w:rPr>
        <w:t>preenchida.</w:t>
      </w:r>
    </w:p>
    <w:p w14:paraId="4632C38C" w14:textId="77777777" w:rsidR="00E5613D" w:rsidRPr="00EC14C0" w:rsidRDefault="00E5613D" w:rsidP="00732DD2">
      <w:pPr>
        <w:tabs>
          <w:tab w:val="left" w:pos="1134"/>
        </w:tabs>
        <w:spacing w:before="60" w:after="60" w:line="276" w:lineRule="auto"/>
        <w:ind w:firstLine="0"/>
        <w:rPr>
          <w:rFonts w:asciiTheme="minorHAnsi" w:hAnsiTheme="minorHAnsi" w:cstheme="minorHAnsi"/>
          <w:bCs/>
          <w:sz w:val="22"/>
          <w:szCs w:val="22"/>
          <w:lang w:val="pt-PT"/>
        </w:rPr>
      </w:pPr>
    </w:p>
    <w:p w14:paraId="4632C38D" w14:textId="77777777" w:rsidR="005C61CD" w:rsidRPr="00EC14C0" w:rsidRDefault="001D2711" w:rsidP="00554ABC">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Fontes:</w:t>
      </w:r>
    </w:p>
    <w:p w14:paraId="4632C38E" w14:textId="77777777" w:rsidR="00BD76FC" w:rsidRDefault="00BD76FC" w:rsidP="00CB51E7">
      <w:pPr>
        <w:tabs>
          <w:tab w:val="left" w:pos="567"/>
        </w:tabs>
        <w:spacing w:before="60" w:after="60" w:line="276" w:lineRule="auto"/>
        <w:ind w:left="567" w:firstLine="0"/>
        <w:rPr>
          <w:rFonts w:asciiTheme="minorHAnsi" w:hAnsiTheme="minorHAnsi" w:cstheme="minorHAnsi"/>
          <w:bCs/>
          <w:sz w:val="22"/>
          <w:szCs w:val="22"/>
          <w:lang w:val="pt-PT"/>
        </w:rPr>
      </w:pPr>
      <w:r>
        <w:rPr>
          <w:rFonts w:asciiTheme="minorHAnsi" w:hAnsiTheme="minorHAnsi" w:cstheme="minorHAnsi"/>
          <w:bCs/>
          <w:sz w:val="22"/>
          <w:szCs w:val="22"/>
          <w:highlight w:val="cyan"/>
          <w:lang w:val="pt-PT"/>
        </w:rPr>
        <w:t xml:space="preserve">Tabela SAT847_REESTRUTURADOS campo </w:t>
      </w:r>
      <w:r w:rsidRPr="00BD76FC">
        <w:rPr>
          <w:rFonts w:asciiTheme="minorHAnsi" w:hAnsiTheme="minorHAnsi" w:cstheme="minorHAnsi"/>
          <w:bCs/>
          <w:sz w:val="22"/>
          <w:szCs w:val="22"/>
          <w:lang w:val="pt-PT"/>
        </w:rPr>
        <w:t>DINI_REESTRUT</w:t>
      </w:r>
      <w:r>
        <w:rPr>
          <w:rFonts w:asciiTheme="minorHAnsi" w:hAnsiTheme="minorHAnsi" w:cstheme="minorHAnsi"/>
          <w:bCs/>
          <w:sz w:val="22"/>
          <w:szCs w:val="22"/>
          <w:lang w:val="pt-PT"/>
        </w:rPr>
        <w:t xml:space="preserve">. </w:t>
      </w:r>
    </w:p>
    <w:p w14:paraId="4632C38F" w14:textId="77777777" w:rsidR="00BD76FC" w:rsidRDefault="00BD76FC" w:rsidP="00CB51E7">
      <w:pPr>
        <w:tabs>
          <w:tab w:val="left" w:pos="567"/>
        </w:tabs>
        <w:spacing w:before="60" w:after="60" w:line="276" w:lineRule="auto"/>
        <w:ind w:left="567" w:firstLine="0"/>
        <w:rPr>
          <w:rFonts w:asciiTheme="minorHAnsi" w:hAnsiTheme="minorHAnsi" w:cstheme="minorHAnsi"/>
          <w:bCs/>
          <w:sz w:val="22"/>
          <w:szCs w:val="22"/>
          <w:highlight w:val="cyan"/>
          <w:lang w:val="pt-PT"/>
        </w:rPr>
      </w:pPr>
      <w:r>
        <w:rPr>
          <w:rFonts w:asciiTheme="minorHAnsi" w:hAnsiTheme="minorHAnsi" w:cstheme="minorHAnsi"/>
          <w:bCs/>
          <w:sz w:val="22"/>
          <w:szCs w:val="22"/>
          <w:lang w:val="pt-PT"/>
        </w:rPr>
        <w:t>Esta tabela é produzida por IT-Riscos.</w:t>
      </w:r>
    </w:p>
    <w:p w14:paraId="4632C390" w14:textId="77777777" w:rsidR="000E1DE9" w:rsidRDefault="000E1DE9" w:rsidP="00554ABC">
      <w:pPr>
        <w:tabs>
          <w:tab w:val="left" w:pos="1134"/>
        </w:tabs>
        <w:spacing w:before="60" w:after="60" w:line="276" w:lineRule="auto"/>
        <w:ind w:left="567" w:firstLine="0"/>
        <w:rPr>
          <w:rFonts w:asciiTheme="minorHAnsi" w:hAnsiTheme="minorHAnsi" w:cstheme="minorHAnsi"/>
          <w:bCs/>
          <w:sz w:val="22"/>
          <w:szCs w:val="22"/>
          <w:lang w:val="pt-PT"/>
        </w:rPr>
      </w:pPr>
    </w:p>
    <w:p w14:paraId="4632C391" w14:textId="77777777" w:rsidR="00D3024C" w:rsidRDefault="00D3024C" w:rsidP="00554ABC">
      <w:pPr>
        <w:tabs>
          <w:tab w:val="left" w:pos="1134"/>
        </w:tabs>
        <w:spacing w:before="60" w:after="60" w:line="276" w:lineRule="auto"/>
        <w:ind w:left="567" w:firstLine="0"/>
        <w:rPr>
          <w:rFonts w:asciiTheme="minorHAnsi" w:hAnsiTheme="minorHAnsi" w:cstheme="minorHAnsi"/>
          <w:bCs/>
          <w:sz w:val="22"/>
          <w:szCs w:val="22"/>
          <w:lang w:val="pt-PT"/>
        </w:rPr>
      </w:pPr>
    </w:p>
    <w:p w14:paraId="4632C392" w14:textId="77777777" w:rsidR="00D3024C" w:rsidRDefault="00D3024C" w:rsidP="00554ABC">
      <w:pPr>
        <w:tabs>
          <w:tab w:val="left" w:pos="1134"/>
        </w:tabs>
        <w:spacing w:before="60" w:after="60" w:line="276" w:lineRule="auto"/>
        <w:ind w:left="567" w:firstLine="0"/>
        <w:rPr>
          <w:rFonts w:asciiTheme="minorHAnsi" w:hAnsiTheme="minorHAnsi" w:cstheme="minorHAnsi"/>
          <w:bCs/>
          <w:sz w:val="22"/>
          <w:szCs w:val="22"/>
          <w:lang w:val="pt-PT"/>
        </w:rPr>
      </w:pPr>
    </w:p>
    <w:p w14:paraId="4632C393" w14:textId="77777777" w:rsidR="00D3024C" w:rsidRDefault="00D3024C" w:rsidP="00554ABC">
      <w:pPr>
        <w:tabs>
          <w:tab w:val="left" w:pos="1134"/>
        </w:tabs>
        <w:spacing w:before="60" w:after="60" w:line="276" w:lineRule="auto"/>
        <w:ind w:left="567" w:firstLine="0"/>
        <w:rPr>
          <w:rFonts w:asciiTheme="minorHAnsi" w:hAnsiTheme="minorHAnsi" w:cstheme="minorHAnsi"/>
          <w:bCs/>
          <w:sz w:val="22"/>
          <w:szCs w:val="22"/>
          <w:lang w:val="pt-PT"/>
        </w:rPr>
      </w:pPr>
    </w:p>
    <w:p w14:paraId="4632C394" w14:textId="77777777" w:rsidR="00D3024C" w:rsidRDefault="00D3024C" w:rsidP="00554ABC">
      <w:pPr>
        <w:tabs>
          <w:tab w:val="left" w:pos="1134"/>
        </w:tabs>
        <w:spacing w:before="60" w:after="60" w:line="276" w:lineRule="auto"/>
        <w:ind w:left="567" w:firstLine="0"/>
        <w:rPr>
          <w:rFonts w:asciiTheme="minorHAnsi" w:hAnsiTheme="minorHAnsi" w:cstheme="minorHAnsi"/>
          <w:bCs/>
          <w:sz w:val="22"/>
          <w:szCs w:val="22"/>
          <w:lang w:val="pt-PT"/>
        </w:rPr>
      </w:pPr>
    </w:p>
    <w:p w14:paraId="4632C395" w14:textId="77777777" w:rsidR="00D3024C" w:rsidRDefault="00D3024C" w:rsidP="00554ABC">
      <w:pPr>
        <w:tabs>
          <w:tab w:val="left" w:pos="1134"/>
        </w:tabs>
        <w:spacing w:before="60" w:after="60" w:line="276" w:lineRule="auto"/>
        <w:ind w:left="567" w:firstLine="0"/>
        <w:rPr>
          <w:rFonts w:asciiTheme="minorHAnsi" w:hAnsiTheme="minorHAnsi" w:cstheme="minorHAnsi"/>
          <w:bCs/>
          <w:sz w:val="22"/>
          <w:szCs w:val="22"/>
          <w:lang w:val="pt-PT"/>
        </w:rPr>
      </w:pPr>
    </w:p>
    <w:p w14:paraId="4632C396" w14:textId="77777777" w:rsidR="00CB51E7" w:rsidRDefault="00CB51E7" w:rsidP="00554ABC">
      <w:pPr>
        <w:tabs>
          <w:tab w:val="left" w:pos="1134"/>
        </w:tabs>
        <w:spacing w:before="60" w:after="60" w:line="276" w:lineRule="auto"/>
        <w:ind w:left="567" w:firstLine="0"/>
        <w:rPr>
          <w:rFonts w:asciiTheme="minorHAnsi" w:hAnsiTheme="minorHAnsi" w:cstheme="minorHAnsi"/>
          <w:bCs/>
          <w:sz w:val="22"/>
          <w:szCs w:val="22"/>
          <w:lang w:val="pt-PT"/>
        </w:rPr>
      </w:pPr>
    </w:p>
    <w:p w14:paraId="4632C397" w14:textId="77777777" w:rsidR="00CB51E7" w:rsidRDefault="00CB51E7" w:rsidP="00554ABC">
      <w:pPr>
        <w:tabs>
          <w:tab w:val="left" w:pos="1134"/>
        </w:tabs>
        <w:spacing w:before="60" w:after="60" w:line="276" w:lineRule="auto"/>
        <w:ind w:left="567" w:firstLine="0"/>
        <w:rPr>
          <w:rFonts w:asciiTheme="minorHAnsi" w:hAnsiTheme="minorHAnsi" w:cstheme="minorHAnsi"/>
          <w:bCs/>
          <w:sz w:val="22"/>
          <w:szCs w:val="22"/>
          <w:lang w:val="pt-PT"/>
        </w:rPr>
      </w:pPr>
    </w:p>
    <w:p w14:paraId="4632C398" w14:textId="77777777" w:rsidR="00CB51E7" w:rsidRDefault="00CB51E7" w:rsidP="00554ABC">
      <w:pPr>
        <w:tabs>
          <w:tab w:val="left" w:pos="1134"/>
        </w:tabs>
        <w:spacing w:before="60" w:after="60" w:line="276" w:lineRule="auto"/>
        <w:ind w:left="567" w:firstLine="0"/>
        <w:rPr>
          <w:rFonts w:asciiTheme="minorHAnsi" w:hAnsiTheme="minorHAnsi" w:cstheme="minorHAnsi"/>
          <w:bCs/>
          <w:sz w:val="22"/>
          <w:szCs w:val="22"/>
          <w:lang w:val="pt-PT"/>
        </w:rPr>
      </w:pPr>
    </w:p>
    <w:p w14:paraId="4632C399" w14:textId="77777777" w:rsidR="00CB51E7" w:rsidRDefault="00CB51E7" w:rsidP="00554ABC">
      <w:pPr>
        <w:tabs>
          <w:tab w:val="left" w:pos="1134"/>
        </w:tabs>
        <w:spacing w:before="60" w:after="60" w:line="276" w:lineRule="auto"/>
        <w:ind w:left="567" w:firstLine="0"/>
        <w:rPr>
          <w:rFonts w:asciiTheme="minorHAnsi" w:hAnsiTheme="minorHAnsi" w:cstheme="minorHAnsi"/>
          <w:bCs/>
          <w:sz w:val="22"/>
          <w:szCs w:val="22"/>
          <w:lang w:val="pt-PT"/>
        </w:rPr>
      </w:pPr>
    </w:p>
    <w:p w14:paraId="4632C39A" w14:textId="77777777" w:rsidR="00CB51E7" w:rsidRDefault="00CB51E7" w:rsidP="00554ABC">
      <w:pPr>
        <w:tabs>
          <w:tab w:val="left" w:pos="1134"/>
        </w:tabs>
        <w:spacing w:before="60" w:after="60" w:line="276" w:lineRule="auto"/>
        <w:ind w:left="567" w:firstLine="0"/>
        <w:rPr>
          <w:rFonts w:asciiTheme="minorHAnsi" w:hAnsiTheme="minorHAnsi" w:cstheme="minorHAnsi"/>
          <w:bCs/>
          <w:sz w:val="22"/>
          <w:szCs w:val="22"/>
          <w:lang w:val="pt-PT"/>
        </w:rPr>
      </w:pPr>
    </w:p>
    <w:p w14:paraId="4632C39B" w14:textId="77777777" w:rsidR="00CB51E7" w:rsidRDefault="00CB51E7" w:rsidP="00554ABC">
      <w:pPr>
        <w:tabs>
          <w:tab w:val="left" w:pos="1134"/>
        </w:tabs>
        <w:spacing w:before="60" w:after="60" w:line="276" w:lineRule="auto"/>
        <w:ind w:left="567" w:firstLine="0"/>
        <w:rPr>
          <w:rFonts w:asciiTheme="minorHAnsi" w:hAnsiTheme="minorHAnsi" w:cstheme="minorHAnsi"/>
          <w:bCs/>
          <w:sz w:val="22"/>
          <w:szCs w:val="22"/>
          <w:lang w:val="pt-PT"/>
        </w:rPr>
      </w:pPr>
    </w:p>
    <w:p w14:paraId="4632C39C" w14:textId="77777777" w:rsidR="00CB51E7" w:rsidRDefault="00CB51E7" w:rsidP="00554ABC">
      <w:pPr>
        <w:tabs>
          <w:tab w:val="left" w:pos="1134"/>
        </w:tabs>
        <w:spacing w:before="60" w:after="60" w:line="276" w:lineRule="auto"/>
        <w:ind w:left="567" w:firstLine="0"/>
        <w:rPr>
          <w:rFonts w:asciiTheme="minorHAnsi" w:hAnsiTheme="minorHAnsi" w:cstheme="minorHAnsi"/>
          <w:bCs/>
          <w:sz w:val="22"/>
          <w:szCs w:val="22"/>
          <w:lang w:val="pt-PT"/>
        </w:rPr>
      </w:pPr>
    </w:p>
    <w:p w14:paraId="4632C39D" w14:textId="77777777" w:rsidR="00CB51E7" w:rsidRDefault="00CB51E7" w:rsidP="00554ABC">
      <w:pPr>
        <w:tabs>
          <w:tab w:val="left" w:pos="1134"/>
        </w:tabs>
        <w:spacing w:before="60" w:after="60" w:line="276" w:lineRule="auto"/>
        <w:ind w:left="567" w:firstLine="0"/>
        <w:rPr>
          <w:rFonts w:asciiTheme="minorHAnsi" w:hAnsiTheme="minorHAnsi" w:cstheme="minorHAnsi"/>
          <w:bCs/>
          <w:sz w:val="22"/>
          <w:szCs w:val="22"/>
          <w:lang w:val="pt-PT"/>
        </w:rPr>
      </w:pPr>
    </w:p>
    <w:p w14:paraId="4632C39E" w14:textId="77777777" w:rsidR="00CB51E7" w:rsidRDefault="00CB51E7" w:rsidP="00554ABC">
      <w:pPr>
        <w:tabs>
          <w:tab w:val="left" w:pos="1134"/>
        </w:tabs>
        <w:spacing w:before="60" w:after="60" w:line="276" w:lineRule="auto"/>
        <w:ind w:left="567" w:firstLine="0"/>
        <w:rPr>
          <w:rFonts w:asciiTheme="minorHAnsi" w:hAnsiTheme="minorHAnsi" w:cstheme="minorHAnsi"/>
          <w:bCs/>
          <w:sz w:val="22"/>
          <w:szCs w:val="22"/>
          <w:lang w:val="pt-PT"/>
        </w:rPr>
      </w:pPr>
    </w:p>
    <w:p w14:paraId="4632C39F" w14:textId="77777777" w:rsidR="00CB51E7" w:rsidRDefault="00CB51E7" w:rsidP="00554ABC">
      <w:pPr>
        <w:tabs>
          <w:tab w:val="left" w:pos="1134"/>
        </w:tabs>
        <w:spacing w:before="60" w:after="60" w:line="276" w:lineRule="auto"/>
        <w:ind w:left="567" w:firstLine="0"/>
        <w:rPr>
          <w:rFonts w:asciiTheme="minorHAnsi" w:hAnsiTheme="minorHAnsi" w:cstheme="minorHAnsi"/>
          <w:bCs/>
          <w:sz w:val="22"/>
          <w:szCs w:val="22"/>
          <w:lang w:val="pt-PT"/>
        </w:rPr>
      </w:pPr>
    </w:p>
    <w:p w14:paraId="4632C3A0" w14:textId="77777777" w:rsidR="00CB51E7" w:rsidRDefault="00CB51E7" w:rsidP="00554ABC">
      <w:pPr>
        <w:tabs>
          <w:tab w:val="left" w:pos="1134"/>
        </w:tabs>
        <w:spacing w:before="60" w:after="60" w:line="276" w:lineRule="auto"/>
        <w:ind w:left="567" w:firstLine="0"/>
        <w:rPr>
          <w:rFonts w:asciiTheme="minorHAnsi" w:hAnsiTheme="minorHAnsi" w:cstheme="minorHAnsi"/>
          <w:bCs/>
          <w:sz w:val="22"/>
          <w:szCs w:val="22"/>
          <w:lang w:val="pt-PT"/>
        </w:rPr>
      </w:pPr>
    </w:p>
    <w:p w14:paraId="4632C3A1" w14:textId="77777777" w:rsidR="00D3024C" w:rsidRPr="00EC14C0" w:rsidRDefault="00D3024C" w:rsidP="00554ABC">
      <w:pPr>
        <w:tabs>
          <w:tab w:val="left" w:pos="1134"/>
        </w:tabs>
        <w:spacing w:before="60" w:after="60" w:line="276" w:lineRule="auto"/>
        <w:ind w:left="567" w:firstLine="0"/>
        <w:rPr>
          <w:rFonts w:asciiTheme="minorHAnsi" w:hAnsiTheme="minorHAnsi" w:cstheme="minorHAnsi"/>
          <w:bCs/>
          <w:sz w:val="22"/>
          <w:szCs w:val="22"/>
          <w:lang w:val="pt-PT"/>
        </w:rPr>
      </w:pPr>
    </w:p>
    <w:p w14:paraId="4632C3A2" w14:textId="77777777" w:rsidR="004B42F2" w:rsidRPr="00EC14C0" w:rsidRDefault="004B42F2" w:rsidP="00C1029C">
      <w:pPr>
        <w:pStyle w:val="Heading4"/>
        <w:ind w:left="567" w:firstLine="0"/>
        <w:rPr>
          <w:rFonts w:asciiTheme="minorHAnsi" w:hAnsiTheme="minorHAnsi" w:cstheme="minorHAnsi"/>
          <w:szCs w:val="24"/>
        </w:rPr>
      </w:pPr>
      <w:r w:rsidRPr="00EC14C0">
        <w:rPr>
          <w:rFonts w:asciiTheme="minorHAnsi" w:hAnsiTheme="minorHAnsi" w:cstheme="minorHAnsi"/>
          <w:szCs w:val="24"/>
        </w:rPr>
        <w:t xml:space="preserve">ID.CRC 100 – </w:t>
      </w:r>
      <w:r w:rsidR="005E428A" w:rsidRPr="00EC14C0">
        <w:rPr>
          <w:rFonts w:asciiTheme="minorHAnsi" w:hAnsiTheme="minorHAnsi" w:cstheme="minorHAnsi"/>
          <w:szCs w:val="24"/>
        </w:rPr>
        <w:t>Tipo de negociação</w:t>
      </w:r>
      <w:r w:rsidR="00EC0F9F" w:rsidRPr="00EC14C0">
        <w:rPr>
          <w:rFonts w:asciiTheme="minorHAnsi" w:hAnsiTheme="minorHAnsi" w:cstheme="minorHAnsi"/>
          <w:szCs w:val="24"/>
        </w:rPr>
        <w:t xml:space="preserve"> </w:t>
      </w:r>
      <w:r w:rsidR="00EC0F9F" w:rsidRPr="00EC14C0">
        <w:rPr>
          <w:rFonts w:asciiTheme="minorHAnsi" w:hAnsiTheme="minorHAnsi" w:cstheme="minorHAnsi"/>
          <w:sz w:val="22"/>
          <w:szCs w:val="22"/>
        </w:rPr>
        <w:t>[tpNeg]</w:t>
      </w:r>
    </w:p>
    <w:p w14:paraId="4632C3A3" w14:textId="77777777" w:rsidR="005D2780" w:rsidRPr="00EC14C0" w:rsidRDefault="009349CA" w:rsidP="00EC0F9F">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O C</w:t>
      </w:r>
      <w:r w:rsidR="00F46F81" w:rsidRPr="00EC14C0">
        <w:rPr>
          <w:rFonts w:asciiTheme="minorHAnsi" w:hAnsiTheme="minorHAnsi" w:cstheme="minorHAnsi"/>
          <w:bCs/>
          <w:sz w:val="22"/>
          <w:szCs w:val="22"/>
          <w:lang w:val="pt-PT"/>
        </w:rPr>
        <w:t>ódigo</w:t>
      </w:r>
      <w:r w:rsidRPr="00EC14C0">
        <w:rPr>
          <w:rFonts w:asciiTheme="minorHAnsi" w:hAnsiTheme="minorHAnsi" w:cstheme="minorHAnsi"/>
          <w:bCs/>
          <w:sz w:val="22"/>
          <w:szCs w:val="22"/>
          <w:lang w:val="pt-PT"/>
        </w:rPr>
        <w:t xml:space="preserve"> do</w:t>
      </w:r>
      <w:r w:rsidR="00F46F81" w:rsidRPr="00EC14C0">
        <w:rPr>
          <w:rFonts w:asciiTheme="minorHAnsi" w:hAnsiTheme="minorHAnsi" w:cstheme="minorHAnsi"/>
          <w:bCs/>
          <w:sz w:val="22"/>
          <w:szCs w:val="22"/>
          <w:lang w:val="pt-PT"/>
        </w:rPr>
        <w:t xml:space="preserve"> ‘</w:t>
      </w:r>
      <w:r w:rsidRPr="00EC14C0">
        <w:rPr>
          <w:rFonts w:asciiTheme="minorHAnsi" w:hAnsiTheme="minorHAnsi" w:cstheme="minorHAnsi"/>
          <w:bCs/>
          <w:sz w:val="22"/>
          <w:szCs w:val="22"/>
          <w:lang w:val="pt-PT"/>
        </w:rPr>
        <w:t>T</w:t>
      </w:r>
      <w:r w:rsidR="005D2780" w:rsidRPr="00EC14C0">
        <w:rPr>
          <w:rFonts w:asciiTheme="minorHAnsi" w:hAnsiTheme="minorHAnsi" w:cstheme="minorHAnsi"/>
          <w:bCs/>
          <w:sz w:val="22"/>
          <w:szCs w:val="22"/>
          <w:lang w:val="pt-PT"/>
        </w:rPr>
        <w:t xml:space="preserve">ipo de </w:t>
      </w:r>
      <w:r w:rsidRPr="00EC14C0">
        <w:rPr>
          <w:rFonts w:asciiTheme="minorHAnsi" w:hAnsiTheme="minorHAnsi" w:cstheme="minorHAnsi"/>
          <w:bCs/>
          <w:sz w:val="22"/>
          <w:szCs w:val="22"/>
          <w:lang w:val="pt-PT"/>
        </w:rPr>
        <w:t>N</w:t>
      </w:r>
      <w:r w:rsidR="005D2780" w:rsidRPr="00EC14C0">
        <w:rPr>
          <w:rFonts w:asciiTheme="minorHAnsi" w:hAnsiTheme="minorHAnsi" w:cstheme="minorHAnsi"/>
          <w:bCs/>
          <w:sz w:val="22"/>
          <w:szCs w:val="22"/>
          <w:lang w:val="pt-PT"/>
        </w:rPr>
        <w:t>egociação</w:t>
      </w:r>
      <w:r w:rsidRPr="00EC14C0">
        <w:rPr>
          <w:rFonts w:asciiTheme="minorHAnsi" w:hAnsiTheme="minorHAnsi" w:cstheme="minorHAnsi"/>
          <w:bCs/>
          <w:sz w:val="22"/>
          <w:szCs w:val="22"/>
          <w:lang w:val="pt-PT"/>
        </w:rPr>
        <w:t>’ i</w:t>
      </w:r>
      <w:r w:rsidR="00DF7D30" w:rsidRPr="00EC14C0">
        <w:rPr>
          <w:rFonts w:asciiTheme="minorHAnsi" w:hAnsiTheme="minorHAnsi" w:cstheme="minorHAnsi"/>
          <w:bCs/>
          <w:sz w:val="22"/>
          <w:szCs w:val="22"/>
          <w:lang w:val="pt-PT"/>
        </w:rPr>
        <w:t xml:space="preserve">dentifica a forma como se </w:t>
      </w:r>
      <w:r w:rsidR="00CC0587" w:rsidRPr="00EC14C0">
        <w:rPr>
          <w:rFonts w:asciiTheme="minorHAnsi" w:hAnsiTheme="minorHAnsi" w:cstheme="minorHAnsi"/>
          <w:bCs/>
          <w:sz w:val="22"/>
          <w:szCs w:val="22"/>
          <w:lang w:val="pt-PT"/>
        </w:rPr>
        <w:t>chegou à</w:t>
      </w:r>
      <w:r w:rsidR="005D2780" w:rsidRPr="00EC14C0">
        <w:rPr>
          <w:rFonts w:asciiTheme="minorHAnsi" w:hAnsiTheme="minorHAnsi" w:cstheme="minorHAnsi"/>
          <w:bCs/>
          <w:sz w:val="22"/>
          <w:szCs w:val="22"/>
          <w:lang w:val="pt-PT"/>
        </w:rPr>
        <w:t xml:space="preserve">s condições contratuais </w:t>
      </w:r>
      <w:r w:rsidR="00CC0587" w:rsidRPr="00EC14C0">
        <w:rPr>
          <w:rFonts w:asciiTheme="minorHAnsi" w:hAnsiTheme="minorHAnsi" w:cstheme="minorHAnsi"/>
          <w:bCs/>
          <w:sz w:val="22"/>
          <w:szCs w:val="22"/>
          <w:lang w:val="pt-PT"/>
        </w:rPr>
        <w:t xml:space="preserve">em vigor </w:t>
      </w:r>
      <w:r w:rsidR="00F5604B" w:rsidRPr="00EC14C0">
        <w:rPr>
          <w:rFonts w:asciiTheme="minorHAnsi" w:hAnsiTheme="minorHAnsi" w:cstheme="minorHAnsi"/>
          <w:bCs/>
          <w:sz w:val="22"/>
          <w:szCs w:val="22"/>
          <w:lang w:val="pt-PT"/>
        </w:rPr>
        <w:t>à data de referência do reporte</w:t>
      </w:r>
      <w:r w:rsidR="00F44797" w:rsidRPr="00EC14C0">
        <w:rPr>
          <w:rFonts w:asciiTheme="minorHAnsi" w:hAnsiTheme="minorHAnsi" w:cstheme="minorHAnsi"/>
          <w:bCs/>
          <w:sz w:val="22"/>
          <w:szCs w:val="22"/>
          <w:lang w:val="pt-PT"/>
        </w:rPr>
        <w:t>, para o contrato instrumento</w:t>
      </w:r>
      <w:r w:rsidR="00DF7D30" w:rsidRPr="00EC14C0">
        <w:rPr>
          <w:rFonts w:asciiTheme="minorHAnsi" w:hAnsiTheme="minorHAnsi" w:cstheme="minorHAnsi"/>
          <w:bCs/>
          <w:sz w:val="22"/>
          <w:szCs w:val="22"/>
          <w:lang w:val="pt-PT"/>
        </w:rPr>
        <w:t>, segundo os seguintes valores possíveis</w:t>
      </w:r>
      <w:r w:rsidR="00EC0F9F" w:rsidRPr="00EC14C0">
        <w:rPr>
          <w:rFonts w:asciiTheme="minorHAnsi" w:hAnsiTheme="minorHAnsi" w:cstheme="minorHAnsi"/>
          <w:bCs/>
          <w:sz w:val="22"/>
          <w:szCs w:val="22"/>
          <w:lang w:val="pt-PT"/>
        </w:rPr>
        <w:t>, de acordo com a tabela de domínio T_TNE</w:t>
      </w:r>
      <w:r w:rsidR="00DF7D30" w:rsidRPr="00EC14C0">
        <w:rPr>
          <w:rFonts w:asciiTheme="minorHAnsi" w:hAnsiTheme="minorHAnsi" w:cstheme="minorHAnsi"/>
          <w:bCs/>
          <w:sz w:val="22"/>
          <w:szCs w:val="22"/>
          <w:lang w:val="pt-PT"/>
        </w:rPr>
        <w:t>:</w:t>
      </w:r>
      <w:r w:rsidR="005D2780" w:rsidRPr="00EC14C0">
        <w:rPr>
          <w:rFonts w:asciiTheme="minorHAnsi" w:hAnsiTheme="minorHAnsi" w:cstheme="minorHAnsi"/>
          <w:bCs/>
          <w:sz w:val="22"/>
          <w:szCs w:val="22"/>
          <w:lang w:val="pt-PT"/>
        </w:rPr>
        <w:t xml:space="preserve"> </w:t>
      </w:r>
    </w:p>
    <w:p w14:paraId="4632C3A4" w14:textId="77777777" w:rsidR="005D2780" w:rsidRPr="00EC14C0" w:rsidRDefault="005D2780" w:rsidP="00EC0F9F">
      <w:pPr>
        <w:tabs>
          <w:tab w:val="left" w:pos="1134"/>
        </w:tabs>
        <w:spacing w:before="60" w:after="60" w:line="276" w:lineRule="auto"/>
        <w:ind w:left="567" w:firstLine="0"/>
        <w:rPr>
          <w:rFonts w:asciiTheme="minorHAnsi" w:hAnsiTheme="minorHAnsi" w:cstheme="minorHAnsi"/>
          <w:bCs/>
          <w:sz w:val="22"/>
          <w:szCs w:val="22"/>
          <w:lang w:val="pt-PT"/>
        </w:rPr>
      </w:pPr>
      <w:r w:rsidRPr="00EC14C0">
        <w:rPr>
          <w:noProof/>
          <w:sz w:val="22"/>
          <w:szCs w:val="22"/>
          <w:lang w:val="pt-PT" w:eastAsia="pt-PT"/>
        </w:rPr>
        <w:drawing>
          <wp:inline distT="0" distB="0" distL="0" distR="0" wp14:anchorId="4632C548" wp14:editId="4632C549">
            <wp:extent cx="5314950" cy="23907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314950" cy="2390775"/>
                    </a:xfrm>
                    <a:prstGeom prst="rect">
                      <a:avLst/>
                    </a:prstGeom>
                  </pic:spPr>
                </pic:pic>
              </a:graphicData>
            </a:graphic>
          </wp:inline>
        </w:drawing>
      </w:r>
    </w:p>
    <w:p w14:paraId="4632C3A5" w14:textId="77777777" w:rsidR="005E428A" w:rsidRPr="00EC14C0" w:rsidRDefault="005E428A" w:rsidP="00EC0F9F">
      <w:pPr>
        <w:tabs>
          <w:tab w:val="left" w:pos="1134"/>
        </w:tabs>
        <w:spacing w:before="60" w:after="60" w:line="276" w:lineRule="auto"/>
        <w:ind w:left="567" w:firstLine="0"/>
        <w:rPr>
          <w:rFonts w:asciiTheme="minorHAnsi" w:hAnsiTheme="minorHAnsi" w:cstheme="minorHAnsi"/>
          <w:bCs/>
          <w:sz w:val="22"/>
          <w:szCs w:val="22"/>
          <w:lang w:val="pt-PT"/>
        </w:rPr>
      </w:pPr>
    </w:p>
    <w:p w14:paraId="4632C3A6" w14:textId="77777777" w:rsidR="00DF7D30" w:rsidRPr="00EC14C0" w:rsidRDefault="00DF7D30" w:rsidP="00EC0F9F">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Obrigatório para todos os contratos/instrumentos, mesmo que não haja nenhuma negociação com o cliente como no caso de renovação automática.</w:t>
      </w:r>
    </w:p>
    <w:p w14:paraId="4632C3A7" w14:textId="77777777" w:rsidR="00DF7D30" w:rsidRPr="00EC14C0" w:rsidRDefault="00DF7D30" w:rsidP="00EC0F9F">
      <w:pPr>
        <w:tabs>
          <w:tab w:val="left" w:pos="1134"/>
        </w:tabs>
        <w:spacing w:before="60" w:after="60" w:line="276" w:lineRule="auto"/>
        <w:ind w:left="567" w:firstLine="0"/>
        <w:rPr>
          <w:rFonts w:asciiTheme="minorHAnsi" w:hAnsiTheme="minorHAnsi" w:cstheme="minorHAnsi"/>
          <w:bCs/>
          <w:sz w:val="22"/>
          <w:szCs w:val="22"/>
          <w:lang w:val="pt-PT"/>
        </w:rPr>
      </w:pPr>
    </w:p>
    <w:p w14:paraId="4632C3A8" w14:textId="77777777" w:rsidR="00697DED" w:rsidRPr="00CB51E7" w:rsidRDefault="00165158" w:rsidP="00EC0F9F">
      <w:pPr>
        <w:tabs>
          <w:tab w:val="left" w:pos="1134"/>
        </w:tabs>
        <w:spacing w:before="60" w:after="60" w:line="276" w:lineRule="auto"/>
        <w:ind w:left="567" w:firstLine="0"/>
        <w:rPr>
          <w:rFonts w:asciiTheme="minorHAnsi" w:hAnsiTheme="minorHAnsi" w:cstheme="minorHAnsi"/>
          <w:bCs/>
          <w:sz w:val="22"/>
          <w:szCs w:val="22"/>
          <w:highlight w:val="cyan"/>
          <w:lang w:val="pt-PT"/>
        </w:rPr>
      </w:pPr>
      <w:r>
        <w:rPr>
          <w:rFonts w:asciiTheme="minorHAnsi" w:hAnsiTheme="minorHAnsi" w:cstheme="minorHAnsi"/>
          <w:bCs/>
          <w:sz w:val="22"/>
          <w:szCs w:val="22"/>
          <w:highlight w:val="cyan"/>
          <w:lang w:val="pt-PT"/>
        </w:rPr>
        <w:t xml:space="preserve">Os contratos com </w:t>
      </w:r>
      <w:r w:rsidR="00767997">
        <w:rPr>
          <w:rFonts w:asciiTheme="minorHAnsi" w:hAnsiTheme="minorHAnsi" w:cstheme="minorHAnsi"/>
          <w:bCs/>
          <w:sz w:val="22"/>
          <w:szCs w:val="22"/>
          <w:highlight w:val="cyan"/>
          <w:lang w:val="pt-PT"/>
        </w:rPr>
        <w:t>os ‘</w:t>
      </w:r>
      <w:r w:rsidR="00553A68" w:rsidRPr="00CB51E7">
        <w:rPr>
          <w:rFonts w:asciiTheme="minorHAnsi" w:hAnsiTheme="minorHAnsi" w:cstheme="minorHAnsi"/>
          <w:bCs/>
          <w:sz w:val="22"/>
          <w:szCs w:val="22"/>
          <w:highlight w:val="cyan"/>
          <w:lang w:val="pt-PT"/>
        </w:rPr>
        <w:t>Ti</w:t>
      </w:r>
      <w:r>
        <w:rPr>
          <w:rFonts w:asciiTheme="minorHAnsi" w:hAnsiTheme="minorHAnsi" w:cstheme="minorHAnsi"/>
          <w:bCs/>
          <w:sz w:val="22"/>
          <w:szCs w:val="22"/>
          <w:highlight w:val="cyan"/>
          <w:lang w:val="pt-PT"/>
        </w:rPr>
        <w:t>pos de Negociação</w:t>
      </w:r>
      <w:r w:rsidR="00767997">
        <w:rPr>
          <w:rFonts w:asciiTheme="minorHAnsi" w:hAnsiTheme="minorHAnsi" w:cstheme="minorHAnsi"/>
          <w:bCs/>
          <w:sz w:val="22"/>
          <w:szCs w:val="22"/>
          <w:highlight w:val="cyan"/>
          <w:lang w:val="pt-PT"/>
        </w:rPr>
        <w:t>’</w:t>
      </w:r>
      <w:r>
        <w:rPr>
          <w:rFonts w:asciiTheme="minorHAnsi" w:hAnsiTheme="minorHAnsi" w:cstheme="minorHAnsi"/>
          <w:bCs/>
          <w:sz w:val="22"/>
          <w:szCs w:val="22"/>
          <w:highlight w:val="cyan"/>
          <w:lang w:val="pt-PT"/>
        </w:rPr>
        <w:t xml:space="preserve"> ‘003’ e ‘004’ são fornecidos pela tabela fornecida pela área de IT-Riscos: SAT847_REESTRUTURADOS</w:t>
      </w:r>
      <w:r w:rsidR="00767997">
        <w:rPr>
          <w:rFonts w:asciiTheme="minorHAnsi" w:hAnsiTheme="minorHAnsi" w:cstheme="minorHAnsi"/>
          <w:bCs/>
          <w:sz w:val="22"/>
          <w:szCs w:val="22"/>
          <w:highlight w:val="cyan"/>
          <w:lang w:val="pt-PT"/>
        </w:rPr>
        <w:t>. Os restantes contratos a reportar na data de referencia devem ter o ‘</w:t>
      </w:r>
      <w:r w:rsidR="00767997" w:rsidRPr="00CB51E7">
        <w:rPr>
          <w:rFonts w:asciiTheme="minorHAnsi" w:hAnsiTheme="minorHAnsi" w:cstheme="minorHAnsi"/>
          <w:bCs/>
          <w:sz w:val="22"/>
          <w:szCs w:val="22"/>
          <w:highlight w:val="cyan"/>
          <w:lang w:val="pt-PT"/>
        </w:rPr>
        <w:t>Ti</w:t>
      </w:r>
      <w:r w:rsidR="00767997">
        <w:rPr>
          <w:rFonts w:asciiTheme="minorHAnsi" w:hAnsiTheme="minorHAnsi" w:cstheme="minorHAnsi"/>
          <w:bCs/>
          <w:sz w:val="22"/>
          <w:szCs w:val="22"/>
          <w:highlight w:val="cyan"/>
          <w:lang w:val="pt-PT"/>
        </w:rPr>
        <w:t>pos de Negociação’ ‘001’.</w:t>
      </w:r>
    </w:p>
    <w:p w14:paraId="4632C3A9" w14:textId="77777777" w:rsidR="001E5452" w:rsidRPr="00767997" w:rsidRDefault="001E5452" w:rsidP="00EC0F9F">
      <w:pPr>
        <w:tabs>
          <w:tab w:val="left" w:pos="1134"/>
        </w:tabs>
        <w:spacing w:before="60" w:after="60" w:line="276" w:lineRule="auto"/>
        <w:ind w:left="567" w:firstLine="0"/>
        <w:rPr>
          <w:rFonts w:asciiTheme="minorHAnsi" w:hAnsiTheme="minorHAnsi" w:cstheme="minorHAnsi"/>
          <w:bCs/>
          <w:sz w:val="22"/>
          <w:szCs w:val="22"/>
          <w:u w:val="single"/>
          <w:lang w:val="pt-PT"/>
        </w:rPr>
      </w:pPr>
    </w:p>
    <w:p w14:paraId="4632C3AA" w14:textId="77777777" w:rsidR="00767997" w:rsidRPr="00767997" w:rsidRDefault="00767997" w:rsidP="00EC0F9F">
      <w:pPr>
        <w:tabs>
          <w:tab w:val="left" w:pos="1134"/>
        </w:tabs>
        <w:spacing w:before="60" w:after="60" w:line="276" w:lineRule="auto"/>
        <w:ind w:left="567" w:firstLine="0"/>
        <w:rPr>
          <w:rFonts w:asciiTheme="minorHAnsi" w:hAnsiTheme="minorHAnsi" w:cstheme="minorHAnsi"/>
          <w:bCs/>
          <w:sz w:val="22"/>
          <w:szCs w:val="22"/>
          <w:u w:val="single"/>
          <w:lang w:val="pt-PT"/>
        </w:rPr>
      </w:pPr>
      <w:r w:rsidRPr="00767997">
        <w:rPr>
          <w:rFonts w:asciiTheme="minorHAnsi" w:hAnsiTheme="minorHAnsi" w:cstheme="minorHAnsi"/>
          <w:bCs/>
          <w:sz w:val="22"/>
          <w:szCs w:val="22"/>
          <w:lang w:val="pt-PT"/>
        </w:rPr>
        <w:t>A SAT847_REESTRUTURADOS é produzida pela área de IT-Riscos com base nos seguintes inputs:</w:t>
      </w:r>
    </w:p>
    <w:p w14:paraId="4632C3AB" w14:textId="77777777" w:rsidR="00553A68" w:rsidRPr="00767997" w:rsidRDefault="00553A68" w:rsidP="00CB51E7">
      <w:pPr>
        <w:spacing w:before="0" w:after="0" w:line="240" w:lineRule="auto"/>
        <w:ind w:left="567" w:firstLine="0"/>
        <w:jc w:val="left"/>
        <w:rPr>
          <w:rFonts w:asciiTheme="minorHAnsi" w:eastAsiaTheme="minorHAnsi" w:hAnsiTheme="minorHAnsi" w:cstheme="minorBidi"/>
          <w:sz w:val="16"/>
          <w:szCs w:val="16"/>
          <w:lang w:val="pt-PT" w:eastAsia="en-US"/>
        </w:rPr>
      </w:pPr>
      <w:r w:rsidRPr="00767997">
        <w:rPr>
          <w:rFonts w:asciiTheme="minorHAnsi" w:eastAsiaTheme="minorHAnsi" w:hAnsiTheme="minorHAnsi" w:cstheme="minorBidi"/>
          <w:sz w:val="16"/>
          <w:szCs w:val="16"/>
          <w:lang w:val="pt-PT" w:eastAsia="en-US"/>
        </w:rPr>
        <w:t>O Tipo de Negociação (variável TPNEG) da CRC5G com os valores ‘003’ ou ‘004’ é obtido das seguintes tabelas</w:t>
      </w:r>
      <w:r w:rsidR="00165158" w:rsidRPr="00767997">
        <w:rPr>
          <w:rFonts w:asciiTheme="minorHAnsi" w:eastAsiaTheme="minorHAnsi" w:hAnsiTheme="minorHAnsi" w:cstheme="minorBidi"/>
          <w:sz w:val="16"/>
          <w:szCs w:val="16"/>
          <w:lang w:val="pt-PT" w:eastAsia="en-US"/>
        </w:rPr>
        <w:t xml:space="preserve"> fonte orinais</w:t>
      </w:r>
      <w:r w:rsidRPr="00767997">
        <w:rPr>
          <w:rFonts w:asciiTheme="minorHAnsi" w:eastAsiaTheme="minorHAnsi" w:hAnsiTheme="minorHAnsi" w:cstheme="minorBidi"/>
          <w:sz w:val="16"/>
          <w:szCs w:val="16"/>
          <w:lang w:val="pt-PT" w:eastAsia="en-US"/>
        </w:rPr>
        <w:t xml:space="preserve"> com as seguintes regras de join e de inclusão:</w:t>
      </w:r>
    </w:p>
    <w:p w14:paraId="4632C3AC" w14:textId="77777777" w:rsidR="00553A68" w:rsidRPr="00767997" w:rsidRDefault="00553A68" w:rsidP="00CB51E7">
      <w:pPr>
        <w:spacing w:before="0" w:after="0" w:line="240" w:lineRule="auto"/>
        <w:ind w:left="567" w:firstLine="0"/>
        <w:jc w:val="left"/>
        <w:rPr>
          <w:rFonts w:asciiTheme="minorHAnsi" w:eastAsiaTheme="minorHAnsi" w:hAnsiTheme="minorHAnsi" w:cstheme="minorBidi"/>
          <w:sz w:val="16"/>
          <w:szCs w:val="16"/>
          <w:lang w:val="pt-PT" w:eastAsia="en-US"/>
        </w:rPr>
      </w:pPr>
    </w:p>
    <w:p w14:paraId="4632C3AD" w14:textId="77777777" w:rsidR="00553A68" w:rsidRPr="00767997" w:rsidRDefault="00553A68" w:rsidP="00CB51E7">
      <w:pPr>
        <w:spacing w:before="0" w:after="0" w:line="240" w:lineRule="auto"/>
        <w:ind w:left="567" w:firstLine="0"/>
        <w:jc w:val="left"/>
        <w:rPr>
          <w:rFonts w:asciiTheme="minorHAnsi" w:eastAsiaTheme="minorHAnsi" w:hAnsiTheme="minorHAnsi" w:cstheme="minorBidi"/>
          <w:sz w:val="16"/>
          <w:szCs w:val="16"/>
          <w:lang w:val="pt-PT" w:eastAsia="en-US"/>
        </w:rPr>
      </w:pPr>
      <w:r w:rsidRPr="00767997">
        <w:rPr>
          <w:rFonts w:asciiTheme="minorHAnsi" w:eastAsiaTheme="minorHAnsi" w:hAnsiTheme="minorHAnsi" w:cstheme="minorBidi"/>
          <w:sz w:val="16"/>
          <w:szCs w:val="16"/>
          <w:lang w:val="pt-PT" w:eastAsia="en-US"/>
        </w:rPr>
        <w:t>Existem dois grupos de contratos associados a Soluções de Reestruturação com regras de leitura diferentes:</w:t>
      </w:r>
    </w:p>
    <w:p w14:paraId="4632C3AE" w14:textId="77777777" w:rsidR="00553A68" w:rsidRPr="00767997" w:rsidRDefault="00553A68" w:rsidP="00CB51E7">
      <w:pPr>
        <w:numPr>
          <w:ilvl w:val="0"/>
          <w:numId w:val="25"/>
        </w:numPr>
        <w:spacing w:before="0" w:after="0" w:line="240" w:lineRule="auto"/>
        <w:ind w:left="567" w:firstLine="0"/>
        <w:contextualSpacing/>
        <w:jc w:val="left"/>
        <w:rPr>
          <w:rFonts w:asciiTheme="minorHAnsi" w:eastAsiaTheme="minorHAnsi" w:hAnsiTheme="minorHAnsi" w:cstheme="minorBidi"/>
          <w:sz w:val="16"/>
          <w:szCs w:val="16"/>
          <w:lang w:val="pt-PT" w:eastAsia="en-US"/>
        </w:rPr>
      </w:pPr>
      <w:r w:rsidRPr="00767997">
        <w:rPr>
          <w:rFonts w:asciiTheme="minorHAnsi" w:eastAsiaTheme="minorHAnsi" w:hAnsiTheme="minorHAnsi" w:cstheme="minorBidi"/>
          <w:sz w:val="16"/>
          <w:szCs w:val="16"/>
          <w:lang w:val="pt-PT" w:eastAsia="en-US"/>
        </w:rPr>
        <w:t xml:space="preserve">Soluções de Reestruturação (CSOLUCAO) com Data Início de Reestruturação &gt; 26-07-2017 </w:t>
      </w:r>
      <w:r w:rsidRPr="00767997">
        <w:rPr>
          <w:rFonts w:asciiTheme="minorHAnsi" w:eastAsiaTheme="minorHAnsi" w:hAnsiTheme="minorHAnsi" w:cstheme="minorBidi"/>
          <w:sz w:val="16"/>
          <w:szCs w:val="16"/>
          <w:u w:val="single"/>
          <w:lang w:val="pt-PT" w:eastAsia="en-US"/>
        </w:rPr>
        <w:t>e</w:t>
      </w:r>
      <w:r w:rsidRPr="00767997">
        <w:rPr>
          <w:rFonts w:asciiTheme="minorHAnsi" w:eastAsiaTheme="minorHAnsi" w:hAnsiTheme="minorHAnsi" w:cstheme="minorBidi"/>
          <w:sz w:val="16"/>
          <w:szCs w:val="16"/>
          <w:lang w:val="pt-PT" w:eastAsia="en-US"/>
        </w:rPr>
        <w:t xml:space="preserve"> que não foram migrados do Banco Popular (Grupo 1)</w:t>
      </w:r>
    </w:p>
    <w:p w14:paraId="4632C3AF" w14:textId="77777777" w:rsidR="00553A68" w:rsidRPr="00767997" w:rsidRDefault="00553A68" w:rsidP="00CB51E7">
      <w:pPr>
        <w:numPr>
          <w:ilvl w:val="0"/>
          <w:numId w:val="25"/>
        </w:numPr>
        <w:spacing w:before="0" w:after="0" w:line="240" w:lineRule="auto"/>
        <w:ind w:left="567" w:firstLine="0"/>
        <w:contextualSpacing/>
        <w:jc w:val="left"/>
        <w:rPr>
          <w:rFonts w:asciiTheme="minorHAnsi" w:eastAsiaTheme="minorHAnsi" w:hAnsiTheme="minorHAnsi" w:cstheme="minorBidi"/>
          <w:sz w:val="16"/>
          <w:szCs w:val="16"/>
          <w:lang w:val="pt-PT" w:eastAsia="en-US"/>
        </w:rPr>
      </w:pPr>
      <w:r w:rsidRPr="00767997">
        <w:rPr>
          <w:rFonts w:asciiTheme="minorHAnsi" w:eastAsiaTheme="minorHAnsi" w:hAnsiTheme="minorHAnsi" w:cstheme="minorBidi"/>
          <w:sz w:val="16"/>
          <w:szCs w:val="16"/>
          <w:lang w:val="pt-PT" w:eastAsia="en-US"/>
        </w:rPr>
        <w:t xml:space="preserve">Soluções de Reestruturação (CSOLUCAO) com Data Início de Reestruturação &lt;= 26-07-2017 </w:t>
      </w:r>
      <w:r w:rsidRPr="00767997">
        <w:rPr>
          <w:rFonts w:asciiTheme="minorHAnsi" w:eastAsiaTheme="minorHAnsi" w:hAnsiTheme="minorHAnsi" w:cstheme="minorBidi"/>
          <w:sz w:val="16"/>
          <w:szCs w:val="16"/>
          <w:u w:val="single"/>
          <w:lang w:val="pt-PT" w:eastAsia="en-US"/>
        </w:rPr>
        <w:t>ou</w:t>
      </w:r>
      <w:r w:rsidRPr="00767997">
        <w:rPr>
          <w:rFonts w:asciiTheme="minorHAnsi" w:eastAsiaTheme="minorHAnsi" w:hAnsiTheme="minorHAnsi" w:cstheme="minorBidi"/>
          <w:sz w:val="16"/>
          <w:szCs w:val="16"/>
          <w:lang w:val="pt-PT" w:eastAsia="en-US"/>
        </w:rPr>
        <w:t xml:space="preserve"> que foram migrados do Banco Popular (Grupo 2)</w:t>
      </w:r>
    </w:p>
    <w:p w14:paraId="4632C3B0" w14:textId="77777777" w:rsidR="00553A68" w:rsidRPr="00767997" w:rsidRDefault="00553A68" w:rsidP="00CB51E7">
      <w:pPr>
        <w:spacing w:before="0" w:after="0" w:line="240" w:lineRule="auto"/>
        <w:ind w:left="567" w:firstLine="0"/>
        <w:jc w:val="left"/>
        <w:rPr>
          <w:rFonts w:asciiTheme="minorHAnsi" w:eastAsiaTheme="minorHAnsi" w:hAnsiTheme="minorHAnsi" w:cstheme="minorBidi"/>
          <w:sz w:val="16"/>
          <w:szCs w:val="16"/>
          <w:lang w:val="pt-PT" w:eastAsia="en-US"/>
        </w:rPr>
      </w:pPr>
    </w:p>
    <w:p w14:paraId="4632C3B1" w14:textId="77777777" w:rsidR="00553A68" w:rsidRPr="00767997" w:rsidRDefault="00553A68" w:rsidP="00CB51E7">
      <w:pPr>
        <w:spacing w:before="0" w:after="0" w:line="240" w:lineRule="auto"/>
        <w:ind w:left="567" w:firstLine="0"/>
        <w:jc w:val="left"/>
        <w:rPr>
          <w:rFonts w:asciiTheme="minorHAnsi" w:eastAsiaTheme="minorHAnsi" w:hAnsiTheme="minorHAnsi" w:cstheme="minorBidi"/>
          <w:sz w:val="16"/>
          <w:szCs w:val="16"/>
          <w:lang w:val="pt-PT" w:eastAsia="en-US"/>
        </w:rPr>
      </w:pPr>
      <w:r w:rsidRPr="00767997">
        <w:rPr>
          <w:rFonts w:asciiTheme="minorHAnsi" w:eastAsiaTheme="minorHAnsi" w:hAnsiTheme="minorHAnsi" w:cstheme="minorBidi"/>
          <w:sz w:val="16"/>
          <w:szCs w:val="16"/>
          <w:lang w:val="pt-PT" w:eastAsia="en-US"/>
        </w:rPr>
        <w:t>As soluções de Reestruturação (CSOLUCAO) dos migrados do Popular identificam-se da seguinte forma:</w:t>
      </w:r>
    </w:p>
    <w:p w14:paraId="4632C3B2" w14:textId="77777777" w:rsidR="00553A68" w:rsidRPr="00767997" w:rsidRDefault="00553A68" w:rsidP="00CB51E7">
      <w:pPr>
        <w:spacing w:before="0" w:after="0" w:line="240" w:lineRule="auto"/>
        <w:ind w:left="567" w:firstLine="0"/>
        <w:jc w:val="left"/>
        <w:rPr>
          <w:rFonts w:asciiTheme="minorHAnsi" w:eastAsiaTheme="minorHAnsi" w:hAnsiTheme="minorHAnsi" w:cstheme="minorBidi"/>
          <w:sz w:val="16"/>
          <w:szCs w:val="16"/>
          <w:lang w:val="pt-PT" w:eastAsia="en-US"/>
        </w:rPr>
      </w:pPr>
      <w:r w:rsidRPr="00767997">
        <w:rPr>
          <w:rFonts w:asciiTheme="minorHAnsi" w:eastAsiaTheme="minorHAnsi" w:hAnsiTheme="minorHAnsi" w:cstheme="minorBidi"/>
          <w:sz w:val="16"/>
          <w:szCs w:val="16"/>
          <w:lang w:val="pt-PT" w:eastAsia="en-US"/>
        </w:rPr>
        <w:t>Campo CSOLUCAO da RNT01 / DWT784_SOLUCAO_CRED</w:t>
      </w:r>
    </w:p>
    <w:p w14:paraId="4632C3B3" w14:textId="77777777" w:rsidR="00553A68" w:rsidRPr="00767997" w:rsidRDefault="00553A68" w:rsidP="00CB51E7">
      <w:pPr>
        <w:spacing w:before="0" w:after="0" w:line="240" w:lineRule="auto"/>
        <w:ind w:left="567" w:firstLine="0"/>
        <w:jc w:val="left"/>
        <w:rPr>
          <w:rFonts w:asciiTheme="minorHAnsi" w:eastAsiaTheme="minorHAnsi" w:hAnsiTheme="minorHAnsi" w:cstheme="minorBidi"/>
          <w:sz w:val="16"/>
          <w:szCs w:val="16"/>
          <w:lang w:val="pt-PT" w:eastAsia="en-US"/>
        </w:rPr>
      </w:pPr>
      <w:r w:rsidRPr="00767997">
        <w:rPr>
          <w:rFonts w:asciiTheme="minorHAnsi" w:eastAsiaTheme="minorHAnsi" w:hAnsiTheme="minorHAnsi" w:cstheme="minorBidi"/>
          <w:sz w:val="16"/>
          <w:szCs w:val="16"/>
          <w:lang w:val="pt-PT" w:eastAsia="en-US"/>
        </w:rPr>
        <w:t xml:space="preserve">quando CTIPO_SOLUCAO = '97' OR ( CTIPO_SOLUCAO = '05' AND CUTILIZ_ULTALT = 'MIGPOP')  </w:t>
      </w:r>
    </w:p>
    <w:p w14:paraId="4632C3B4" w14:textId="77777777" w:rsidR="00553A68" w:rsidRPr="00767997" w:rsidRDefault="00553A68" w:rsidP="00CB51E7">
      <w:pPr>
        <w:spacing w:before="0" w:after="0" w:line="240" w:lineRule="auto"/>
        <w:ind w:left="567" w:firstLine="0"/>
        <w:jc w:val="left"/>
        <w:rPr>
          <w:rFonts w:asciiTheme="minorHAnsi" w:eastAsiaTheme="minorHAnsi" w:hAnsiTheme="minorHAnsi" w:cstheme="minorBidi"/>
          <w:sz w:val="16"/>
          <w:szCs w:val="16"/>
          <w:lang w:val="pt-PT" w:eastAsia="en-US"/>
        </w:rPr>
      </w:pPr>
    </w:p>
    <w:p w14:paraId="4632C3B5" w14:textId="77777777" w:rsidR="00553A68" w:rsidRPr="00767997" w:rsidRDefault="00553A68" w:rsidP="00CB51E7">
      <w:pPr>
        <w:spacing w:before="0" w:after="0" w:line="240" w:lineRule="auto"/>
        <w:ind w:left="567" w:firstLine="0"/>
        <w:jc w:val="left"/>
        <w:rPr>
          <w:rFonts w:asciiTheme="minorHAnsi" w:eastAsiaTheme="minorHAnsi" w:hAnsiTheme="minorHAnsi" w:cstheme="minorBidi"/>
          <w:sz w:val="16"/>
          <w:szCs w:val="16"/>
          <w:lang w:val="pt-PT" w:eastAsia="en-US"/>
        </w:rPr>
      </w:pPr>
      <w:r w:rsidRPr="00767997">
        <w:rPr>
          <w:rFonts w:asciiTheme="minorHAnsi" w:eastAsiaTheme="minorHAnsi" w:hAnsiTheme="minorHAnsi" w:cstheme="minorBidi"/>
          <w:sz w:val="16"/>
          <w:szCs w:val="16"/>
          <w:lang w:val="pt-PT" w:eastAsia="en-US"/>
        </w:rPr>
        <w:t>Com base na cópia da RNT07 / DWT790_RECOND_CONTRATO à data de reporte de fim de mês, temos todos os contratos que nessa data são reestruturados:</w:t>
      </w:r>
    </w:p>
    <w:p w14:paraId="4632C3B6" w14:textId="77777777" w:rsidR="00553A68" w:rsidRPr="00767997" w:rsidRDefault="00553A68" w:rsidP="00CB51E7">
      <w:pPr>
        <w:spacing w:before="0" w:after="0" w:line="240" w:lineRule="auto"/>
        <w:ind w:left="567" w:firstLine="0"/>
        <w:jc w:val="left"/>
        <w:rPr>
          <w:rFonts w:asciiTheme="minorHAnsi" w:eastAsiaTheme="minorHAnsi" w:hAnsiTheme="minorHAnsi" w:cstheme="minorBidi"/>
          <w:sz w:val="16"/>
          <w:szCs w:val="16"/>
          <w:lang w:val="pt-PT" w:eastAsia="en-US"/>
        </w:rPr>
      </w:pPr>
      <w:r w:rsidRPr="00767997">
        <w:rPr>
          <w:rFonts w:asciiTheme="minorHAnsi" w:eastAsiaTheme="minorHAnsi" w:hAnsiTheme="minorHAnsi" w:cstheme="minorBidi"/>
          <w:sz w:val="16"/>
          <w:szCs w:val="16"/>
          <w:lang w:val="pt-PT" w:eastAsia="en-US"/>
        </w:rPr>
        <w:t xml:space="preserve">Campos: CONTA, CREFERENCIA, DINI_REESTRUT, DFIM_REESTRUT, DANUL_REESTRUT da DWT790_RECOND_CONTRATO </w:t>
      </w:r>
    </w:p>
    <w:p w14:paraId="4632C3B7" w14:textId="77777777" w:rsidR="00553A68" w:rsidRPr="00767997" w:rsidRDefault="00553A68" w:rsidP="00CB51E7">
      <w:pPr>
        <w:spacing w:before="0" w:after="0" w:line="240" w:lineRule="auto"/>
        <w:ind w:left="567" w:firstLine="0"/>
        <w:jc w:val="left"/>
        <w:rPr>
          <w:rFonts w:asciiTheme="minorHAnsi" w:eastAsiaTheme="minorHAnsi" w:hAnsiTheme="minorHAnsi" w:cstheme="minorBidi"/>
          <w:sz w:val="16"/>
          <w:szCs w:val="16"/>
          <w:lang w:val="pt-PT" w:eastAsia="en-US"/>
        </w:rPr>
      </w:pPr>
      <w:r w:rsidRPr="00767997">
        <w:rPr>
          <w:rFonts w:asciiTheme="minorHAnsi" w:eastAsiaTheme="minorHAnsi" w:hAnsiTheme="minorHAnsi" w:cstheme="minorBidi"/>
          <w:sz w:val="16"/>
          <w:szCs w:val="16"/>
          <w:lang w:val="pt-PT" w:eastAsia="en-US"/>
        </w:rPr>
        <w:t>Quando: DINI_REESTRUT &gt;  data mínima e DFIM_REESTRUT = data máxima e DANUL_REESTRUT = data mínima</w:t>
      </w:r>
    </w:p>
    <w:p w14:paraId="4632C3B8" w14:textId="77777777" w:rsidR="00553A68" w:rsidRPr="00767997" w:rsidRDefault="00553A68" w:rsidP="00165158">
      <w:pPr>
        <w:spacing w:before="0" w:after="0" w:line="240" w:lineRule="auto"/>
        <w:ind w:firstLine="0"/>
        <w:jc w:val="left"/>
        <w:rPr>
          <w:rFonts w:asciiTheme="minorHAnsi" w:eastAsiaTheme="minorHAnsi" w:hAnsiTheme="minorHAnsi" w:cstheme="minorBidi"/>
          <w:sz w:val="16"/>
          <w:szCs w:val="16"/>
          <w:lang w:val="pt-PT" w:eastAsia="en-US"/>
        </w:rPr>
      </w:pPr>
    </w:p>
    <w:p w14:paraId="4632C3B9" w14:textId="77777777" w:rsidR="00553A68" w:rsidRPr="00767997" w:rsidRDefault="00553A68" w:rsidP="00CB51E7">
      <w:pPr>
        <w:spacing w:before="0" w:after="0" w:line="240" w:lineRule="auto"/>
        <w:ind w:left="567" w:firstLine="0"/>
        <w:jc w:val="left"/>
        <w:rPr>
          <w:rFonts w:asciiTheme="minorHAnsi" w:eastAsiaTheme="minorHAnsi" w:hAnsiTheme="minorHAnsi" w:cstheme="minorBidi"/>
          <w:sz w:val="16"/>
          <w:szCs w:val="16"/>
          <w:lang w:val="pt-PT" w:eastAsia="en-US"/>
        </w:rPr>
      </w:pPr>
      <w:r w:rsidRPr="00767997">
        <w:rPr>
          <w:rFonts w:asciiTheme="minorHAnsi" w:eastAsiaTheme="minorHAnsi" w:hAnsiTheme="minorHAnsi" w:cstheme="minorBidi"/>
          <w:sz w:val="16"/>
          <w:szCs w:val="16"/>
          <w:u w:val="single"/>
          <w:lang w:val="pt-PT" w:eastAsia="en-US"/>
        </w:rPr>
        <w:t>Para o Grupo 1</w:t>
      </w:r>
      <w:r w:rsidRPr="00767997">
        <w:rPr>
          <w:rFonts w:asciiTheme="minorHAnsi" w:eastAsiaTheme="minorHAnsi" w:hAnsiTheme="minorHAnsi" w:cstheme="minorBidi"/>
          <w:sz w:val="16"/>
          <w:szCs w:val="16"/>
          <w:lang w:val="pt-PT" w:eastAsia="en-US"/>
        </w:rPr>
        <w:t xml:space="preserve">, o tipo de Negociação obtém-se da RNT08 / DWT963_REVISOES_SOL_CRED   </w:t>
      </w:r>
    </w:p>
    <w:p w14:paraId="4632C3BA" w14:textId="77777777" w:rsidR="00553A68" w:rsidRPr="00767997" w:rsidRDefault="00553A68" w:rsidP="00CB51E7">
      <w:pPr>
        <w:spacing w:before="0" w:after="0" w:line="240" w:lineRule="auto"/>
        <w:ind w:left="567" w:firstLine="0"/>
        <w:jc w:val="left"/>
        <w:rPr>
          <w:rFonts w:asciiTheme="minorHAnsi" w:eastAsiaTheme="minorHAnsi" w:hAnsiTheme="minorHAnsi" w:cstheme="minorBidi"/>
          <w:sz w:val="16"/>
          <w:szCs w:val="16"/>
          <w:lang w:val="pt-PT" w:eastAsia="en-US"/>
        </w:rPr>
      </w:pPr>
      <w:r w:rsidRPr="00767997">
        <w:rPr>
          <w:rFonts w:asciiTheme="minorHAnsi" w:eastAsiaTheme="minorHAnsi" w:hAnsiTheme="minorHAnsi" w:cstheme="minorBidi"/>
          <w:sz w:val="16"/>
          <w:szCs w:val="16"/>
          <w:lang w:val="pt-PT" w:eastAsia="en-US"/>
        </w:rPr>
        <w:t>Campos CSOLUCAO, CREVISAO, CCONTA, CREFERENCIA, CREGRA</w:t>
      </w:r>
    </w:p>
    <w:p w14:paraId="4632C3BB" w14:textId="77777777" w:rsidR="00553A68" w:rsidRPr="00767997" w:rsidRDefault="00553A68" w:rsidP="00CB51E7">
      <w:pPr>
        <w:spacing w:before="0" w:after="0" w:line="240" w:lineRule="auto"/>
        <w:ind w:left="567" w:firstLine="0"/>
        <w:jc w:val="left"/>
        <w:rPr>
          <w:rFonts w:asciiTheme="minorHAnsi" w:eastAsiaTheme="minorHAnsi" w:hAnsiTheme="minorHAnsi" w:cstheme="minorBidi"/>
          <w:sz w:val="16"/>
          <w:szCs w:val="16"/>
          <w:lang w:val="pt-PT" w:eastAsia="en-US"/>
        </w:rPr>
      </w:pPr>
      <w:r w:rsidRPr="00767997">
        <w:rPr>
          <w:rFonts w:asciiTheme="minorHAnsi" w:eastAsiaTheme="minorHAnsi" w:hAnsiTheme="minorHAnsi" w:cstheme="minorBidi"/>
          <w:sz w:val="16"/>
          <w:szCs w:val="16"/>
          <w:lang w:val="pt-PT" w:eastAsia="en-US"/>
        </w:rPr>
        <w:t xml:space="preserve">para a CSOLUCAO obtida da RNT04 / RNT05 ou DWT787 / DWT788 </w:t>
      </w:r>
    </w:p>
    <w:p w14:paraId="4632C3BC" w14:textId="77777777" w:rsidR="00553A68" w:rsidRPr="00767997" w:rsidRDefault="00553A68" w:rsidP="00CB51E7">
      <w:pPr>
        <w:spacing w:before="0" w:after="0" w:line="240" w:lineRule="auto"/>
        <w:ind w:left="567" w:firstLine="0"/>
        <w:jc w:val="left"/>
        <w:rPr>
          <w:rFonts w:asciiTheme="minorHAnsi" w:eastAsiaTheme="minorHAnsi" w:hAnsiTheme="minorHAnsi" w:cstheme="minorBidi"/>
          <w:sz w:val="16"/>
          <w:szCs w:val="16"/>
          <w:lang w:val="pt-PT" w:eastAsia="en-US"/>
        </w:rPr>
      </w:pPr>
      <w:r w:rsidRPr="00767997">
        <w:rPr>
          <w:rFonts w:asciiTheme="minorHAnsi" w:eastAsiaTheme="minorHAnsi" w:hAnsiTheme="minorHAnsi" w:cstheme="minorBidi"/>
          <w:sz w:val="16"/>
          <w:szCs w:val="16"/>
          <w:lang w:val="pt-PT" w:eastAsia="en-US"/>
        </w:rPr>
        <w:t xml:space="preserve">e com a maior CREVISAO da DWT963 dentro dessa CSOLUCAO, </w:t>
      </w:r>
    </w:p>
    <w:p w14:paraId="4632C3BD" w14:textId="77777777" w:rsidR="00553A68" w:rsidRPr="00767997" w:rsidRDefault="00553A68" w:rsidP="00CB51E7">
      <w:pPr>
        <w:spacing w:before="0" w:after="0" w:line="240" w:lineRule="auto"/>
        <w:ind w:left="567" w:firstLine="0"/>
        <w:jc w:val="left"/>
        <w:rPr>
          <w:rFonts w:asciiTheme="minorHAnsi" w:eastAsiaTheme="minorHAnsi" w:hAnsiTheme="minorHAnsi" w:cstheme="minorBidi"/>
          <w:sz w:val="16"/>
          <w:szCs w:val="16"/>
          <w:lang w:val="pt-PT" w:eastAsia="en-US"/>
        </w:rPr>
      </w:pPr>
      <w:r w:rsidRPr="00767997">
        <w:rPr>
          <w:rFonts w:asciiTheme="minorHAnsi" w:eastAsiaTheme="minorHAnsi" w:hAnsiTheme="minorHAnsi" w:cstheme="minorBidi"/>
          <w:sz w:val="16"/>
          <w:szCs w:val="16"/>
          <w:lang w:val="pt-PT" w:eastAsia="en-US"/>
        </w:rPr>
        <w:t xml:space="preserve">relativa aos contratos identificados para o Grupo 1 através da RNT07 / DWT790_RECOND_CONTRATO </w:t>
      </w:r>
    </w:p>
    <w:p w14:paraId="4632C3BE" w14:textId="77777777" w:rsidR="00553A68" w:rsidRPr="00767997" w:rsidRDefault="00553A68" w:rsidP="00CB51E7">
      <w:pPr>
        <w:spacing w:before="0" w:after="0" w:line="240" w:lineRule="auto"/>
        <w:ind w:left="567" w:firstLine="0"/>
        <w:jc w:val="left"/>
        <w:rPr>
          <w:rFonts w:asciiTheme="minorHAnsi" w:eastAsiaTheme="minorHAnsi" w:hAnsiTheme="minorHAnsi" w:cstheme="minorBidi"/>
          <w:sz w:val="16"/>
          <w:szCs w:val="16"/>
          <w:lang w:val="pt-PT" w:eastAsia="en-US"/>
        </w:rPr>
      </w:pPr>
      <w:r w:rsidRPr="00767997">
        <w:rPr>
          <w:rFonts w:asciiTheme="minorHAnsi" w:eastAsiaTheme="minorHAnsi" w:hAnsiTheme="minorHAnsi" w:cstheme="minorBidi"/>
          <w:sz w:val="16"/>
          <w:szCs w:val="16"/>
          <w:lang w:val="pt-PT" w:eastAsia="en-US"/>
        </w:rPr>
        <w:t xml:space="preserve">com Data Início de Reestruturação &gt; 26-07-2017 </w:t>
      </w:r>
    </w:p>
    <w:p w14:paraId="4632C3BF" w14:textId="77777777" w:rsidR="00553A68" w:rsidRPr="00767997" w:rsidRDefault="00553A68" w:rsidP="00CB51E7">
      <w:pPr>
        <w:spacing w:before="0" w:after="0" w:line="240" w:lineRule="auto"/>
        <w:ind w:left="567" w:firstLine="0"/>
        <w:jc w:val="left"/>
        <w:rPr>
          <w:rFonts w:asciiTheme="minorHAnsi" w:eastAsiaTheme="minorHAnsi" w:hAnsiTheme="minorHAnsi" w:cstheme="minorBidi"/>
          <w:sz w:val="16"/>
          <w:szCs w:val="16"/>
          <w:lang w:val="pt-PT" w:eastAsia="en-US"/>
        </w:rPr>
      </w:pPr>
      <w:r w:rsidRPr="00767997">
        <w:rPr>
          <w:rFonts w:asciiTheme="minorHAnsi" w:eastAsiaTheme="minorHAnsi" w:hAnsiTheme="minorHAnsi" w:cstheme="minorBidi"/>
          <w:sz w:val="16"/>
          <w:szCs w:val="16"/>
          <w:lang w:val="pt-PT" w:eastAsia="en-US"/>
        </w:rPr>
        <w:t xml:space="preserve">e cujas CSOLUCAO não estão incluídos na RNT01 / DWT784_SOLUCAO_CRED quando CTIPO_SOLUCAO = '97' OR ( CTIPO_SOLUCAO = '05' AND CUTILIZ_ULTALT = 'MIGPOP')  </w:t>
      </w:r>
    </w:p>
    <w:p w14:paraId="4632C3C0" w14:textId="77777777" w:rsidR="00553A68" w:rsidRPr="00767997" w:rsidRDefault="00553A68" w:rsidP="00CB51E7">
      <w:pPr>
        <w:spacing w:before="0" w:after="0" w:line="240" w:lineRule="auto"/>
        <w:ind w:left="567" w:firstLine="0"/>
        <w:jc w:val="left"/>
        <w:rPr>
          <w:rFonts w:asciiTheme="minorHAnsi" w:eastAsiaTheme="minorHAnsi" w:hAnsiTheme="minorHAnsi" w:cstheme="minorBidi"/>
          <w:sz w:val="16"/>
          <w:szCs w:val="16"/>
          <w:lang w:val="pt-PT" w:eastAsia="en-US"/>
        </w:rPr>
      </w:pPr>
      <w:r w:rsidRPr="00767997">
        <w:rPr>
          <w:rFonts w:asciiTheme="minorHAnsi" w:eastAsiaTheme="minorHAnsi" w:hAnsiTheme="minorHAnsi" w:cstheme="minorBidi"/>
          <w:sz w:val="16"/>
          <w:szCs w:val="16"/>
          <w:lang w:val="pt-PT" w:eastAsia="en-US"/>
        </w:rPr>
        <w:t>Na leitura da RNT04 / RNT05 ou DWT787 / DWT788 obter a CSOLUCAO que satisfaça também as seguintes condições:</w:t>
      </w:r>
    </w:p>
    <w:p w14:paraId="4632C3C1" w14:textId="77777777" w:rsidR="00553A68" w:rsidRPr="00767997" w:rsidRDefault="00553A68" w:rsidP="00CB51E7">
      <w:pPr>
        <w:spacing w:before="0" w:after="0" w:line="240" w:lineRule="auto"/>
        <w:ind w:left="567" w:firstLine="0"/>
        <w:jc w:val="left"/>
        <w:rPr>
          <w:rFonts w:asciiTheme="minorHAnsi" w:eastAsiaTheme="minorHAnsi" w:hAnsiTheme="minorHAnsi" w:cstheme="minorBidi"/>
          <w:sz w:val="16"/>
          <w:szCs w:val="16"/>
          <w:lang w:val="pt-PT" w:eastAsia="en-US"/>
        </w:rPr>
      </w:pPr>
      <w:r w:rsidRPr="00767997">
        <w:rPr>
          <w:rFonts w:asciiTheme="minorHAnsi" w:eastAsiaTheme="minorHAnsi" w:hAnsiTheme="minorHAnsi" w:cstheme="minorBidi"/>
          <w:sz w:val="16"/>
          <w:szCs w:val="16"/>
          <w:lang w:val="pt-PT" w:eastAsia="en-US"/>
        </w:rPr>
        <w:t>DINI_REESTRUT mais recente mas &lt;= data de fim de mês de reporte e DFIM_REESTRUT = data máxima e DANUL_REESTRUT = data mínima</w:t>
      </w:r>
    </w:p>
    <w:p w14:paraId="4632C3C2" w14:textId="77777777" w:rsidR="00553A68" w:rsidRPr="00767997" w:rsidRDefault="00553A68" w:rsidP="00CB51E7">
      <w:pPr>
        <w:spacing w:before="0" w:after="0" w:line="240" w:lineRule="auto"/>
        <w:ind w:left="567" w:firstLine="0"/>
        <w:jc w:val="left"/>
        <w:rPr>
          <w:rFonts w:asciiTheme="minorHAnsi" w:eastAsiaTheme="minorHAnsi" w:hAnsiTheme="minorHAnsi" w:cstheme="minorBidi"/>
          <w:sz w:val="16"/>
          <w:szCs w:val="16"/>
          <w:lang w:val="pt-PT" w:eastAsia="en-US"/>
        </w:rPr>
      </w:pPr>
      <w:r w:rsidRPr="00767997">
        <w:rPr>
          <w:rFonts w:asciiTheme="minorHAnsi" w:eastAsiaTheme="minorHAnsi" w:hAnsiTheme="minorHAnsi" w:cstheme="minorBidi"/>
          <w:sz w:val="16"/>
          <w:szCs w:val="16"/>
          <w:lang w:val="pt-PT" w:eastAsia="en-US"/>
        </w:rPr>
        <w:t>Se campo CREGRA igual a ‘C1’ ou ‘C2’ então TPNEG = ‘003’ ; se CREGRA igual a ‘C3’ então TPNEG = ‘004’.</w:t>
      </w:r>
    </w:p>
    <w:p w14:paraId="4632C3C3" w14:textId="77777777" w:rsidR="00553A68" w:rsidRPr="00767997" w:rsidRDefault="00553A68" w:rsidP="00165158">
      <w:pPr>
        <w:spacing w:before="0" w:after="0" w:line="240" w:lineRule="auto"/>
        <w:ind w:firstLine="0"/>
        <w:jc w:val="left"/>
        <w:rPr>
          <w:rFonts w:asciiTheme="minorHAnsi" w:eastAsiaTheme="minorHAnsi" w:hAnsiTheme="minorHAnsi" w:cstheme="minorBidi"/>
          <w:sz w:val="16"/>
          <w:szCs w:val="16"/>
          <w:lang w:val="pt-PT" w:eastAsia="en-US"/>
        </w:rPr>
      </w:pPr>
    </w:p>
    <w:p w14:paraId="4632C3C4" w14:textId="77777777" w:rsidR="00553A68" w:rsidRPr="00767997" w:rsidRDefault="00553A68" w:rsidP="00CB51E7">
      <w:pPr>
        <w:spacing w:before="0" w:after="0" w:line="240" w:lineRule="auto"/>
        <w:ind w:left="567" w:firstLine="0"/>
        <w:jc w:val="left"/>
        <w:rPr>
          <w:rFonts w:asciiTheme="minorHAnsi" w:eastAsiaTheme="minorHAnsi" w:hAnsiTheme="minorHAnsi" w:cstheme="minorBidi"/>
          <w:sz w:val="16"/>
          <w:szCs w:val="16"/>
          <w:lang w:val="pt-PT" w:eastAsia="en-US"/>
        </w:rPr>
      </w:pPr>
      <w:r w:rsidRPr="00767997">
        <w:rPr>
          <w:rFonts w:asciiTheme="minorHAnsi" w:eastAsiaTheme="minorHAnsi" w:hAnsiTheme="minorHAnsi" w:cstheme="minorBidi"/>
          <w:sz w:val="16"/>
          <w:szCs w:val="16"/>
          <w:u w:val="single"/>
          <w:lang w:val="pt-PT" w:eastAsia="en-US"/>
        </w:rPr>
        <w:t>Para o Grupo 2</w:t>
      </w:r>
      <w:r w:rsidRPr="00767997">
        <w:rPr>
          <w:rFonts w:asciiTheme="minorHAnsi" w:eastAsiaTheme="minorHAnsi" w:hAnsiTheme="minorHAnsi" w:cstheme="minorBidi"/>
          <w:sz w:val="16"/>
          <w:szCs w:val="16"/>
          <w:lang w:val="pt-PT" w:eastAsia="en-US"/>
        </w:rPr>
        <w:t>, o tipo de Negociação obtém-se da RIT36 / DWT837_MARC_RISC_CREDITO:</w:t>
      </w:r>
    </w:p>
    <w:p w14:paraId="4632C3C5" w14:textId="77777777" w:rsidR="00553A68" w:rsidRPr="00767997" w:rsidRDefault="00553A68" w:rsidP="00CB51E7">
      <w:pPr>
        <w:spacing w:before="0" w:after="0" w:line="240" w:lineRule="auto"/>
        <w:ind w:left="567" w:firstLine="0"/>
        <w:jc w:val="left"/>
        <w:rPr>
          <w:rFonts w:asciiTheme="minorHAnsi" w:eastAsiaTheme="minorHAnsi" w:hAnsiTheme="minorHAnsi" w:cstheme="minorBidi"/>
          <w:sz w:val="16"/>
          <w:szCs w:val="16"/>
          <w:lang w:val="pt-PT" w:eastAsia="en-US"/>
        </w:rPr>
      </w:pPr>
      <w:r w:rsidRPr="00767997">
        <w:rPr>
          <w:rFonts w:asciiTheme="minorHAnsi" w:eastAsiaTheme="minorHAnsi" w:hAnsiTheme="minorHAnsi" w:cstheme="minorBidi"/>
          <w:sz w:val="16"/>
          <w:szCs w:val="16"/>
          <w:lang w:val="pt-PT" w:eastAsia="en-US"/>
        </w:rPr>
        <w:t>Campos: CCONTA, CREFERENCIA, CMARC_RISC_CRED</w:t>
      </w:r>
    </w:p>
    <w:p w14:paraId="4632C3C6" w14:textId="77777777" w:rsidR="00553A68" w:rsidRPr="00767997" w:rsidRDefault="00553A68" w:rsidP="00CB51E7">
      <w:pPr>
        <w:spacing w:before="0" w:after="0" w:line="240" w:lineRule="auto"/>
        <w:ind w:left="567" w:firstLine="0"/>
        <w:jc w:val="left"/>
        <w:rPr>
          <w:rFonts w:asciiTheme="minorHAnsi" w:eastAsiaTheme="minorHAnsi" w:hAnsiTheme="minorHAnsi" w:cstheme="minorBidi"/>
          <w:sz w:val="16"/>
          <w:szCs w:val="16"/>
          <w:lang w:val="pt-PT" w:eastAsia="en-US"/>
        </w:rPr>
      </w:pPr>
      <w:r w:rsidRPr="00767997">
        <w:rPr>
          <w:rFonts w:asciiTheme="minorHAnsi" w:eastAsiaTheme="minorHAnsi" w:hAnsiTheme="minorHAnsi" w:cstheme="minorBidi"/>
          <w:sz w:val="16"/>
          <w:szCs w:val="16"/>
          <w:lang w:val="pt-PT" w:eastAsia="en-US"/>
        </w:rPr>
        <w:t>ligando a DWT790 com a DWT837 por CONTA, CREFERENCIA, DINI_REESTRUT</w:t>
      </w:r>
    </w:p>
    <w:p w14:paraId="4632C3C7" w14:textId="77777777" w:rsidR="00553A68" w:rsidRPr="00767997" w:rsidRDefault="00553A68" w:rsidP="00CB51E7">
      <w:pPr>
        <w:spacing w:before="0" w:after="0" w:line="240" w:lineRule="auto"/>
        <w:ind w:left="567" w:firstLine="0"/>
        <w:jc w:val="left"/>
        <w:rPr>
          <w:rFonts w:asciiTheme="minorHAnsi" w:eastAsiaTheme="minorHAnsi" w:hAnsiTheme="minorHAnsi" w:cstheme="minorBidi"/>
          <w:sz w:val="16"/>
          <w:szCs w:val="16"/>
          <w:lang w:val="pt-PT" w:eastAsia="en-US"/>
        </w:rPr>
      </w:pPr>
      <w:r w:rsidRPr="00767997">
        <w:rPr>
          <w:rFonts w:asciiTheme="minorHAnsi" w:eastAsiaTheme="minorHAnsi" w:hAnsiTheme="minorHAnsi" w:cstheme="minorBidi"/>
          <w:sz w:val="16"/>
          <w:szCs w:val="16"/>
          <w:lang w:val="pt-PT" w:eastAsia="en-US"/>
        </w:rPr>
        <w:t>sendo que para os contratos que não ligam porque tem  DINI_REESTRUT da DWT790 &lt;&gt; DINI da DWT837, usar a menor data DINI da DWT837 para esse contrato.</w:t>
      </w:r>
    </w:p>
    <w:p w14:paraId="4632C3C8" w14:textId="77777777" w:rsidR="00553A68" w:rsidRPr="00553A68" w:rsidRDefault="00553A68" w:rsidP="00CB51E7">
      <w:pPr>
        <w:spacing w:before="0" w:after="0" w:line="240" w:lineRule="auto"/>
        <w:ind w:left="567" w:firstLine="0"/>
        <w:jc w:val="left"/>
        <w:rPr>
          <w:rFonts w:asciiTheme="minorHAnsi" w:eastAsiaTheme="minorHAnsi" w:hAnsiTheme="minorHAnsi" w:cstheme="minorBidi"/>
          <w:sz w:val="16"/>
          <w:szCs w:val="16"/>
          <w:lang w:val="pt-PT" w:eastAsia="en-US"/>
        </w:rPr>
      </w:pPr>
      <w:r w:rsidRPr="00767997">
        <w:rPr>
          <w:rFonts w:asciiTheme="minorHAnsi" w:eastAsiaTheme="minorHAnsi" w:hAnsiTheme="minorHAnsi" w:cstheme="minorBidi"/>
          <w:sz w:val="16"/>
          <w:szCs w:val="16"/>
          <w:lang w:val="pt-PT" w:eastAsia="en-US"/>
        </w:rPr>
        <w:t>Se CMARC_RISC_CRED igual a ‘VE’ ou ‘DS’ então TPNEG = ‘003’ ; se CMARC_RISC_CRED igual a ‘DM’ então TPNEG = ‘004’.</w:t>
      </w:r>
    </w:p>
    <w:p w14:paraId="4632C3C9" w14:textId="77777777" w:rsidR="00553A68" w:rsidRDefault="00553A68" w:rsidP="00EC0F9F">
      <w:pPr>
        <w:tabs>
          <w:tab w:val="left" w:pos="1134"/>
        </w:tabs>
        <w:spacing w:before="60" w:after="60" w:line="276" w:lineRule="auto"/>
        <w:ind w:left="567" w:firstLine="0"/>
        <w:rPr>
          <w:rFonts w:asciiTheme="minorHAnsi" w:hAnsiTheme="minorHAnsi" w:cstheme="minorHAnsi"/>
          <w:bCs/>
          <w:sz w:val="22"/>
          <w:szCs w:val="22"/>
          <w:u w:val="single"/>
          <w:lang w:val="pt-PT"/>
        </w:rPr>
      </w:pPr>
    </w:p>
    <w:p w14:paraId="4632C3CA" w14:textId="77777777" w:rsidR="00553A68" w:rsidRDefault="00553A68" w:rsidP="00EC0F9F">
      <w:pPr>
        <w:tabs>
          <w:tab w:val="left" w:pos="1134"/>
        </w:tabs>
        <w:spacing w:before="60" w:after="60" w:line="276" w:lineRule="auto"/>
        <w:ind w:left="567" w:firstLine="0"/>
        <w:rPr>
          <w:rFonts w:asciiTheme="minorHAnsi" w:hAnsiTheme="minorHAnsi" w:cstheme="minorHAnsi"/>
          <w:bCs/>
          <w:sz w:val="22"/>
          <w:szCs w:val="22"/>
          <w:u w:val="single"/>
          <w:lang w:val="pt-PT"/>
        </w:rPr>
      </w:pPr>
    </w:p>
    <w:p w14:paraId="4632C3CB" w14:textId="77777777" w:rsidR="00553A68" w:rsidRPr="00EC14C0" w:rsidRDefault="00553A68" w:rsidP="00EC0F9F">
      <w:pPr>
        <w:tabs>
          <w:tab w:val="left" w:pos="1134"/>
        </w:tabs>
        <w:spacing w:before="60" w:after="60" w:line="276" w:lineRule="auto"/>
        <w:ind w:left="567" w:firstLine="0"/>
        <w:rPr>
          <w:rFonts w:asciiTheme="minorHAnsi" w:hAnsiTheme="minorHAnsi" w:cstheme="minorHAnsi"/>
          <w:bCs/>
          <w:sz w:val="22"/>
          <w:szCs w:val="22"/>
          <w:u w:val="single"/>
          <w:lang w:val="pt-PT"/>
        </w:rPr>
      </w:pPr>
    </w:p>
    <w:p w14:paraId="4632C3CC" w14:textId="77777777" w:rsidR="004B42F2" w:rsidRPr="00EC14C0" w:rsidRDefault="004B42F2" w:rsidP="00C1029C">
      <w:pPr>
        <w:pStyle w:val="Heading4"/>
        <w:ind w:left="567" w:firstLine="0"/>
        <w:rPr>
          <w:rFonts w:asciiTheme="minorHAnsi" w:hAnsiTheme="minorHAnsi" w:cstheme="minorHAnsi"/>
          <w:szCs w:val="24"/>
        </w:rPr>
      </w:pPr>
      <w:r w:rsidRPr="00EC14C0">
        <w:rPr>
          <w:rFonts w:asciiTheme="minorHAnsi" w:hAnsiTheme="minorHAnsi" w:cstheme="minorHAnsi"/>
          <w:szCs w:val="24"/>
        </w:rPr>
        <w:t xml:space="preserve">ID.CRC 101 – </w:t>
      </w:r>
      <w:r w:rsidR="005E428A" w:rsidRPr="00EC14C0">
        <w:rPr>
          <w:rFonts w:asciiTheme="minorHAnsi" w:hAnsiTheme="minorHAnsi" w:cstheme="minorHAnsi"/>
          <w:szCs w:val="24"/>
        </w:rPr>
        <w:t>Percentagem de diferimento de capital</w:t>
      </w:r>
      <w:r w:rsidR="00EC0F9F" w:rsidRPr="00EC14C0">
        <w:rPr>
          <w:rFonts w:asciiTheme="minorHAnsi" w:hAnsiTheme="minorHAnsi" w:cstheme="minorHAnsi"/>
          <w:szCs w:val="24"/>
        </w:rPr>
        <w:t xml:space="preserve"> </w:t>
      </w:r>
      <w:r w:rsidR="00EC0F9F" w:rsidRPr="00EC14C0">
        <w:rPr>
          <w:rFonts w:asciiTheme="minorHAnsi" w:hAnsiTheme="minorHAnsi" w:cstheme="minorHAnsi"/>
          <w:sz w:val="22"/>
          <w:szCs w:val="22"/>
        </w:rPr>
        <w:t>[percDifCap]</w:t>
      </w:r>
    </w:p>
    <w:p w14:paraId="4632C3CD" w14:textId="77777777" w:rsidR="00DF7D30" w:rsidRPr="00EC14C0" w:rsidRDefault="00DF7D30" w:rsidP="00EC0F9F">
      <w:pPr>
        <w:tabs>
          <w:tab w:val="left" w:pos="1134"/>
        </w:tabs>
        <w:spacing w:before="60" w:after="60" w:line="276" w:lineRule="auto"/>
        <w:ind w:left="567" w:firstLine="0"/>
        <w:jc w:val="left"/>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Percentagem do </w:t>
      </w:r>
      <w:r w:rsidR="00CC0587" w:rsidRPr="00EC14C0">
        <w:rPr>
          <w:rFonts w:asciiTheme="minorHAnsi" w:hAnsiTheme="minorHAnsi" w:cstheme="minorHAnsi"/>
          <w:bCs/>
          <w:sz w:val="22"/>
          <w:szCs w:val="22"/>
          <w:lang w:val="pt-PT"/>
        </w:rPr>
        <w:t>‘</w:t>
      </w:r>
      <w:r w:rsidRPr="00EC14C0">
        <w:rPr>
          <w:rFonts w:asciiTheme="minorHAnsi" w:hAnsiTheme="minorHAnsi" w:cstheme="minorHAnsi"/>
          <w:bCs/>
          <w:sz w:val="22"/>
          <w:szCs w:val="22"/>
          <w:lang w:val="pt-PT"/>
        </w:rPr>
        <w:t>montante inicial</w:t>
      </w:r>
      <w:r w:rsidR="00CC0587" w:rsidRPr="00EC14C0">
        <w:rPr>
          <w:rFonts w:asciiTheme="minorHAnsi" w:hAnsiTheme="minorHAnsi" w:cstheme="minorHAnsi"/>
          <w:bCs/>
          <w:sz w:val="22"/>
          <w:szCs w:val="22"/>
          <w:lang w:val="pt-PT"/>
        </w:rPr>
        <w:t>’ ID-CRC097</w:t>
      </w:r>
      <w:r w:rsidRPr="00EC14C0">
        <w:rPr>
          <w:rFonts w:asciiTheme="minorHAnsi" w:hAnsiTheme="minorHAnsi" w:cstheme="minorHAnsi"/>
          <w:bCs/>
          <w:sz w:val="22"/>
          <w:szCs w:val="22"/>
          <w:lang w:val="pt-PT"/>
        </w:rPr>
        <w:t xml:space="preserve"> (incluindo os montantes potenciais) diferido para a última prestação.</w:t>
      </w:r>
    </w:p>
    <w:p w14:paraId="4632C3CE" w14:textId="77777777" w:rsidR="00CC0587" w:rsidRPr="00EC14C0" w:rsidRDefault="00CC0587" w:rsidP="00EC0F9F">
      <w:pPr>
        <w:tabs>
          <w:tab w:val="left" w:pos="1134"/>
        </w:tabs>
        <w:spacing w:before="60" w:after="60" w:line="276" w:lineRule="auto"/>
        <w:ind w:left="567" w:firstLine="0"/>
        <w:jc w:val="left"/>
        <w:rPr>
          <w:rFonts w:asciiTheme="minorHAnsi" w:hAnsiTheme="minorHAnsi" w:cstheme="minorHAnsi"/>
          <w:bCs/>
          <w:sz w:val="22"/>
          <w:szCs w:val="22"/>
          <w:lang w:val="pt-PT"/>
        </w:rPr>
      </w:pPr>
      <w:r w:rsidRPr="00EC14C0">
        <w:rPr>
          <w:rFonts w:asciiTheme="minorHAnsi" w:hAnsiTheme="minorHAnsi" w:cstheme="minorHAnsi"/>
          <w:bCs/>
          <w:sz w:val="22"/>
          <w:szCs w:val="22"/>
          <w:lang w:val="pt-PT"/>
        </w:rPr>
        <w:t>N</w:t>
      </w:r>
      <w:r w:rsidR="00DF7D30" w:rsidRPr="00EC14C0">
        <w:rPr>
          <w:rFonts w:asciiTheme="minorHAnsi" w:hAnsiTheme="minorHAnsi" w:cstheme="minorHAnsi"/>
          <w:bCs/>
          <w:sz w:val="22"/>
          <w:szCs w:val="22"/>
          <w:lang w:val="pt-PT"/>
        </w:rPr>
        <w:t xml:space="preserve">uma renegociação </w:t>
      </w:r>
      <w:r w:rsidR="0093245C" w:rsidRPr="00EC14C0">
        <w:rPr>
          <w:rFonts w:asciiTheme="minorHAnsi" w:hAnsiTheme="minorHAnsi" w:cstheme="minorHAnsi"/>
          <w:bCs/>
          <w:sz w:val="22"/>
          <w:szCs w:val="22"/>
          <w:lang w:val="pt-PT"/>
        </w:rPr>
        <w:t xml:space="preserve">do contrato </w:t>
      </w:r>
      <w:r w:rsidR="00DF7D30" w:rsidRPr="00EC14C0">
        <w:rPr>
          <w:rFonts w:asciiTheme="minorHAnsi" w:hAnsiTheme="minorHAnsi" w:cstheme="minorHAnsi"/>
          <w:bCs/>
          <w:sz w:val="22"/>
          <w:szCs w:val="22"/>
          <w:lang w:val="pt-PT"/>
        </w:rPr>
        <w:t xml:space="preserve">as partes </w:t>
      </w:r>
      <w:r w:rsidRPr="00EC14C0">
        <w:rPr>
          <w:rFonts w:asciiTheme="minorHAnsi" w:hAnsiTheme="minorHAnsi" w:cstheme="minorHAnsi"/>
          <w:bCs/>
          <w:sz w:val="22"/>
          <w:szCs w:val="22"/>
          <w:lang w:val="pt-PT"/>
        </w:rPr>
        <w:t xml:space="preserve">podem </w:t>
      </w:r>
      <w:r w:rsidR="00DF7D30" w:rsidRPr="00EC14C0">
        <w:rPr>
          <w:rFonts w:asciiTheme="minorHAnsi" w:hAnsiTheme="minorHAnsi" w:cstheme="minorHAnsi"/>
          <w:bCs/>
          <w:sz w:val="22"/>
          <w:szCs w:val="22"/>
          <w:lang w:val="pt-PT"/>
        </w:rPr>
        <w:t>acord</w:t>
      </w:r>
      <w:r w:rsidRPr="00EC14C0">
        <w:rPr>
          <w:rFonts w:asciiTheme="minorHAnsi" w:hAnsiTheme="minorHAnsi" w:cstheme="minorHAnsi"/>
          <w:bCs/>
          <w:sz w:val="22"/>
          <w:szCs w:val="22"/>
          <w:lang w:val="pt-PT"/>
        </w:rPr>
        <w:t>ar</w:t>
      </w:r>
      <w:r w:rsidR="0093245C" w:rsidRPr="00EC14C0">
        <w:rPr>
          <w:rFonts w:asciiTheme="minorHAnsi" w:hAnsiTheme="minorHAnsi" w:cstheme="minorHAnsi"/>
          <w:bCs/>
          <w:sz w:val="22"/>
          <w:szCs w:val="22"/>
          <w:lang w:val="pt-PT"/>
        </w:rPr>
        <w:t>,</w:t>
      </w:r>
      <w:r w:rsidR="00DF7D30" w:rsidRPr="00EC14C0">
        <w:rPr>
          <w:rFonts w:asciiTheme="minorHAnsi" w:hAnsiTheme="minorHAnsi" w:cstheme="minorHAnsi"/>
          <w:bCs/>
          <w:sz w:val="22"/>
          <w:szCs w:val="22"/>
          <w:lang w:val="pt-PT"/>
        </w:rPr>
        <w:t xml:space="preserve"> </w:t>
      </w:r>
      <w:r w:rsidR="0093245C" w:rsidRPr="00EC14C0">
        <w:rPr>
          <w:rFonts w:asciiTheme="minorHAnsi" w:hAnsiTheme="minorHAnsi" w:cstheme="minorHAnsi"/>
          <w:bCs/>
          <w:sz w:val="22"/>
          <w:szCs w:val="22"/>
          <w:lang w:val="pt-PT"/>
        </w:rPr>
        <w:t>diferir ou aumentar o</w:t>
      </w:r>
      <w:r w:rsidRPr="00EC14C0">
        <w:rPr>
          <w:rFonts w:asciiTheme="minorHAnsi" w:hAnsiTheme="minorHAnsi" w:cstheme="minorHAnsi"/>
          <w:bCs/>
          <w:sz w:val="22"/>
          <w:szCs w:val="22"/>
          <w:lang w:val="pt-PT"/>
        </w:rPr>
        <w:t xml:space="preserve"> </w:t>
      </w:r>
      <w:r w:rsidR="00DF7D30" w:rsidRPr="00EC14C0">
        <w:rPr>
          <w:rFonts w:asciiTheme="minorHAnsi" w:hAnsiTheme="minorHAnsi" w:cstheme="minorHAnsi"/>
          <w:bCs/>
          <w:sz w:val="22"/>
          <w:szCs w:val="22"/>
          <w:lang w:val="pt-PT"/>
        </w:rPr>
        <w:t>diferimento de capital</w:t>
      </w:r>
      <w:r w:rsidRPr="00EC14C0">
        <w:rPr>
          <w:rFonts w:asciiTheme="minorHAnsi" w:hAnsiTheme="minorHAnsi" w:cstheme="minorHAnsi"/>
          <w:bCs/>
          <w:sz w:val="22"/>
          <w:szCs w:val="22"/>
          <w:lang w:val="pt-PT"/>
        </w:rPr>
        <w:t xml:space="preserve"> </w:t>
      </w:r>
      <w:r w:rsidR="0093245C" w:rsidRPr="00EC14C0">
        <w:rPr>
          <w:rFonts w:asciiTheme="minorHAnsi" w:hAnsiTheme="minorHAnsi" w:cstheme="minorHAnsi"/>
          <w:bCs/>
          <w:sz w:val="22"/>
          <w:szCs w:val="22"/>
          <w:lang w:val="pt-PT"/>
        </w:rPr>
        <w:t xml:space="preserve">existente, </w:t>
      </w:r>
      <w:r w:rsidRPr="00EC14C0">
        <w:rPr>
          <w:rFonts w:asciiTheme="minorHAnsi" w:hAnsiTheme="minorHAnsi" w:cstheme="minorHAnsi"/>
          <w:bCs/>
          <w:sz w:val="22"/>
          <w:szCs w:val="22"/>
          <w:lang w:val="pt-PT"/>
        </w:rPr>
        <w:t xml:space="preserve">para a última prestação de modo a diminuir as prestações </w:t>
      </w:r>
      <w:r w:rsidR="0093245C" w:rsidRPr="00EC14C0">
        <w:rPr>
          <w:rFonts w:asciiTheme="minorHAnsi" w:hAnsiTheme="minorHAnsi" w:cstheme="minorHAnsi"/>
          <w:bCs/>
          <w:sz w:val="22"/>
          <w:szCs w:val="22"/>
          <w:lang w:val="pt-PT"/>
        </w:rPr>
        <w:t>correntes para valores que o cliente possa pagar.</w:t>
      </w:r>
    </w:p>
    <w:p w14:paraId="4632C3CF" w14:textId="77777777" w:rsidR="0093245C" w:rsidRPr="00EC14C0" w:rsidRDefault="0093245C" w:rsidP="00EC0F9F">
      <w:pPr>
        <w:tabs>
          <w:tab w:val="left" w:pos="1134"/>
        </w:tabs>
        <w:spacing w:before="60" w:after="60" w:line="276" w:lineRule="auto"/>
        <w:ind w:left="567" w:firstLine="0"/>
        <w:jc w:val="left"/>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Variável obrigatória para os </w:t>
      </w:r>
      <w:r w:rsidR="000066B9" w:rsidRPr="00EC14C0">
        <w:rPr>
          <w:rFonts w:asciiTheme="minorHAnsi" w:hAnsiTheme="minorHAnsi" w:cstheme="minorHAnsi"/>
          <w:bCs/>
          <w:sz w:val="22"/>
          <w:szCs w:val="22"/>
          <w:lang w:val="pt-PT"/>
        </w:rPr>
        <w:t xml:space="preserve">contratos em que seja acordado um diferimento de capital e </w:t>
      </w:r>
      <w:r w:rsidRPr="00EC14C0">
        <w:rPr>
          <w:rFonts w:asciiTheme="minorHAnsi" w:hAnsiTheme="minorHAnsi" w:cstheme="minorHAnsi"/>
          <w:bCs/>
          <w:sz w:val="22"/>
          <w:szCs w:val="22"/>
          <w:lang w:val="pt-PT"/>
        </w:rPr>
        <w:t>que tenham o ‘Tipo de caraterística especial’ “006 – Instrumento abrangido pelo Dec. Lei 74-A/2017” (crédito sobre hipotecas ou outros direitos sobre bens imóveis).</w:t>
      </w:r>
    </w:p>
    <w:p w14:paraId="4632C3D0" w14:textId="77777777" w:rsidR="00EC0F9F" w:rsidRPr="00EC14C0" w:rsidRDefault="0093245C" w:rsidP="000F745D">
      <w:pPr>
        <w:tabs>
          <w:tab w:val="left" w:pos="1134"/>
        </w:tabs>
        <w:spacing w:before="60" w:after="60" w:line="276" w:lineRule="auto"/>
        <w:ind w:left="567" w:firstLine="0"/>
        <w:jc w:val="left"/>
        <w:rPr>
          <w:rFonts w:asciiTheme="minorHAnsi" w:hAnsiTheme="minorHAnsi" w:cstheme="minorHAnsi"/>
          <w:bCs/>
          <w:sz w:val="22"/>
          <w:szCs w:val="22"/>
          <w:lang w:val="pt-PT"/>
        </w:rPr>
      </w:pPr>
      <w:r w:rsidRPr="00EC14C0">
        <w:rPr>
          <w:rFonts w:asciiTheme="minorHAnsi" w:hAnsiTheme="minorHAnsi" w:cstheme="minorHAnsi"/>
          <w:bCs/>
          <w:sz w:val="22"/>
          <w:szCs w:val="22"/>
          <w:lang w:val="pt-PT"/>
        </w:rPr>
        <w:t>A</w:t>
      </w:r>
      <w:r w:rsidR="00DF7D30" w:rsidRPr="00EC14C0">
        <w:rPr>
          <w:rFonts w:asciiTheme="minorHAnsi" w:hAnsiTheme="minorHAnsi" w:cstheme="minorHAnsi"/>
          <w:bCs/>
          <w:sz w:val="22"/>
          <w:szCs w:val="22"/>
          <w:lang w:val="pt-PT"/>
        </w:rPr>
        <w:t xml:space="preserve"> percentagem </w:t>
      </w:r>
      <w:r w:rsidRPr="00EC14C0">
        <w:rPr>
          <w:rFonts w:asciiTheme="minorHAnsi" w:hAnsiTheme="minorHAnsi" w:cstheme="minorHAnsi"/>
          <w:bCs/>
          <w:sz w:val="22"/>
          <w:szCs w:val="22"/>
          <w:lang w:val="pt-PT"/>
        </w:rPr>
        <w:t xml:space="preserve">de diferimento de capital </w:t>
      </w:r>
      <w:r w:rsidR="00CC0587" w:rsidRPr="00EC14C0">
        <w:rPr>
          <w:rFonts w:asciiTheme="minorHAnsi" w:hAnsiTheme="minorHAnsi" w:cstheme="minorHAnsi"/>
          <w:bCs/>
          <w:sz w:val="22"/>
          <w:szCs w:val="22"/>
          <w:lang w:val="pt-PT"/>
        </w:rPr>
        <w:t xml:space="preserve">é o rácio entre </w:t>
      </w:r>
      <w:r w:rsidR="00DF7D30" w:rsidRPr="00EC14C0">
        <w:rPr>
          <w:rFonts w:asciiTheme="minorHAnsi" w:hAnsiTheme="minorHAnsi" w:cstheme="minorHAnsi"/>
          <w:bCs/>
          <w:sz w:val="22"/>
          <w:szCs w:val="22"/>
          <w:lang w:val="pt-PT"/>
        </w:rPr>
        <w:t>os montantes</w:t>
      </w:r>
      <w:r w:rsidR="00FA2C75" w:rsidRPr="00EC14C0">
        <w:rPr>
          <w:rFonts w:asciiTheme="minorHAnsi" w:hAnsiTheme="minorHAnsi" w:cstheme="minorHAnsi"/>
          <w:bCs/>
          <w:sz w:val="22"/>
          <w:szCs w:val="22"/>
          <w:lang w:val="pt-PT"/>
        </w:rPr>
        <w:t xml:space="preserve"> </w:t>
      </w:r>
      <w:r w:rsidRPr="00EC14C0">
        <w:rPr>
          <w:rFonts w:asciiTheme="minorHAnsi" w:hAnsiTheme="minorHAnsi" w:cstheme="minorHAnsi"/>
          <w:bCs/>
          <w:sz w:val="22"/>
          <w:szCs w:val="22"/>
          <w:lang w:val="pt-PT"/>
        </w:rPr>
        <w:t>diferidos</w:t>
      </w:r>
      <w:r w:rsidR="00FA2C75" w:rsidRPr="00EC14C0">
        <w:rPr>
          <w:rFonts w:asciiTheme="minorHAnsi" w:hAnsiTheme="minorHAnsi" w:cstheme="minorHAnsi"/>
          <w:bCs/>
          <w:sz w:val="22"/>
          <w:szCs w:val="22"/>
          <w:lang w:val="pt-PT"/>
        </w:rPr>
        <w:t xml:space="preserve"> </w:t>
      </w:r>
      <w:r w:rsidR="00EB63B8" w:rsidRPr="00EC14C0">
        <w:rPr>
          <w:rFonts w:asciiTheme="minorHAnsi" w:hAnsiTheme="minorHAnsi" w:cstheme="minorHAnsi"/>
          <w:bCs/>
          <w:sz w:val="22"/>
          <w:szCs w:val="22"/>
          <w:lang w:val="pt-PT"/>
        </w:rPr>
        <w:t xml:space="preserve">para a última prestação </w:t>
      </w:r>
      <w:r w:rsidR="00FA2C75" w:rsidRPr="00EC14C0">
        <w:rPr>
          <w:rFonts w:asciiTheme="minorHAnsi" w:hAnsiTheme="minorHAnsi" w:cstheme="minorHAnsi"/>
          <w:bCs/>
          <w:sz w:val="22"/>
          <w:szCs w:val="22"/>
          <w:lang w:val="pt-PT"/>
        </w:rPr>
        <w:t>na última</w:t>
      </w:r>
      <w:r w:rsidR="00DF7D30" w:rsidRPr="00EC14C0">
        <w:rPr>
          <w:rFonts w:asciiTheme="minorHAnsi" w:hAnsiTheme="minorHAnsi" w:cstheme="minorHAnsi"/>
          <w:bCs/>
          <w:sz w:val="22"/>
          <w:szCs w:val="22"/>
          <w:lang w:val="pt-PT"/>
        </w:rPr>
        <w:t xml:space="preserve"> renegociação</w:t>
      </w:r>
      <w:r w:rsidR="00EB63B8" w:rsidRPr="00EC14C0">
        <w:rPr>
          <w:rFonts w:asciiTheme="minorHAnsi" w:hAnsiTheme="minorHAnsi" w:cstheme="minorHAnsi"/>
          <w:bCs/>
          <w:sz w:val="22"/>
          <w:szCs w:val="22"/>
          <w:lang w:val="pt-PT"/>
        </w:rPr>
        <w:t xml:space="preserve"> ou na contratação inicial com o cliente </w:t>
      </w:r>
      <w:r w:rsidR="00884D07" w:rsidRPr="00EC14C0">
        <w:rPr>
          <w:rFonts w:asciiTheme="minorHAnsi" w:hAnsiTheme="minorHAnsi" w:cstheme="minorHAnsi"/>
          <w:bCs/>
          <w:sz w:val="22"/>
          <w:szCs w:val="22"/>
          <w:lang w:val="pt-PT"/>
        </w:rPr>
        <w:t xml:space="preserve">e o total </w:t>
      </w:r>
      <w:r w:rsidR="00884D07" w:rsidRPr="00EC14C0">
        <w:rPr>
          <w:rFonts w:asciiTheme="minorHAnsi" w:hAnsiTheme="minorHAnsi" w:cstheme="minorHAnsi"/>
          <w:bCs/>
          <w:sz w:val="22"/>
          <w:szCs w:val="22"/>
          <w:lang w:val="pt-PT"/>
        </w:rPr>
        <w:lastRenderedPageBreak/>
        <w:t xml:space="preserve">inicial aprovado </w:t>
      </w:r>
      <w:r w:rsidR="00DF7D30" w:rsidRPr="00EC14C0">
        <w:rPr>
          <w:rFonts w:asciiTheme="minorHAnsi" w:hAnsiTheme="minorHAnsi" w:cstheme="minorHAnsi"/>
          <w:bCs/>
          <w:sz w:val="22"/>
          <w:szCs w:val="22"/>
          <w:lang w:val="pt-PT"/>
        </w:rPr>
        <w:t>(i.e. capital em d</w:t>
      </w:r>
      <w:r w:rsidRPr="00EC14C0">
        <w:rPr>
          <w:rFonts w:asciiTheme="minorHAnsi" w:hAnsiTheme="minorHAnsi" w:cstheme="minorHAnsi"/>
          <w:bCs/>
          <w:sz w:val="22"/>
          <w:szCs w:val="22"/>
          <w:lang w:val="pt-PT"/>
        </w:rPr>
        <w:t>ívida</w:t>
      </w:r>
      <w:r w:rsidR="00884D07" w:rsidRPr="00EC14C0">
        <w:rPr>
          <w:rFonts w:asciiTheme="minorHAnsi" w:hAnsiTheme="minorHAnsi" w:cstheme="minorHAnsi"/>
          <w:bCs/>
          <w:sz w:val="22"/>
          <w:szCs w:val="22"/>
          <w:lang w:val="pt-PT"/>
        </w:rPr>
        <w:t>+</w:t>
      </w:r>
      <w:r w:rsidRPr="00EC14C0">
        <w:rPr>
          <w:rFonts w:asciiTheme="minorHAnsi" w:hAnsiTheme="minorHAnsi" w:cstheme="minorHAnsi"/>
          <w:bCs/>
          <w:sz w:val="22"/>
          <w:szCs w:val="22"/>
          <w:lang w:val="pt-PT"/>
        </w:rPr>
        <w:t xml:space="preserve"> juros </w:t>
      </w:r>
      <w:r w:rsidR="00884D07" w:rsidRPr="00EC14C0">
        <w:rPr>
          <w:rFonts w:asciiTheme="minorHAnsi" w:hAnsiTheme="minorHAnsi" w:cstheme="minorHAnsi"/>
          <w:bCs/>
          <w:sz w:val="22"/>
          <w:szCs w:val="22"/>
          <w:lang w:val="pt-PT"/>
        </w:rPr>
        <w:t>+ outros encargos /</w:t>
      </w:r>
      <w:r w:rsidR="00FA2C75" w:rsidRPr="00EC14C0">
        <w:rPr>
          <w:rFonts w:asciiTheme="minorHAnsi" w:hAnsiTheme="minorHAnsi" w:cstheme="minorHAnsi"/>
          <w:bCs/>
          <w:sz w:val="22"/>
          <w:szCs w:val="22"/>
          <w:lang w:val="pt-PT"/>
        </w:rPr>
        <w:t xml:space="preserve"> ‘montante inicial’ ID-CRC097.</w:t>
      </w:r>
    </w:p>
    <w:p w14:paraId="4632C3D1" w14:textId="77777777" w:rsidR="00CC0587" w:rsidRPr="00EC14C0" w:rsidRDefault="00CC0587" w:rsidP="00EC0F9F">
      <w:pPr>
        <w:tabs>
          <w:tab w:val="left" w:pos="1134"/>
        </w:tabs>
        <w:spacing w:before="60" w:after="60" w:line="276" w:lineRule="auto"/>
        <w:ind w:left="567" w:firstLine="0"/>
        <w:jc w:val="left"/>
        <w:rPr>
          <w:rFonts w:asciiTheme="minorHAnsi" w:hAnsiTheme="minorHAnsi" w:cstheme="minorHAnsi"/>
          <w:bCs/>
          <w:sz w:val="22"/>
          <w:szCs w:val="22"/>
          <w:lang w:val="pt-PT"/>
        </w:rPr>
      </w:pPr>
    </w:p>
    <w:p w14:paraId="4632C3D2" w14:textId="77777777" w:rsidR="00C60E58" w:rsidRPr="00EC14C0" w:rsidRDefault="000F745D" w:rsidP="00EC0F9F">
      <w:pPr>
        <w:tabs>
          <w:tab w:val="left" w:pos="1134"/>
        </w:tabs>
        <w:spacing w:before="60" w:after="60" w:line="276" w:lineRule="auto"/>
        <w:ind w:left="567" w:firstLine="0"/>
        <w:jc w:val="left"/>
        <w:rPr>
          <w:rFonts w:asciiTheme="minorHAnsi" w:hAnsiTheme="minorHAnsi" w:cstheme="minorHAnsi"/>
          <w:bCs/>
          <w:sz w:val="22"/>
          <w:szCs w:val="22"/>
          <w:lang w:val="pt-PT"/>
        </w:rPr>
      </w:pPr>
      <w:r w:rsidRPr="00EC14C0">
        <w:rPr>
          <w:rFonts w:asciiTheme="minorHAnsi" w:hAnsiTheme="minorHAnsi" w:cstheme="minorHAnsi"/>
          <w:bCs/>
          <w:sz w:val="22"/>
          <w:szCs w:val="22"/>
          <w:lang w:val="pt-PT"/>
        </w:rPr>
        <w:t>Esta variável obtém-se do c</w:t>
      </w:r>
      <w:r w:rsidR="00C60E58" w:rsidRPr="00EC14C0">
        <w:rPr>
          <w:rFonts w:asciiTheme="minorHAnsi" w:hAnsiTheme="minorHAnsi" w:cstheme="minorHAnsi"/>
          <w:bCs/>
          <w:sz w:val="22"/>
          <w:szCs w:val="22"/>
          <w:lang w:val="pt-PT"/>
        </w:rPr>
        <w:t>ampo PERRESID (percentagem residual) da tabela EPT02_ADMCTA</w:t>
      </w:r>
      <w:r w:rsidR="00EC0F9F" w:rsidRPr="00EC14C0">
        <w:rPr>
          <w:rFonts w:asciiTheme="minorHAnsi" w:hAnsiTheme="minorHAnsi" w:cstheme="minorHAnsi"/>
          <w:bCs/>
          <w:sz w:val="22"/>
          <w:szCs w:val="22"/>
          <w:lang w:val="pt-PT"/>
        </w:rPr>
        <w:t xml:space="preserve"> (</w:t>
      </w:r>
      <w:r w:rsidR="00EA3401" w:rsidRPr="00EC14C0">
        <w:rPr>
          <w:rFonts w:asciiTheme="minorHAnsi" w:hAnsiTheme="minorHAnsi" w:cstheme="minorHAnsi"/>
          <w:bCs/>
          <w:sz w:val="22"/>
          <w:szCs w:val="22"/>
          <w:lang w:val="pt-PT"/>
        </w:rPr>
        <w:t>DWT390_CARACT_EP</w:t>
      </w:r>
      <w:r w:rsidR="007F1C29" w:rsidRPr="00EC14C0">
        <w:rPr>
          <w:rFonts w:asciiTheme="minorHAnsi" w:hAnsiTheme="minorHAnsi" w:cstheme="minorHAnsi"/>
          <w:bCs/>
          <w:sz w:val="22"/>
          <w:szCs w:val="22"/>
          <w:lang w:val="pt-PT"/>
        </w:rPr>
        <w:t xml:space="preserve"> – VPRRESID, em percentagem de 1 a 100</w:t>
      </w:r>
      <w:r w:rsidR="00EC0F9F" w:rsidRPr="00EC14C0">
        <w:rPr>
          <w:rFonts w:asciiTheme="minorHAnsi" w:hAnsiTheme="minorHAnsi" w:cstheme="minorHAnsi"/>
          <w:bCs/>
          <w:sz w:val="22"/>
          <w:szCs w:val="22"/>
          <w:lang w:val="pt-PT"/>
        </w:rPr>
        <w:t>)</w:t>
      </w:r>
      <w:r w:rsidR="00EA3401" w:rsidRPr="00EC14C0">
        <w:rPr>
          <w:rFonts w:asciiTheme="minorHAnsi" w:hAnsiTheme="minorHAnsi" w:cstheme="minorHAnsi"/>
          <w:bCs/>
          <w:sz w:val="22"/>
          <w:szCs w:val="22"/>
          <w:lang w:val="pt-PT"/>
        </w:rPr>
        <w:t>.</w:t>
      </w:r>
    </w:p>
    <w:p w14:paraId="4632C3D3" w14:textId="77777777" w:rsidR="000F745D" w:rsidRPr="00EC14C0" w:rsidRDefault="000F745D" w:rsidP="00EC0F9F">
      <w:pPr>
        <w:tabs>
          <w:tab w:val="left" w:pos="1134"/>
        </w:tabs>
        <w:spacing w:before="60" w:after="60" w:line="276" w:lineRule="auto"/>
        <w:ind w:left="567" w:firstLine="0"/>
        <w:jc w:val="left"/>
        <w:rPr>
          <w:rFonts w:asciiTheme="minorHAnsi" w:hAnsiTheme="minorHAnsi" w:cstheme="minorHAnsi"/>
          <w:bCs/>
          <w:sz w:val="22"/>
          <w:szCs w:val="22"/>
          <w:lang w:val="pt-PT"/>
        </w:rPr>
      </w:pPr>
      <w:r w:rsidRPr="00EC14C0">
        <w:rPr>
          <w:rFonts w:asciiTheme="minorHAnsi" w:hAnsiTheme="minorHAnsi" w:cstheme="minorHAnsi"/>
          <w:bCs/>
          <w:sz w:val="22"/>
          <w:szCs w:val="22"/>
          <w:lang w:val="pt-PT"/>
        </w:rPr>
        <w:t>Apenas se aplica a EPs, porque respeita a contratos de crédito sobre hipotecas ou outros direitos sobre bens imóveis.</w:t>
      </w:r>
    </w:p>
    <w:p w14:paraId="4632C3D4" w14:textId="77777777" w:rsidR="00CC0587" w:rsidRPr="00EC14C0" w:rsidRDefault="00CC0587" w:rsidP="000F745D">
      <w:pPr>
        <w:tabs>
          <w:tab w:val="left" w:pos="1134"/>
        </w:tabs>
        <w:spacing w:before="60" w:after="60" w:line="276" w:lineRule="auto"/>
        <w:ind w:firstLine="0"/>
        <w:rPr>
          <w:rFonts w:asciiTheme="minorHAnsi" w:hAnsiTheme="minorHAnsi" w:cstheme="minorHAnsi"/>
          <w:bCs/>
          <w:sz w:val="22"/>
          <w:szCs w:val="22"/>
          <w:lang w:val="pt-PT"/>
        </w:rPr>
      </w:pPr>
    </w:p>
    <w:p w14:paraId="4632C3D5" w14:textId="77777777" w:rsidR="004B42F2" w:rsidRPr="00EC14C0" w:rsidRDefault="004B42F2" w:rsidP="00C1029C">
      <w:pPr>
        <w:pStyle w:val="Heading4"/>
        <w:ind w:left="567" w:firstLine="0"/>
        <w:rPr>
          <w:rFonts w:asciiTheme="minorHAnsi" w:hAnsiTheme="minorHAnsi" w:cstheme="minorHAnsi"/>
          <w:szCs w:val="24"/>
        </w:rPr>
      </w:pPr>
      <w:r w:rsidRPr="00EC14C0">
        <w:rPr>
          <w:rFonts w:asciiTheme="minorHAnsi" w:hAnsiTheme="minorHAnsi" w:cstheme="minorHAnsi"/>
          <w:szCs w:val="24"/>
        </w:rPr>
        <w:t xml:space="preserve">ID.CRC 102 – </w:t>
      </w:r>
      <w:r w:rsidR="005E428A" w:rsidRPr="00EC14C0">
        <w:rPr>
          <w:rFonts w:asciiTheme="minorHAnsi" w:hAnsiTheme="minorHAnsi" w:cstheme="minorHAnsi"/>
          <w:szCs w:val="24"/>
        </w:rPr>
        <w:t>Tipo de titularização</w:t>
      </w:r>
    </w:p>
    <w:p w14:paraId="4632C3D6" w14:textId="77777777" w:rsidR="00C23C52" w:rsidRPr="00EC14C0" w:rsidRDefault="00C23C52" w:rsidP="00EC0F9F">
      <w:pPr>
        <w:tabs>
          <w:tab w:val="left" w:pos="1134"/>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Identificação da existência e do tipo de operação de titularização do instrumento.</w:t>
      </w:r>
    </w:p>
    <w:p w14:paraId="4632C3D7" w14:textId="77777777" w:rsidR="00C23C52" w:rsidRPr="00EC14C0" w:rsidRDefault="00C23C52" w:rsidP="00EC0F9F">
      <w:pPr>
        <w:tabs>
          <w:tab w:val="left" w:pos="1134"/>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Esta variável é obrigatória para todos os contratos/instrumentos.</w:t>
      </w:r>
    </w:p>
    <w:p w14:paraId="4632C3D8" w14:textId="77777777" w:rsidR="00C23C52" w:rsidRPr="00EC14C0" w:rsidRDefault="00C23C52" w:rsidP="00EC0F9F">
      <w:pPr>
        <w:tabs>
          <w:tab w:val="left" w:pos="1134"/>
        </w:tabs>
        <w:spacing w:before="60" w:after="60" w:line="276" w:lineRule="auto"/>
        <w:ind w:left="567" w:firstLine="0"/>
        <w:rPr>
          <w:rFonts w:asciiTheme="minorHAnsi" w:hAnsiTheme="minorHAnsi" w:cs="Arial"/>
          <w:bCs/>
          <w:sz w:val="22"/>
          <w:szCs w:val="22"/>
          <w:lang w:val="pt-PT"/>
        </w:rPr>
      </w:pPr>
    </w:p>
    <w:p w14:paraId="4632C3D9" w14:textId="77777777" w:rsidR="00A57F57" w:rsidRDefault="00C23C52" w:rsidP="00EC0F9F">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V</w:t>
      </w:r>
      <w:r w:rsidR="00FA2C75" w:rsidRPr="00EC14C0">
        <w:rPr>
          <w:rFonts w:asciiTheme="minorHAnsi" w:hAnsiTheme="minorHAnsi" w:cstheme="minorHAnsi"/>
          <w:bCs/>
          <w:sz w:val="22"/>
          <w:szCs w:val="22"/>
          <w:lang w:val="pt-PT"/>
        </w:rPr>
        <w:t>alores possíveis</w:t>
      </w:r>
      <w:r w:rsidR="00363AF9" w:rsidRPr="00EC14C0">
        <w:rPr>
          <w:rFonts w:asciiTheme="minorHAnsi" w:hAnsiTheme="minorHAnsi" w:cstheme="minorHAnsi"/>
          <w:bCs/>
          <w:sz w:val="22"/>
          <w:szCs w:val="22"/>
          <w:lang w:val="pt-PT"/>
        </w:rPr>
        <w:t xml:space="preserve"> </w:t>
      </w:r>
      <w:r w:rsidRPr="00EC14C0">
        <w:rPr>
          <w:rFonts w:asciiTheme="minorHAnsi" w:hAnsiTheme="minorHAnsi" w:cstheme="minorHAnsi"/>
          <w:bCs/>
          <w:sz w:val="22"/>
          <w:szCs w:val="22"/>
          <w:lang w:val="pt-PT"/>
        </w:rPr>
        <w:t>segundo a</w:t>
      </w:r>
      <w:r w:rsidR="00363AF9" w:rsidRPr="00EC14C0">
        <w:rPr>
          <w:rFonts w:asciiTheme="minorHAnsi" w:hAnsiTheme="minorHAnsi" w:cstheme="minorHAnsi"/>
          <w:bCs/>
          <w:sz w:val="22"/>
          <w:szCs w:val="22"/>
          <w:lang w:val="pt-PT"/>
        </w:rPr>
        <w:t xml:space="preserve"> </w:t>
      </w:r>
      <w:r w:rsidRPr="00EC14C0">
        <w:rPr>
          <w:rFonts w:asciiTheme="minorHAnsi" w:hAnsiTheme="minorHAnsi" w:cstheme="minorHAnsi"/>
          <w:bCs/>
          <w:sz w:val="22"/>
          <w:szCs w:val="22"/>
          <w:lang w:val="pt-PT"/>
        </w:rPr>
        <w:t>t</w:t>
      </w:r>
      <w:r w:rsidR="00363AF9" w:rsidRPr="00EC14C0">
        <w:rPr>
          <w:rFonts w:asciiTheme="minorHAnsi" w:hAnsiTheme="minorHAnsi" w:cstheme="minorHAnsi"/>
          <w:bCs/>
          <w:sz w:val="22"/>
          <w:szCs w:val="22"/>
          <w:lang w:val="pt-PT"/>
        </w:rPr>
        <w:t>abela de domínio - T_TTI - Tipo de Titularização:</w:t>
      </w:r>
    </w:p>
    <w:p w14:paraId="4632C3DA" w14:textId="77777777" w:rsidR="00C16242" w:rsidRPr="00EC14C0" w:rsidRDefault="00A57F57" w:rsidP="00EC0F9F">
      <w:pPr>
        <w:tabs>
          <w:tab w:val="left" w:pos="1134"/>
        </w:tabs>
        <w:spacing w:before="60" w:after="60" w:line="276" w:lineRule="auto"/>
        <w:ind w:left="567" w:firstLine="0"/>
        <w:rPr>
          <w:rFonts w:asciiTheme="minorHAnsi" w:hAnsiTheme="minorHAnsi" w:cstheme="minorHAnsi"/>
          <w:bCs/>
          <w:sz w:val="22"/>
          <w:szCs w:val="22"/>
          <w:lang w:val="pt-PT"/>
        </w:rPr>
      </w:pPr>
      <w:r w:rsidRPr="00A57F57">
        <w:rPr>
          <w:noProof/>
          <w:lang w:val="pt-PT" w:eastAsia="pt-PT"/>
        </w:rPr>
        <w:drawing>
          <wp:inline distT="0" distB="0" distL="0" distR="0" wp14:anchorId="4632C54A" wp14:editId="4632C54B">
            <wp:extent cx="4514850" cy="15144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514850" cy="1514475"/>
                    </a:xfrm>
                    <a:prstGeom prst="rect">
                      <a:avLst/>
                    </a:prstGeom>
                    <a:noFill/>
                    <a:ln>
                      <a:noFill/>
                    </a:ln>
                  </pic:spPr>
                </pic:pic>
              </a:graphicData>
            </a:graphic>
          </wp:inline>
        </w:drawing>
      </w:r>
    </w:p>
    <w:p w14:paraId="4632C3DB" w14:textId="77777777" w:rsidR="00681814" w:rsidRDefault="00681814" w:rsidP="00EC0F9F">
      <w:pPr>
        <w:tabs>
          <w:tab w:val="left" w:pos="1134"/>
        </w:tabs>
        <w:spacing w:before="60" w:after="60" w:line="276" w:lineRule="auto"/>
        <w:ind w:left="567" w:firstLine="0"/>
        <w:rPr>
          <w:rFonts w:asciiTheme="minorHAnsi" w:hAnsiTheme="minorHAnsi" w:cstheme="minorHAnsi"/>
          <w:bCs/>
          <w:sz w:val="22"/>
          <w:szCs w:val="22"/>
          <w:lang w:val="pt-PT"/>
        </w:rPr>
      </w:pPr>
    </w:p>
    <w:p w14:paraId="4632C3DC" w14:textId="77777777" w:rsidR="00FA2C75" w:rsidRPr="00EC14C0" w:rsidRDefault="009A6396" w:rsidP="00EC0F9F">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Na</w:t>
      </w:r>
      <w:r w:rsidR="00C16242" w:rsidRPr="00EC14C0">
        <w:rPr>
          <w:rFonts w:asciiTheme="minorHAnsi" w:hAnsiTheme="minorHAnsi" w:cstheme="minorHAnsi"/>
          <w:bCs/>
          <w:sz w:val="22"/>
          <w:szCs w:val="22"/>
          <w:lang w:val="pt-PT"/>
        </w:rPr>
        <w:t xml:space="preserve"> ‘Titularização Sintética’ é transferido o risco de crédito de uma carteira de ativos mediante a contratação de derivados creditícios ou garantias (Credit Default Swaps, CDS) sem </w:t>
      </w:r>
      <w:r w:rsidR="00B54B75" w:rsidRPr="00EC14C0">
        <w:rPr>
          <w:rFonts w:asciiTheme="minorHAnsi" w:hAnsiTheme="minorHAnsi" w:cstheme="minorHAnsi"/>
          <w:bCs/>
          <w:sz w:val="22"/>
          <w:szCs w:val="22"/>
          <w:lang w:val="pt-PT"/>
        </w:rPr>
        <w:t>envolver a transmissão de ativos, que continuam a ser reconhecidos em balanço, sendo apenas efetuada a transmissão do risco de crédito associado aos mesmos.</w:t>
      </w:r>
    </w:p>
    <w:p w14:paraId="4632C3DD" w14:textId="77777777" w:rsidR="004B42F2" w:rsidRPr="00EC14C0" w:rsidRDefault="00C16242" w:rsidP="00EC0F9F">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Na ‘Titularização Tradicional’ os ativos são </w:t>
      </w:r>
      <w:r w:rsidR="001E53E9" w:rsidRPr="00EC14C0">
        <w:rPr>
          <w:rFonts w:asciiTheme="minorHAnsi" w:hAnsiTheme="minorHAnsi" w:cstheme="minorHAnsi"/>
          <w:bCs/>
          <w:sz w:val="22"/>
          <w:szCs w:val="22"/>
          <w:lang w:val="pt-PT"/>
        </w:rPr>
        <w:t>vendidos ou cedidos a uma empresa ve</w:t>
      </w:r>
      <w:r w:rsidRPr="00EC14C0">
        <w:rPr>
          <w:rFonts w:asciiTheme="minorHAnsi" w:hAnsiTheme="minorHAnsi" w:cstheme="minorHAnsi"/>
          <w:bCs/>
          <w:sz w:val="22"/>
          <w:szCs w:val="22"/>
          <w:lang w:val="pt-PT"/>
        </w:rPr>
        <w:t xml:space="preserve">ículo especial </w:t>
      </w:r>
      <w:r w:rsidR="001E53E9" w:rsidRPr="00EC14C0">
        <w:rPr>
          <w:rFonts w:asciiTheme="minorHAnsi" w:hAnsiTheme="minorHAnsi" w:cstheme="minorHAnsi"/>
          <w:bCs/>
          <w:sz w:val="22"/>
          <w:szCs w:val="22"/>
          <w:lang w:val="pt-PT"/>
        </w:rPr>
        <w:t xml:space="preserve">que emite </w:t>
      </w:r>
      <w:r w:rsidRPr="00EC14C0">
        <w:rPr>
          <w:rFonts w:asciiTheme="minorHAnsi" w:hAnsiTheme="minorHAnsi" w:cstheme="minorHAnsi"/>
          <w:bCs/>
          <w:sz w:val="22"/>
          <w:szCs w:val="22"/>
          <w:lang w:val="pt-PT"/>
        </w:rPr>
        <w:t xml:space="preserve">títulos </w:t>
      </w:r>
      <w:r w:rsidR="001E53E9" w:rsidRPr="00EC14C0">
        <w:rPr>
          <w:rFonts w:asciiTheme="minorHAnsi" w:hAnsiTheme="minorHAnsi" w:cstheme="minorHAnsi"/>
          <w:bCs/>
          <w:sz w:val="22"/>
          <w:szCs w:val="22"/>
          <w:lang w:val="pt-PT"/>
        </w:rPr>
        <w:t>com base nesses ativos.</w:t>
      </w:r>
      <w:r w:rsidR="009A6396" w:rsidRPr="00EC14C0">
        <w:rPr>
          <w:rFonts w:asciiTheme="minorHAnsi" w:hAnsiTheme="minorHAnsi" w:cstheme="minorHAnsi"/>
          <w:bCs/>
          <w:sz w:val="22"/>
          <w:szCs w:val="22"/>
          <w:lang w:val="pt-PT"/>
        </w:rPr>
        <w:t xml:space="preserve"> </w:t>
      </w:r>
    </w:p>
    <w:p w14:paraId="4632C3DE" w14:textId="77777777" w:rsidR="00AB71E2" w:rsidRPr="00EC14C0" w:rsidRDefault="00AB71E2" w:rsidP="00EC0F9F">
      <w:pPr>
        <w:tabs>
          <w:tab w:val="left" w:pos="1134"/>
        </w:tabs>
        <w:spacing w:before="60" w:after="60" w:line="276" w:lineRule="auto"/>
        <w:ind w:left="567" w:firstLine="0"/>
        <w:rPr>
          <w:rFonts w:asciiTheme="minorHAnsi" w:hAnsiTheme="minorHAnsi" w:cstheme="minorHAnsi"/>
          <w:bCs/>
          <w:sz w:val="22"/>
          <w:szCs w:val="22"/>
          <w:lang w:val="pt-PT"/>
        </w:rPr>
      </w:pPr>
    </w:p>
    <w:p w14:paraId="4632C3DF" w14:textId="77777777" w:rsidR="00115566" w:rsidRPr="00EC14C0" w:rsidRDefault="00115566" w:rsidP="00EC0F9F">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Fontes:</w:t>
      </w:r>
    </w:p>
    <w:p w14:paraId="4632C3E0" w14:textId="77777777" w:rsidR="008955E7" w:rsidRPr="00EC14C0" w:rsidRDefault="00115566" w:rsidP="008662A7">
      <w:pPr>
        <w:tabs>
          <w:tab w:val="num" w:pos="567"/>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O</w:t>
      </w:r>
      <w:r w:rsidR="00AB71E2" w:rsidRPr="00EC14C0">
        <w:rPr>
          <w:rFonts w:asciiTheme="minorHAnsi" w:hAnsiTheme="minorHAnsi" w:cstheme="minorHAnsi"/>
          <w:bCs/>
          <w:sz w:val="22"/>
          <w:szCs w:val="22"/>
          <w:lang w:val="pt-PT"/>
        </w:rPr>
        <w:t xml:space="preserve">s contratos </w:t>
      </w:r>
      <w:r w:rsidR="00A0477A">
        <w:rPr>
          <w:rFonts w:asciiTheme="minorHAnsi" w:hAnsiTheme="minorHAnsi" w:cstheme="minorHAnsi"/>
          <w:bCs/>
          <w:sz w:val="22"/>
          <w:szCs w:val="22"/>
          <w:lang w:val="pt-PT"/>
        </w:rPr>
        <w:t xml:space="preserve">com </w:t>
      </w:r>
      <w:r w:rsidR="00AB71E2" w:rsidRPr="00EC14C0">
        <w:rPr>
          <w:rFonts w:asciiTheme="minorHAnsi" w:hAnsiTheme="minorHAnsi" w:cstheme="minorHAnsi"/>
          <w:bCs/>
          <w:sz w:val="22"/>
          <w:szCs w:val="22"/>
          <w:lang w:val="pt-PT"/>
        </w:rPr>
        <w:t>titulariza</w:t>
      </w:r>
      <w:r w:rsidR="00A0477A">
        <w:rPr>
          <w:rFonts w:asciiTheme="minorHAnsi" w:hAnsiTheme="minorHAnsi" w:cstheme="minorHAnsi"/>
          <w:bCs/>
          <w:sz w:val="22"/>
          <w:szCs w:val="22"/>
          <w:lang w:val="pt-PT"/>
        </w:rPr>
        <w:t>ção tradicional</w:t>
      </w:r>
      <w:r w:rsidR="00AB71E2" w:rsidRPr="00EC14C0">
        <w:rPr>
          <w:rFonts w:asciiTheme="minorHAnsi" w:hAnsiTheme="minorHAnsi" w:cstheme="minorHAnsi"/>
          <w:bCs/>
          <w:sz w:val="22"/>
          <w:szCs w:val="22"/>
          <w:lang w:val="pt-PT"/>
        </w:rPr>
        <w:t xml:space="preserve"> </w:t>
      </w:r>
      <w:r w:rsidR="001E53E9" w:rsidRPr="00EC14C0">
        <w:rPr>
          <w:rFonts w:asciiTheme="minorHAnsi" w:hAnsiTheme="minorHAnsi" w:cstheme="minorHAnsi"/>
          <w:bCs/>
          <w:sz w:val="22"/>
          <w:szCs w:val="22"/>
          <w:lang w:val="pt-PT"/>
        </w:rPr>
        <w:t>são os que têm na EPT01</w:t>
      </w:r>
      <w:r w:rsidRPr="00EC14C0">
        <w:rPr>
          <w:rFonts w:asciiTheme="minorHAnsi" w:hAnsiTheme="minorHAnsi" w:cstheme="minorHAnsi"/>
          <w:bCs/>
          <w:sz w:val="22"/>
          <w:szCs w:val="22"/>
          <w:lang w:val="pt-PT"/>
        </w:rPr>
        <w:t>_CONTAS</w:t>
      </w:r>
      <w:r w:rsidR="00AB71E2" w:rsidRPr="00EC14C0">
        <w:rPr>
          <w:rFonts w:asciiTheme="minorHAnsi" w:hAnsiTheme="minorHAnsi" w:cstheme="minorHAnsi"/>
          <w:bCs/>
          <w:sz w:val="22"/>
          <w:szCs w:val="22"/>
          <w:lang w:val="pt-PT"/>
        </w:rPr>
        <w:t xml:space="preserve"> /</w:t>
      </w:r>
      <w:r w:rsidRPr="00EC14C0">
        <w:rPr>
          <w:rFonts w:asciiTheme="minorHAnsi" w:hAnsiTheme="minorHAnsi" w:cstheme="minorHAnsi"/>
          <w:bCs/>
          <w:sz w:val="22"/>
          <w:szCs w:val="22"/>
          <w:lang w:val="pt-PT"/>
        </w:rPr>
        <w:t xml:space="preserve"> DWT389_CONTAS_EP, </w:t>
      </w:r>
      <w:r w:rsidR="008955E7" w:rsidRPr="00EC14C0">
        <w:rPr>
          <w:rFonts w:asciiTheme="minorHAnsi" w:hAnsiTheme="minorHAnsi" w:cstheme="minorHAnsi"/>
          <w:bCs/>
          <w:sz w:val="22"/>
          <w:szCs w:val="22"/>
          <w:lang w:val="pt-PT"/>
        </w:rPr>
        <w:t xml:space="preserve">no campo CTIPCART de </w:t>
      </w:r>
      <w:r w:rsidR="001E53E9" w:rsidRPr="00EC14C0">
        <w:rPr>
          <w:rFonts w:asciiTheme="minorHAnsi" w:hAnsiTheme="minorHAnsi" w:cstheme="minorHAnsi"/>
          <w:bCs/>
          <w:sz w:val="22"/>
          <w:szCs w:val="22"/>
          <w:lang w:val="pt-PT"/>
        </w:rPr>
        <w:t>tipo de carteira</w:t>
      </w:r>
      <w:r w:rsidR="00AB71E2" w:rsidRPr="00EC14C0">
        <w:rPr>
          <w:rFonts w:asciiTheme="minorHAnsi" w:hAnsiTheme="minorHAnsi" w:cstheme="minorHAnsi"/>
          <w:bCs/>
          <w:sz w:val="22"/>
          <w:szCs w:val="22"/>
          <w:lang w:val="pt-PT"/>
        </w:rPr>
        <w:t>,</w:t>
      </w:r>
      <w:r w:rsidR="00FC12D1" w:rsidRPr="00EC14C0">
        <w:rPr>
          <w:rFonts w:asciiTheme="minorHAnsi" w:hAnsiTheme="minorHAnsi" w:cstheme="minorHAnsi"/>
          <w:bCs/>
          <w:sz w:val="22"/>
          <w:szCs w:val="22"/>
          <w:lang w:val="pt-PT"/>
        </w:rPr>
        <w:t xml:space="preserve"> </w:t>
      </w:r>
      <w:r w:rsidR="008955E7" w:rsidRPr="00EC14C0">
        <w:rPr>
          <w:rFonts w:asciiTheme="minorHAnsi" w:hAnsiTheme="minorHAnsi" w:cstheme="minorHAnsi"/>
          <w:bCs/>
          <w:sz w:val="22"/>
          <w:szCs w:val="22"/>
          <w:lang w:val="pt-PT"/>
        </w:rPr>
        <w:t xml:space="preserve">valores </w:t>
      </w:r>
      <w:r w:rsidR="00FC12D1" w:rsidRPr="00EC14C0">
        <w:rPr>
          <w:rFonts w:asciiTheme="minorHAnsi" w:hAnsiTheme="minorHAnsi" w:cstheme="minorHAnsi"/>
          <w:bCs/>
          <w:sz w:val="22"/>
          <w:szCs w:val="22"/>
          <w:lang w:val="pt-PT"/>
        </w:rPr>
        <w:t>que liga</w:t>
      </w:r>
      <w:r w:rsidR="008955E7" w:rsidRPr="00EC14C0">
        <w:rPr>
          <w:rFonts w:asciiTheme="minorHAnsi" w:hAnsiTheme="minorHAnsi" w:cstheme="minorHAnsi"/>
          <w:bCs/>
          <w:sz w:val="22"/>
          <w:szCs w:val="22"/>
          <w:lang w:val="pt-PT"/>
        </w:rPr>
        <w:t>m</w:t>
      </w:r>
      <w:r w:rsidR="00FC12D1" w:rsidRPr="00EC14C0">
        <w:rPr>
          <w:rFonts w:asciiTheme="minorHAnsi" w:hAnsiTheme="minorHAnsi" w:cstheme="minorHAnsi"/>
          <w:bCs/>
          <w:sz w:val="22"/>
          <w:szCs w:val="22"/>
          <w:lang w:val="pt-PT"/>
        </w:rPr>
        <w:t xml:space="preserve"> com o campo CELEMTAB da TAT91_T796</w:t>
      </w:r>
      <w:r w:rsidR="008955E7" w:rsidRPr="00EC14C0">
        <w:rPr>
          <w:rFonts w:asciiTheme="minorHAnsi" w:hAnsiTheme="minorHAnsi" w:cstheme="minorHAnsi"/>
          <w:bCs/>
          <w:sz w:val="22"/>
          <w:szCs w:val="22"/>
          <w:lang w:val="pt-PT"/>
        </w:rPr>
        <w:t xml:space="preserve"> com</w:t>
      </w:r>
      <w:r w:rsidR="003D6B53" w:rsidRPr="00EC14C0">
        <w:rPr>
          <w:rFonts w:asciiTheme="minorHAnsi" w:hAnsiTheme="minorHAnsi" w:cstheme="minorHAnsi"/>
          <w:bCs/>
          <w:sz w:val="22"/>
          <w:szCs w:val="22"/>
          <w:lang w:val="pt-PT"/>
        </w:rPr>
        <w:t xml:space="preserve"> </w:t>
      </w:r>
      <w:r w:rsidR="008955E7" w:rsidRPr="00EC14C0">
        <w:rPr>
          <w:rFonts w:asciiTheme="minorHAnsi" w:hAnsiTheme="minorHAnsi" w:cstheme="minorHAnsi"/>
          <w:bCs/>
          <w:sz w:val="22"/>
          <w:szCs w:val="22"/>
          <w:lang w:val="pt-PT"/>
        </w:rPr>
        <w:t xml:space="preserve">o </w:t>
      </w:r>
      <w:r w:rsidR="00FC12D1" w:rsidRPr="00EC14C0">
        <w:rPr>
          <w:rFonts w:asciiTheme="minorHAnsi" w:hAnsiTheme="minorHAnsi" w:cstheme="minorHAnsi"/>
          <w:bCs/>
          <w:sz w:val="22"/>
          <w:szCs w:val="22"/>
          <w:lang w:val="pt-PT"/>
        </w:rPr>
        <w:t>NELEMC01(2:1) &lt;&gt; 'S'</w:t>
      </w:r>
      <w:r w:rsidR="00CD70AB" w:rsidRPr="00EC14C0">
        <w:rPr>
          <w:rFonts w:asciiTheme="minorHAnsi" w:hAnsiTheme="minorHAnsi" w:cstheme="minorHAnsi"/>
          <w:bCs/>
          <w:sz w:val="22"/>
          <w:szCs w:val="22"/>
          <w:lang w:val="pt-PT"/>
        </w:rPr>
        <w:t xml:space="preserve"> </w:t>
      </w:r>
      <w:r w:rsidR="008662A7">
        <w:rPr>
          <w:rFonts w:asciiTheme="minorHAnsi" w:hAnsiTheme="minorHAnsi" w:cstheme="minorHAnsi"/>
          <w:bCs/>
          <w:sz w:val="22"/>
          <w:szCs w:val="22"/>
          <w:lang w:val="pt-PT"/>
        </w:rPr>
        <w:t xml:space="preserve"> </w:t>
      </w:r>
      <w:r w:rsidR="00A0477A">
        <w:rPr>
          <w:rFonts w:asciiTheme="minorHAnsi" w:hAnsiTheme="minorHAnsi" w:cstheme="minorHAnsi"/>
          <w:bCs/>
          <w:sz w:val="22"/>
          <w:szCs w:val="22"/>
          <w:lang w:val="pt-PT"/>
        </w:rPr>
        <w:t xml:space="preserve">que passa para a tabela </w:t>
      </w:r>
      <w:r w:rsidR="008662A7" w:rsidRPr="003637D9">
        <w:rPr>
          <w:rFonts w:asciiTheme="minorHAnsi" w:hAnsiTheme="minorHAnsi" w:cstheme="minorHAnsi"/>
          <w:bCs/>
          <w:sz w:val="22"/>
          <w:szCs w:val="22"/>
          <w:highlight w:val="green"/>
          <w:lang w:val="pt-PT"/>
        </w:rPr>
        <w:t>sat1098_securitiza_emp ; campo ICARTEIRA_OBRIGACOES = ‘S’</w:t>
      </w:r>
      <w:r w:rsidR="008662A7">
        <w:rPr>
          <w:rFonts w:asciiTheme="minorHAnsi" w:hAnsiTheme="minorHAnsi" w:cstheme="minorHAnsi"/>
          <w:bCs/>
          <w:sz w:val="22"/>
          <w:szCs w:val="22"/>
          <w:lang w:val="pt-PT"/>
        </w:rPr>
        <w:t>.</w:t>
      </w:r>
    </w:p>
    <w:p w14:paraId="4632C3E1" w14:textId="77777777" w:rsidR="009A6396" w:rsidRPr="00EC14C0" w:rsidRDefault="00A0477A" w:rsidP="008662A7">
      <w:pPr>
        <w:tabs>
          <w:tab w:val="left" w:pos="1134"/>
        </w:tabs>
        <w:spacing w:before="60" w:after="60" w:line="276" w:lineRule="auto"/>
        <w:ind w:left="567" w:firstLine="0"/>
        <w:rPr>
          <w:rFonts w:asciiTheme="minorHAnsi" w:hAnsiTheme="minorHAnsi" w:cstheme="minorHAnsi"/>
          <w:bCs/>
          <w:sz w:val="22"/>
          <w:szCs w:val="22"/>
          <w:lang w:val="pt-PT"/>
        </w:rPr>
      </w:pPr>
      <w:r>
        <w:rPr>
          <w:rFonts w:asciiTheme="minorHAnsi" w:hAnsiTheme="minorHAnsi" w:cstheme="minorHAnsi"/>
          <w:bCs/>
          <w:sz w:val="22"/>
          <w:szCs w:val="22"/>
          <w:lang w:val="pt-PT"/>
        </w:rPr>
        <w:t xml:space="preserve">O tipo de </w:t>
      </w:r>
      <w:r w:rsidRPr="00EC14C0">
        <w:rPr>
          <w:rFonts w:asciiTheme="minorHAnsi" w:hAnsiTheme="minorHAnsi" w:cstheme="minorHAnsi"/>
          <w:bCs/>
          <w:sz w:val="22"/>
          <w:szCs w:val="22"/>
          <w:lang w:val="pt-PT"/>
        </w:rPr>
        <w:t>titulariza</w:t>
      </w:r>
      <w:r>
        <w:rPr>
          <w:rFonts w:asciiTheme="minorHAnsi" w:hAnsiTheme="minorHAnsi" w:cstheme="minorHAnsi"/>
          <w:bCs/>
          <w:sz w:val="22"/>
          <w:szCs w:val="22"/>
          <w:lang w:val="pt-PT"/>
        </w:rPr>
        <w:t>ção tradicional</w:t>
      </w:r>
      <w:r w:rsidRPr="00EC14C0">
        <w:rPr>
          <w:rFonts w:asciiTheme="minorHAnsi" w:hAnsiTheme="minorHAnsi" w:cstheme="minorHAnsi"/>
          <w:bCs/>
          <w:sz w:val="22"/>
          <w:szCs w:val="22"/>
          <w:lang w:val="pt-PT"/>
        </w:rPr>
        <w:t xml:space="preserve"> </w:t>
      </w:r>
      <w:r w:rsidR="0083480F" w:rsidRPr="00EC14C0">
        <w:rPr>
          <w:rFonts w:asciiTheme="minorHAnsi" w:hAnsiTheme="minorHAnsi" w:cstheme="minorHAnsi"/>
          <w:bCs/>
          <w:sz w:val="22"/>
          <w:szCs w:val="22"/>
          <w:lang w:val="pt-PT"/>
        </w:rPr>
        <w:t xml:space="preserve">será preenchida com a configuração a efetuar em novo </w:t>
      </w:r>
      <w:r w:rsidR="00EC316E" w:rsidRPr="00EC316E">
        <w:rPr>
          <w:rFonts w:asciiTheme="minorHAnsi" w:hAnsiTheme="minorHAnsi" w:cstheme="minorHAnsi"/>
          <w:bCs/>
          <w:sz w:val="22"/>
          <w:szCs w:val="22"/>
          <w:lang w:val="pt-PT"/>
        </w:rPr>
        <w:t>NELEMC06(01:04)</w:t>
      </w:r>
      <w:r w:rsidR="0083480F" w:rsidRPr="00EC14C0">
        <w:rPr>
          <w:rFonts w:asciiTheme="minorHAnsi" w:hAnsiTheme="minorHAnsi" w:cstheme="minorHAnsi"/>
          <w:bCs/>
          <w:sz w:val="22"/>
          <w:szCs w:val="22"/>
          <w:lang w:val="pt-PT"/>
        </w:rPr>
        <w:t xml:space="preserve"> </w:t>
      </w:r>
      <w:r w:rsidR="008955E7" w:rsidRPr="00EC14C0">
        <w:rPr>
          <w:rFonts w:asciiTheme="minorHAnsi" w:hAnsiTheme="minorHAnsi" w:cstheme="minorHAnsi"/>
          <w:bCs/>
          <w:sz w:val="22"/>
          <w:szCs w:val="22"/>
          <w:lang w:val="pt-PT"/>
        </w:rPr>
        <w:t xml:space="preserve">Titularizações CRC </w:t>
      </w:r>
      <w:r w:rsidR="0083480F" w:rsidRPr="00EC14C0">
        <w:rPr>
          <w:rFonts w:asciiTheme="minorHAnsi" w:hAnsiTheme="minorHAnsi" w:cstheme="minorHAnsi"/>
          <w:bCs/>
          <w:sz w:val="22"/>
          <w:szCs w:val="22"/>
          <w:lang w:val="pt-PT"/>
        </w:rPr>
        <w:t xml:space="preserve">da </w:t>
      </w:r>
      <w:r w:rsidR="001E53E9" w:rsidRPr="00EC14C0">
        <w:rPr>
          <w:rFonts w:asciiTheme="minorHAnsi" w:hAnsiTheme="minorHAnsi" w:cstheme="minorHAnsi"/>
          <w:bCs/>
          <w:sz w:val="22"/>
          <w:szCs w:val="22"/>
          <w:lang w:val="pt-PT"/>
        </w:rPr>
        <w:t>TAT91_796</w:t>
      </w:r>
      <w:r w:rsidR="008955E7" w:rsidRPr="00EC14C0">
        <w:rPr>
          <w:rFonts w:asciiTheme="minorHAnsi" w:hAnsiTheme="minorHAnsi" w:cstheme="minorHAnsi"/>
          <w:bCs/>
          <w:sz w:val="22"/>
          <w:szCs w:val="22"/>
          <w:lang w:val="pt-PT"/>
        </w:rPr>
        <w:t>,</w:t>
      </w:r>
      <w:r w:rsidR="00CD70AB" w:rsidRPr="00EC14C0">
        <w:rPr>
          <w:rFonts w:asciiTheme="minorHAnsi" w:hAnsiTheme="minorHAnsi" w:cstheme="minorHAnsi"/>
          <w:bCs/>
          <w:sz w:val="22"/>
          <w:szCs w:val="22"/>
          <w:lang w:val="pt-PT"/>
        </w:rPr>
        <w:t xml:space="preserve"> </w:t>
      </w:r>
      <w:r w:rsidR="0083480F" w:rsidRPr="00EC14C0">
        <w:rPr>
          <w:rFonts w:asciiTheme="minorHAnsi" w:hAnsiTheme="minorHAnsi" w:cstheme="minorHAnsi"/>
          <w:bCs/>
          <w:sz w:val="22"/>
          <w:szCs w:val="22"/>
          <w:lang w:val="pt-PT"/>
        </w:rPr>
        <w:t xml:space="preserve">que </w:t>
      </w:r>
      <w:r w:rsidR="00CD70AB" w:rsidRPr="00EC14C0">
        <w:rPr>
          <w:rFonts w:asciiTheme="minorHAnsi" w:hAnsiTheme="minorHAnsi" w:cstheme="minorHAnsi"/>
          <w:bCs/>
          <w:sz w:val="22"/>
          <w:szCs w:val="22"/>
          <w:lang w:val="pt-PT"/>
        </w:rPr>
        <w:t>classifica os veículos de titula</w:t>
      </w:r>
      <w:r w:rsidR="00363AF9" w:rsidRPr="00EC14C0">
        <w:rPr>
          <w:rFonts w:asciiTheme="minorHAnsi" w:hAnsiTheme="minorHAnsi" w:cstheme="minorHAnsi"/>
          <w:bCs/>
          <w:sz w:val="22"/>
          <w:szCs w:val="22"/>
          <w:lang w:val="pt-PT"/>
        </w:rPr>
        <w:t>rização a reportar para a CRC5G</w:t>
      </w:r>
      <w:r w:rsidR="008955E7" w:rsidRPr="00EC14C0">
        <w:rPr>
          <w:rFonts w:asciiTheme="minorHAnsi" w:hAnsiTheme="minorHAnsi" w:cstheme="minorHAnsi"/>
          <w:bCs/>
          <w:sz w:val="22"/>
          <w:szCs w:val="22"/>
          <w:lang w:val="pt-PT"/>
        </w:rPr>
        <w:t>,</w:t>
      </w:r>
      <w:r w:rsidR="00363AF9" w:rsidRPr="00EC14C0">
        <w:rPr>
          <w:rFonts w:asciiTheme="minorHAnsi" w:hAnsiTheme="minorHAnsi" w:cstheme="minorHAnsi"/>
          <w:bCs/>
          <w:sz w:val="22"/>
          <w:szCs w:val="22"/>
          <w:lang w:val="pt-PT"/>
        </w:rPr>
        <w:t xml:space="preserve"> com os valores possíveis da tabela de domínio do BP</w:t>
      </w:r>
      <w:r>
        <w:rPr>
          <w:rFonts w:asciiTheme="minorHAnsi" w:hAnsiTheme="minorHAnsi" w:cstheme="minorHAnsi"/>
          <w:bCs/>
          <w:sz w:val="22"/>
          <w:szCs w:val="22"/>
          <w:lang w:val="pt-PT"/>
        </w:rPr>
        <w:t xml:space="preserve">: T_TTI - Tipo de Titularização e que usamos por via do campo </w:t>
      </w:r>
      <w:r w:rsidRPr="00EC316E">
        <w:rPr>
          <w:rFonts w:asciiTheme="minorHAnsi" w:hAnsiTheme="minorHAnsi" w:cstheme="minorHAnsi"/>
          <w:bCs/>
          <w:sz w:val="22"/>
          <w:szCs w:val="22"/>
          <w:lang w:val="pt-PT"/>
        </w:rPr>
        <w:t xml:space="preserve">CTIP_TITUL </w:t>
      </w:r>
      <w:r>
        <w:rPr>
          <w:rFonts w:asciiTheme="minorHAnsi" w:hAnsiTheme="minorHAnsi" w:cstheme="minorHAnsi"/>
          <w:bCs/>
          <w:sz w:val="22"/>
          <w:szCs w:val="22"/>
          <w:lang w:val="pt-PT"/>
        </w:rPr>
        <w:t xml:space="preserve">da </w:t>
      </w:r>
      <w:r w:rsidR="00EC316E" w:rsidRPr="00EC316E">
        <w:rPr>
          <w:rFonts w:asciiTheme="minorHAnsi" w:hAnsiTheme="minorHAnsi" w:cstheme="minorHAnsi"/>
          <w:bCs/>
          <w:sz w:val="22"/>
          <w:szCs w:val="22"/>
          <w:lang w:val="pt-PT"/>
        </w:rPr>
        <w:t>SAT1098_SECURITIZA_EMP</w:t>
      </w:r>
      <w:r w:rsidR="00EC316E">
        <w:rPr>
          <w:rFonts w:asciiTheme="minorHAnsi" w:hAnsiTheme="minorHAnsi" w:cstheme="minorHAnsi"/>
          <w:bCs/>
          <w:sz w:val="22"/>
          <w:szCs w:val="22"/>
          <w:lang w:val="pt-PT"/>
        </w:rPr>
        <w:t>.</w:t>
      </w:r>
    </w:p>
    <w:p w14:paraId="4632C3E2" w14:textId="77777777" w:rsidR="009A6396" w:rsidRPr="00EC14C0" w:rsidRDefault="009A6396" w:rsidP="008955E7">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lastRenderedPageBreak/>
        <w:t>Atualmente existem as seguintes titularizações:</w:t>
      </w:r>
    </w:p>
    <w:p w14:paraId="4632C3E3" w14:textId="77777777" w:rsidR="009A6396" w:rsidRPr="00EC14C0" w:rsidRDefault="009A6396" w:rsidP="008955E7">
      <w:pPr>
        <w:tabs>
          <w:tab w:val="left" w:pos="1134"/>
        </w:tabs>
        <w:spacing w:before="60" w:after="60" w:line="276" w:lineRule="auto"/>
        <w:ind w:left="567" w:firstLine="0"/>
        <w:rPr>
          <w:rFonts w:asciiTheme="minorHAnsi" w:hAnsiTheme="minorHAnsi" w:cstheme="minorHAnsi"/>
          <w:bCs/>
          <w:sz w:val="22"/>
          <w:szCs w:val="22"/>
          <w:lang w:val="pt-PT"/>
        </w:rPr>
      </w:pPr>
      <w:r w:rsidRPr="00EC14C0">
        <w:rPr>
          <w:noProof/>
          <w:lang w:val="pt-PT" w:eastAsia="pt-PT"/>
        </w:rPr>
        <w:drawing>
          <wp:inline distT="0" distB="0" distL="0" distR="0" wp14:anchorId="4632C54C" wp14:editId="4632C54D">
            <wp:extent cx="5399405" cy="1806801"/>
            <wp:effectExtent l="0" t="0" r="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99405" cy="1806801"/>
                    </a:xfrm>
                    <a:prstGeom prst="rect">
                      <a:avLst/>
                    </a:prstGeom>
                    <a:noFill/>
                    <a:ln>
                      <a:noFill/>
                    </a:ln>
                  </pic:spPr>
                </pic:pic>
              </a:graphicData>
            </a:graphic>
          </wp:inline>
        </w:drawing>
      </w:r>
    </w:p>
    <w:p w14:paraId="4632C3E4" w14:textId="77777777" w:rsidR="009A6396" w:rsidRDefault="009A6396" w:rsidP="008955E7">
      <w:pPr>
        <w:tabs>
          <w:tab w:val="left" w:pos="1134"/>
        </w:tabs>
        <w:spacing w:before="60" w:after="60" w:line="276" w:lineRule="auto"/>
        <w:ind w:left="567" w:firstLine="0"/>
        <w:rPr>
          <w:rFonts w:asciiTheme="minorHAnsi" w:hAnsiTheme="minorHAnsi" w:cstheme="minorHAnsi"/>
          <w:bCs/>
          <w:sz w:val="22"/>
          <w:szCs w:val="22"/>
          <w:lang w:val="pt-PT"/>
        </w:rPr>
      </w:pPr>
    </w:p>
    <w:p w14:paraId="4632C3E5" w14:textId="77777777" w:rsidR="00DE6C3F" w:rsidRDefault="002C20F3" w:rsidP="008955E7">
      <w:pPr>
        <w:tabs>
          <w:tab w:val="left" w:pos="1134"/>
        </w:tabs>
        <w:spacing w:before="60" w:after="60" w:line="276" w:lineRule="auto"/>
        <w:ind w:left="567" w:firstLine="0"/>
        <w:rPr>
          <w:rFonts w:asciiTheme="minorHAnsi" w:hAnsiTheme="minorHAnsi" w:cstheme="minorHAnsi"/>
          <w:bCs/>
          <w:sz w:val="22"/>
          <w:szCs w:val="22"/>
          <w:lang w:val="pt-PT"/>
        </w:rPr>
      </w:pPr>
      <w:r>
        <w:rPr>
          <w:rFonts w:asciiTheme="minorHAnsi" w:hAnsiTheme="minorHAnsi" w:cstheme="minorHAnsi"/>
          <w:bCs/>
          <w:sz w:val="22"/>
          <w:szCs w:val="22"/>
          <w:highlight w:val="green"/>
          <w:lang w:val="pt-PT"/>
        </w:rPr>
        <w:t xml:space="preserve">O Tipo de </w:t>
      </w:r>
      <w:r w:rsidR="00DE6C3F" w:rsidRPr="00DE6C3F">
        <w:rPr>
          <w:rFonts w:asciiTheme="minorHAnsi" w:hAnsiTheme="minorHAnsi" w:cstheme="minorHAnsi"/>
          <w:bCs/>
          <w:sz w:val="22"/>
          <w:szCs w:val="22"/>
          <w:highlight w:val="green"/>
          <w:lang w:val="pt-PT"/>
        </w:rPr>
        <w:t xml:space="preserve">Titularização Sintética </w:t>
      </w:r>
      <w:r>
        <w:rPr>
          <w:rFonts w:asciiTheme="minorHAnsi" w:hAnsiTheme="minorHAnsi" w:cstheme="minorHAnsi"/>
          <w:bCs/>
          <w:sz w:val="22"/>
          <w:szCs w:val="22"/>
          <w:highlight w:val="green"/>
          <w:lang w:val="pt-PT"/>
        </w:rPr>
        <w:t>(código 005)</w:t>
      </w:r>
      <w:r w:rsidR="00DE6C3F" w:rsidRPr="00DE6C3F">
        <w:rPr>
          <w:rFonts w:asciiTheme="minorHAnsi" w:hAnsiTheme="minorHAnsi" w:cstheme="minorHAnsi"/>
          <w:bCs/>
          <w:sz w:val="22"/>
          <w:szCs w:val="22"/>
          <w:highlight w:val="green"/>
          <w:lang w:val="pt-PT"/>
        </w:rPr>
        <w:t xml:space="preserve">, </w:t>
      </w:r>
      <w:r>
        <w:rPr>
          <w:rFonts w:asciiTheme="minorHAnsi" w:hAnsiTheme="minorHAnsi" w:cstheme="minorHAnsi"/>
          <w:bCs/>
          <w:sz w:val="22"/>
          <w:szCs w:val="22"/>
          <w:highlight w:val="green"/>
          <w:lang w:val="pt-PT"/>
        </w:rPr>
        <w:t>aplica-se aos contratos que não tenham tipo de titularização tradicional e que existam no âmbito do reporte mensal da CRC e na tabela SAT849_TITULARIZ_SINTETICAS</w:t>
      </w:r>
      <w:r w:rsidR="00DE6C3F" w:rsidRPr="00DE6C3F">
        <w:rPr>
          <w:rFonts w:asciiTheme="minorHAnsi" w:hAnsiTheme="minorHAnsi" w:cstheme="minorHAnsi"/>
          <w:bCs/>
          <w:sz w:val="22"/>
          <w:szCs w:val="22"/>
          <w:highlight w:val="green"/>
          <w:lang w:val="pt-PT"/>
        </w:rPr>
        <w:t>.</w:t>
      </w:r>
    </w:p>
    <w:p w14:paraId="4632C3E6" w14:textId="77777777" w:rsidR="00DE6C3F" w:rsidRPr="00EC14C0" w:rsidRDefault="00DE6C3F" w:rsidP="008955E7">
      <w:pPr>
        <w:tabs>
          <w:tab w:val="left" w:pos="1134"/>
        </w:tabs>
        <w:spacing w:before="60" w:after="60" w:line="276" w:lineRule="auto"/>
        <w:ind w:left="567" w:firstLine="0"/>
        <w:rPr>
          <w:rFonts w:asciiTheme="minorHAnsi" w:hAnsiTheme="minorHAnsi" w:cstheme="minorHAnsi"/>
          <w:bCs/>
          <w:sz w:val="22"/>
          <w:szCs w:val="22"/>
          <w:lang w:val="pt-PT"/>
        </w:rPr>
      </w:pPr>
    </w:p>
    <w:p w14:paraId="4632C3E7" w14:textId="77777777" w:rsidR="001E53E9" w:rsidRPr="00EC14C0" w:rsidRDefault="001E53E9" w:rsidP="00EC0F9F">
      <w:pPr>
        <w:tabs>
          <w:tab w:val="left" w:pos="1134"/>
        </w:tabs>
        <w:spacing w:before="60" w:after="60" w:line="276" w:lineRule="auto"/>
        <w:ind w:firstLine="0"/>
        <w:rPr>
          <w:rFonts w:asciiTheme="minorHAnsi" w:hAnsiTheme="minorHAnsi" w:cstheme="minorHAnsi"/>
          <w:bCs/>
          <w:sz w:val="22"/>
          <w:szCs w:val="22"/>
          <w:lang w:val="pt-PT"/>
        </w:rPr>
      </w:pPr>
    </w:p>
    <w:p w14:paraId="4632C3E8" w14:textId="77777777" w:rsidR="004B42F2" w:rsidRPr="00EC14C0" w:rsidRDefault="004B42F2" w:rsidP="00C1029C">
      <w:pPr>
        <w:pStyle w:val="Heading4"/>
        <w:ind w:left="567" w:firstLine="0"/>
        <w:rPr>
          <w:rFonts w:asciiTheme="minorHAnsi" w:hAnsiTheme="minorHAnsi" w:cstheme="minorHAnsi"/>
          <w:szCs w:val="24"/>
        </w:rPr>
      </w:pPr>
      <w:r w:rsidRPr="00EC14C0">
        <w:rPr>
          <w:rFonts w:asciiTheme="minorHAnsi" w:hAnsiTheme="minorHAnsi" w:cstheme="minorHAnsi"/>
          <w:szCs w:val="24"/>
        </w:rPr>
        <w:t xml:space="preserve">ID.CRC 103 – </w:t>
      </w:r>
      <w:r w:rsidR="005E428A" w:rsidRPr="00EC14C0">
        <w:rPr>
          <w:rFonts w:asciiTheme="minorHAnsi" w:hAnsiTheme="minorHAnsi" w:cstheme="minorHAnsi"/>
          <w:szCs w:val="24"/>
        </w:rPr>
        <w:t>Notação de crédito do Instrumento</w:t>
      </w:r>
      <w:r w:rsidR="00AE4196" w:rsidRPr="00EC14C0">
        <w:rPr>
          <w:rFonts w:asciiTheme="minorHAnsi" w:hAnsiTheme="minorHAnsi" w:cstheme="minorHAnsi"/>
          <w:szCs w:val="24"/>
        </w:rPr>
        <w:t xml:space="preserve"> </w:t>
      </w:r>
      <w:r w:rsidR="00AE4196" w:rsidRPr="00EC14C0">
        <w:rPr>
          <w:rFonts w:asciiTheme="minorHAnsi" w:hAnsiTheme="minorHAnsi" w:cstheme="minorHAnsi"/>
          <w:sz w:val="22"/>
          <w:szCs w:val="22"/>
        </w:rPr>
        <w:t>[notacaoInst]</w:t>
      </w:r>
    </w:p>
    <w:p w14:paraId="4632C3E9" w14:textId="77777777" w:rsidR="004B42F2" w:rsidRDefault="00766A16" w:rsidP="00AE4196">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Notação de crédito, válida à data de reporte, atribuída ao instrumento na data de avaliação da qualidade d</w:t>
      </w:r>
      <w:r w:rsidR="005C3B55" w:rsidRPr="00EC14C0">
        <w:rPr>
          <w:rFonts w:asciiTheme="minorHAnsi" w:hAnsiTheme="minorHAnsi" w:cstheme="minorHAnsi"/>
          <w:bCs/>
          <w:sz w:val="22"/>
          <w:szCs w:val="22"/>
          <w:lang w:val="pt-PT"/>
        </w:rPr>
        <w:t>e</w:t>
      </w:r>
      <w:r w:rsidR="001A789B">
        <w:rPr>
          <w:rFonts w:asciiTheme="minorHAnsi" w:hAnsiTheme="minorHAnsi" w:cstheme="minorHAnsi"/>
          <w:bCs/>
          <w:sz w:val="22"/>
          <w:szCs w:val="22"/>
          <w:lang w:val="pt-PT"/>
        </w:rPr>
        <w:t xml:space="preserve"> crédito comunicada </w:t>
      </w:r>
      <w:r w:rsidR="005C3B55" w:rsidRPr="00EC14C0">
        <w:rPr>
          <w:rFonts w:asciiTheme="minorHAnsi" w:hAnsiTheme="minorHAnsi" w:cstheme="minorHAnsi"/>
          <w:bCs/>
          <w:sz w:val="22"/>
          <w:szCs w:val="22"/>
          <w:lang w:val="pt-PT"/>
        </w:rPr>
        <w:t>variável</w:t>
      </w:r>
      <w:r w:rsidR="001A789B">
        <w:rPr>
          <w:rFonts w:asciiTheme="minorHAnsi" w:hAnsiTheme="minorHAnsi" w:cstheme="minorHAnsi"/>
          <w:bCs/>
          <w:sz w:val="22"/>
          <w:szCs w:val="22"/>
          <w:lang w:val="pt-PT"/>
        </w:rPr>
        <w:t xml:space="preserve"> ID.CRC106</w:t>
      </w:r>
      <w:r w:rsidR="005C3B55" w:rsidRPr="00EC14C0">
        <w:rPr>
          <w:rFonts w:asciiTheme="minorHAnsi" w:hAnsiTheme="minorHAnsi" w:cstheme="minorHAnsi"/>
          <w:bCs/>
          <w:sz w:val="22"/>
          <w:szCs w:val="22"/>
          <w:lang w:val="pt-PT"/>
        </w:rPr>
        <w:t>.</w:t>
      </w:r>
    </w:p>
    <w:p w14:paraId="4632C3EA" w14:textId="77777777" w:rsidR="00213ED6" w:rsidRPr="00EC14C0" w:rsidRDefault="00213ED6" w:rsidP="00AE4196">
      <w:pPr>
        <w:tabs>
          <w:tab w:val="left" w:pos="1134"/>
        </w:tabs>
        <w:spacing w:before="60" w:after="60" w:line="276" w:lineRule="auto"/>
        <w:ind w:left="567" w:firstLine="0"/>
        <w:rPr>
          <w:rFonts w:asciiTheme="minorHAnsi" w:hAnsiTheme="minorHAnsi" w:cstheme="minorHAnsi"/>
          <w:bCs/>
          <w:sz w:val="22"/>
          <w:szCs w:val="22"/>
          <w:lang w:val="pt-PT"/>
        </w:rPr>
      </w:pPr>
      <w:r w:rsidRPr="00213ED6">
        <w:rPr>
          <w:rFonts w:asciiTheme="minorHAnsi" w:hAnsiTheme="minorHAnsi" w:cstheme="minorHAnsi"/>
          <w:bCs/>
          <w:sz w:val="22"/>
          <w:szCs w:val="22"/>
          <w:lang w:val="pt-PT"/>
        </w:rPr>
        <w:t>Caso o contrato/instrumento não tenha avaliação de crédito própria, deverão ser avaliados os intervenientes do mesmo, no bloco de Risco de Entidade.</w:t>
      </w:r>
    </w:p>
    <w:p w14:paraId="4632C3EB" w14:textId="77777777" w:rsidR="00A85A35" w:rsidRPr="00EB13A1" w:rsidRDefault="00CD70AB" w:rsidP="004271D2">
      <w:pPr>
        <w:tabs>
          <w:tab w:val="left" w:pos="1134"/>
        </w:tabs>
        <w:spacing w:before="60" w:after="60" w:line="276" w:lineRule="auto"/>
        <w:ind w:left="567" w:firstLine="0"/>
        <w:rPr>
          <w:rFonts w:asciiTheme="minorHAnsi" w:hAnsiTheme="minorHAnsi" w:cstheme="minorHAnsi"/>
          <w:bCs/>
          <w:sz w:val="22"/>
          <w:szCs w:val="22"/>
          <w:highlight w:val="cyan"/>
          <w:lang w:val="pt-PT"/>
        </w:rPr>
      </w:pPr>
      <w:r w:rsidRPr="00EB13A1">
        <w:rPr>
          <w:rFonts w:asciiTheme="minorHAnsi" w:hAnsiTheme="minorHAnsi" w:cstheme="minorHAnsi"/>
          <w:bCs/>
          <w:sz w:val="22"/>
          <w:szCs w:val="22"/>
          <w:highlight w:val="cyan"/>
          <w:lang w:val="pt-PT"/>
        </w:rPr>
        <w:t xml:space="preserve">Esta variável é obrigatória para os empréstimos usados como ativos de garantia para operações de crédito </w:t>
      </w:r>
      <w:r w:rsidR="000E5D9D" w:rsidRPr="00EB13A1">
        <w:rPr>
          <w:rFonts w:asciiTheme="minorHAnsi" w:hAnsiTheme="minorHAnsi" w:cstheme="minorHAnsi"/>
          <w:bCs/>
          <w:sz w:val="22"/>
          <w:szCs w:val="22"/>
          <w:highlight w:val="cyan"/>
          <w:lang w:val="pt-PT"/>
        </w:rPr>
        <w:t xml:space="preserve">junto </w:t>
      </w:r>
      <w:r w:rsidR="00737EC0" w:rsidRPr="00EB13A1">
        <w:rPr>
          <w:rFonts w:asciiTheme="minorHAnsi" w:hAnsiTheme="minorHAnsi" w:cstheme="minorHAnsi"/>
          <w:bCs/>
          <w:sz w:val="22"/>
          <w:szCs w:val="22"/>
          <w:highlight w:val="cyan"/>
          <w:lang w:val="pt-PT"/>
        </w:rPr>
        <w:t>do Eurosistema</w:t>
      </w:r>
      <w:r w:rsidR="004271D2">
        <w:rPr>
          <w:rFonts w:asciiTheme="minorHAnsi" w:hAnsiTheme="minorHAnsi" w:cstheme="minorHAnsi"/>
          <w:bCs/>
          <w:sz w:val="22"/>
          <w:szCs w:val="22"/>
          <w:highlight w:val="cyan"/>
          <w:lang w:val="pt-PT"/>
        </w:rPr>
        <w:t xml:space="preserve"> (elegíveis)</w:t>
      </w:r>
      <w:r w:rsidR="00A85A35" w:rsidRPr="00EB13A1">
        <w:rPr>
          <w:rFonts w:asciiTheme="minorHAnsi" w:hAnsiTheme="minorHAnsi" w:cstheme="minorHAnsi"/>
          <w:bCs/>
          <w:sz w:val="22"/>
          <w:szCs w:val="22"/>
          <w:highlight w:val="cyan"/>
          <w:lang w:val="pt-PT"/>
        </w:rPr>
        <w:t>, que s</w:t>
      </w:r>
      <w:r w:rsidR="006F2AAB" w:rsidRPr="00EB13A1">
        <w:rPr>
          <w:rFonts w:asciiTheme="minorHAnsi" w:hAnsiTheme="minorHAnsi" w:cstheme="minorHAnsi"/>
          <w:bCs/>
          <w:sz w:val="22"/>
          <w:szCs w:val="22"/>
          <w:highlight w:val="cyan"/>
          <w:lang w:val="pt-PT"/>
        </w:rPr>
        <w:t xml:space="preserve">ão os colaterais em portfólios das </w:t>
      </w:r>
      <w:r w:rsidR="00A85A35" w:rsidRPr="00EB13A1">
        <w:rPr>
          <w:rFonts w:asciiTheme="minorHAnsi" w:hAnsiTheme="minorHAnsi" w:cstheme="minorHAnsi"/>
          <w:bCs/>
          <w:sz w:val="22"/>
          <w:szCs w:val="22"/>
          <w:highlight w:val="cyan"/>
          <w:lang w:val="pt-PT"/>
        </w:rPr>
        <w:t>(CKBALCAO+CKNUMCTA) da tabela ELT02_DETPOOL quando</w:t>
      </w:r>
      <w:r w:rsidR="006F2AAB" w:rsidRPr="00EB13A1">
        <w:rPr>
          <w:rFonts w:asciiTheme="minorHAnsi" w:hAnsiTheme="minorHAnsi" w:cstheme="minorHAnsi"/>
          <w:bCs/>
          <w:sz w:val="22"/>
          <w:szCs w:val="22"/>
          <w:highlight w:val="cyan"/>
          <w:lang w:val="pt-PT"/>
        </w:rPr>
        <w:t xml:space="preserve"> o campo DTSAIDA = ‘9999-12-31’ </w:t>
      </w:r>
      <w:r w:rsidR="00A85A35" w:rsidRPr="00EB13A1">
        <w:rPr>
          <w:rFonts w:asciiTheme="minorHAnsi" w:hAnsiTheme="minorHAnsi" w:cstheme="minorHAnsi"/>
          <w:bCs/>
          <w:sz w:val="22"/>
          <w:szCs w:val="22"/>
          <w:highlight w:val="cyan"/>
          <w:lang w:val="pt-PT"/>
        </w:rPr>
        <w:t xml:space="preserve">e </w:t>
      </w:r>
      <w:r w:rsidR="006F2AAB" w:rsidRPr="00EB13A1">
        <w:rPr>
          <w:rFonts w:asciiTheme="minorHAnsi" w:hAnsiTheme="minorHAnsi" w:cstheme="minorHAnsi"/>
          <w:bCs/>
          <w:sz w:val="22"/>
          <w:szCs w:val="22"/>
          <w:highlight w:val="cyan"/>
          <w:lang w:val="pt-PT"/>
        </w:rPr>
        <w:t>os colaterais ‘individuais’ ou do TEB, d</w:t>
      </w:r>
      <w:r w:rsidR="00A85A35" w:rsidRPr="00EB13A1">
        <w:rPr>
          <w:rFonts w:asciiTheme="minorHAnsi" w:hAnsiTheme="minorHAnsi" w:cstheme="minorHAnsi"/>
          <w:bCs/>
          <w:sz w:val="22"/>
          <w:szCs w:val="22"/>
          <w:highlight w:val="cyan"/>
          <w:lang w:val="pt-PT"/>
        </w:rPr>
        <w:t>a tabela ELT03_CLIEM</w:t>
      </w:r>
      <w:r w:rsidR="006F2AAB" w:rsidRPr="00EB13A1">
        <w:rPr>
          <w:rFonts w:asciiTheme="minorHAnsi" w:hAnsiTheme="minorHAnsi" w:cstheme="minorHAnsi"/>
          <w:bCs/>
          <w:sz w:val="22"/>
          <w:szCs w:val="22"/>
          <w:highlight w:val="cyan"/>
          <w:lang w:val="pt-PT"/>
        </w:rPr>
        <w:t>PEL quando o campo IENVIO = ‘S’.</w:t>
      </w:r>
    </w:p>
    <w:p w14:paraId="4632C3EC" w14:textId="77777777" w:rsidR="00A85A35" w:rsidRPr="00EB13A1" w:rsidRDefault="004271D2" w:rsidP="00A85A35">
      <w:pPr>
        <w:tabs>
          <w:tab w:val="left" w:pos="1134"/>
        </w:tabs>
        <w:spacing w:before="60" w:after="60" w:line="276" w:lineRule="auto"/>
        <w:ind w:left="567" w:firstLine="0"/>
        <w:rPr>
          <w:rFonts w:asciiTheme="minorHAnsi" w:hAnsiTheme="minorHAnsi" w:cstheme="minorHAnsi"/>
          <w:bCs/>
          <w:sz w:val="22"/>
          <w:szCs w:val="22"/>
          <w:highlight w:val="cyan"/>
          <w:lang w:val="pt-PT"/>
        </w:rPr>
      </w:pPr>
      <w:r>
        <w:rPr>
          <w:rFonts w:asciiTheme="minorHAnsi" w:hAnsiTheme="minorHAnsi" w:cstheme="minorHAnsi"/>
          <w:bCs/>
          <w:sz w:val="22"/>
          <w:szCs w:val="22"/>
          <w:highlight w:val="cyan"/>
          <w:lang w:val="pt-PT"/>
        </w:rPr>
        <w:t>D</w:t>
      </w:r>
      <w:r w:rsidR="006F2AAB" w:rsidRPr="00EB13A1">
        <w:rPr>
          <w:rFonts w:asciiTheme="minorHAnsi" w:hAnsiTheme="minorHAnsi" w:cstheme="minorHAnsi"/>
          <w:bCs/>
          <w:sz w:val="22"/>
          <w:szCs w:val="22"/>
          <w:highlight w:val="cyan"/>
          <w:lang w:val="pt-PT"/>
        </w:rPr>
        <w:t>estes contratos, os que estejam sob</w:t>
      </w:r>
      <w:r w:rsidR="00CD70AB" w:rsidRPr="00EB13A1">
        <w:rPr>
          <w:rFonts w:asciiTheme="minorHAnsi" w:hAnsiTheme="minorHAnsi" w:cstheme="minorHAnsi"/>
          <w:bCs/>
          <w:sz w:val="22"/>
          <w:szCs w:val="22"/>
          <w:highlight w:val="cyan"/>
          <w:lang w:val="pt-PT"/>
        </w:rPr>
        <w:t xml:space="preserve"> o sistema de avaliação </w:t>
      </w:r>
      <w:r w:rsidR="00A85A35" w:rsidRPr="00EB13A1">
        <w:rPr>
          <w:rFonts w:asciiTheme="minorHAnsi" w:hAnsiTheme="minorHAnsi" w:cstheme="minorHAnsi"/>
          <w:bCs/>
          <w:sz w:val="22"/>
          <w:szCs w:val="22"/>
          <w:highlight w:val="cyan"/>
          <w:lang w:val="pt-PT"/>
        </w:rPr>
        <w:t>da qualidade de</w:t>
      </w:r>
      <w:r w:rsidR="00CD70AB" w:rsidRPr="00EB13A1">
        <w:rPr>
          <w:rFonts w:asciiTheme="minorHAnsi" w:hAnsiTheme="minorHAnsi" w:cstheme="minorHAnsi"/>
          <w:bCs/>
          <w:sz w:val="22"/>
          <w:szCs w:val="22"/>
          <w:highlight w:val="cyan"/>
          <w:lang w:val="pt-PT"/>
        </w:rPr>
        <w:t xml:space="preserve"> crédito </w:t>
      </w:r>
      <w:r w:rsidR="001A789B" w:rsidRPr="00EB13A1">
        <w:rPr>
          <w:rFonts w:asciiTheme="minorHAnsi" w:hAnsiTheme="minorHAnsi" w:cstheme="minorHAnsi"/>
          <w:bCs/>
          <w:sz w:val="22"/>
          <w:szCs w:val="22"/>
          <w:highlight w:val="cyan"/>
          <w:lang w:val="pt-PT"/>
        </w:rPr>
        <w:t>(ID.CRC106B)  IRB</w:t>
      </w:r>
      <w:r w:rsidR="00A85A35" w:rsidRPr="00EB13A1">
        <w:rPr>
          <w:rFonts w:asciiTheme="minorHAnsi" w:hAnsiTheme="minorHAnsi" w:cstheme="minorHAnsi"/>
          <w:bCs/>
          <w:sz w:val="22"/>
          <w:szCs w:val="22"/>
          <w:highlight w:val="cyan"/>
          <w:lang w:val="pt-PT"/>
        </w:rPr>
        <w:t>, o Banco reporta a variável</w:t>
      </w:r>
      <w:r w:rsidR="001A789B" w:rsidRPr="00EB13A1">
        <w:rPr>
          <w:rFonts w:asciiTheme="minorHAnsi" w:hAnsiTheme="minorHAnsi" w:cstheme="minorHAnsi"/>
          <w:bCs/>
          <w:sz w:val="22"/>
          <w:szCs w:val="22"/>
          <w:highlight w:val="cyan"/>
          <w:lang w:val="pt-PT"/>
        </w:rPr>
        <w:t xml:space="preserve"> PD [PDInst] ID.CRC105 e</w:t>
      </w:r>
      <w:r w:rsidR="00A85A35" w:rsidRPr="00EB13A1">
        <w:rPr>
          <w:rFonts w:asciiTheme="minorHAnsi" w:hAnsiTheme="minorHAnsi" w:cstheme="minorHAnsi"/>
          <w:bCs/>
          <w:sz w:val="22"/>
          <w:szCs w:val="22"/>
          <w:highlight w:val="cyan"/>
          <w:lang w:val="pt-PT"/>
        </w:rPr>
        <w:t xml:space="preserve"> não se aplica esta variável</w:t>
      </w:r>
      <w:r w:rsidR="001A789B" w:rsidRPr="00EB13A1">
        <w:rPr>
          <w:rFonts w:asciiTheme="minorHAnsi" w:hAnsiTheme="minorHAnsi" w:cstheme="minorHAnsi"/>
          <w:bCs/>
          <w:sz w:val="22"/>
          <w:szCs w:val="22"/>
          <w:highlight w:val="cyan"/>
          <w:lang w:val="pt-PT"/>
        </w:rPr>
        <w:t xml:space="preserve"> [notacaoInst] ID.CRC103</w:t>
      </w:r>
      <w:r w:rsidR="00A85A35" w:rsidRPr="00EB13A1">
        <w:rPr>
          <w:rFonts w:asciiTheme="minorHAnsi" w:hAnsiTheme="minorHAnsi" w:cstheme="minorHAnsi"/>
          <w:bCs/>
          <w:sz w:val="22"/>
          <w:szCs w:val="22"/>
          <w:highlight w:val="cyan"/>
          <w:lang w:val="pt-PT"/>
        </w:rPr>
        <w:t>.</w:t>
      </w:r>
    </w:p>
    <w:p w14:paraId="4632C3ED" w14:textId="77777777" w:rsidR="003E5AF5" w:rsidRPr="00EB13A1" w:rsidRDefault="003E5AF5" w:rsidP="00A85A35">
      <w:pPr>
        <w:tabs>
          <w:tab w:val="left" w:pos="1134"/>
        </w:tabs>
        <w:spacing w:before="60" w:after="60" w:line="276" w:lineRule="auto"/>
        <w:ind w:firstLine="0"/>
        <w:rPr>
          <w:rFonts w:asciiTheme="minorHAnsi" w:hAnsiTheme="minorHAnsi" w:cstheme="minorHAnsi"/>
          <w:bCs/>
          <w:sz w:val="22"/>
          <w:szCs w:val="22"/>
          <w:highlight w:val="cyan"/>
          <w:lang w:val="pt-PT"/>
        </w:rPr>
      </w:pPr>
    </w:p>
    <w:p w14:paraId="4632C3EE" w14:textId="77777777" w:rsidR="004271D2" w:rsidRDefault="004271D2" w:rsidP="00231E0E">
      <w:pPr>
        <w:tabs>
          <w:tab w:val="left" w:pos="1134"/>
        </w:tabs>
        <w:spacing w:before="60" w:after="60" w:line="276" w:lineRule="auto"/>
        <w:ind w:left="567" w:firstLine="0"/>
        <w:rPr>
          <w:rFonts w:asciiTheme="minorHAnsi" w:hAnsiTheme="minorHAnsi" w:cstheme="minorHAnsi"/>
          <w:bCs/>
          <w:sz w:val="22"/>
          <w:szCs w:val="22"/>
          <w:highlight w:val="cyan"/>
          <w:lang w:val="pt-PT"/>
        </w:rPr>
      </w:pPr>
      <w:r>
        <w:rPr>
          <w:rFonts w:asciiTheme="minorHAnsi" w:hAnsiTheme="minorHAnsi" w:cstheme="minorHAnsi"/>
          <w:bCs/>
          <w:sz w:val="22"/>
          <w:szCs w:val="22"/>
          <w:highlight w:val="cyan"/>
          <w:lang w:val="pt-PT"/>
        </w:rPr>
        <w:t>Os</w:t>
      </w:r>
      <w:r w:rsidR="006F2AAB" w:rsidRPr="00EB13A1">
        <w:rPr>
          <w:rFonts w:asciiTheme="minorHAnsi" w:hAnsiTheme="minorHAnsi" w:cstheme="minorHAnsi"/>
          <w:bCs/>
          <w:sz w:val="22"/>
          <w:szCs w:val="22"/>
          <w:highlight w:val="cyan"/>
          <w:lang w:val="pt-PT"/>
        </w:rPr>
        <w:t xml:space="preserve"> contratos</w:t>
      </w:r>
      <w:r>
        <w:rPr>
          <w:rFonts w:asciiTheme="minorHAnsi" w:hAnsiTheme="minorHAnsi" w:cstheme="minorHAnsi"/>
          <w:bCs/>
          <w:sz w:val="22"/>
          <w:szCs w:val="22"/>
          <w:highlight w:val="cyan"/>
          <w:lang w:val="pt-PT"/>
        </w:rPr>
        <w:t xml:space="preserve"> elegíveis que não estejam</w:t>
      </w:r>
      <w:r w:rsidR="006F2AAB" w:rsidRPr="00EB13A1">
        <w:rPr>
          <w:rFonts w:asciiTheme="minorHAnsi" w:hAnsiTheme="minorHAnsi" w:cstheme="minorHAnsi"/>
          <w:bCs/>
          <w:sz w:val="22"/>
          <w:szCs w:val="22"/>
          <w:highlight w:val="cyan"/>
          <w:lang w:val="pt-PT"/>
        </w:rPr>
        <w:t xml:space="preserve"> sob o sistema de avaliação da qualidade de crédito (ID.CRC106B)  IRB,</w:t>
      </w:r>
      <w:r>
        <w:rPr>
          <w:rFonts w:asciiTheme="minorHAnsi" w:hAnsiTheme="minorHAnsi" w:cstheme="minorHAnsi"/>
          <w:bCs/>
          <w:sz w:val="22"/>
          <w:szCs w:val="22"/>
          <w:highlight w:val="cyan"/>
          <w:lang w:val="pt-PT"/>
        </w:rPr>
        <w:t xml:space="preserve"> isto é para os contratos sob avaliação pelo método Standard,</w:t>
      </w:r>
      <w:r w:rsidR="006F2AAB" w:rsidRPr="00EB13A1">
        <w:rPr>
          <w:rFonts w:asciiTheme="minorHAnsi" w:hAnsiTheme="minorHAnsi" w:cstheme="minorHAnsi"/>
          <w:bCs/>
          <w:sz w:val="22"/>
          <w:szCs w:val="22"/>
          <w:highlight w:val="cyan"/>
          <w:lang w:val="pt-PT"/>
        </w:rPr>
        <w:t xml:space="preserve"> </w:t>
      </w:r>
      <w:r w:rsidR="00213ED6">
        <w:rPr>
          <w:rFonts w:asciiTheme="minorHAnsi" w:hAnsiTheme="minorHAnsi" w:cstheme="minorHAnsi"/>
          <w:bCs/>
          <w:sz w:val="22"/>
          <w:szCs w:val="22"/>
          <w:highlight w:val="cyan"/>
          <w:lang w:val="pt-PT"/>
        </w:rPr>
        <w:t xml:space="preserve">não existe fonte de informação </w:t>
      </w:r>
      <w:r>
        <w:rPr>
          <w:rFonts w:asciiTheme="minorHAnsi" w:hAnsiTheme="minorHAnsi" w:cstheme="minorHAnsi"/>
          <w:bCs/>
          <w:sz w:val="22"/>
          <w:szCs w:val="22"/>
          <w:highlight w:val="cyan"/>
          <w:lang w:val="pt-PT"/>
        </w:rPr>
        <w:t xml:space="preserve">diária </w:t>
      </w:r>
      <w:r w:rsidR="00213ED6">
        <w:rPr>
          <w:rFonts w:asciiTheme="minorHAnsi" w:hAnsiTheme="minorHAnsi" w:cstheme="minorHAnsi"/>
          <w:bCs/>
          <w:sz w:val="22"/>
          <w:szCs w:val="22"/>
          <w:highlight w:val="cyan"/>
          <w:lang w:val="pt-PT"/>
        </w:rPr>
        <w:t xml:space="preserve">para </w:t>
      </w:r>
      <w:r w:rsidR="006F2AAB" w:rsidRPr="00EB13A1">
        <w:rPr>
          <w:rFonts w:asciiTheme="minorHAnsi" w:hAnsiTheme="minorHAnsi" w:cstheme="minorHAnsi"/>
          <w:bCs/>
          <w:sz w:val="22"/>
          <w:szCs w:val="22"/>
          <w:highlight w:val="cyan"/>
          <w:lang w:val="pt-PT"/>
        </w:rPr>
        <w:t>esta variável [notacaoInst] ID.CRC103</w:t>
      </w:r>
      <w:r w:rsidR="00213ED6">
        <w:rPr>
          <w:rFonts w:asciiTheme="minorHAnsi" w:hAnsiTheme="minorHAnsi" w:cstheme="minorHAnsi"/>
          <w:bCs/>
          <w:sz w:val="22"/>
          <w:szCs w:val="22"/>
          <w:highlight w:val="cyan"/>
          <w:lang w:val="pt-PT"/>
        </w:rPr>
        <w:t xml:space="preserve">, </w:t>
      </w:r>
      <w:r w:rsidR="0042036C">
        <w:rPr>
          <w:rFonts w:asciiTheme="minorHAnsi" w:hAnsiTheme="minorHAnsi" w:cstheme="minorHAnsi"/>
          <w:bCs/>
          <w:sz w:val="22"/>
          <w:szCs w:val="22"/>
          <w:highlight w:val="cyan"/>
          <w:lang w:val="pt-PT"/>
        </w:rPr>
        <w:t>pelo que esta variável não será reportada.</w:t>
      </w:r>
    </w:p>
    <w:p w14:paraId="4632C3EF" w14:textId="77777777" w:rsidR="0042036C" w:rsidRDefault="0042036C" w:rsidP="00231E0E">
      <w:pPr>
        <w:tabs>
          <w:tab w:val="left" w:pos="1134"/>
        </w:tabs>
        <w:spacing w:before="60" w:after="60" w:line="276" w:lineRule="auto"/>
        <w:ind w:left="567" w:firstLine="0"/>
        <w:rPr>
          <w:rFonts w:asciiTheme="minorHAnsi" w:hAnsiTheme="minorHAnsi" w:cstheme="minorHAnsi"/>
          <w:bCs/>
          <w:sz w:val="22"/>
          <w:szCs w:val="22"/>
          <w:highlight w:val="cyan"/>
          <w:lang w:val="pt-PT"/>
        </w:rPr>
      </w:pPr>
    </w:p>
    <w:p w14:paraId="4632C3F0" w14:textId="77777777" w:rsidR="004271D2" w:rsidRDefault="004271D2" w:rsidP="00231E0E">
      <w:pPr>
        <w:tabs>
          <w:tab w:val="left" w:pos="1134"/>
        </w:tabs>
        <w:spacing w:before="60" w:after="60" w:line="276" w:lineRule="auto"/>
        <w:ind w:left="567" w:firstLine="0"/>
        <w:rPr>
          <w:rFonts w:asciiTheme="minorHAnsi" w:hAnsiTheme="minorHAnsi" w:cstheme="minorHAnsi"/>
          <w:bCs/>
          <w:sz w:val="22"/>
          <w:szCs w:val="22"/>
          <w:highlight w:val="cyan"/>
          <w:lang w:val="pt-PT"/>
        </w:rPr>
      </w:pPr>
    </w:p>
    <w:p w14:paraId="4632C3F1" w14:textId="77777777" w:rsidR="004B42F2" w:rsidRDefault="004B42F2" w:rsidP="00AE4196">
      <w:pPr>
        <w:tabs>
          <w:tab w:val="left" w:pos="1134"/>
        </w:tabs>
        <w:spacing w:before="60" w:after="60" w:line="276" w:lineRule="auto"/>
        <w:ind w:firstLine="0"/>
        <w:rPr>
          <w:rFonts w:asciiTheme="minorHAnsi" w:hAnsiTheme="minorHAnsi" w:cstheme="minorHAnsi"/>
          <w:bCs/>
          <w:sz w:val="22"/>
          <w:szCs w:val="22"/>
          <w:lang w:val="pt-PT"/>
        </w:rPr>
      </w:pPr>
    </w:p>
    <w:p w14:paraId="4632C3F2" w14:textId="77777777" w:rsidR="004271D2" w:rsidRDefault="004271D2" w:rsidP="00AE4196">
      <w:pPr>
        <w:tabs>
          <w:tab w:val="left" w:pos="1134"/>
        </w:tabs>
        <w:spacing w:before="60" w:after="60" w:line="276" w:lineRule="auto"/>
        <w:ind w:firstLine="0"/>
        <w:rPr>
          <w:rFonts w:asciiTheme="minorHAnsi" w:hAnsiTheme="minorHAnsi" w:cstheme="minorHAnsi"/>
          <w:bCs/>
          <w:sz w:val="22"/>
          <w:szCs w:val="22"/>
          <w:lang w:val="pt-PT"/>
        </w:rPr>
      </w:pPr>
    </w:p>
    <w:p w14:paraId="4632C3F3" w14:textId="77777777" w:rsidR="004271D2" w:rsidRDefault="004271D2" w:rsidP="00AE4196">
      <w:pPr>
        <w:tabs>
          <w:tab w:val="left" w:pos="1134"/>
        </w:tabs>
        <w:spacing w:before="60" w:after="60" w:line="276" w:lineRule="auto"/>
        <w:ind w:firstLine="0"/>
        <w:rPr>
          <w:rFonts w:asciiTheme="minorHAnsi" w:hAnsiTheme="minorHAnsi" w:cstheme="minorHAnsi"/>
          <w:bCs/>
          <w:sz w:val="22"/>
          <w:szCs w:val="22"/>
          <w:lang w:val="pt-PT"/>
        </w:rPr>
      </w:pPr>
    </w:p>
    <w:p w14:paraId="4632C3F4" w14:textId="77777777" w:rsidR="004271D2" w:rsidRDefault="004271D2" w:rsidP="00AE4196">
      <w:pPr>
        <w:tabs>
          <w:tab w:val="left" w:pos="1134"/>
        </w:tabs>
        <w:spacing w:before="60" w:after="60" w:line="276" w:lineRule="auto"/>
        <w:ind w:firstLine="0"/>
        <w:rPr>
          <w:rFonts w:asciiTheme="minorHAnsi" w:hAnsiTheme="minorHAnsi" w:cstheme="minorHAnsi"/>
          <w:bCs/>
          <w:sz w:val="22"/>
          <w:szCs w:val="22"/>
          <w:lang w:val="pt-PT"/>
        </w:rPr>
      </w:pPr>
    </w:p>
    <w:p w14:paraId="4632C3F5" w14:textId="77777777" w:rsidR="004271D2" w:rsidRPr="00EC14C0" w:rsidRDefault="004271D2" w:rsidP="00AE4196">
      <w:pPr>
        <w:tabs>
          <w:tab w:val="left" w:pos="1134"/>
        </w:tabs>
        <w:spacing w:before="60" w:after="60" w:line="276" w:lineRule="auto"/>
        <w:ind w:firstLine="0"/>
        <w:rPr>
          <w:rFonts w:asciiTheme="minorHAnsi" w:hAnsiTheme="minorHAnsi" w:cstheme="minorHAnsi"/>
          <w:bCs/>
          <w:sz w:val="22"/>
          <w:szCs w:val="22"/>
          <w:lang w:val="pt-PT"/>
        </w:rPr>
      </w:pPr>
    </w:p>
    <w:p w14:paraId="4632C3F6" w14:textId="77777777" w:rsidR="004B42F2" w:rsidRPr="00EC14C0" w:rsidRDefault="004B42F2" w:rsidP="00C1029C">
      <w:pPr>
        <w:pStyle w:val="Heading4"/>
        <w:ind w:left="567" w:firstLine="0"/>
        <w:rPr>
          <w:rFonts w:asciiTheme="minorHAnsi" w:hAnsiTheme="minorHAnsi" w:cstheme="minorHAnsi"/>
          <w:szCs w:val="24"/>
        </w:rPr>
      </w:pPr>
      <w:r w:rsidRPr="00EC14C0">
        <w:rPr>
          <w:rFonts w:asciiTheme="minorHAnsi" w:hAnsiTheme="minorHAnsi" w:cstheme="minorHAnsi"/>
          <w:szCs w:val="24"/>
        </w:rPr>
        <w:t xml:space="preserve">ID.CRC 104 – </w:t>
      </w:r>
      <w:r w:rsidR="005E428A" w:rsidRPr="00EC14C0">
        <w:rPr>
          <w:rFonts w:asciiTheme="minorHAnsi" w:hAnsiTheme="minorHAnsi" w:cstheme="minorHAnsi"/>
          <w:szCs w:val="24"/>
        </w:rPr>
        <w:t>Tipo de PD do Instrumento</w:t>
      </w:r>
      <w:r w:rsidR="00AE4196" w:rsidRPr="00EC14C0">
        <w:rPr>
          <w:rFonts w:asciiTheme="minorHAnsi" w:hAnsiTheme="minorHAnsi" w:cstheme="minorHAnsi"/>
          <w:szCs w:val="24"/>
        </w:rPr>
        <w:t xml:space="preserve"> </w:t>
      </w:r>
      <w:r w:rsidR="00AE4196" w:rsidRPr="00EC14C0">
        <w:rPr>
          <w:rFonts w:asciiTheme="minorHAnsi" w:hAnsiTheme="minorHAnsi" w:cstheme="minorHAnsi"/>
          <w:sz w:val="22"/>
          <w:szCs w:val="22"/>
        </w:rPr>
        <w:t>[tipoPDInst]</w:t>
      </w:r>
    </w:p>
    <w:p w14:paraId="4632C3F7" w14:textId="77777777" w:rsidR="004B42F2" w:rsidRPr="00EC14C0" w:rsidRDefault="00487233" w:rsidP="00AE4196">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O Tipo de PD do Instrumento é definido pela finalidade do seu cálculo, segundo os seguintes códigos</w:t>
      </w:r>
      <w:r w:rsidR="00AE4196" w:rsidRPr="00EC14C0">
        <w:rPr>
          <w:rFonts w:asciiTheme="minorHAnsi" w:hAnsiTheme="minorHAnsi" w:cstheme="minorHAnsi"/>
          <w:bCs/>
          <w:sz w:val="22"/>
          <w:szCs w:val="22"/>
          <w:lang w:val="pt-PT"/>
        </w:rPr>
        <w:t xml:space="preserve"> da tabela de domínio T_TPD</w:t>
      </w:r>
      <w:r w:rsidRPr="00EC14C0">
        <w:rPr>
          <w:rFonts w:asciiTheme="minorHAnsi" w:hAnsiTheme="minorHAnsi" w:cstheme="minorHAnsi"/>
          <w:bCs/>
          <w:sz w:val="22"/>
          <w:szCs w:val="22"/>
          <w:lang w:val="pt-PT"/>
        </w:rPr>
        <w:t>:</w:t>
      </w:r>
    </w:p>
    <w:p w14:paraId="4632C3F8" w14:textId="77777777" w:rsidR="00487233" w:rsidRPr="00EC14C0" w:rsidRDefault="00487233" w:rsidP="00AE4196">
      <w:pPr>
        <w:tabs>
          <w:tab w:val="left" w:pos="1134"/>
        </w:tabs>
        <w:spacing w:before="60" w:after="60" w:line="276" w:lineRule="auto"/>
        <w:ind w:left="567" w:firstLine="0"/>
        <w:rPr>
          <w:rFonts w:asciiTheme="minorHAnsi" w:hAnsiTheme="minorHAnsi" w:cstheme="minorHAnsi"/>
          <w:bCs/>
          <w:sz w:val="22"/>
          <w:szCs w:val="22"/>
          <w:lang w:val="pt-PT"/>
        </w:rPr>
      </w:pPr>
      <w:r w:rsidRPr="00EC14C0">
        <w:rPr>
          <w:noProof/>
          <w:sz w:val="22"/>
          <w:szCs w:val="22"/>
          <w:lang w:val="pt-PT" w:eastAsia="pt-PT"/>
        </w:rPr>
        <w:drawing>
          <wp:inline distT="0" distB="0" distL="0" distR="0" wp14:anchorId="4632C54E" wp14:editId="4632C54F">
            <wp:extent cx="5010150" cy="199072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010150" cy="1990725"/>
                    </a:xfrm>
                    <a:prstGeom prst="rect">
                      <a:avLst/>
                    </a:prstGeom>
                  </pic:spPr>
                </pic:pic>
              </a:graphicData>
            </a:graphic>
          </wp:inline>
        </w:drawing>
      </w:r>
    </w:p>
    <w:p w14:paraId="4632C3F9" w14:textId="77777777" w:rsidR="00487233" w:rsidRPr="00EC14C0" w:rsidRDefault="00487233" w:rsidP="00AE4196">
      <w:pPr>
        <w:tabs>
          <w:tab w:val="left" w:pos="1134"/>
        </w:tabs>
        <w:spacing w:before="60" w:after="60" w:line="276" w:lineRule="auto"/>
        <w:ind w:left="567" w:firstLine="0"/>
        <w:rPr>
          <w:rFonts w:asciiTheme="minorHAnsi" w:hAnsiTheme="minorHAnsi" w:cstheme="minorHAnsi"/>
          <w:bCs/>
          <w:sz w:val="22"/>
          <w:szCs w:val="22"/>
          <w:lang w:val="pt-PT"/>
        </w:rPr>
      </w:pPr>
    </w:p>
    <w:p w14:paraId="4632C3FA" w14:textId="77777777" w:rsidR="00487233" w:rsidRPr="00EC14C0" w:rsidRDefault="00FD6D99" w:rsidP="00AE4196">
      <w:pPr>
        <w:pStyle w:val="Default"/>
        <w:spacing w:before="60" w:after="60" w:line="276" w:lineRule="auto"/>
        <w:ind w:left="567"/>
        <w:jc w:val="both"/>
        <w:rPr>
          <w:sz w:val="22"/>
          <w:szCs w:val="22"/>
        </w:rPr>
      </w:pPr>
      <w:r w:rsidRPr="00EC14C0">
        <w:rPr>
          <w:rFonts w:asciiTheme="minorHAnsi" w:hAnsiTheme="minorHAnsi" w:cstheme="minorHAnsi"/>
          <w:bCs/>
          <w:sz w:val="22"/>
          <w:szCs w:val="22"/>
        </w:rPr>
        <w:t xml:space="preserve">Esta variável será </w:t>
      </w:r>
      <w:r w:rsidR="00487233" w:rsidRPr="00EC14C0">
        <w:rPr>
          <w:rFonts w:asciiTheme="minorHAnsi" w:hAnsiTheme="minorHAnsi" w:cstheme="minorHAnsi"/>
          <w:bCs/>
          <w:sz w:val="22"/>
          <w:szCs w:val="22"/>
        </w:rPr>
        <w:t xml:space="preserve">preenchida com o código ‘001’ - </w:t>
      </w:r>
      <w:r w:rsidR="00487233" w:rsidRPr="00EC14C0">
        <w:rPr>
          <w:sz w:val="22"/>
          <w:szCs w:val="22"/>
        </w:rPr>
        <w:t>Requisitos de Fundos Próprios/ Política Monetária, quando a variável ID.CRC 105 – Probabilidade Incumprimento do Instrumento, também for preenchida</w:t>
      </w:r>
      <w:r w:rsidRPr="00EC14C0">
        <w:rPr>
          <w:sz w:val="22"/>
          <w:szCs w:val="22"/>
        </w:rPr>
        <w:t>.</w:t>
      </w:r>
    </w:p>
    <w:p w14:paraId="4632C3FB" w14:textId="77777777" w:rsidR="00F20000" w:rsidRPr="00EC14C0" w:rsidRDefault="00FD6D99" w:rsidP="00F20000">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Esta variável é obrigatória para todos os empréstimos bancários mobilizados como ativos de garantia para operações de crédito do Eurosistema</w:t>
      </w:r>
      <w:r w:rsidR="0083480F" w:rsidRPr="00EC14C0">
        <w:rPr>
          <w:rFonts w:asciiTheme="minorHAnsi" w:hAnsiTheme="minorHAnsi" w:cstheme="minorHAnsi"/>
          <w:bCs/>
          <w:sz w:val="22"/>
          <w:szCs w:val="22"/>
          <w:lang w:val="pt-PT"/>
        </w:rPr>
        <w:t>.</w:t>
      </w:r>
      <w:r w:rsidR="00F20000" w:rsidRPr="00EC14C0">
        <w:rPr>
          <w:rFonts w:asciiTheme="minorHAnsi" w:hAnsiTheme="minorHAnsi" w:cstheme="minorHAnsi"/>
          <w:bCs/>
          <w:sz w:val="22"/>
          <w:szCs w:val="22"/>
          <w:lang w:val="pt-PT"/>
        </w:rPr>
        <w:t xml:space="preserve"> Ou seja para </w:t>
      </w:r>
      <w:r w:rsidR="00F20000" w:rsidRPr="00EC14C0">
        <w:rPr>
          <w:rFonts w:asciiTheme="minorHAnsi" w:hAnsiTheme="minorHAnsi" w:cs="Arial"/>
          <w:bCs/>
          <w:sz w:val="22"/>
          <w:szCs w:val="22"/>
          <w:lang w:val="pt-PT"/>
        </w:rPr>
        <w:t>os empréstimos ‘elegíveis’ que se obtêm por contrato (CKBALCAO+CKNUMCTA) na tabela ELT02_DETPOOL quando o campo DTSAIDA = ‘9999-12-31’ (para os contratos elegíveis em portfólios EDW) e na tabela ELT03_CLIEMPEL quando o campo IENVIO = ‘S’ (para os contratos elegíveis individuais ou do processo do TEB).</w:t>
      </w:r>
    </w:p>
    <w:p w14:paraId="4632C3FC" w14:textId="77777777" w:rsidR="00F20000" w:rsidRPr="00EC14C0" w:rsidRDefault="00F20000" w:rsidP="00AE4196">
      <w:pPr>
        <w:tabs>
          <w:tab w:val="left" w:pos="1134"/>
        </w:tabs>
        <w:spacing w:before="60" w:after="60" w:line="276" w:lineRule="auto"/>
        <w:ind w:left="567" w:firstLine="0"/>
        <w:rPr>
          <w:rFonts w:asciiTheme="minorHAnsi" w:hAnsiTheme="minorHAnsi" w:cstheme="minorHAnsi"/>
          <w:bCs/>
          <w:sz w:val="22"/>
          <w:szCs w:val="22"/>
          <w:lang w:val="pt-PT"/>
        </w:rPr>
      </w:pPr>
    </w:p>
    <w:p w14:paraId="4632C3FD" w14:textId="77777777" w:rsidR="005E428A" w:rsidRPr="00EC14C0" w:rsidRDefault="005E428A" w:rsidP="00AE4196">
      <w:pPr>
        <w:tabs>
          <w:tab w:val="left" w:pos="1134"/>
        </w:tabs>
        <w:spacing w:before="60" w:after="60" w:line="276" w:lineRule="auto"/>
        <w:ind w:left="567" w:firstLine="0"/>
        <w:rPr>
          <w:rFonts w:asciiTheme="minorHAnsi" w:hAnsiTheme="minorHAnsi" w:cstheme="minorHAnsi"/>
          <w:bCs/>
          <w:sz w:val="22"/>
          <w:szCs w:val="22"/>
          <w:lang w:val="pt-PT"/>
        </w:rPr>
      </w:pPr>
    </w:p>
    <w:p w14:paraId="4632C3FE" w14:textId="77777777" w:rsidR="005E428A" w:rsidRPr="00EC14C0" w:rsidRDefault="004B42F2" w:rsidP="00C1029C">
      <w:pPr>
        <w:pStyle w:val="Heading4"/>
        <w:ind w:left="567" w:firstLine="0"/>
        <w:rPr>
          <w:rFonts w:asciiTheme="minorHAnsi" w:hAnsiTheme="minorHAnsi" w:cstheme="minorHAnsi"/>
          <w:szCs w:val="24"/>
        </w:rPr>
      </w:pPr>
      <w:r w:rsidRPr="00EC14C0">
        <w:rPr>
          <w:rFonts w:asciiTheme="minorHAnsi" w:hAnsiTheme="minorHAnsi" w:cstheme="minorHAnsi"/>
          <w:szCs w:val="24"/>
        </w:rPr>
        <w:t xml:space="preserve">ID.CRC 105 – </w:t>
      </w:r>
      <w:r w:rsidR="005E428A" w:rsidRPr="00EC14C0">
        <w:rPr>
          <w:rFonts w:asciiTheme="minorHAnsi" w:hAnsiTheme="minorHAnsi" w:cstheme="minorHAnsi"/>
          <w:szCs w:val="24"/>
        </w:rPr>
        <w:t>Probabilidade Incumprimento do Instrumento</w:t>
      </w:r>
      <w:r w:rsidR="00AE4196" w:rsidRPr="00EC14C0">
        <w:rPr>
          <w:rFonts w:asciiTheme="minorHAnsi" w:hAnsiTheme="minorHAnsi" w:cstheme="minorHAnsi"/>
          <w:szCs w:val="24"/>
        </w:rPr>
        <w:t xml:space="preserve"> </w:t>
      </w:r>
      <w:r w:rsidR="00AE4196" w:rsidRPr="00EC14C0">
        <w:rPr>
          <w:rFonts w:asciiTheme="minorHAnsi" w:hAnsiTheme="minorHAnsi" w:cstheme="minorHAnsi"/>
          <w:sz w:val="22"/>
          <w:szCs w:val="22"/>
        </w:rPr>
        <w:t>[PDInst]</w:t>
      </w:r>
    </w:p>
    <w:p w14:paraId="4632C3FF" w14:textId="77777777" w:rsidR="004B42F2" w:rsidRPr="00EC14C0" w:rsidRDefault="00487233" w:rsidP="00AE4196">
      <w:pPr>
        <w:spacing w:before="60" w:after="60" w:line="276" w:lineRule="auto"/>
        <w:ind w:left="567" w:firstLine="0"/>
        <w:rPr>
          <w:rFonts w:asciiTheme="minorHAnsi" w:hAnsiTheme="minorHAnsi" w:cstheme="minorHAnsi"/>
          <w:b/>
          <w:sz w:val="22"/>
          <w:szCs w:val="22"/>
          <w:lang w:val="pt-PT"/>
        </w:rPr>
      </w:pPr>
      <w:r w:rsidRPr="00EC14C0">
        <w:rPr>
          <w:rFonts w:asciiTheme="minorHAnsi" w:hAnsiTheme="minorHAnsi" w:cstheme="minorHAnsi"/>
          <w:sz w:val="22"/>
          <w:szCs w:val="22"/>
          <w:lang w:val="pt-PT"/>
        </w:rPr>
        <w:t>Probabilidade de incumprimento do instrumento, válida à data de reporte, atribuída</w:t>
      </w:r>
      <w:r w:rsidRPr="00EC14C0">
        <w:rPr>
          <w:rFonts w:asciiTheme="minorHAnsi" w:hAnsiTheme="minorHAnsi" w:cstheme="minorHAnsi"/>
          <w:b/>
          <w:sz w:val="22"/>
          <w:szCs w:val="22"/>
          <w:lang w:val="pt-PT"/>
        </w:rPr>
        <w:t xml:space="preserve"> na</w:t>
      </w:r>
      <w:r w:rsidRPr="00EC14C0">
        <w:rPr>
          <w:rFonts w:asciiTheme="minorHAnsi" w:hAnsiTheme="minorHAnsi" w:cstheme="minorHAnsi"/>
          <w:sz w:val="22"/>
          <w:szCs w:val="22"/>
          <w:lang w:val="pt-PT"/>
        </w:rPr>
        <w:t xml:space="preserve"> data de avaliação da qualidade de crédito comunicada na variável</w:t>
      </w:r>
      <w:r w:rsidRPr="00EC14C0">
        <w:rPr>
          <w:rFonts w:asciiTheme="minorHAnsi" w:hAnsiTheme="minorHAnsi" w:cstheme="minorHAnsi"/>
          <w:b/>
          <w:sz w:val="22"/>
          <w:szCs w:val="22"/>
          <w:lang w:val="pt-PT"/>
        </w:rPr>
        <w:t xml:space="preserve"> </w:t>
      </w:r>
      <w:r w:rsidR="00370779" w:rsidRPr="00EC14C0">
        <w:rPr>
          <w:rFonts w:asciiTheme="minorHAnsi" w:hAnsiTheme="minorHAnsi" w:cstheme="minorHAnsi"/>
          <w:b/>
          <w:sz w:val="22"/>
          <w:szCs w:val="22"/>
          <w:lang w:val="pt-PT"/>
        </w:rPr>
        <w:t xml:space="preserve">ID.CRC106 </w:t>
      </w:r>
      <w:r w:rsidR="00370779" w:rsidRPr="00EC14C0">
        <w:rPr>
          <w:rFonts w:asciiTheme="minorHAnsi" w:hAnsiTheme="minorHAnsi" w:cstheme="minorHAnsi"/>
          <w:sz w:val="22"/>
          <w:szCs w:val="22"/>
          <w:lang w:val="pt-PT"/>
        </w:rPr>
        <w:t>Data de avaliação do risco do instrumento</w:t>
      </w:r>
      <w:r w:rsidR="00370779" w:rsidRPr="00EC14C0">
        <w:rPr>
          <w:rFonts w:asciiTheme="minorHAnsi" w:hAnsiTheme="minorHAnsi" w:cstheme="minorHAnsi"/>
          <w:b/>
          <w:sz w:val="22"/>
          <w:szCs w:val="22"/>
          <w:lang w:val="pt-PT"/>
        </w:rPr>
        <w:t>.</w:t>
      </w:r>
    </w:p>
    <w:p w14:paraId="4632C400" w14:textId="77777777" w:rsidR="00370779" w:rsidRPr="00EC14C0" w:rsidRDefault="00370779" w:rsidP="00AE4196">
      <w:pPr>
        <w:spacing w:before="60" w:after="60" w:line="276" w:lineRule="auto"/>
        <w:ind w:left="567" w:firstLine="0"/>
        <w:rPr>
          <w:rFonts w:asciiTheme="minorHAnsi" w:hAnsiTheme="minorHAnsi" w:cstheme="minorHAnsi"/>
          <w:sz w:val="22"/>
          <w:szCs w:val="22"/>
          <w:lang w:val="pt-PT"/>
        </w:rPr>
      </w:pPr>
      <w:r w:rsidRPr="00EC14C0">
        <w:rPr>
          <w:rFonts w:asciiTheme="minorHAnsi" w:hAnsiTheme="minorHAnsi" w:cstheme="minorHAnsi"/>
          <w:sz w:val="22"/>
          <w:szCs w:val="22"/>
          <w:lang w:val="pt-PT"/>
        </w:rPr>
        <w:t xml:space="preserve">A probabilidade de incumprimento (PD) deve ser preenchida sempre que a avaliação de risco seja baseada no próprio empréstimo e este esteja englobado num modelo </w:t>
      </w:r>
      <w:r w:rsidR="00BF1AD9" w:rsidRPr="00EC14C0">
        <w:rPr>
          <w:rFonts w:asciiTheme="minorHAnsi" w:hAnsiTheme="minorHAnsi" w:cstheme="minorHAnsi"/>
          <w:sz w:val="22"/>
          <w:szCs w:val="22"/>
          <w:lang w:val="pt-PT"/>
        </w:rPr>
        <w:t xml:space="preserve">de notação IRB. Caso o contrato </w:t>
      </w:r>
      <w:r w:rsidRPr="00EC14C0">
        <w:rPr>
          <w:rFonts w:asciiTheme="minorHAnsi" w:hAnsiTheme="minorHAnsi" w:cstheme="minorHAnsi"/>
          <w:sz w:val="22"/>
          <w:szCs w:val="22"/>
          <w:lang w:val="pt-PT"/>
        </w:rPr>
        <w:t>instrumento não tenha avaliação de crédito própria, deverão ser avaliados os intervenientes do mesmo, no bloco de Risco de Entidade.</w:t>
      </w:r>
    </w:p>
    <w:p w14:paraId="4632C401" w14:textId="77777777" w:rsidR="001173BD" w:rsidRPr="00EC14C0" w:rsidRDefault="001173BD" w:rsidP="00AE4196">
      <w:pPr>
        <w:tabs>
          <w:tab w:val="left" w:pos="1134"/>
        </w:tabs>
        <w:spacing w:before="60" w:after="60" w:line="276" w:lineRule="auto"/>
        <w:ind w:left="567" w:firstLine="0"/>
        <w:rPr>
          <w:rFonts w:asciiTheme="minorHAnsi" w:hAnsiTheme="minorHAnsi" w:cstheme="minorHAnsi"/>
          <w:bCs/>
          <w:sz w:val="22"/>
          <w:szCs w:val="22"/>
          <w:lang w:val="pt-PT"/>
        </w:rPr>
      </w:pPr>
    </w:p>
    <w:p w14:paraId="4632C402" w14:textId="77777777" w:rsidR="00F20000" w:rsidRPr="00EC14C0" w:rsidRDefault="00F20000" w:rsidP="00F20000">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Esta variável é obrigatória para todos os empréstimos bancários mobilizados como ativos de garantia para operações de crédito do Eurosistema. Ou seja</w:t>
      </w:r>
      <w:r w:rsidR="00BF1AD9" w:rsidRPr="00EC14C0">
        <w:rPr>
          <w:rFonts w:asciiTheme="minorHAnsi" w:hAnsiTheme="minorHAnsi" w:cstheme="minorHAnsi"/>
          <w:bCs/>
          <w:sz w:val="22"/>
          <w:szCs w:val="22"/>
          <w:lang w:val="pt-PT"/>
        </w:rPr>
        <w:t>,</w:t>
      </w:r>
      <w:r w:rsidRPr="00EC14C0">
        <w:rPr>
          <w:rFonts w:asciiTheme="minorHAnsi" w:hAnsiTheme="minorHAnsi" w:cstheme="minorHAnsi"/>
          <w:bCs/>
          <w:sz w:val="22"/>
          <w:szCs w:val="22"/>
          <w:lang w:val="pt-PT"/>
        </w:rPr>
        <w:t xml:space="preserve"> para </w:t>
      </w:r>
      <w:r w:rsidRPr="00EC14C0">
        <w:rPr>
          <w:rFonts w:asciiTheme="minorHAnsi" w:hAnsiTheme="minorHAnsi" w:cs="Arial"/>
          <w:bCs/>
          <w:sz w:val="22"/>
          <w:szCs w:val="22"/>
          <w:lang w:val="pt-PT"/>
        </w:rPr>
        <w:t xml:space="preserve">os empréstimos ‘elegíveis’ que se obtêm por contrato (CKBALCAO+CKNUMCTA) na tabela </w:t>
      </w:r>
      <w:r w:rsidRPr="00EC14C0">
        <w:rPr>
          <w:rFonts w:asciiTheme="minorHAnsi" w:hAnsiTheme="minorHAnsi" w:cs="Arial"/>
          <w:bCs/>
          <w:sz w:val="22"/>
          <w:szCs w:val="22"/>
          <w:lang w:val="pt-PT"/>
        </w:rPr>
        <w:lastRenderedPageBreak/>
        <w:t>ELT02_DETPOOL quando o campo DTSAIDA = ‘9999-12-31’ (para os contratos elegíveis em portfólios EDW) e na tabela ELT03_CLIEMPEL quando o campo IENVIO = ‘S’ (para os contratos elegíveis individuais ou do processo do TEB).</w:t>
      </w:r>
    </w:p>
    <w:p w14:paraId="4632C403" w14:textId="77777777" w:rsidR="00370779" w:rsidRPr="00EC14C0" w:rsidRDefault="00370779" w:rsidP="00AE4196">
      <w:pPr>
        <w:spacing w:before="60" w:after="60" w:line="276" w:lineRule="auto"/>
        <w:ind w:left="567" w:firstLine="0"/>
        <w:rPr>
          <w:rFonts w:asciiTheme="minorHAnsi" w:hAnsiTheme="minorHAnsi" w:cstheme="minorHAnsi"/>
          <w:sz w:val="22"/>
          <w:szCs w:val="22"/>
          <w:lang w:val="pt-PT"/>
        </w:rPr>
      </w:pPr>
    </w:p>
    <w:p w14:paraId="4632C404" w14:textId="77777777" w:rsidR="00370779" w:rsidRPr="00EC14C0" w:rsidRDefault="00370779" w:rsidP="00AE4196">
      <w:pPr>
        <w:spacing w:before="60" w:after="60" w:line="276" w:lineRule="auto"/>
        <w:ind w:left="567" w:firstLine="0"/>
        <w:rPr>
          <w:rFonts w:asciiTheme="minorHAnsi" w:hAnsiTheme="minorHAnsi" w:cstheme="minorHAnsi"/>
          <w:sz w:val="22"/>
          <w:szCs w:val="22"/>
          <w:lang w:val="pt-PT"/>
        </w:rPr>
      </w:pPr>
      <w:r w:rsidRPr="00EC14C0">
        <w:rPr>
          <w:rFonts w:asciiTheme="minorHAnsi" w:hAnsiTheme="minorHAnsi" w:cstheme="minorHAnsi"/>
          <w:sz w:val="22"/>
          <w:szCs w:val="22"/>
          <w:lang w:val="pt-PT"/>
        </w:rPr>
        <w:t>Obtém-se do campo IN_PDINI por CONTRA1 (Contrato BDR) da tabela JM_CTO_AJ_REG, com as seguintes condições:</w:t>
      </w:r>
    </w:p>
    <w:p w14:paraId="4632C405" w14:textId="77777777" w:rsidR="00370779" w:rsidRPr="00EC14C0" w:rsidRDefault="00370779" w:rsidP="00AE4196">
      <w:pPr>
        <w:spacing w:before="60" w:after="60" w:line="276" w:lineRule="auto"/>
        <w:ind w:left="567" w:firstLine="0"/>
        <w:rPr>
          <w:rFonts w:asciiTheme="minorHAnsi" w:hAnsiTheme="minorHAnsi" w:cstheme="minorHAnsi"/>
          <w:sz w:val="22"/>
          <w:szCs w:val="22"/>
          <w:lang w:val="pt-PT"/>
        </w:rPr>
      </w:pPr>
      <w:r w:rsidRPr="00EC14C0">
        <w:rPr>
          <w:rFonts w:asciiTheme="minorHAnsi" w:hAnsiTheme="minorHAnsi" w:cstheme="minorHAnsi"/>
          <w:sz w:val="22"/>
          <w:szCs w:val="22"/>
          <w:lang w:val="pt-PT"/>
        </w:rPr>
        <w:t xml:space="preserve">MOTEXINF =  0 (define o método IRB), </w:t>
      </w:r>
    </w:p>
    <w:p w14:paraId="4632C406" w14:textId="77777777" w:rsidR="00370779" w:rsidRPr="00EC14C0" w:rsidRDefault="006E7E50" w:rsidP="00AE4196">
      <w:pPr>
        <w:spacing w:before="60" w:after="60" w:line="276" w:lineRule="auto"/>
        <w:ind w:left="567" w:firstLine="0"/>
        <w:rPr>
          <w:rFonts w:asciiTheme="minorHAnsi" w:hAnsiTheme="minorHAnsi" w:cstheme="minorHAnsi"/>
          <w:sz w:val="22"/>
          <w:szCs w:val="22"/>
          <w:lang w:val="pt-PT"/>
        </w:rPr>
      </w:pPr>
      <w:r w:rsidRPr="00EC14C0">
        <w:rPr>
          <w:rFonts w:asciiTheme="minorHAnsi" w:hAnsiTheme="minorHAnsi" w:cstheme="minorHAnsi"/>
          <w:sz w:val="22"/>
          <w:szCs w:val="22"/>
          <w:lang w:val="pt-PT"/>
        </w:rPr>
        <w:t xml:space="preserve">e </w:t>
      </w:r>
      <w:r w:rsidR="00370779" w:rsidRPr="00EC14C0">
        <w:rPr>
          <w:rFonts w:asciiTheme="minorHAnsi" w:hAnsiTheme="minorHAnsi" w:cstheme="minorHAnsi"/>
          <w:sz w:val="22"/>
          <w:szCs w:val="22"/>
          <w:lang w:val="pt-PT"/>
        </w:rPr>
        <w:t xml:space="preserve">FINCALCU = 1 (define a finalidade de cálculo capital regulatório) </w:t>
      </w:r>
    </w:p>
    <w:p w14:paraId="4632C407" w14:textId="77777777" w:rsidR="00370779" w:rsidRPr="00EC14C0" w:rsidRDefault="006E7E50" w:rsidP="00AE4196">
      <w:pPr>
        <w:spacing w:before="60" w:after="60" w:line="276" w:lineRule="auto"/>
        <w:ind w:left="567" w:firstLine="0"/>
        <w:rPr>
          <w:rFonts w:asciiTheme="minorHAnsi" w:hAnsiTheme="minorHAnsi" w:cstheme="minorHAnsi"/>
          <w:sz w:val="22"/>
          <w:szCs w:val="22"/>
          <w:lang w:val="pt-PT"/>
        </w:rPr>
      </w:pPr>
      <w:r w:rsidRPr="00EC14C0">
        <w:rPr>
          <w:rFonts w:asciiTheme="minorHAnsi" w:hAnsiTheme="minorHAnsi" w:cstheme="minorHAnsi"/>
          <w:sz w:val="22"/>
          <w:szCs w:val="22"/>
          <w:lang w:val="pt-PT"/>
        </w:rPr>
        <w:t>e FLG_CORE = 1 (flag Corep)</w:t>
      </w:r>
    </w:p>
    <w:p w14:paraId="4632C408" w14:textId="77777777" w:rsidR="00370779" w:rsidRPr="00EC14C0" w:rsidRDefault="006E7E50" w:rsidP="00AE4196">
      <w:pPr>
        <w:spacing w:before="60" w:after="60" w:line="276" w:lineRule="auto"/>
        <w:ind w:left="567" w:firstLine="0"/>
        <w:rPr>
          <w:rFonts w:asciiTheme="minorHAnsi" w:hAnsiTheme="minorHAnsi" w:cstheme="minorHAnsi"/>
          <w:sz w:val="22"/>
          <w:szCs w:val="22"/>
          <w:lang w:val="pt-PT"/>
        </w:rPr>
      </w:pPr>
      <w:r w:rsidRPr="00EC14C0">
        <w:rPr>
          <w:rFonts w:asciiTheme="minorHAnsi" w:hAnsiTheme="minorHAnsi" w:cstheme="minorHAnsi"/>
          <w:sz w:val="22"/>
          <w:szCs w:val="22"/>
          <w:lang w:val="pt-PT"/>
        </w:rPr>
        <w:t xml:space="preserve">e </w:t>
      </w:r>
      <w:r w:rsidR="00370779" w:rsidRPr="00EC14C0">
        <w:rPr>
          <w:rFonts w:asciiTheme="minorHAnsi" w:hAnsiTheme="minorHAnsi" w:cstheme="minorHAnsi"/>
          <w:sz w:val="22"/>
          <w:szCs w:val="22"/>
          <w:lang w:val="pt-PT"/>
        </w:rPr>
        <w:t>S1EMP IN (Empresa BDR: ‘00018’ (B</w:t>
      </w:r>
      <w:r w:rsidR="004262B3">
        <w:rPr>
          <w:rFonts w:asciiTheme="minorHAnsi" w:hAnsiTheme="minorHAnsi" w:cstheme="minorHAnsi"/>
          <w:sz w:val="22"/>
          <w:szCs w:val="22"/>
          <w:lang w:val="pt-PT"/>
        </w:rPr>
        <w:t>ST, Londres, SFI Madeira) e ‘2</w:t>
      </w:r>
      <w:r w:rsidR="00370779" w:rsidRPr="00EC14C0">
        <w:rPr>
          <w:rFonts w:asciiTheme="minorHAnsi" w:hAnsiTheme="minorHAnsi" w:cstheme="minorHAnsi"/>
          <w:sz w:val="22"/>
          <w:szCs w:val="22"/>
          <w:lang w:val="pt-PT"/>
        </w:rPr>
        <w:t>2</w:t>
      </w:r>
      <w:r w:rsidR="004262B3">
        <w:rPr>
          <w:rFonts w:asciiTheme="minorHAnsi" w:hAnsiTheme="minorHAnsi" w:cstheme="minorHAnsi"/>
          <w:sz w:val="22"/>
          <w:szCs w:val="22"/>
          <w:lang w:val="pt-PT"/>
        </w:rPr>
        <w:t>00</w:t>
      </w:r>
      <w:r w:rsidR="00370779" w:rsidRPr="00EC14C0">
        <w:rPr>
          <w:rFonts w:asciiTheme="minorHAnsi" w:hAnsiTheme="minorHAnsi" w:cstheme="minorHAnsi"/>
          <w:sz w:val="22"/>
          <w:szCs w:val="22"/>
          <w:lang w:val="pt-PT"/>
        </w:rPr>
        <w:t>5’ – IFIC)</w:t>
      </w:r>
    </w:p>
    <w:p w14:paraId="4632C409" w14:textId="77777777" w:rsidR="006E7E50" w:rsidRDefault="006E7E50" w:rsidP="00AE4196">
      <w:pPr>
        <w:spacing w:before="60" w:after="60" w:line="276" w:lineRule="auto"/>
        <w:ind w:left="567" w:firstLine="0"/>
        <w:rPr>
          <w:rFonts w:asciiTheme="minorHAnsi" w:hAnsiTheme="minorHAnsi" w:cstheme="minorHAnsi"/>
          <w:sz w:val="22"/>
          <w:szCs w:val="22"/>
          <w:lang w:val="pt-PT"/>
        </w:rPr>
      </w:pPr>
    </w:p>
    <w:p w14:paraId="4632C40A" w14:textId="77777777" w:rsidR="008C2101" w:rsidRPr="00EC14C0" w:rsidRDefault="008C2101" w:rsidP="008C2101">
      <w:pPr>
        <w:tabs>
          <w:tab w:val="num" w:pos="567"/>
        </w:tabs>
        <w:spacing w:before="60" w:after="60" w:line="276" w:lineRule="auto"/>
        <w:ind w:left="567" w:firstLine="0"/>
        <w:rPr>
          <w:rFonts w:asciiTheme="minorHAnsi" w:hAnsiTheme="minorHAnsi" w:cs="Arial"/>
          <w:bCs/>
          <w:sz w:val="22"/>
          <w:szCs w:val="22"/>
          <w:lang w:val="pt-PT"/>
        </w:rPr>
      </w:pPr>
      <w:r w:rsidRPr="00435C24">
        <w:rPr>
          <w:rFonts w:asciiTheme="minorHAnsi" w:hAnsiTheme="minorHAnsi" w:cs="Arial"/>
          <w:bCs/>
          <w:sz w:val="22"/>
          <w:szCs w:val="22"/>
          <w:highlight w:val="green"/>
          <w:lang w:val="pt-PT"/>
        </w:rPr>
        <w:t xml:space="preserve">No caso de </w:t>
      </w:r>
      <w:r>
        <w:rPr>
          <w:rFonts w:asciiTheme="minorHAnsi" w:hAnsiTheme="minorHAnsi" w:cs="Arial"/>
          <w:bCs/>
          <w:sz w:val="22"/>
          <w:szCs w:val="22"/>
          <w:highlight w:val="green"/>
          <w:lang w:val="pt-PT"/>
        </w:rPr>
        <w:t>vários contratos BDR para uma chave adotada no RC, deve ser escolhida a</w:t>
      </w:r>
      <w:r w:rsidRPr="00435C24">
        <w:rPr>
          <w:rFonts w:asciiTheme="minorHAnsi" w:hAnsiTheme="minorHAnsi" w:cs="Arial"/>
          <w:bCs/>
          <w:sz w:val="22"/>
          <w:szCs w:val="22"/>
          <w:highlight w:val="green"/>
          <w:lang w:val="pt-PT"/>
        </w:rPr>
        <w:t xml:space="preserve"> máxim</w:t>
      </w:r>
      <w:r>
        <w:rPr>
          <w:rFonts w:asciiTheme="minorHAnsi" w:hAnsiTheme="minorHAnsi" w:cs="Arial"/>
          <w:bCs/>
          <w:sz w:val="22"/>
          <w:szCs w:val="22"/>
          <w:highlight w:val="green"/>
          <w:lang w:val="pt-PT"/>
        </w:rPr>
        <w:t>a</w:t>
      </w:r>
      <w:r w:rsidRPr="00435C24">
        <w:rPr>
          <w:rFonts w:asciiTheme="minorHAnsi" w:hAnsiTheme="minorHAnsi" w:cs="Arial"/>
          <w:bCs/>
          <w:sz w:val="22"/>
          <w:szCs w:val="22"/>
          <w:highlight w:val="green"/>
          <w:lang w:val="pt-PT"/>
        </w:rPr>
        <w:t xml:space="preserve"> </w:t>
      </w:r>
      <w:r w:rsidRPr="008C2101">
        <w:rPr>
          <w:rFonts w:asciiTheme="minorHAnsi" w:hAnsiTheme="minorHAnsi" w:cs="Arial"/>
          <w:bCs/>
          <w:sz w:val="22"/>
          <w:szCs w:val="22"/>
          <w:highlight w:val="green"/>
          <w:lang w:val="pt-PT"/>
        </w:rPr>
        <w:t>probabilidade de incumprimento (</w:t>
      </w:r>
      <w:r w:rsidRPr="008C2101">
        <w:rPr>
          <w:rFonts w:asciiTheme="minorHAnsi" w:hAnsiTheme="minorHAnsi" w:cstheme="minorHAnsi"/>
          <w:sz w:val="22"/>
          <w:szCs w:val="22"/>
          <w:highlight w:val="green"/>
          <w:lang w:val="pt-PT"/>
        </w:rPr>
        <w:t xml:space="preserve">campo IN_PDINI) </w:t>
      </w:r>
      <w:r w:rsidRPr="008C2101">
        <w:rPr>
          <w:rFonts w:asciiTheme="minorHAnsi" w:hAnsiTheme="minorHAnsi" w:cs="Arial"/>
          <w:bCs/>
          <w:sz w:val="22"/>
          <w:szCs w:val="22"/>
          <w:highlight w:val="green"/>
          <w:lang w:val="pt-PT"/>
        </w:rPr>
        <w:t>das chaves lidas.</w:t>
      </w:r>
    </w:p>
    <w:p w14:paraId="4632C40B" w14:textId="77777777" w:rsidR="00501667" w:rsidRDefault="00501667" w:rsidP="00AE4196">
      <w:pPr>
        <w:spacing w:before="60" w:after="60" w:line="276" w:lineRule="auto"/>
        <w:ind w:left="567" w:firstLine="0"/>
        <w:rPr>
          <w:rFonts w:asciiTheme="minorHAnsi" w:hAnsiTheme="minorHAnsi" w:cstheme="minorHAnsi"/>
          <w:sz w:val="22"/>
          <w:szCs w:val="22"/>
          <w:lang w:val="pt-PT"/>
        </w:rPr>
      </w:pPr>
    </w:p>
    <w:p w14:paraId="4632C40C" w14:textId="77777777" w:rsidR="00501667" w:rsidRPr="00EC14C0" w:rsidRDefault="00501667" w:rsidP="00AE4196">
      <w:pPr>
        <w:spacing w:before="60" w:after="60" w:line="276" w:lineRule="auto"/>
        <w:ind w:left="567" w:firstLine="0"/>
        <w:rPr>
          <w:rFonts w:asciiTheme="minorHAnsi" w:hAnsiTheme="minorHAnsi" w:cstheme="minorHAnsi"/>
          <w:sz w:val="22"/>
          <w:szCs w:val="22"/>
          <w:lang w:val="pt-PT"/>
        </w:rPr>
      </w:pPr>
    </w:p>
    <w:p w14:paraId="4632C40D" w14:textId="77777777" w:rsidR="004B42F2" w:rsidRPr="00EC14C0" w:rsidRDefault="00C1029C" w:rsidP="00C1029C">
      <w:pPr>
        <w:pStyle w:val="Heading4"/>
        <w:tabs>
          <w:tab w:val="left" w:pos="1134"/>
        </w:tabs>
        <w:spacing w:before="120" w:after="120"/>
        <w:ind w:left="567" w:firstLine="0"/>
        <w:rPr>
          <w:rFonts w:asciiTheme="minorHAnsi" w:hAnsiTheme="minorHAnsi" w:cstheme="minorHAnsi"/>
          <w:szCs w:val="24"/>
        </w:rPr>
      </w:pPr>
      <w:r w:rsidRPr="00EC14C0">
        <w:rPr>
          <w:rFonts w:asciiTheme="minorHAnsi" w:hAnsiTheme="minorHAnsi" w:cstheme="minorHAnsi"/>
        </w:rPr>
        <w:t>ID.CRC 106</w:t>
      </w:r>
      <w:r w:rsidRPr="00EC14C0">
        <w:t xml:space="preserve"> – </w:t>
      </w:r>
      <w:r w:rsidRPr="00EC14C0">
        <w:rPr>
          <w:rFonts w:asciiTheme="minorHAnsi" w:hAnsiTheme="minorHAnsi" w:cstheme="minorHAnsi"/>
          <w:szCs w:val="24"/>
        </w:rPr>
        <w:t>Data de avaliação do risco do instrumento</w:t>
      </w:r>
      <w:r w:rsidR="00AE4196" w:rsidRPr="00EC14C0">
        <w:rPr>
          <w:rFonts w:asciiTheme="minorHAnsi" w:hAnsiTheme="minorHAnsi" w:cstheme="minorHAnsi"/>
          <w:szCs w:val="24"/>
        </w:rPr>
        <w:t xml:space="preserve"> </w:t>
      </w:r>
      <w:r w:rsidR="00AE4196" w:rsidRPr="00EC14C0">
        <w:rPr>
          <w:rFonts w:asciiTheme="minorHAnsi" w:hAnsiTheme="minorHAnsi" w:cstheme="minorHAnsi"/>
          <w:sz w:val="22"/>
          <w:szCs w:val="22"/>
        </w:rPr>
        <w:t>[dtPDInst]</w:t>
      </w:r>
    </w:p>
    <w:p w14:paraId="4632C40E" w14:textId="77777777" w:rsidR="00E97DAB" w:rsidRPr="00EC14C0" w:rsidRDefault="006E7E50" w:rsidP="00AE4196">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Data em que foi atribuída a avaliação da qualidade do crédito do instrumento válida à data de reporte. </w:t>
      </w:r>
    </w:p>
    <w:p w14:paraId="4632C40F" w14:textId="77777777" w:rsidR="004B42F2" w:rsidRPr="00EC14C0" w:rsidRDefault="00086B3E" w:rsidP="00AE4196">
      <w:pPr>
        <w:tabs>
          <w:tab w:val="left" w:pos="1134"/>
        </w:tabs>
        <w:spacing w:before="60" w:after="60" w:line="276" w:lineRule="auto"/>
        <w:ind w:left="567" w:firstLine="0"/>
        <w:rPr>
          <w:rFonts w:asciiTheme="minorHAnsi" w:hAnsiTheme="minorHAnsi" w:cstheme="minorHAnsi"/>
          <w:sz w:val="22"/>
          <w:szCs w:val="22"/>
          <w:lang w:val="pt-PT"/>
        </w:rPr>
      </w:pPr>
      <w:r w:rsidRPr="00EC14C0">
        <w:rPr>
          <w:rFonts w:asciiTheme="minorHAnsi" w:hAnsiTheme="minorHAnsi" w:cstheme="minorHAnsi"/>
          <w:sz w:val="22"/>
          <w:szCs w:val="22"/>
          <w:lang w:val="pt-PT"/>
        </w:rPr>
        <w:t xml:space="preserve">Esta variável </w:t>
      </w:r>
      <w:r w:rsidR="00BF1AD9" w:rsidRPr="00EC14C0">
        <w:rPr>
          <w:rFonts w:asciiTheme="minorHAnsi" w:hAnsiTheme="minorHAnsi" w:cstheme="minorHAnsi"/>
          <w:sz w:val="22"/>
          <w:szCs w:val="22"/>
          <w:lang w:val="pt-PT"/>
        </w:rPr>
        <w:t>deve ser</w:t>
      </w:r>
      <w:r w:rsidRPr="00EC14C0">
        <w:rPr>
          <w:rFonts w:asciiTheme="minorHAnsi" w:hAnsiTheme="minorHAnsi" w:cstheme="minorHAnsi"/>
          <w:sz w:val="22"/>
          <w:szCs w:val="22"/>
          <w:lang w:val="pt-PT"/>
        </w:rPr>
        <w:t xml:space="preserve"> preenchida </w:t>
      </w:r>
      <w:r w:rsidR="00BF1AD9" w:rsidRPr="00EC14C0">
        <w:rPr>
          <w:rFonts w:asciiTheme="minorHAnsi" w:hAnsiTheme="minorHAnsi" w:cstheme="minorHAnsi"/>
          <w:sz w:val="22"/>
          <w:szCs w:val="22"/>
          <w:lang w:val="pt-PT"/>
        </w:rPr>
        <w:t xml:space="preserve">sempre que </w:t>
      </w:r>
      <w:r w:rsidRPr="00EC14C0">
        <w:rPr>
          <w:rFonts w:asciiTheme="minorHAnsi" w:hAnsiTheme="minorHAnsi" w:cstheme="minorHAnsi"/>
          <w:sz w:val="22"/>
          <w:szCs w:val="22"/>
          <w:lang w:val="pt-PT"/>
        </w:rPr>
        <w:t xml:space="preserve">a variável </w:t>
      </w:r>
      <w:r w:rsidR="00BF1AD9" w:rsidRPr="00EC14C0">
        <w:rPr>
          <w:rFonts w:asciiTheme="minorHAnsi" w:hAnsiTheme="minorHAnsi" w:cstheme="minorHAnsi"/>
          <w:sz w:val="22"/>
          <w:szCs w:val="22"/>
          <w:lang w:val="pt-PT"/>
        </w:rPr>
        <w:t>ID.CRC105</w:t>
      </w:r>
      <w:r w:rsidRPr="00EC14C0">
        <w:rPr>
          <w:rFonts w:asciiTheme="minorHAnsi" w:hAnsiTheme="minorHAnsi" w:cstheme="minorHAnsi"/>
          <w:sz w:val="22"/>
          <w:szCs w:val="22"/>
          <w:lang w:val="pt-PT"/>
        </w:rPr>
        <w:t xml:space="preserve"> </w:t>
      </w:r>
      <w:r w:rsidR="00BF1AD9" w:rsidRPr="00EC14C0">
        <w:rPr>
          <w:rFonts w:asciiTheme="minorHAnsi" w:hAnsiTheme="minorHAnsi" w:cstheme="minorHAnsi"/>
          <w:sz w:val="22"/>
          <w:szCs w:val="22"/>
          <w:lang w:val="pt-PT"/>
        </w:rPr>
        <w:t xml:space="preserve">Probabilidade de Incumprimento </w:t>
      </w:r>
      <w:r w:rsidRPr="00EC14C0">
        <w:rPr>
          <w:rFonts w:asciiTheme="minorHAnsi" w:hAnsiTheme="minorHAnsi" w:cstheme="minorHAnsi"/>
          <w:sz w:val="22"/>
          <w:szCs w:val="22"/>
          <w:lang w:val="pt-PT"/>
        </w:rPr>
        <w:t>[</w:t>
      </w:r>
      <w:r w:rsidRPr="00EC14C0">
        <w:rPr>
          <w:rFonts w:asciiTheme="minorHAnsi" w:hAnsiTheme="minorHAnsi" w:cstheme="minorHAnsi"/>
          <w:i/>
          <w:sz w:val="22"/>
          <w:szCs w:val="22"/>
          <w:lang w:val="pt-PT"/>
        </w:rPr>
        <w:t>PDInst</w:t>
      </w:r>
      <w:r w:rsidRPr="00EC14C0">
        <w:rPr>
          <w:rFonts w:asciiTheme="minorHAnsi" w:hAnsiTheme="minorHAnsi" w:cstheme="minorHAnsi"/>
          <w:sz w:val="22"/>
          <w:szCs w:val="22"/>
          <w:lang w:val="pt-PT"/>
        </w:rPr>
        <w:t>]</w:t>
      </w:r>
      <w:r w:rsidR="00BF1AD9" w:rsidRPr="00EC14C0">
        <w:rPr>
          <w:rFonts w:asciiTheme="minorHAnsi" w:hAnsiTheme="minorHAnsi" w:cstheme="minorHAnsi"/>
          <w:sz w:val="22"/>
          <w:szCs w:val="22"/>
          <w:lang w:val="pt-PT"/>
        </w:rPr>
        <w:t xml:space="preserve"> ou ID.CRC 103 – Notação de crédito do Instrumento</w:t>
      </w:r>
      <w:r w:rsidR="008926BF" w:rsidRPr="00EC14C0">
        <w:rPr>
          <w:rFonts w:asciiTheme="minorHAnsi" w:hAnsiTheme="minorHAnsi" w:cstheme="minorHAnsi"/>
          <w:sz w:val="22"/>
          <w:szCs w:val="22"/>
          <w:lang w:val="pt-PT"/>
        </w:rPr>
        <w:t xml:space="preserve"> [notacaoInst] sejam preenchidas</w:t>
      </w:r>
      <w:r w:rsidR="00BF1AD9" w:rsidRPr="00EC14C0">
        <w:rPr>
          <w:rFonts w:asciiTheme="minorHAnsi" w:hAnsiTheme="minorHAnsi" w:cstheme="minorHAnsi"/>
          <w:sz w:val="22"/>
          <w:szCs w:val="22"/>
          <w:lang w:val="pt-PT"/>
        </w:rPr>
        <w:t>.</w:t>
      </w:r>
    </w:p>
    <w:p w14:paraId="4632C410" w14:textId="77777777" w:rsidR="001173BD" w:rsidRPr="00EC14C0" w:rsidRDefault="001173BD" w:rsidP="00AE4196">
      <w:pPr>
        <w:tabs>
          <w:tab w:val="left" w:pos="1134"/>
        </w:tabs>
        <w:spacing w:before="60" w:after="60" w:line="276" w:lineRule="auto"/>
        <w:ind w:left="567" w:firstLine="0"/>
        <w:rPr>
          <w:rFonts w:asciiTheme="minorHAnsi" w:hAnsiTheme="minorHAnsi" w:cstheme="minorHAnsi"/>
          <w:sz w:val="22"/>
          <w:szCs w:val="22"/>
          <w:lang w:val="pt-PT"/>
        </w:rPr>
      </w:pPr>
    </w:p>
    <w:p w14:paraId="4632C411" w14:textId="77777777" w:rsidR="00F20000" w:rsidRPr="00EC14C0" w:rsidRDefault="00F20000" w:rsidP="00F20000">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Esta variável é obrigatória para todos os empréstimos bancários mobilizados como ativos de garantia para operações de crédito do Eurosistema</w:t>
      </w:r>
      <w:r w:rsidR="001A6D77">
        <w:rPr>
          <w:rFonts w:asciiTheme="minorHAnsi" w:hAnsiTheme="minorHAnsi" w:cstheme="minorHAnsi"/>
          <w:bCs/>
          <w:sz w:val="22"/>
          <w:szCs w:val="22"/>
          <w:lang w:val="pt-PT"/>
        </w:rPr>
        <w:t xml:space="preserve"> (IEBs)</w:t>
      </w:r>
      <w:r w:rsidRPr="00EC14C0">
        <w:rPr>
          <w:rFonts w:asciiTheme="minorHAnsi" w:hAnsiTheme="minorHAnsi" w:cstheme="minorHAnsi"/>
          <w:bCs/>
          <w:sz w:val="22"/>
          <w:szCs w:val="22"/>
          <w:lang w:val="pt-PT"/>
        </w:rPr>
        <w:t xml:space="preserve">. Ou seja para </w:t>
      </w:r>
      <w:r w:rsidRPr="00EC14C0">
        <w:rPr>
          <w:rFonts w:asciiTheme="minorHAnsi" w:hAnsiTheme="minorHAnsi" w:cs="Arial"/>
          <w:bCs/>
          <w:sz w:val="22"/>
          <w:szCs w:val="22"/>
          <w:lang w:val="pt-PT"/>
        </w:rPr>
        <w:t>os empréstimos ‘elegíveis’ que se obtêm por contrato (CKBALCAO+CKNUMCTA) na tabela ELT02_DETPOOL quando o campo DTSAIDA = ‘9999-12-31’ (para os contratos elegíveis em portfólios EDW) e na tabela ELT03_CLIEMPEL quando o campo IENVIO = ‘S’ (para os contratos elegíveis individuais ou do processo do TEB).</w:t>
      </w:r>
    </w:p>
    <w:p w14:paraId="4632C412" w14:textId="77777777" w:rsidR="006E7E50" w:rsidRPr="00EC14C0" w:rsidRDefault="006E7E50" w:rsidP="00AE4196">
      <w:pPr>
        <w:tabs>
          <w:tab w:val="left" w:pos="1134"/>
        </w:tabs>
        <w:spacing w:before="60" w:after="60" w:line="276" w:lineRule="auto"/>
        <w:ind w:left="567" w:firstLine="0"/>
        <w:rPr>
          <w:rFonts w:asciiTheme="minorHAnsi" w:hAnsiTheme="minorHAnsi" w:cstheme="minorHAnsi"/>
          <w:bCs/>
          <w:sz w:val="22"/>
          <w:szCs w:val="22"/>
          <w:lang w:val="pt-PT"/>
        </w:rPr>
      </w:pPr>
    </w:p>
    <w:p w14:paraId="4632C413" w14:textId="77777777" w:rsidR="006E7E50" w:rsidRPr="005064C3" w:rsidRDefault="006E7E50" w:rsidP="00AE4196">
      <w:pPr>
        <w:tabs>
          <w:tab w:val="left" w:pos="1134"/>
        </w:tabs>
        <w:spacing w:before="60" w:after="60" w:line="276" w:lineRule="auto"/>
        <w:ind w:left="567" w:firstLine="0"/>
        <w:rPr>
          <w:rFonts w:asciiTheme="minorHAnsi" w:hAnsiTheme="minorHAnsi" w:cstheme="minorHAnsi"/>
          <w:bCs/>
          <w:strike/>
          <w:sz w:val="22"/>
          <w:szCs w:val="22"/>
          <w:lang w:val="pt-PT"/>
        </w:rPr>
      </w:pPr>
      <w:r w:rsidRPr="001A6D77">
        <w:rPr>
          <w:rFonts w:asciiTheme="minorHAnsi" w:hAnsiTheme="minorHAnsi" w:cstheme="minorHAnsi"/>
          <w:bCs/>
          <w:strike/>
          <w:sz w:val="22"/>
          <w:szCs w:val="22"/>
          <w:lang w:val="pt-PT"/>
        </w:rPr>
        <w:t>Obtém-se</w:t>
      </w:r>
      <w:r w:rsidR="00274C36" w:rsidRPr="001A6D77">
        <w:rPr>
          <w:rFonts w:asciiTheme="minorHAnsi" w:hAnsiTheme="minorHAnsi" w:cstheme="minorHAnsi"/>
          <w:bCs/>
          <w:strike/>
          <w:sz w:val="22"/>
          <w:szCs w:val="22"/>
          <w:lang w:val="pt-PT"/>
        </w:rPr>
        <w:t xml:space="preserve"> do campo FEOPERAC da tabela JM</w:t>
      </w:r>
      <w:r w:rsidRPr="001A6D77">
        <w:rPr>
          <w:rFonts w:asciiTheme="minorHAnsi" w:hAnsiTheme="minorHAnsi" w:cstheme="minorHAnsi"/>
          <w:bCs/>
          <w:strike/>
          <w:sz w:val="22"/>
          <w:szCs w:val="22"/>
          <w:lang w:val="pt-PT"/>
        </w:rPr>
        <w:t xml:space="preserve">_CTO_AJ_REG dos registos em que se obteve a Probabilidade </w:t>
      </w:r>
      <w:r w:rsidR="00BF1AD9" w:rsidRPr="001A6D77">
        <w:rPr>
          <w:rFonts w:asciiTheme="minorHAnsi" w:hAnsiTheme="minorHAnsi" w:cstheme="minorHAnsi"/>
          <w:bCs/>
          <w:strike/>
          <w:sz w:val="22"/>
          <w:szCs w:val="22"/>
          <w:lang w:val="pt-PT"/>
        </w:rPr>
        <w:t>de incumprimento do instrumento</w:t>
      </w:r>
      <w:r w:rsidR="00BF1AD9" w:rsidRPr="00EC14C0">
        <w:rPr>
          <w:rFonts w:asciiTheme="minorHAnsi" w:hAnsiTheme="minorHAnsi" w:cstheme="minorHAnsi"/>
          <w:bCs/>
          <w:sz w:val="22"/>
          <w:szCs w:val="22"/>
          <w:lang w:val="pt-PT"/>
        </w:rPr>
        <w:t xml:space="preserve"> </w:t>
      </w:r>
      <w:r w:rsidR="00BF1AD9" w:rsidRPr="005064C3">
        <w:rPr>
          <w:rFonts w:asciiTheme="minorHAnsi" w:hAnsiTheme="minorHAnsi" w:cstheme="minorHAnsi"/>
          <w:bCs/>
          <w:strike/>
          <w:sz w:val="22"/>
          <w:szCs w:val="22"/>
          <w:lang w:val="pt-PT"/>
        </w:rPr>
        <w:t xml:space="preserve">ou do campo Data de avaliação de Crédito do </w:t>
      </w:r>
      <w:r w:rsidR="00322E45" w:rsidRPr="005064C3">
        <w:rPr>
          <w:rFonts w:asciiTheme="minorHAnsi" w:hAnsiTheme="minorHAnsi" w:cstheme="minorHAnsi"/>
          <w:bCs/>
          <w:strike/>
          <w:sz w:val="22"/>
          <w:szCs w:val="22"/>
          <w:lang w:val="pt-PT"/>
        </w:rPr>
        <w:t>Fich21_RiscoEntidade_CRC</w:t>
      </w:r>
      <w:r w:rsidR="00BF1AD9" w:rsidRPr="005064C3">
        <w:rPr>
          <w:rFonts w:asciiTheme="minorHAnsi" w:hAnsiTheme="minorHAnsi" w:cstheme="minorHAnsi"/>
          <w:bCs/>
          <w:strike/>
          <w:sz w:val="22"/>
          <w:szCs w:val="22"/>
          <w:lang w:val="pt-PT"/>
        </w:rPr>
        <w:t>.</w:t>
      </w:r>
    </w:p>
    <w:p w14:paraId="4632C414" w14:textId="77777777" w:rsidR="005064C3" w:rsidRDefault="001A6D77" w:rsidP="00AE4196">
      <w:pPr>
        <w:tabs>
          <w:tab w:val="left" w:pos="1134"/>
        </w:tabs>
        <w:spacing w:before="60" w:after="60" w:line="276" w:lineRule="auto"/>
        <w:ind w:left="567" w:firstLine="0"/>
        <w:rPr>
          <w:rFonts w:asciiTheme="minorHAnsi" w:hAnsiTheme="minorHAnsi" w:cstheme="minorHAnsi"/>
          <w:bCs/>
          <w:sz w:val="22"/>
          <w:szCs w:val="22"/>
          <w:lang w:val="pt-PT"/>
        </w:rPr>
      </w:pPr>
      <w:r w:rsidRPr="001A6D77">
        <w:rPr>
          <w:rFonts w:asciiTheme="minorHAnsi" w:hAnsiTheme="minorHAnsi" w:cstheme="minorHAnsi"/>
          <w:bCs/>
          <w:sz w:val="22"/>
          <w:szCs w:val="22"/>
          <w:highlight w:val="green"/>
          <w:lang w:val="pt-PT"/>
        </w:rPr>
        <w:t>Para os contratos com IEB e PD preenchida esta data deve ser igual à data reportada pela Dir. Financeira ao BdP, na mobilização de IEBs.</w:t>
      </w:r>
      <w:r w:rsidR="005064C3">
        <w:rPr>
          <w:rFonts w:asciiTheme="minorHAnsi" w:hAnsiTheme="minorHAnsi" w:cstheme="minorHAnsi"/>
          <w:bCs/>
          <w:sz w:val="22"/>
          <w:szCs w:val="22"/>
          <w:lang w:val="pt-PT"/>
        </w:rPr>
        <w:t xml:space="preserve"> </w:t>
      </w:r>
    </w:p>
    <w:p w14:paraId="4632C415" w14:textId="77777777" w:rsidR="001A6D77" w:rsidRDefault="005064C3" w:rsidP="00AE4196">
      <w:pPr>
        <w:tabs>
          <w:tab w:val="left" w:pos="1134"/>
        </w:tabs>
        <w:spacing w:before="60" w:after="60" w:line="276" w:lineRule="auto"/>
        <w:ind w:left="567" w:firstLine="0"/>
        <w:rPr>
          <w:rFonts w:asciiTheme="minorHAnsi" w:hAnsiTheme="minorHAnsi" w:cstheme="minorHAnsi"/>
          <w:bCs/>
          <w:sz w:val="22"/>
          <w:szCs w:val="22"/>
          <w:lang w:val="pt-PT"/>
        </w:rPr>
      </w:pPr>
      <w:r w:rsidRPr="005064C3">
        <w:rPr>
          <w:rFonts w:asciiTheme="minorHAnsi" w:hAnsiTheme="minorHAnsi" w:cstheme="minorHAnsi"/>
          <w:bCs/>
          <w:sz w:val="22"/>
          <w:szCs w:val="22"/>
          <w:highlight w:val="green"/>
          <w:lang w:val="pt-PT"/>
        </w:rPr>
        <w:t>Solução definitiva por esclarecer com o negócio para posterior atualização do DDR em definitivo</w:t>
      </w:r>
    </w:p>
    <w:p w14:paraId="4632C416" w14:textId="77777777" w:rsidR="001A6D77" w:rsidRPr="00EC14C0" w:rsidRDefault="001A6D77" w:rsidP="00AE4196">
      <w:pPr>
        <w:tabs>
          <w:tab w:val="left" w:pos="1134"/>
        </w:tabs>
        <w:spacing w:before="60" w:after="60" w:line="276" w:lineRule="auto"/>
        <w:ind w:left="567" w:firstLine="0"/>
        <w:rPr>
          <w:rFonts w:asciiTheme="minorHAnsi" w:hAnsiTheme="minorHAnsi" w:cstheme="minorHAnsi"/>
          <w:bCs/>
          <w:sz w:val="22"/>
          <w:szCs w:val="22"/>
          <w:lang w:val="pt-PT"/>
        </w:rPr>
      </w:pPr>
    </w:p>
    <w:p w14:paraId="4632C417" w14:textId="77777777" w:rsidR="001A010A" w:rsidRPr="00EC14C0" w:rsidRDefault="001A010A" w:rsidP="00AE4196">
      <w:pPr>
        <w:tabs>
          <w:tab w:val="left" w:pos="1134"/>
        </w:tabs>
        <w:spacing w:before="60" w:after="60" w:line="276" w:lineRule="auto"/>
        <w:ind w:left="567" w:firstLine="0"/>
        <w:rPr>
          <w:rFonts w:asciiTheme="minorHAnsi" w:hAnsiTheme="minorHAnsi" w:cstheme="minorHAnsi"/>
          <w:bCs/>
          <w:sz w:val="22"/>
          <w:szCs w:val="22"/>
          <w:lang w:val="pt-PT"/>
        </w:rPr>
      </w:pPr>
    </w:p>
    <w:p w14:paraId="4632C418" w14:textId="77777777" w:rsidR="00EF2E42" w:rsidRPr="00EC14C0" w:rsidRDefault="009E0D64" w:rsidP="00086B3E">
      <w:pPr>
        <w:pStyle w:val="Heading4"/>
        <w:tabs>
          <w:tab w:val="clear" w:pos="964"/>
          <w:tab w:val="clear" w:pos="1713"/>
          <w:tab w:val="left" w:pos="709"/>
          <w:tab w:val="left" w:pos="1276"/>
          <w:tab w:val="left" w:pos="1701"/>
        </w:tabs>
        <w:ind w:left="567" w:firstLine="0"/>
        <w:rPr>
          <w:rFonts w:asciiTheme="minorHAnsi" w:hAnsiTheme="minorHAnsi" w:cstheme="minorHAnsi"/>
          <w:sz w:val="22"/>
          <w:szCs w:val="22"/>
        </w:rPr>
      </w:pPr>
      <w:r w:rsidRPr="00EC14C0">
        <w:rPr>
          <w:rFonts w:asciiTheme="minorHAnsi" w:hAnsiTheme="minorHAnsi" w:cstheme="minorHAnsi"/>
        </w:rPr>
        <w:lastRenderedPageBreak/>
        <w:t xml:space="preserve">ID.CRC 106B – </w:t>
      </w:r>
      <w:r w:rsidR="00DA1619" w:rsidRPr="00EC14C0">
        <w:rPr>
          <w:rFonts w:asciiTheme="minorHAnsi" w:hAnsiTheme="minorHAnsi" w:cstheme="minorHAnsi"/>
        </w:rPr>
        <w:t>Tipo de f</w:t>
      </w:r>
      <w:r w:rsidR="00A84902" w:rsidRPr="00EC14C0">
        <w:rPr>
          <w:rFonts w:asciiTheme="minorHAnsi" w:hAnsiTheme="minorHAnsi" w:cstheme="minorHAnsi"/>
        </w:rPr>
        <w:t>onte de avaliação de risco do instrumento</w:t>
      </w:r>
      <w:r w:rsidR="00086B3E" w:rsidRPr="00EC14C0">
        <w:rPr>
          <w:rFonts w:asciiTheme="minorHAnsi" w:hAnsiTheme="minorHAnsi" w:cstheme="minorHAnsi"/>
        </w:rPr>
        <w:t xml:space="preserve"> </w:t>
      </w:r>
      <w:r w:rsidR="00086B3E" w:rsidRPr="00EC14C0">
        <w:rPr>
          <w:rFonts w:asciiTheme="minorHAnsi" w:hAnsiTheme="minorHAnsi" w:cstheme="minorHAnsi"/>
          <w:sz w:val="22"/>
          <w:szCs w:val="22"/>
        </w:rPr>
        <w:t>[tpAvalRisc</w:t>
      </w:r>
      <w:r w:rsidR="001A010A" w:rsidRPr="00EC14C0">
        <w:rPr>
          <w:rFonts w:asciiTheme="minorHAnsi" w:hAnsiTheme="minorHAnsi" w:cstheme="minorHAnsi"/>
          <w:sz w:val="22"/>
          <w:szCs w:val="22"/>
        </w:rPr>
        <w:t xml:space="preserve"> oInst]</w:t>
      </w:r>
    </w:p>
    <w:p w14:paraId="4632C419" w14:textId="77777777" w:rsidR="004B42F2" w:rsidRPr="00EC14C0" w:rsidRDefault="004736B1" w:rsidP="004736B1">
      <w:pPr>
        <w:tabs>
          <w:tab w:val="left" w:pos="1134"/>
        </w:tabs>
        <w:spacing w:before="60" w:after="60" w:line="276" w:lineRule="auto"/>
        <w:ind w:firstLine="0"/>
        <w:rPr>
          <w:rFonts w:asciiTheme="minorHAnsi" w:hAnsiTheme="minorHAnsi" w:cstheme="minorHAnsi"/>
          <w:bCs/>
          <w:sz w:val="22"/>
          <w:szCs w:val="22"/>
          <w:lang w:val="pt-PT"/>
        </w:rPr>
      </w:pPr>
      <w:r w:rsidRPr="00EC14C0">
        <w:rPr>
          <w:lang w:val="pt-PT"/>
        </w:rPr>
        <w:t xml:space="preserve">        </w:t>
      </w:r>
      <w:r w:rsidR="00A84902" w:rsidRPr="00EC14C0">
        <w:rPr>
          <w:rFonts w:asciiTheme="minorHAnsi" w:hAnsiTheme="minorHAnsi" w:cstheme="minorHAnsi"/>
          <w:bCs/>
          <w:sz w:val="22"/>
          <w:szCs w:val="22"/>
          <w:lang w:val="pt-PT"/>
        </w:rPr>
        <w:t>Código do tipo de fonte utilizada na avaliação da qual</w:t>
      </w:r>
      <w:r w:rsidR="00086B3E" w:rsidRPr="00EC14C0">
        <w:rPr>
          <w:rFonts w:asciiTheme="minorHAnsi" w:hAnsiTheme="minorHAnsi" w:cstheme="minorHAnsi"/>
          <w:bCs/>
          <w:sz w:val="22"/>
          <w:szCs w:val="22"/>
          <w:lang w:val="pt-PT"/>
        </w:rPr>
        <w:t>idade de crédito do instrumento.</w:t>
      </w:r>
    </w:p>
    <w:p w14:paraId="4632C41A" w14:textId="77777777" w:rsidR="00442189" w:rsidRPr="00EC14C0" w:rsidRDefault="00442189" w:rsidP="00442189">
      <w:pPr>
        <w:tabs>
          <w:tab w:val="left" w:pos="1134"/>
        </w:tabs>
        <w:spacing w:before="60" w:after="60" w:line="276" w:lineRule="auto"/>
        <w:ind w:left="567" w:firstLine="0"/>
        <w:rPr>
          <w:rFonts w:asciiTheme="minorHAnsi" w:hAnsiTheme="minorHAnsi" w:cstheme="minorHAnsi"/>
          <w:sz w:val="22"/>
          <w:szCs w:val="22"/>
          <w:lang w:val="pt-PT"/>
        </w:rPr>
      </w:pPr>
      <w:r w:rsidRPr="00EC14C0">
        <w:rPr>
          <w:rFonts w:asciiTheme="minorHAnsi" w:hAnsiTheme="minorHAnsi" w:cstheme="minorHAnsi"/>
          <w:sz w:val="22"/>
          <w:szCs w:val="22"/>
          <w:lang w:val="pt-PT"/>
        </w:rPr>
        <w:t>Esta variável deve ser preenchida sempre que a variável ID.CRC105 Probabilidade de Incumprimento [</w:t>
      </w:r>
      <w:r w:rsidRPr="00EC14C0">
        <w:rPr>
          <w:rFonts w:asciiTheme="minorHAnsi" w:hAnsiTheme="minorHAnsi" w:cstheme="minorHAnsi"/>
          <w:i/>
          <w:sz w:val="22"/>
          <w:szCs w:val="22"/>
          <w:lang w:val="pt-PT"/>
        </w:rPr>
        <w:t>PDInst</w:t>
      </w:r>
      <w:r w:rsidRPr="00EC14C0">
        <w:rPr>
          <w:rFonts w:asciiTheme="minorHAnsi" w:hAnsiTheme="minorHAnsi" w:cstheme="minorHAnsi"/>
          <w:sz w:val="22"/>
          <w:szCs w:val="22"/>
          <w:lang w:val="pt-PT"/>
        </w:rPr>
        <w:t>] ou ID.CRC 103 – Notação de crédito do Instrumento</w:t>
      </w:r>
      <w:r w:rsidR="00C701B3" w:rsidRPr="00EC14C0">
        <w:rPr>
          <w:rFonts w:asciiTheme="minorHAnsi" w:hAnsiTheme="minorHAnsi" w:cstheme="minorHAnsi"/>
          <w:sz w:val="22"/>
          <w:szCs w:val="22"/>
          <w:lang w:val="pt-PT"/>
        </w:rPr>
        <w:t xml:space="preserve"> [notacaoInst] sejam preenchidas</w:t>
      </w:r>
      <w:r w:rsidRPr="00EC14C0">
        <w:rPr>
          <w:rFonts w:asciiTheme="minorHAnsi" w:hAnsiTheme="minorHAnsi" w:cstheme="minorHAnsi"/>
          <w:sz w:val="22"/>
          <w:szCs w:val="22"/>
          <w:lang w:val="pt-PT"/>
        </w:rPr>
        <w:t>.</w:t>
      </w:r>
    </w:p>
    <w:p w14:paraId="4632C41B" w14:textId="77777777" w:rsidR="00F20000" w:rsidRPr="00EC14C0" w:rsidRDefault="00F20000" w:rsidP="00F20000">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Esta variável é obrigatória para todos os empréstimos bancários mobilizados como ativos de garantia para operações de crédito do Eurosistema. Ou seja para </w:t>
      </w:r>
      <w:r w:rsidRPr="00EC14C0">
        <w:rPr>
          <w:rFonts w:asciiTheme="minorHAnsi" w:hAnsiTheme="minorHAnsi" w:cs="Arial"/>
          <w:bCs/>
          <w:sz w:val="22"/>
          <w:szCs w:val="22"/>
          <w:lang w:val="pt-PT"/>
        </w:rPr>
        <w:t>os empréstimos ‘elegíveis’ que se obtêm por contrato (CKBALCAO+CKNUMCTA) na tabela ELT02_DETPOOL quando o campo DTSAIDA = ‘9999-12-31’ (para os contratos elegíveis em portfólios EDW) e na tabela ELT03_CLIEMPEL quando o campo IENVIO = ‘S’ (para os contratos elegíveis individuais ou do processo do TEB).</w:t>
      </w:r>
    </w:p>
    <w:p w14:paraId="4632C41C" w14:textId="77777777" w:rsidR="001173BD" w:rsidRPr="00EC14C0" w:rsidRDefault="001173BD" w:rsidP="00086B3E">
      <w:pPr>
        <w:tabs>
          <w:tab w:val="left" w:pos="1134"/>
        </w:tabs>
        <w:spacing w:before="60" w:after="60" w:line="276" w:lineRule="auto"/>
        <w:ind w:left="567" w:firstLine="0"/>
        <w:rPr>
          <w:rFonts w:asciiTheme="minorHAnsi" w:hAnsiTheme="minorHAnsi" w:cstheme="minorHAnsi"/>
          <w:bCs/>
          <w:sz w:val="22"/>
          <w:szCs w:val="22"/>
          <w:lang w:val="pt-PT"/>
        </w:rPr>
      </w:pPr>
    </w:p>
    <w:p w14:paraId="4632C41D" w14:textId="77777777" w:rsidR="00086B3E" w:rsidRPr="00EC14C0" w:rsidRDefault="00086B3E" w:rsidP="00086B3E">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Valores possíveis, de acordo com a tabela de domínio T_TAR:</w:t>
      </w:r>
    </w:p>
    <w:p w14:paraId="4632C41E" w14:textId="77777777" w:rsidR="00086B3E" w:rsidRPr="00EC14C0" w:rsidRDefault="00086B3E" w:rsidP="00086B3E">
      <w:pPr>
        <w:tabs>
          <w:tab w:val="left" w:pos="1134"/>
        </w:tabs>
        <w:spacing w:before="60" w:after="60" w:line="276" w:lineRule="auto"/>
        <w:ind w:left="567" w:firstLine="0"/>
        <w:rPr>
          <w:rFonts w:asciiTheme="minorHAnsi" w:hAnsiTheme="minorHAnsi" w:cstheme="minorHAnsi"/>
          <w:bCs/>
          <w:sz w:val="22"/>
          <w:szCs w:val="22"/>
          <w:lang w:val="pt-PT"/>
        </w:rPr>
      </w:pPr>
      <w:r w:rsidRPr="00EC14C0">
        <w:rPr>
          <w:noProof/>
          <w:sz w:val="22"/>
          <w:szCs w:val="22"/>
          <w:lang w:val="pt-PT" w:eastAsia="pt-PT"/>
        </w:rPr>
        <w:drawing>
          <wp:inline distT="0" distB="0" distL="0" distR="0" wp14:anchorId="4632C550" wp14:editId="4632C551">
            <wp:extent cx="5000625" cy="108585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000625" cy="1085850"/>
                    </a:xfrm>
                    <a:prstGeom prst="rect">
                      <a:avLst/>
                    </a:prstGeom>
                  </pic:spPr>
                </pic:pic>
              </a:graphicData>
            </a:graphic>
          </wp:inline>
        </w:drawing>
      </w:r>
    </w:p>
    <w:p w14:paraId="4632C41F" w14:textId="77777777" w:rsidR="00086B3E" w:rsidRPr="00EC14C0" w:rsidRDefault="00086B3E" w:rsidP="00086B3E">
      <w:pPr>
        <w:tabs>
          <w:tab w:val="left" w:pos="1134"/>
        </w:tabs>
        <w:spacing w:before="60" w:after="60" w:line="276" w:lineRule="auto"/>
        <w:ind w:left="567" w:firstLine="0"/>
        <w:rPr>
          <w:rFonts w:asciiTheme="minorHAnsi" w:hAnsiTheme="minorHAnsi" w:cstheme="minorHAnsi"/>
          <w:bCs/>
          <w:sz w:val="22"/>
          <w:szCs w:val="22"/>
          <w:lang w:val="pt-PT"/>
        </w:rPr>
      </w:pPr>
    </w:p>
    <w:p w14:paraId="4632C420" w14:textId="77777777" w:rsidR="009F3DC0" w:rsidRPr="00EC14C0" w:rsidRDefault="009F3DC0" w:rsidP="009F3DC0">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E</w:t>
      </w:r>
      <w:r w:rsidR="00DA1619" w:rsidRPr="00EC14C0">
        <w:rPr>
          <w:rFonts w:asciiTheme="minorHAnsi" w:hAnsiTheme="minorHAnsi" w:cstheme="minorHAnsi"/>
          <w:bCs/>
          <w:sz w:val="22"/>
          <w:szCs w:val="22"/>
          <w:lang w:val="pt-PT"/>
        </w:rPr>
        <w:t xml:space="preserve">sta variável deve ser preenchida com o </w:t>
      </w:r>
    </w:p>
    <w:p w14:paraId="4632C421" w14:textId="77777777" w:rsidR="009F3DC0" w:rsidRPr="00EC14C0" w:rsidRDefault="009F3DC0" w:rsidP="009F3DC0">
      <w:pPr>
        <w:tabs>
          <w:tab w:val="left" w:pos="1134"/>
        </w:tabs>
        <w:spacing w:before="60" w:after="60" w:line="276" w:lineRule="auto"/>
        <w:ind w:left="567" w:firstLine="0"/>
        <w:rPr>
          <w:rFonts w:asciiTheme="minorHAnsi" w:hAnsiTheme="minorHAnsi" w:cstheme="minorHAnsi"/>
          <w:sz w:val="22"/>
          <w:szCs w:val="22"/>
          <w:lang w:val="pt-PT"/>
        </w:rPr>
      </w:pPr>
      <w:r w:rsidRPr="00EC14C0">
        <w:rPr>
          <w:rFonts w:asciiTheme="minorHAnsi" w:hAnsiTheme="minorHAnsi" w:cstheme="minorHAnsi"/>
          <w:bCs/>
          <w:sz w:val="22"/>
          <w:szCs w:val="22"/>
          <w:lang w:val="pt-PT"/>
        </w:rPr>
        <w:t xml:space="preserve">- código </w:t>
      </w:r>
      <w:r w:rsidR="00DA1619" w:rsidRPr="00EC14C0">
        <w:rPr>
          <w:rFonts w:asciiTheme="minorHAnsi" w:hAnsiTheme="minorHAnsi" w:cstheme="minorHAnsi"/>
          <w:bCs/>
          <w:sz w:val="22"/>
          <w:szCs w:val="22"/>
          <w:lang w:val="pt-PT"/>
        </w:rPr>
        <w:t>‘002’ referente a IRBA – ‘Sistemas baseados em notações de cré</w:t>
      </w:r>
      <w:r w:rsidR="00876D75" w:rsidRPr="00EC14C0">
        <w:rPr>
          <w:rFonts w:asciiTheme="minorHAnsi" w:hAnsiTheme="minorHAnsi" w:cstheme="minorHAnsi"/>
          <w:bCs/>
          <w:sz w:val="22"/>
          <w:szCs w:val="22"/>
          <w:lang w:val="pt-PT"/>
        </w:rPr>
        <w:t xml:space="preserve">dito internas das instituições’ </w:t>
      </w:r>
      <w:r w:rsidR="004736B1" w:rsidRPr="00EC14C0">
        <w:rPr>
          <w:rFonts w:asciiTheme="minorHAnsi" w:hAnsiTheme="minorHAnsi" w:cstheme="minorHAnsi"/>
          <w:sz w:val="22"/>
          <w:szCs w:val="22"/>
          <w:lang w:val="pt-PT"/>
        </w:rPr>
        <w:t>sempre que a variável ID.CRC105 Probabilidade de Incumprimento [</w:t>
      </w:r>
      <w:r w:rsidR="004736B1" w:rsidRPr="00EC14C0">
        <w:rPr>
          <w:rFonts w:asciiTheme="minorHAnsi" w:hAnsiTheme="minorHAnsi" w:cstheme="minorHAnsi"/>
          <w:i/>
          <w:sz w:val="22"/>
          <w:szCs w:val="22"/>
          <w:lang w:val="pt-PT"/>
        </w:rPr>
        <w:t>PDInst</w:t>
      </w:r>
      <w:r w:rsidR="004736B1" w:rsidRPr="00EC14C0">
        <w:rPr>
          <w:rFonts w:asciiTheme="minorHAnsi" w:hAnsiTheme="minorHAnsi" w:cstheme="minorHAnsi"/>
          <w:sz w:val="22"/>
          <w:szCs w:val="22"/>
          <w:lang w:val="pt-PT"/>
        </w:rPr>
        <w:t xml:space="preserve">] </w:t>
      </w:r>
      <w:r w:rsidR="00876D75" w:rsidRPr="00EC14C0">
        <w:rPr>
          <w:rFonts w:asciiTheme="minorHAnsi" w:hAnsiTheme="minorHAnsi" w:cstheme="minorHAnsi"/>
          <w:sz w:val="22"/>
          <w:szCs w:val="22"/>
          <w:lang w:val="pt-PT"/>
        </w:rPr>
        <w:t xml:space="preserve">estiver preenchida </w:t>
      </w:r>
      <w:r w:rsidR="004736B1" w:rsidRPr="00EC14C0">
        <w:rPr>
          <w:rFonts w:asciiTheme="minorHAnsi" w:hAnsiTheme="minorHAnsi" w:cstheme="minorHAnsi"/>
          <w:sz w:val="22"/>
          <w:szCs w:val="22"/>
          <w:lang w:val="pt-PT"/>
        </w:rPr>
        <w:t>ou</w:t>
      </w:r>
      <w:r w:rsidRPr="00EC14C0">
        <w:rPr>
          <w:rFonts w:asciiTheme="minorHAnsi" w:hAnsiTheme="minorHAnsi" w:cstheme="minorHAnsi"/>
          <w:sz w:val="22"/>
          <w:szCs w:val="22"/>
          <w:lang w:val="pt-PT"/>
        </w:rPr>
        <w:t xml:space="preserve"> com o </w:t>
      </w:r>
    </w:p>
    <w:p w14:paraId="4632C422" w14:textId="77777777" w:rsidR="004736B1" w:rsidRPr="00EC14C0" w:rsidRDefault="009F3DC0" w:rsidP="009F3DC0">
      <w:pPr>
        <w:tabs>
          <w:tab w:val="left" w:pos="1134"/>
        </w:tabs>
        <w:spacing w:before="60" w:after="60" w:line="276" w:lineRule="auto"/>
        <w:ind w:left="567" w:firstLine="0"/>
        <w:rPr>
          <w:rFonts w:asciiTheme="minorHAnsi" w:hAnsiTheme="minorHAnsi" w:cstheme="minorHAnsi"/>
          <w:sz w:val="22"/>
          <w:szCs w:val="22"/>
          <w:lang w:val="pt-PT"/>
        </w:rPr>
      </w:pPr>
      <w:r w:rsidRPr="00EC14C0">
        <w:rPr>
          <w:rFonts w:asciiTheme="minorHAnsi" w:hAnsiTheme="minorHAnsi" w:cs="Arial"/>
          <w:bCs/>
          <w:sz w:val="22"/>
          <w:szCs w:val="22"/>
          <w:lang w:val="pt-PT"/>
        </w:rPr>
        <w:t xml:space="preserve">- campo ‘tipo de fonte de avaliação de risco’ do </w:t>
      </w:r>
      <w:r w:rsidR="00322E45" w:rsidRPr="00EC14C0">
        <w:rPr>
          <w:rFonts w:asciiTheme="minorHAnsi" w:hAnsiTheme="minorHAnsi" w:cs="Arial"/>
          <w:bCs/>
          <w:sz w:val="22"/>
          <w:szCs w:val="22"/>
          <w:lang w:val="pt-PT"/>
        </w:rPr>
        <w:t>Fich21_RiscoEntidade_CRC</w:t>
      </w:r>
      <w:r w:rsidRPr="00EC14C0">
        <w:rPr>
          <w:rFonts w:asciiTheme="minorHAnsi" w:hAnsiTheme="minorHAnsi" w:cs="Arial"/>
          <w:bCs/>
          <w:sz w:val="22"/>
          <w:szCs w:val="22"/>
          <w:lang w:val="pt-PT"/>
        </w:rPr>
        <w:t>, por pessoa, se a variável</w:t>
      </w:r>
      <w:r w:rsidRPr="00EC14C0">
        <w:rPr>
          <w:rFonts w:asciiTheme="minorHAnsi" w:hAnsiTheme="minorHAnsi" w:cstheme="minorHAnsi"/>
          <w:sz w:val="22"/>
          <w:szCs w:val="22"/>
          <w:lang w:val="pt-PT"/>
        </w:rPr>
        <w:t xml:space="preserve"> </w:t>
      </w:r>
      <w:r w:rsidR="004736B1" w:rsidRPr="00EC14C0">
        <w:rPr>
          <w:rFonts w:asciiTheme="minorHAnsi" w:hAnsiTheme="minorHAnsi" w:cstheme="minorHAnsi"/>
          <w:sz w:val="22"/>
          <w:szCs w:val="22"/>
          <w:lang w:val="pt-PT"/>
        </w:rPr>
        <w:t>ID.CRC 103 – Notação de crédito do In</w:t>
      </w:r>
      <w:r w:rsidR="00195206" w:rsidRPr="00EC14C0">
        <w:rPr>
          <w:rFonts w:asciiTheme="minorHAnsi" w:hAnsiTheme="minorHAnsi" w:cstheme="minorHAnsi"/>
          <w:sz w:val="22"/>
          <w:szCs w:val="22"/>
          <w:lang w:val="pt-PT"/>
        </w:rPr>
        <w:t>strumento [notacaoInst] estiver</w:t>
      </w:r>
      <w:r w:rsidR="004736B1" w:rsidRPr="00EC14C0">
        <w:rPr>
          <w:rFonts w:asciiTheme="minorHAnsi" w:hAnsiTheme="minorHAnsi" w:cstheme="minorHAnsi"/>
          <w:sz w:val="22"/>
          <w:szCs w:val="22"/>
          <w:lang w:val="pt-PT"/>
        </w:rPr>
        <w:t xml:space="preserve"> preenchida.</w:t>
      </w:r>
    </w:p>
    <w:p w14:paraId="4632C423" w14:textId="77777777" w:rsidR="00DA1619" w:rsidRPr="00EC14C0" w:rsidRDefault="00DA1619" w:rsidP="00086B3E">
      <w:pPr>
        <w:tabs>
          <w:tab w:val="left" w:pos="1134"/>
        </w:tabs>
        <w:spacing w:before="60" w:after="60" w:line="276" w:lineRule="auto"/>
        <w:ind w:left="567" w:firstLine="0"/>
        <w:rPr>
          <w:rFonts w:asciiTheme="minorHAnsi" w:hAnsiTheme="minorHAnsi" w:cstheme="minorHAnsi"/>
          <w:bCs/>
          <w:sz w:val="22"/>
          <w:szCs w:val="22"/>
          <w:lang w:val="pt-PT"/>
        </w:rPr>
      </w:pPr>
    </w:p>
    <w:p w14:paraId="4632C424" w14:textId="77777777" w:rsidR="00A84902" w:rsidRPr="00EC14C0" w:rsidRDefault="00A84902" w:rsidP="00A84902">
      <w:pPr>
        <w:pStyle w:val="Heading4"/>
        <w:tabs>
          <w:tab w:val="clear" w:pos="964"/>
          <w:tab w:val="clear" w:pos="1713"/>
          <w:tab w:val="left" w:pos="709"/>
        </w:tabs>
        <w:ind w:left="567" w:firstLine="0"/>
        <w:rPr>
          <w:rFonts w:asciiTheme="minorHAnsi" w:hAnsiTheme="minorHAnsi" w:cstheme="minorHAnsi"/>
        </w:rPr>
      </w:pPr>
      <w:r w:rsidRPr="00EC14C0">
        <w:rPr>
          <w:rFonts w:asciiTheme="minorHAnsi" w:hAnsiTheme="minorHAnsi" w:cstheme="minorHAnsi"/>
        </w:rPr>
        <w:t xml:space="preserve">ID.CRC 106C – </w:t>
      </w:r>
      <w:r w:rsidR="00DA1619" w:rsidRPr="00EC14C0">
        <w:rPr>
          <w:rFonts w:asciiTheme="minorHAnsi" w:hAnsiTheme="minorHAnsi" w:cstheme="minorHAnsi"/>
        </w:rPr>
        <w:t>Sistema de avaliação de</w:t>
      </w:r>
      <w:r w:rsidRPr="00EC14C0">
        <w:rPr>
          <w:rFonts w:asciiTheme="minorHAnsi" w:hAnsiTheme="minorHAnsi" w:cstheme="minorHAnsi"/>
        </w:rPr>
        <w:t xml:space="preserve"> risco do instrumento</w:t>
      </w:r>
      <w:r w:rsidR="00D85AE9" w:rsidRPr="00EC14C0">
        <w:rPr>
          <w:rFonts w:asciiTheme="minorHAnsi" w:hAnsiTheme="minorHAnsi" w:cstheme="minorHAnsi"/>
        </w:rPr>
        <w:t xml:space="preserve"> </w:t>
      </w:r>
      <w:r w:rsidR="00D85AE9" w:rsidRPr="00EC14C0">
        <w:rPr>
          <w:rFonts w:asciiTheme="minorHAnsi" w:hAnsiTheme="minorHAnsi" w:cstheme="minorHAnsi"/>
          <w:sz w:val="22"/>
          <w:szCs w:val="22"/>
        </w:rPr>
        <w:t>[sistAvalRiscoInst]</w:t>
      </w:r>
    </w:p>
    <w:p w14:paraId="4632C425" w14:textId="77777777" w:rsidR="00A84902" w:rsidRPr="00EC14C0" w:rsidRDefault="00DA1619" w:rsidP="00D85AE9">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Identificação do sistema de avaliação da qualidade de crédito</w:t>
      </w:r>
      <w:r w:rsidR="00C43BCA" w:rsidRPr="00EC14C0">
        <w:rPr>
          <w:rFonts w:asciiTheme="minorHAnsi" w:hAnsiTheme="minorHAnsi" w:cstheme="minorHAnsi"/>
          <w:bCs/>
          <w:sz w:val="22"/>
          <w:szCs w:val="22"/>
          <w:lang w:val="pt-PT"/>
        </w:rPr>
        <w:t xml:space="preserve"> </w:t>
      </w:r>
      <w:r w:rsidRPr="00EC14C0">
        <w:rPr>
          <w:rFonts w:asciiTheme="minorHAnsi" w:hAnsiTheme="minorHAnsi" w:cstheme="minorHAnsi"/>
          <w:bCs/>
          <w:sz w:val="22"/>
          <w:szCs w:val="22"/>
          <w:lang w:val="pt-PT"/>
        </w:rPr>
        <w:t>utilizado na avaliação do instrumento segundo</w:t>
      </w:r>
      <w:r w:rsidR="00F36DA9" w:rsidRPr="00EC14C0">
        <w:rPr>
          <w:rFonts w:asciiTheme="minorHAnsi" w:hAnsiTheme="minorHAnsi" w:cstheme="minorHAnsi"/>
          <w:bCs/>
          <w:sz w:val="22"/>
          <w:szCs w:val="22"/>
          <w:lang w:val="pt-PT"/>
        </w:rPr>
        <w:t xml:space="preserve"> os seguintes códigos possíveis, baseado na tabela de domínio T_SAR:</w:t>
      </w:r>
    </w:p>
    <w:p w14:paraId="4632C426" w14:textId="77777777" w:rsidR="00DA1619" w:rsidRPr="00EC14C0" w:rsidRDefault="00DA1619" w:rsidP="00D85AE9">
      <w:pPr>
        <w:tabs>
          <w:tab w:val="left" w:pos="1134"/>
        </w:tabs>
        <w:spacing w:before="60" w:after="60" w:line="276" w:lineRule="auto"/>
        <w:ind w:left="567" w:firstLine="0"/>
        <w:rPr>
          <w:rFonts w:asciiTheme="minorHAnsi" w:hAnsiTheme="minorHAnsi" w:cstheme="minorHAnsi"/>
          <w:bCs/>
          <w:sz w:val="22"/>
          <w:szCs w:val="22"/>
          <w:lang w:val="pt-PT"/>
        </w:rPr>
      </w:pPr>
      <w:r w:rsidRPr="00EC14C0">
        <w:rPr>
          <w:noProof/>
          <w:sz w:val="22"/>
          <w:szCs w:val="22"/>
          <w:lang w:val="pt-PT" w:eastAsia="pt-PT"/>
        </w:rPr>
        <w:lastRenderedPageBreak/>
        <w:drawing>
          <wp:inline distT="0" distB="0" distL="0" distR="0" wp14:anchorId="4632C552" wp14:editId="4632C553">
            <wp:extent cx="4991100" cy="19145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4991100" cy="1914525"/>
                    </a:xfrm>
                    <a:prstGeom prst="rect">
                      <a:avLst/>
                    </a:prstGeom>
                  </pic:spPr>
                </pic:pic>
              </a:graphicData>
            </a:graphic>
          </wp:inline>
        </w:drawing>
      </w:r>
    </w:p>
    <w:p w14:paraId="4632C427" w14:textId="77777777" w:rsidR="00DA1619" w:rsidRPr="00EC14C0" w:rsidRDefault="00DA1619" w:rsidP="00D85AE9">
      <w:pPr>
        <w:tabs>
          <w:tab w:val="left" w:pos="1134"/>
        </w:tabs>
        <w:spacing w:before="60" w:after="60" w:line="276" w:lineRule="auto"/>
        <w:ind w:left="567" w:firstLine="0"/>
        <w:rPr>
          <w:rFonts w:asciiTheme="minorHAnsi" w:hAnsiTheme="minorHAnsi" w:cstheme="minorHAnsi"/>
          <w:bCs/>
          <w:sz w:val="22"/>
          <w:szCs w:val="22"/>
          <w:lang w:val="pt-PT"/>
        </w:rPr>
      </w:pPr>
    </w:p>
    <w:p w14:paraId="4632C428" w14:textId="77777777" w:rsidR="00F20000" w:rsidRPr="00EC14C0" w:rsidRDefault="00F20000" w:rsidP="00F20000">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Esta variável é obrigatória para todos os empréstimos bancários mobilizados como ativos de garantia para operações de crédito do Eurosistema. Ou seja para </w:t>
      </w:r>
      <w:r w:rsidRPr="00EC14C0">
        <w:rPr>
          <w:rFonts w:asciiTheme="minorHAnsi" w:hAnsiTheme="minorHAnsi" w:cs="Arial"/>
          <w:bCs/>
          <w:sz w:val="22"/>
          <w:szCs w:val="22"/>
          <w:lang w:val="pt-PT"/>
        </w:rPr>
        <w:t>os empréstimos ‘elegíveis’ que se obtêm por contrato (CKBALCAO+CKNUMCTA) na tabela ELT02_DETPOOL quando o campo DTSAIDA = ‘9999-12-31’ (para os contratos elegíveis em portfólios EDW) e na tabela ELT03_CLIEMPEL quando o campo IENVIO = ‘S’ (para os contratos elegíveis individuais ou do processo do TEB).</w:t>
      </w:r>
    </w:p>
    <w:p w14:paraId="4632C429" w14:textId="77777777" w:rsidR="001173BD" w:rsidRPr="00EC14C0" w:rsidRDefault="001173BD" w:rsidP="00D85AE9">
      <w:pPr>
        <w:tabs>
          <w:tab w:val="left" w:pos="1134"/>
        </w:tabs>
        <w:spacing w:before="60" w:after="60" w:line="276" w:lineRule="auto"/>
        <w:ind w:left="567" w:firstLine="0"/>
        <w:rPr>
          <w:rFonts w:asciiTheme="minorHAnsi" w:hAnsiTheme="minorHAnsi" w:cstheme="minorHAnsi"/>
          <w:bCs/>
          <w:sz w:val="22"/>
          <w:szCs w:val="22"/>
          <w:lang w:val="pt-PT"/>
        </w:rPr>
      </w:pPr>
    </w:p>
    <w:p w14:paraId="4632C42A" w14:textId="77777777" w:rsidR="00DA1619" w:rsidRPr="00EC14C0" w:rsidRDefault="00DA1619" w:rsidP="00F75E76">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Esta variável deve ser preenchida com o código ‘2000’ referente a IRBA – ‘Sistemas baseados em notações de crédito internas das instituições’</w:t>
      </w:r>
      <w:r w:rsidR="00F75E76" w:rsidRPr="00EC14C0">
        <w:rPr>
          <w:lang w:val="pt-PT"/>
        </w:rPr>
        <w:t xml:space="preserve"> </w:t>
      </w:r>
      <w:r w:rsidR="00F75E76" w:rsidRPr="00EC14C0">
        <w:rPr>
          <w:rFonts w:asciiTheme="minorHAnsi" w:hAnsiTheme="minorHAnsi" w:cstheme="minorHAnsi"/>
          <w:bCs/>
          <w:sz w:val="22"/>
          <w:szCs w:val="22"/>
          <w:lang w:val="pt-PT"/>
        </w:rPr>
        <w:t>sempre que a variável ID.CRC105 Probabilidade de Incumprimento [PDInst] estiver preenchida ou o que for fornecido no campo ‘sistema de avaliação de risco’ do</w:t>
      </w:r>
      <w:r w:rsidR="00322E45" w:rsidRPr="00EC14C0">
        <w:rPr>
          <w:rFonts w:asciiTheme="minorHAnsi" w:hAnsiTheme="minorHAnsi" w:cstheme="minorHAnsi"/>
          <w:bCs/>
          <w:sz w:val="22"/>
          <w:szCs w:val="22"/>
          <w:lang w:val="pt-PT"/>
        </w:rPr>
        <w:t xml:space="preserve"> Fich21_RiscoEntidade_CRC</w:t>
      </w:r>
      <w:r w:rsidR="00F75E76" w:rsidRPr="00EC14C0">
        <w:rPr>
          <w:rFonts w:asciiTheme="minorHAnsi" w:hAnsiTheme="minorHAnsi" w:cstheme="minorHAnsi"/>
          <w:bCs/>
          <w:sz w:val="22"/>
          <w:szCs w:val="22"/>
          <w:lang w:val="pt-PT"/>
        </w:rPr>
        <w:t>, por pessoa, se a variável ID.CRC 103 – Notação de crédito do Instrumento [notacaoInst] estiver preenchida.</w:t>
      </w:r>
    </w:p>
    <w:p w14:paraId="4632C42B" w14:textId="77777777" w:rsidR="00DA1619" w:rsidRPr="00EC14C0" w:rsidRDefault="00DA1619" w:rsidP="00D85AE9">
      <w:pPr>
        <w:tabs>
          <w:tab w:val="left" w:pos="1134"/>
        </w:tabs>
        <w:spacing w:before="60" w:after="60" w:line="276" w:lineRule="auto"/>
        <w:ind w:left="567" w:firstLine="0"/>
        <w:rPr>
          <w:rFonts w:asciiTheme="minorHAnsi" w:hAnsiTheme="minorHAnsi" w:cstheme="minorHAnsi"/>
          <w:bCs/>
          <w:sz w:val="22"/>
          <w:szCs w:val="22"/>
          <w:lang w:val="pt-PT"/>
        </w:rPr>
      </w:pPr>
    </w:p>
    <w:p w14:paraId="4632C42C" w14:textId="77777777" w:rsidR="004B42F2" w:rsidRPr="00EC14C0" w:rsidRDefault="004B42F2" w:rsidP="00C1029C">
      <w:pPr>
        <w:pStyle w:val="Heading4"/>
        <w:ind w:left="567" w:firstLine="0"/>
        <w:rPr>
          <w:rFonts w:asciiTheme="minorHAnsi" w:hAnsiTheme="minorHAnsi" w:cstheme="minorHAnsi"/>
          <w:szCs w:val="24"/>
        </w:rPr>
      </w:pPr>
      <w:r w:rsidRPr="00EC14C0">
        <w:rPr>
          <w:rFonts w:asciiTheme="minorHAnsi" w:hAnsiTheme="minorHAnsi" w:cstheme="minorHAnsi"/>
          <w:szCs w:val="24"/>
        </w:rPr>
        <w:t xml:space="preserve">ID.CRC </w:t>
      </w:r>
      <w:r w:rsidR="005E428A" w:rsidRPr="00EC14C0">
        <w:rPr>
          <w:rFonts w:asciiTheme="minorHAnsi" w:hAnsiTheme="minorHAnsi" w:cstheme="minorHAnsi"/>
          <w:szCs w:val="24"/>
        </w:rPr>
        <w:t>1</w:t>
      </w:r>
      <w:r w:rsidRPr="00EC14C0">
        <w:rPr>
          <w:rFonts w:asciiTheme="minorHAnsi" w:hAnsiTheme="minorHAnsi" w:cstheme="minorHAnsi"/>
          <w:szCs w:val="24"/>
        </w:rPr>
        <w:t>0</w:t>
      </w:r>
      <w:r w:rsidR="005E428A" w:rsidRPr="00EC14C0">
        <w:rPr>
          <w:rFonts w:asciiTheme="minorHAnsi" w:hAnsiTheme="minorHAnsi" w:cstheme="minorHAnsi"/>
          <w:szCs w:val="24"/>
        </w:rPr>
        <w:t>7</w:t>
      </w:r>
      <w:r w:rsidRPr="00EC14C0">
        <w:rPr>
          <w:rFonts w:asciiTheme="minorHAnsi" w:hAnsiTheme="minorHAnsi" w:cstheme="minorHAnsi"/>
          <w:szCs w:val="24"/>
        </w:rPr>
        <w:t xml:space="preserve"> – </w:t>
      </w:r>
      <w:r w:rsidR="00F36DA9" w:rsidRPr="00EC14C0">
        <w:rPr>
          <w:rFonts w:asciiTheme="minorHAnsi" w:hAnsiTheme="minorHAnsi" w:cstheme="minorHAnsi"/>
          <w:szCs w:val="24"/>
        </w:rPr>
        <w:t xml:space="preserve">Modelo IRB da PD/notação </w:t>
      </w:r>
      <w:r w:rsidR="00F36DA9" w:rsidRPr="00EC14C0">
        <w:rPr>
          <w:rFonts w:asciiTheme="minorHAnsi" w:hAnsiTheme="minorHAnsi" w:cstheme="minorHAnsi"/>
          <w:sz w:val="22"/>
          <w:szCs w:val="22"/>
        </w:rPr>
        <w:t>[modIRBInst]</w:t>
      </w:r>
    </w:p>
    <w:p w14:paraId="4632C42D" w14:textId="77777777" w:rsidR="00081432" w:rsidRPr="00EC14C0" w:rsidRDefault="006E7E50" w:rsidP="00F36DA9">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Nome do modelo </w:t>
      </w:r>
      <w:r w:rsidR="00081432" w:rsidRPr="00EC14C0">
        <w:rPr>
          <w:rFonts w:asciiTheme="minorHAnsi" w:hAnsiTheme="minorHAnsi" w:cstheme="minorHAnsi"/>
          <w:bCs/>
          <w:sz w:val="22"/>
          <w:szCs w:val="22"/>
          <w:lang w:val="pt-PT"/>
        </w:rPr>
        <w:t xml:space="preserve">IRB </w:t>
      </w:r>
      <w:r w:rsidR="00F75E76" w:rsidRPr="00EC14C0">
        <w:rPr>
          <w:rFonts w:asciiTheme="minorHAnsi" w:hAnsiTheme="minorHAnsi" w:cstheme="minorHAnsi"/>
          <w:bCs/>
          <w:sz w:val="22"/>
          <w:szCs w:val="22"/>
          <w:lang w:val="pt-PT"/>
        </w:rPr>
        <w:t>que originou a probabilidade de incumprimento do instrumento.</w:t>
      </w:r>
    </w:p>
    <w:p w14:paraId="4632C42E" w14:textId="77777777" w:rsidR="004B42F2" w:rsidRPr="00EC14C0" w:rsidRDefault="00081432" w:rsidP="00F36DA9">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Obrigatório sempre que a avaliação de risco seja baseada num modelo de notação IRB</w:t>
      </w:r>
      <w:r w:rsidR="001173BD" w:rsidRPr="00EC14C0">
        <w:rPr>
          <w:rFonts w:asciiTheme="minorHAnsi" w:hAnsiTheme="minorHAnsi" w:cstheme="minorHAnsi"/>
          <w:bCs/>
          <w:sz w:val="22"/>
          <w:szCs w:val="22"/>
          <w:lang w:val="pt-PT"/>
        </w:rPr>
        <w:t xml:space="preserve"> e </w:t>
      </w:r>
      <w:r w:rsidRPr="00EC14C0">
        <w:rPr>
          <w:rFonts w:asciiTheme="minorHAnsi" w:hAnsiTheme="minorHAnsi" w:cstheme="minorHAnsi"/>
          <w:bCs/>
          <w:sz w:val="22"/>
          <w:szCs w:val="22"/>
          <w:lang w:val="pt-PT"/>
        </w:rPr>
        <w:t>a variável ID.CRC 105 – Probabilidade Incumprimento do Instrumento seja preenchida.</w:t>
      </w:r>
      <w:r w:rsidR="001173BD" w:rsidRPr="00EC14C0">
        <w:rPr>
          <w:rFonts w:asciiTheme="minorHAnsi" w:hAnsiTheme="minorHAnsi" w:cstheme="minorHAnsi"/>
          <w:bCs/>
          <w:sz w:val="22"/>
          <w:szCs w:val="22"/>
          <w:lang w:val="pt-PT"/>
        </w:rPr>
        <w:t xml:space="preserve"> </w:t>
      </w:r>
    </w:p>
    <w:p w14:paraId="4632C42F" w14:textId="77777777" w:rsidR="00081432" w:rsidRPr="00EC14C0" w:rsidRDefault="002D0F7E" w:rsidP="00F36DA9">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Fontes:</w:t>
      </w:r>
    </w:p>
    <w:p w14:paraId="4632C430" w14:textId="77777777" w:rsidR="00F36DA9" w:rsidRPr="00EC14C0" w:rsidRDefault="00F36DA9" w:rsidP="00F36DA9">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sz w:val="22"/>
          <w:szCs w:val="22"/>
          <w:lang w:val="pt-PT"/>
        </w:rPr>
        <w:t xml:space="preserve">Esta variável apenas </w:t>
      </w:r>
      <w:r w:rsidR="00F75E76" w:rsidRPr="00EC14C0">
        <w:rPr>
          <w:rFonts w:asciiTheme="minorHAnsi" w:hAnsiTheme="minorHAnsi" w:cstheme="minorHAnsi"/>
          <w:sz w:val="22"/>
          <w:szCs w:val="22"/>
          <w:lang w:val="pt-PT"/>
        </w:rPr>
        <w:t>pode ser</w:t>
      </w:r>
      <w:r w:rsidRPr="00EC14C0">
        <w:rPr>
          <w:rFonts w:asciiTheme="minorHAnsi" w:hAnsiTheme="minorHAnsi" w:cstheme="minorHAnsi"/>
          <w:sz w:val="22"/>
          <w:szCs w:val="22"/>
          <w:lang w:val="pt-PT"/>
        </w:rPr>
        <w:t xml:space="preserve"> preenchida no caso da variável anterior [</w:t>
      </w:r>
      <w:r w:rsidRPr="00EC14C0">
        <w:rPr>
          <w:rFonts w:asciiTheme="minorHAnsi" w:hAnsiTheme="minorHAnsi" w:cstheme="minorHAnsi"/>
          <w:i/>
          <w:sz w:val="22"/>
          <w:szCs w:val="22"/>
          <w:lang w:val="pt-PT"/>
        </w:rPr>
        <w:t>PDInst</w:t>
      </w:r>
      <w:r w:rsidRPr="00EC14C0">
        <w:rPr>
          <w:rFonts w:asciiTheme="minorHAnsi" w:hAnsiTheme="minorHAnsi" w:cstheme="minorHAnsi"/>
          <w:sz w:val="22"/>
          <w:szCs w:val="22"/>
          <w:lang w:val="pt-PT"/>
        </w:rPr>
        <w:t>] ter valor.</w:t>
      </w:r>
    </w:p>
    <w:p w14:paraId="4632C431" w14:textId="77777777" w:rsidR="00F20000" w:rsidRPr="00EC14C0" w:rsidRDefault="00F20000" w:rsidP="00F20000">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Esta variável é obrigatória para todos os empréstimos bancários mobilizados como ativos de garantia para operações de crédito do Eurosistema. Ou seja para </w:t>
      </w:r>
      <w:r w:rsidRPr="00EC14C0">
        <w:rPr>
          <w:rFonts w:asciiTheme="minorHAnsi" w:hAnsiTheme="minorHAnsi" w:cs="Arial"/>
          <w:bCs/>
          <w:sz w:val="22"/>
          <w:szCs w:val="22"/>
          <w:lang w:val="pt-PT"/>
        </w:rPr>
        <w:t>os empréstimos ‘elegíveis’ que se obtêm por contrato (CKBALCAO+CKNUMCTA) na tabela ELT02_DETPOOL quando o campo DTSAIDA = ‘9999-12-31’ (para os contratos elegíveis em portfólios EDW) e na tabela ELT03_CLIEMPEL quando o campo IENVIO = ‘S’ (para os contratos elegíveis individuais ou do processo do TEB).</w:t>
      </w:r>
    </w:p>
    <w:p w14:paraId="4632C432" w14:textId="77777777" w:rsidR="001173BD" w:rsidRPr="00EC14C0" w:rsidRDefault="001173BD" w:rsidP="00F36DA9">
      <w:pPr>
        <w:tabs>
          <w:tab w:val="left" w:pos="1134"/>
        </w:tabs>
        <w:spacing w:before="60" w:after="60" w:line="276" w:lineRule="auto"/>
        <w:ind w:left="567" w:firstLine="0"/>
        <w:rPr>
          <w:rFonts w:asciiTheme="minorHAnsi" w:hAnsiTheme="minorHAnsi" w:cstheme="minorHAnsi"/>
          <w:bCs/>
          <w:sz w:val="22"/>
          <w:szCs w:val="22"/>
          <w:lang w:val="pt-PT"/>
        </w:rPr>
      </w:pPr>
    </w:p>
    <w:p w14:paraId="4632C433" w14:textId="77777777" w:rsidR="00F75E76" w:rsidRPr="00EC14C0" w:rsidRDefault="00F75E76" w:rsidP="00F36DA9">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Fontes:</w:t>
      </w:r>
    </w:p>
    <w:p w14:paraId="4632C434" w14:textId="77777777" w:rsidR="00F75E76" w:rsidRPr="00EC14C0" w:rsidRDefault="000066B9" w:rsidP="00F36DA9">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Para </w:t>
      </w:r>
      <w:r w:rsidR="002D0F7E" w:rsidRPr="00EC14C0">
        <w:rPr>
          <w:rFonts w:asciiTheme="minorHAnsi" w:hAnsiTheme="minorHAnsi" w:cstheme="minorHAnsi"/>
          <w:bCs/>
          <w:sz w:val="22"/>
          <w:szCs w:val="22"/>
          <w:lang w:val="pt-PT"/>
        </w:rPr>
        <w:t>pessoas físicas (DWT001 com ITIP_CLI = ‘F’)</w:t>
      </w:r>
      <w:r w:rsidR="00F75E76" w:rsidRPr="00EC14C0">
        <w:rPr>
          <w:rFonts w:asciiTheme="minorHAnsi" w:hAnsiTheme="minorHAnsi" w:cstheme="minorHAnsi"/>
          <w:bCs/>
          <w:sz w:val="22"/>
          <w:szCs w:val="22"/>
          <w:lang w:val="pt-PT"/>
        </w:rPr>
        <w:t>:</w:t>
      </w:r>
    </w:p>
    <w:p w14:paraId="4632C435" w14:textId="77777777" w:rsidR="00F75E76" w:rsidRPr="00EC14C0" w:rsidRDefault="002D0F7E" w:rsidP="00F75E76">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lastRenderedPageBreak/>
        <w:t xml:space="preserve">Modelo IRB = </w:t>
      </w:r>
      <w:r w:rsidR="00411D98" w:rsidRPr="00EC14C0">
        <w:rPr>
          <w:rFonts w:asciiTheme="minorHAnsi" w:hAnsiTheme="minorHAnsi" w:cstheme="minorHAnsi"/>
          <w:bCs/>
          <w:sz w:val="22"/>
          <w:szCs w:val="22"/>
          <w:lang w:val="pt-PT"/>
        </w:rPr>
        <w:t>JM_CAL_IN_CL</w:t>
      </w:r>
      <w:r w:rsidRPr="00EC14C0">
        <w:rPr>
          <w:rFonts w:asciiTheme="minorHAnsi" w:hAnsiTheme="minorHAnsi" w:cstheme="minorHAnsi"/>
          <w:bCs/>
          <w:sz w:val="22"/>
          <w:szCs w:val="22"/>
          <w:lang w:val="pt-PT"/>
        </w:rPr>
        <w:t>.E9954_TIPMODE2</w:t>
      </w:r>
      <w:r w:rsidR="00F75E76" w:rsidRPr="00EC14C0">
        <w:rPr>
          <w:rFonts w:asciiTheme="minorHAnsi" w:hAnsiTheme="minorHAnsi" w:cstheme="minorHAnsi"/>
          <w:bCs/>
          <w:sz w:val="22"/>
          <w:szCs w:val="22"/>
          <w:lang w:val="pt-PT"/>
        </w:rPr>
        <w:t>,</w:t>
      </w:r>
    </w:p>
    <w:p w14:paraId="4632C436" w14:textId="77777777" w:rsidR="002D0F7E" w:rsidRPr="00EC14C0" w:rsidRDefault="002D0F7E" w:rsidP="00F75E76">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se JM_VAR_CALCUL.H0883_MESANTIG &gt; 3 Meses (antiguidade operação) ou </w:t>
      </w:r>
    </w:p>
    <w:p w14:paraId="4632C437" w14:textId="77777777" w:rsidR="00F75E76" w:rsidRPr="00EC14C0" w:rsidRDefault="00F75E76" w:rsidP="00F36DA9">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Modelo IRB = </w:t>
      </w:r>
      <w:r w:rsidR="00411D98" w:rsidRPr="00EC14C0">
        <w:rPr>
          <w:rFonts w:asciiTheme="minorHAnsi" w:hAnsiTheme="minorHAnsi" w:cstheme="minorHAnsi"/>
          <w:bCs/>
          <w:sz w:val="22"/>
          <w:szCs w:val="22"/>
          <w:lang w:val="pt-PT"/>
        </w:rPr>
        <w:t>JM_CAL_IN_CO</w:t>
      </w:r>
      <w:r w:rsidR="002D0F7E" w:rsidRPr="00EC14C0">
        <w:rPr>
          <w:rFonts w:asciiTheme="minorHAnsi" w:hAnsiTheme="minorHAnsi" w:cstheme="minorHAnsi"/>
          <w:bCs/>
          <w:sz w:val="22"/>
          <w:szCs w:val="22"/>
          <w:lang w:val="pt-PT"/>
        </w:rPr>
        <w:t xml:space="preserve">.E9952_TIPMODE2 </w:t>
      </w:r>
    </w:p>
    <w:p w14:paraId="4632C438" w14:textId="77777777" w:rsidR="002D0F7E" w:rsidRPr="00EC14C0" w:rsidRDefault="002D0F7E" w:rsidP="00F36DA9">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se JM_VAR_CALCUL.H0883_MESANTIG &lt;= 3. </w:t>
      </w:r>
    </w:p>
    <w:p w14:paraId="4632C439" w14:textId="77777777" w:rsidR="00F75E76" w:rsidRPr="00EC14C0" w:rsidRDefault="00F75E76" w:rsidP="00F36DA9">
      <w:pPr>
        <w:tabs>
          <w:tab w:val="left" w:pos="1134"/>
        </w:tabs>
        <w:spacing w:before="60" w:after="60" w:line="276" w:lineRule="auto"/>
        <w:ind w:left="567" w:firstLine="0"/>
        <w:rPr>
          <w:rFonts w:asciiTheme="minorHAnsi" w:hAnsiTheme="minorHAnsi" w:cstheme="minorHAnsi"/>
          <w:bCs/>
          <w:sz w:val="22"/>
          <w:szCs w:val="22"/>
          <w:lang w:val="pt-PT"/>
        </w:rPr>
      </w:pPr>
    </w:p>
    <w:p w14:paraId="4632C43A" w14:textId="77777777" w:rsidR="00F75E76" w:rsidRPr="00EC14C0" w:rsidRDefault="000066B9" w:rsidP="00F36DA9">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Para </w:t>
      </w:r>
      <w:r w:rsidR="002D0F7E" w:rsidRPr="00EC14C0">
        <w:rPr>
          <w:rFonts w:asciiTheme="minorHAnsi" w:hAnsiTheme="minorHAnsi" w:cstheme="minorHAnsi"/>
          <w:bCs/>
          <w:sz w:val="22"/>
          <w:szCs w:val="22"/>
          <w:lang w:val="pt-PT"/>
        </w:rPr>
        <w:t>pessoas jurídicas (DWT001 com ITIP_CLI = ‘J’)</w:t>
      </w:r>
      <w:r w:rsidR="00F75E76" w:rsidRPr="00EC14C0">
        <w:rPr>
          <w:rFonts w:asciiTheme="minorHAnsi" w:hAnsiTheme="minorHAnsi" w:cstheme="minorHAnsi"/>
          <w:bCs/>
          <w:sz w:val="22"/>
          <w:szCs w:val="22"/>
          <w:lang w:val="pt-PT"/>
        </w:rPr>
        <w:t>:</w:t>
      </w:r>
    </w:p>
    <w:p w14:paraId="4632C43B" w14:textId="77777777" w:rsidR="002D0F7E" w:rsidRPr="00EC14C0" w:rsidRDefault="002D0F7E" w:rsidP="00F36DA9">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Modelo IRB = </w:t>
      </w:r>
      <w:r w:rsidR="00411D98" w:rsidRPr="00EC14C0">
        <w:rPr>
          <w:rFonts w:asciiTheme="minorHAnsi" w:hAnsiTheme="minorHAnsi" w:cstheme="minorHAnsi"/>
          <w:bCs/>
          <w:sz w:val="22"/>
          <w:szCs w:val="22"/>
          <w:lang w:val="pt-PT"/>
        </w:rPr>
        <w:t>JM_CAL_IN_CL</w:t>
      </w:r>
      <w:r w:rsidRPr="00EC14C0">
        <w:rPr>
          <w:rFonts w:asciiTheme="minorHAnsi" w:hAnsiTheme="minorHAnsi" w:cstheme="minorHAnsi"/>
          <w:bCs/>
          <w:sz w:val="22"/>
          <w:szCs w:val="22"/>
          <w:lang w:val="pt-PT"/>
        </w:rPr>
        <w:t>.E9954_TIPMODE2.</w:t>
      </w:r>
    </w:p>
    <w:p w14:paraId="4632C43C" w14:textId="77777777" w:rsidR="004B42F2" w:rsidRPr="00EC14C0" w:rsidRDefault="004B42F2" w:rsidP="00F36DA9">
      <w:pPr>
        <w:tabs>
          <w:tab w:val="left" w:pos="1134"/>
        </w:tabs>
        <w:spacing w:before="60" w:after="60" w:line="276" w:lineRule="auto"/>
        <w:ind w:left="567" w:firstLine="0"/>
        <w:rPr>
          <w:rFonts w:asciiTheme="minorHAnsi" w:hAnsiTheme="minorHAnsi" w:cstheme="minorHAnsi"/>
          <w:bCs/>
          <w:sz w:val="22"/>
          <w:szCs w:val="22"/>
          <w:lang w:val="pt-PT"/>
        </w:rPr>
      </w:pPr>
    </w:p>
    <w:p w14:paraId="4632C43D" w14:textId="77777777" w:rsidR="004B42F2" w:rsidRPr="00EC14C0" w:rsidRDefault="004B42F2" w:rsidP="00C1029C">
      <w:pPr>
        <w:pStyle w:val="Heading4"/>
        <w:ind w:left="567" w:firstLine="0"/>
        <w:rPr>
          <w:rFonts w:asciiTheme="minorHAnsi" w:hAnsiTheme="minorHAnsi" w:cstheme="minorHAnsi"/>
          <w:szCs w:val="24"/>
          <w:lang w:val="en-US"/>
        </w:rPr>
      </w:pPr>
      <w:r w:rsidRPr="00EC14C0">
        <w:rPr>
          <w:rFonts w:asciiTheme="minorHAnsi" w:hAnsiTheme="minorHAnsi" w:cstheme="minorHAnsi"/>
          <w:szCs w:val="24"/>
          <w:lang w:val="en-US"/>
        </w:rPr>
        <w:t xml:space="preserve">ID.CRC </w:t>
      </w:r>
      <w:r w:rsidR="005E428A" w:rsidRPr="00EC14C0">
        <w:rPr>
          <w:rFonts w:asciiTheme="minorHAnsi" w:hAnsiTheme="minorHAnsi" w:cstheme="minorHAnsi"/>
          <w:szCs w:val="24"/>
          <w:lang w:val="en-US"/>
        </w:rPr>
        <w:t>1</w:t>
      </w:r>
      <w:r w:rsidRPr="00EC14C0">
        <w:rPr>
          <w:rFonts w:asciiTheme="minorHAnsi" w:hAnsiTheme="minorHAnsi" w:cstheme="minorHAnsi"/>
          <w:szCs w:val="24"/>
          <w:lang w:val="en-US"/>
        </w:rPr>
        <w:t>0</w:t>
      </w:r>
      <w:r w:rsidR="00AE4132" w:rsidRPr="00EC14C0">
        <w:rPr>
          <w:rFonts w:asciiTheme="minorHAnsi" w:hAnsiTheme="minorHAnsi" w:cstheme="minorHAnsi"/>
          <w:szCs w:val="24"/>
          <w:lang w:val="en-US"/>
        </w:rPr>
        <w:t>8</w:t>
      </w:r>
      <w:r w:rsidRPr="00EC14C0">
        <w:rPr>
          <w:rFonts w:asciiTheme="minorHAnsi" w:hAnsiTheme="minorHAnsi" w:cstheme="minorHAnsi"/>
          <w:szCs w:val="24"/>
          <w:lang w:val="en-US"/>
        </w:rPr>
        <w:t xml:space="preserve"> – </w:t>
      </w:r>
      <w:r w:rsidR="005E428A" w:rsidRPr="00EC14C0">
        <w:rPr>
          <w:rFonts w:asciiTheme="minorHAnsi" w:hAnsiTheme="minorHAnsi" w:cstheme="minorHAnsi"/>
          <w:szCs w:val="24"/>
          <w:lang w:val="en-US"/>
        </w:rPr>
        <w:t>Loss Given Default (LGD)</w:t>
      </w:r>
      <w:r w:rsidR="00C43BCA" w:rsidRPr="00EC14C0">
        <w:rPr>
          <w:rFonts w:asciiTheme="minorHAnsi" w:hAnsiTheme="minorHAnsi" w:cstheme="minorHAnsi"/>
          <w:szCs w:val="24"/>
          <w:lang w:val="en-US"/>
        </w:rPr>
        <w:t xml:space="preserve"> do </w:t>
      </w:r>
      <w:r w:rsidR="00F36DA9" w:rsidRPr="00EC14C0">
        <w:rPr>
          <w:rFonts w:asciiTheme="minorHAnsi" w:hAnsiTheme="minorHAnsi" w:cstheme="minorHAnsi"/>
          <w:szCs w:val="24"/>
          <w:lang w:val="en-US"/>
        </w:rPr>
        <w:t xml:space="preserve">instrument </w:t>
      </w:r>
      <w:r w:rsidR="00F36DA9" w:rsidRPr="00EC14C0">
        <w:rPr>
          <w:rFonts w:asciiTheme="minorHAnsi" w:hAnsiTheme="minorHAnsi" w:cstheme="minorHAnsi"/>
          <w:sz w:val="22"/>
          <w:szCs w:val="22"/>
          <w:lang w:val="en-US"/>
        </w:rPr>
        <w:t>[LGDInst]</w:t>
      </w:r>
    </w:p>
    <w:p w14:paraId="4632C43E" w14:textId="77777777" w:rsidR="00DE220C" w:rsidRPr="00EC14C0" w:rsidRDefault="00C43BCA" w:rsidP="00F36DA9">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LGD associada ao contrato/instrumento, de acordo com o utilizado no cálculo de capital, na data de avaliação de risco que é comunicada na variável ID.CRC 106.</w:t>
      </w:r>
    </w:p>
    <w:p w14:paraId="4632C43F" w14:textId="77777777" w:rsidR="004B42F2" w:rsidRPr="00EC14C0" w:rsidRDefault="00DE220C" w:rsidP="00F36DA9">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LGD é a percentagem do capital em dívida não recuperável por garantias no momento em que os intervenientes no contrato não reembolsam, sendo perda </w:t>
      </w:r>
      <w:r w:rsidR="005B2707" w:rsidRPr="00EC14C0">
        <w:rPr>
          <w:rFonts w:asciiTheme="minorHAnsi" w:hAnsiTheme="minorHAnsi" w:cstheme="minorHAnsi"/>
          <w:bCs/>
          <w:sz w:val="22"/>
          <w:szCs w:val="22"/>
          <w:lang w:val="pt-PT"/>
        </w:rPr>
        <w:t>d</w:t>
      </w:r>
      <w:r w:rsidRPr="00EC14C0">
        <w:rPr>
          <w:rFonts w:asciiTheme="minorHAnsi" w:hAnsiTheme="minorHAnsi" w:cstheme="minorHAnsi"/>
          <w:bCs/>
          <w:sz w:val="22"/>
          <w:szCs w:val="22"/>
          <w:lang w:val="pt-PT"/>
        </w:rPr>
        <w:t>o Banco.</w:t>
      </w:r>
    </w:p>
    <w:p w14:paraId="4632C440" w14:textId="77777777" w:rsidR="00C43BCA" w:rsidRPr="00EC14C0" w:rsidRDefault="00C43BCA" w:rsidP="00F36DA9">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Esta variável deve ser preenchida para todos os empréstimos bancários mobilizados como ativos de garantia para operações de crédito do Eurosistema</w:t>
      </w:r>
      <w:r w:rsidR="00FC6F35" w:rsidRPr="00EC14C0">
        <w:rPr>
          <w:rFonts w:asciiTheme="minorHAnsi" w:hAnsiTheme="minorHAnsi" w:cstheme="minorHAnsi"/>
          <w:bCs/>
          <w:sz w:val="22"/>
          <w:szCs w:val="22"/>
          <w:lang w:val="pt-PT"/>
        </w:rPr>
        <w:t xml:space="preserve"> sob a forma de portfólios</w:t>
      </w:r>
      <w:r w:rsidRPr="00EC14C0">
        <w:rPr>
          <w:rFonts w:asciiTheme="minorHAnsi" w:hAnsiTheme="minorHAnsi" w:cstheme="minorHAnsi"/>
          <w:bCs/>
          <w:sz w:val="22"/>
          <w:szCs w:val="22"/>
          <w:lang w:val="pt-PT"/>
        </w:rPr>
        <w:t>.</w:t>
      </w:r>
    </w:p>
    <w:p w14:paraId="4632C441" w14:textId="77777777" w:rsidR="005E428A" w:rsidRPr="00EC14C0" w:rsidRDefault="00C43BCA" w:rsidP="00F36DA9">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Valor numérico com cinco casas decimais. O valor deve ser reportado em base 100, ou seja, 0.5 significa 0.5%.</w:t>
      </w:r>
      <w:r w:rsidR="005B2707" w:rsidRPr="00EC14C0">
        <w:rPr>
          <w:rFonts w:asciiTheme="minorHAnsi" w:hAnsiTheme="minorHAnsi" w:cstheme="minorHAnsi"/>
          <w:bCs/>
          <w:sz w:val="22"/>
          <w:szCs w:val="22"/>
          <w:lang w:val="pt-PT"/>
        </w:rPr>
        <w:t xml:space="preserve"> </w:t>
      </w:r>
    </w:p>
    <w:p w14:paraId="4632C442" w14:textId="77777777" w:rsidR="00D868D1" w:rsidRPr="00EC14C0" w:rsidRDefault="00D868D1" w:rsidP="00D868D1">
      <w:pPr>
        <w:spacing w:before="60" w:after="60" w:line="276" w:lineRule="auto"/>
        <w:ind w:left="567" w:firstLine="0"/>
        <w:rPr>
          <w:rFonts w:asciiTheme="minorHAnsi" w:hAnsiTheme="minorHAnsi" w:cs="Arial"/>
          <w:bCs/>
          <w:sz w:val="22"/>
          <w:szCs w:val="22"/>
          <w:lang w:val="pt-PT"/>
        </w:rPr>
      </w:pPr>
      <w:r w:rsidRPr="00EC14C0">
        <w:rPr>
          <w:rFonts w:asciiTheme="minorHAnsi" w:hAnsiTheme="minorHAnsi" w:cstheme="minorHAnsi"/>
          <w:bCs/>
          <w:sz w:val="22"/>
          <w:lang w:val="pt-PT"/>
        </w:rPr>
        <w:t xml:space="preserve">Obrigatório apenas para os contratos </w:t>
      </w:r>
      <w:r w:rsidRPr="00EC14C0">
        <w:rPr>
          <w:rFonts w:asciiTheme="minorHAnsi" w:hAnsiTheme="minorHAnsi" w:cs="Arial"/>
          <w:bCs/>
          <w:sz w:val="22"/>
          <w:szCs w:val="22"/>
          <w:lang w:val="pt-PT"/>
        </w:rPr>
        <w:t>‘elegíveis’ para colaterais junto do Eurosistema sob a forma de ‘portfólios’ (EDW) que se obtêm por contrato (CKBALCAO+CKNUMCTA) no campo CIDEMPB da tabela ELT02_DETPOOL quando o campo DTSAIDA = ‘9999-12-31</w:t>
      </w:r>
      <w:r w:rsidR="0083480F" w:rsidRPr="00EC14C0">
        <w:rPr>
          <w:rFonts w:asciiTheme="minorHAnsi" w:hAnsiTheme="minorHAnsi" w:cs="Arial"/>
          <w:bCs/>
          <w:sz w:val="22"/>
          <w:szCs w:val="22"/>
          <w:lang w:val="pt-PT"/>
        </w:rPr>
        <w:t xml:space="preserve">’ (não é obrigatória para </w:t>
      </w:r>
      <w:r w:rsidRPr="00EC14C0">
        <w:rPr>
          <w:rFonts w:asciiTheme="minorHAnsi" w:hAnsiTheme="minorHAnsi" w:cs="Arial"/>
          <w:bCs/>
          <w:sz w:val="22"/>
          <w:szCs w:val="22"/>
          <w:lang w:val="pt-PT"/>
        </w:rPr>
        <w:t>os contratos elegíveis</w:t>
      </w:r>
      <w:r w:rsidR="0083480F" w:rsidRPr="00EC14C0">
        <w:rPr>
          <w:rFonts w:asciiTheme="minorHAnsi" w:hAnsiTheme="minorHAnsi" w:cs="Arial"/>
          <w:bCs/>
          <w:sz w:val="22"/>
          <w:szCs w:val="22"/>
          <w:lang w:val="pt-PT"/>
        </w:rPr>
        <w:t xml:space="preserve"> ‘individuais’ do TEB</w:t>
      </w:r>
      <w:r w:rsidRPr="00EC14C0">
        <w:rPr>
          <w:rFonts w:asciiTheme="minorHAnsi" w:hAnsiTheme="minorHAnsi" w:cs="Arial"/>
          <w:bCs/>
          <w:sz w:val="22"/>
          <w:szCs w:val="22"/>
          <w:lang w:val="pt-PT"/>
        </w:rPr>
        <w:t>.)</w:t>
      </w:r>
    </w:p>
    <w:p w14:paraId="4632C443" w14:textId="77777777" w:rsidR="00D868D1" w:rsidRPr="00EC14C0" w:rsidRDefault="00D868D1" w:rsidP="00F36DA9">
      <w:pPr>
        <w:spacing w:before="60" w:after="60" w:line="276" w:lineRule="auto"/>
        <w:ind w:left="567" w:firstLine="0"/>
        <w:rPr>
          <w:rFonts w:asciiTheme="minorHAnsi" w:hAnsiTheme="minorHAnsi" w:cstheme="minorHAnsi"/>
          <w:bCs/>
          <w:sz w:val="22"/>
          <w:szCs w:val="22"/>
          <w:lang w:val="pt-PT"/>
        </w:rPr>
      </w:pPr>
    </w:p>
    <w:p w14:paraId="4632C444" w14:textId="77777777" w:rsidR="001173BD" w:rsidRPr="00EC14C0" w:rsidRDefault="001173BD" w:rsidP="00F36DA9">
      <w:pPr>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Fontes:</w:t>
      </w:r>
    </w:p>
    <w:p w14:paraId="4632C445" w14:textId="77777777" w:rsidR="005B2707" w:rsidRPr="00EC14C0" w:rsidRDefault="005B2707" w:rsidP="00F36DA9">
      <w:pPr>
        <w:spacing w:before="60" w:after="60" w:line="276" w:lineRule="auto"/>
        <w:ind w:left="567" w:firstLine="0"/>
        <w:rPr>
          <w:rFonts w:asciiTheme="minorHAnsi" w:hAnsiTheme="minorHAnsi" w:cstheme="minorHAnsi"/>
          <w:sz w:val="22"/>
          <w:szCs w:val="22"/>
          <w:lang w:val="pt-PT"/>
        </w:rPr>
      </w:pPr>
      <w:r w:rsidRPr="00EC14C0">
        <w:rPr>
          <w:rFonts w:asciiTheme="minorHAnsi" w:hAnsiTheme="minorHAnsi" w:cstheme="minorHAnsi"/>
          <w:sz w:val="22"/>
          <w:szCs w:val="22"/>
          <w:lang w:val="pt-PT"/>
        </w:rPr>
        <w:t xml:space="preserve">Obtém-se do campo LGDFINAL por CONTRA1 (Contrato BDR) da tabela JM_CTO_AJ_REG, </w:t>
      </w:r>
      <w:r w:rsidR="00FC6F35" w:rsidRPr="00EC14C0">
        <w:rPr>
          <w:rFonts w:asciiTheme="minorHAnsi" w:hAnsiTheme="minorHAnsi" w:cstheme="minorHAnsi"/>
          <w:sz w:val="22"/>
          <w:szCs w:val="22"/>
          <w:lang w:val="pt-PT"/>
        </w:rPr>
        <w:t>quando</w:t>
      </w:r>
      <w:r w:rsidRPr="00EC14C0">
        <w:rPr>
          <w:rFonts w:asciiTheme="minorHAnsi" w:hAnsiTheme="minorHAnsi" w:cstheme="minorHAnsi"/>
          <w:sz w:val="22"/>
          <w:szCs w:val="22"/>
          <w:lang w:val="pt-PT"/>
        </w:rPr>
        <w:t>:</w:t>
      </w:r>
    </w:p>
    <w:p w14:paraId="4632C446" w14:textId="77777777" w:rsidR="005B2707" w:rsidRPr="00EC14C0" w:rsidRDefault="005B2707" w:rsidP="00F36DA9">
      <w:pPr>
        <w:spacing w:before="60" w:after="60" w:line="276" w:lineRule="auto"/>
        <w:ind w:left="567" w:firstLine="0"/>
        <w:rPr>
          <w:rFonts w:asciiTheme="minorHAnsi" w:hAnsiTheme="minorHAnsi" w:cstheme="minorHAnsi"/>
          <w:sz w:val="22"/>
          <w:szCs w:val="22"/>
          <w:lang w:val="pt-PT"/>
        </w:rPr>
      </w:pPr>
      <w:r w:rsidRPr="00EC14C0">
        <w:rPr>
          <w:rFonts w:asciiTheme="minorHAnsi" w:hAnsiTheme="minorHAnsi" w:cstheme="minorHAnsi"/>
          <w:sz w:val="22"/>
          <w:szCs w:val="22"/>
          <w:lang w:val="pt-PT"/>
        </w:rPr>
        <w:t xml:space="preserve">MOTEXINF =  0 (define o método IRB), </w:t>
      </w:r>
    </w:p>
    <w:p w14:paraId="4632C447" w14:textId="77777777" w:rsidR="005B2707" w:rsidRPr="00EC14C0" w:rsidRDefault="005B2707" w:rsidP="00F36DA9">
      <w:pPr>
        <w:spacing w:before="60" w:after="60" w:line="276" w:lineRule="auto"/>
        <w:ind w:left="567" w:firstLine="0"/>
        <w:rPr>
          <w:rFonts w:asciiTheme="minorHAnsi" w:hAnsiTheme="minorHAnsi" w:cstheme="minorHAnsi"/>
          <w:sz w:val="22"/>
          <w:szCs w:val="22"/>
          <w:lang w:val="pt-PT"/>
        </w:rPr>
      </w:pPr>
      <w:r w:rsidRPr="00EC14C0">
        <w:rPr>
          <w:rFonts w:asciiTheme="minorHAnsi" w:hAnsiTheme="minorHAnsi" w:cstheme="minorHAnsi"/>
          <w:sz w:val="22"/>
          <w:szCs w:val="22"/>
          <w:lang w:val="pt-PT"/>
        </w:rPr>
        <w:t xml:space="preserve">e FINCALCU = 1 (define a finalidade de cálculo capital regulatório) </w:t>
      </w:r>
    </w:p>
    <w:p w14:paraId="4632C448" w14:textId="77777777" w:rsidR="005B2707" w:rsidRPr="00EC14C0" w:rsidRDefault="005B2707" w:rsidP="00F36DA9">
      <w:pPr>
        <w:spacing w:before="60" w:after="60" w:line="276" w:lineRule="auto"/>
        <w:ind w:left="567" w:firstLine="0"/>
        <w:rPr>
          <w:rFonts w:asciiTheme="minorHAnsi" w:hAnsiTheme="minorHAnsi" w:cstheme="minorHAnsi"/>
          <w:sz w:val="22"/>
          <w:szCs w:val="22"/>
          <w:lang w:val="pt-PT"/>
        </w:rPr>
      </w:pPr>
      <w:r w:rsidRPr="00EC14C0">
        <w:rPr>
          <w:rFonts w:asciiTheme="minorHAnsi" w:hAnsiTheme="minorHAnsi" w:cstheme="minorHAnsi"/>
          <w:sz w:val="22"/>
          <w:szCs w:val="22"/>
          <w:lang w:val="pt-PT"/>
        </w:rPr>
        <w:t>e FLG_CORE = 1 (flag Corep)</w:t>
      </w:r>
    </w:p>
    <w:p w14:paraId="4632C449" w14:textId="77777777" w:rsidR="005B2707" w:rsidRDefault="005B2707" w:rsidP="00F36DA9">
      <w:pPr>
        <w:spacing w:before="60" w:after="60" w:line="276" w:lineRule="auto"/>
        <w:ind w:left="567" w:firstLine="0"/>
        <w:rPr>
          <w:rFonts w:asciiTheme="minorHAnsi" w:hAnsiTheme="minorHAnsi" w:cstheme="minorHAnsi"/>
          <w:sz w:val="22"/>
          <w:szCs w:val="22"/>
          <w:lang w:val="pt-PT"/>
        </w:rPr>
      </w:pPr>
      <w:r w:rsidRPr="00EC14C0">
        <w:rPr>
          <w:rFonts w:asciiTheme="minorHAnsi" w:hAnsiTheme="minorHAnsi" w:cstheme="minorHAnsi"/>
          <w:sz w:val="22"/>
          <w:szCs w:val="22"/>
          <w:lang w:val="pt-PT"/>
        </w:rPr>
        <w:t>e S1EMP IN (Empresa BDR: ‘00018’ (B</w:t>
      </w:r>
      <w:r w:rsidR="004262B3">
        <w:rPr>
          <w:rFonts w:asciiTheme="minorHAnsi" w:hAnsiTheme="minorHAnsi" w:cstheme="minorHAnsi"/>
          <w:sz w:val="22"/>
          <w:szCs w:val="22"/>
          <w:lang w:val="pt-PT"/>
        </w:rPr>
        <w:t>ST, Londres, SFI Madeira) e ‘2</w:t>
      </w:r>
      <w:r w:rsidRPr="00EC14C0">
        <w:rPr>
          <w:rFonts w:asciiTheme="minorHAnsi" w:hAnsiTheme="minorHAnsi" w:cstheme="minorHAnsi"/>
          <w:sz w:val="22"/>
          <w:szCs w:val="22"/>
          <w:lang w:val="pt-PT"/>
        </w:rPr>
        <w:t>2</w:t>
      </w:r>
      <w:r w:rsidR="004262B3">
        <w:rPr>
          <w:rFonts w:asciiTheme="minorHAnsi" w:hAnsiTheme="minorHAnsi" w:cstheme="minorHAnsi"/>
          <w:sz w:val="22"/>
          <w:szCs w:val="22"/>
          <w:lang w:val="pt-PT"/>
        </w:rPr>
        <w:t>00</w:t>
      </w:r>
      <w:r w:rsidRPr="00EC14C0">
        <w:rPr>
          <w:rFonts w:asciiTheme="minorHAnsi" w:hAnsiTheme="minorHAnsi" w:cstheme="minorHAnsi"/>
          <w:sz w:val="22"/>
          <w:szCs w:val="22"/>
          <w:lang w:val="pt-PT"/>
        </w:rPr>
        <w:t>5’ – IFIC)</w:t>
      </w:r>
    </w:p>
    <w:p w14:paraId="4632C44A" w14:textId="77777777" w:rsidR="008C2101" w:rsidRDefault="008C2101" w:rsidP="00F36DA9">
      <w:pPr>
        <w:spacing w:before="60" w:after="60" w:line="276" w:lineRule="auto"/>
        <w:ind w:left="567" w:firstLine="0"/>
        <w:rPr>
          <w:rFonts w:asciiTheme="minorHAnsi" w:hAnsiTheme="minorHAnsi" w:cstheme="minorHAnsi"/>
          <w:sz w:val="22"/>
          <w:szCs w:val="22"/>
          <w:lang w:val="pt-PT"/>
        </w:rPr>
      </w:pPr>
    </w:p>
    <w:p w14:paraId="4632C44B" w14:textId="77777777" w:rsidR="008C2101" w:rsidRPr="00EC14C0" w:rsidRDefault="008C2101" w:rsidP="008C2101">
      <w:pPr>
        <w:tabs>
          <w:tab w:val="num" w:pos="567"/>
        </w:tabs>
        <w:spacing w:before="60" w:after="60" w:line="276" w:lineRule="auto"/>
        <w:ind w:left="567" w:firstLine="0"/>
        <w:rPr>
          <w:rFonts w:asciiTheme="minorHAnsi" w:hAnsiTheme="minorHAnsi" w:cs="Arial"/>
          <w:bCs/>
          <w:sz w:val="22"/>
          <w:szCs w:val="22"/>
          <w:lang w:val="pt-PT"/>
        </w:rPr>
      </w:pPr>
      <w:r w:rsidRPr="00435C24">
        <w:rPr>
          <w:rFonts w:asciiTheme="minorHAnsi" w:hAnsiTheme="minorHAnsi" w:cs="Arial"/>
          <w:bCs/>
          <w:sz w:val="22"/>
          <w:szCs w:val="22"/>
          <w:highlight w:val="green"/>
          <w:lang w:val="pt-PT"/>
        </w:rPr>
        <w:t xml:space="preserve">No caso de </w:t>
      </w:r>
      <w:r>
        <w:rPr>
          <w:rFonts w:asciiTheme="minorHAnsi" w:hAnsiTheme="minorHAnsi" w:cs="Arial"/>
          <w:bCs/>
          <w:sz w:val="22"/>
          <w:szCs w:val="22"/>
          <w:highlight w:val="green"/>
          <w:lang w:val="pt-PT"/>
        </w:rPr>
        <w:t>vários contratos BDR para uma chave adotada no RC, deve ser escolhido o</w:t>
      </w:r>
      <w:r w:rsidRPr="00435C24">
        <w:rPr>
          <w:rFonts w:asciiTheme="minorHAnsi" w:hAnsiTheme="minorHAnsi" w:cs="Arial"/>
          <w:bCs/>
          <w:sz w:val="22"/>
          <w:szCs w:val="22"/>
          <w:highlight w:val="green"/>
          <w:lang w:val="pt-PT"/>
        </w:rPr>
        <w:t xml:space="preserve"> máxim</w:t>
      </w:r>
      <w:r>
        <w:rPr>
          <w:rFonts w:asciiTheme="minorHAnsi" w:hAnsiTheme="minorHAnsi" w:cs="Arial"/>
          <w:bCs/>
          <w:sz w:val="22"/>
          <w:szCs w:val="22"/>
          <w:highlight w:val="green"/>
          <w:lang w:val="pt-PT"/>
        </w:rPr>
        <w:t>o</w:t>
      </w:r>
      <w:r w:rsidRPr="00435C24">
        <w:rPr>
          <w:rFonts w:asciiTheme="minorHAnsi" w:hAnsiTheme="minorHAnsi" w:cs="Arial"/>
          <w:bCs/>
          <w:sz w:val="22"/>
          <w:szCs w:val="22"/>
          <w:highlight w:val="green"/>
          <w:lang w:val="pt-PT"/>
        </w:rPr>
        <w:t xml:space="preserve"> </w:t>
      </w:r>
      <w:r>
        <w:rPr>
          <w:rFonts w:asciiTheme="minorHAnsi" w:hAnsiTheme="minorHAnsi" w:cs="Arial"/>
          <w:bCs/>
          <w:sz w:val="22"/>
          <w:szCs w:val="22"/>
          <w:highlight w:val="green"/>
          <w:lang w:val="pt-PT"/>
        </w:rPr>
        <w:t>LGD</w:t>
      </w:r>
      <w:r w:rsidRPr="008C2101">
        <w:rPr>
          <w:rFonts w:asciiTheme="minorHAnsi" w:hAnsiTheme="minorHAnsi" w:cs="Arial"/>
          <w:bCs/>
          <w:sz w:val="22"/>
          <w:szCs w:val="22"/>
          <w:highlight w:val="green"/>
          <w:lang w:val="pt-PT"/>
        </w:rPr>
        <w:t xml:space="preserve"> (</w:t>
      </w:r>
      <w:r w:rsidRPr="008C2101">
        <w:rPr>
          <w:rFonts w:asciiTheme="minorHAnsi" w:hAnsiTheme="minorHAnsi" w:cstheme="minorHAnsi"/>
          <w:sz w:val="22"/>
          <w:szCs w:val="22"/>
          <w:highlight w:val="green"/>
          <w:lang w:val="pt-PT"/>
        </w:rPr>
        <w:t xml:space="preserve">campo LGDFINAL) </w:t>
      </w:r>
      <w:r w:rsidRPr="008C2101">
        <w:rPr>
          <w:rFonts w:asciiTheme="minorHAnsi" w:hAnsiTheme="minorHAnsi" w:cs="Arial"/>
          <w:bCs/>
          <w:sz w:val="22"/>
          <w:szCs w:val="22"/>
          <w:highlight w:val="green"/>
          <w:lang w:val="pt-PT"/>
        </w:rPr>
        <w:t>das chaves lidas.</w:t>
      </w:r>
    </w:p>
    <w:p w14:paraId="4632C44C" w14:textId="77777777" w:rsidR="008C2101" w:rsidRPr="00EC14C0" w:rsidRDefault="008C2101" w:rsidP="00F36DA9">
      <w:pPr>
        <w:spacing w:before="60" w:after="60" w:line="276" w:lineRule="auto"/>
        <w:ind w:left="567" w:firstLine="0"/>
        <w:rPr>
          <w:rFonts w:asciiTheme="minorHAnsi" w:hAnsiTheme="minorHAnsi" w:cstheme="minorHAnsi"/>
          <w:sz w:val="22"/>
          <w:szCs w:val="22"/>
          <w:lang w:val="pt-PT"/>
        </w:rPr>
      </w:pPr>
    </w:p>
    <w:p w14:paraId="4632C44D" w14:textId="77777777" w:rsidR="00C43BCA" w:rsidRPr="00EC14C0" w:rsidRDefault="00C43BCA" w:rsidP="00F36DA9">
      <w:pPr>
        <w:tabs>
          <w:tab w:val="left" w:pos="1134"/>
        </w:tabs>
        <w:spacing w:before="60" w:after="60" w:line="276" w:lineRule="auto"/>
        <w:ind w:firstLine="0"/>
        <w:rPr>
          <w:rFonts w:asciiTheme="minorHAnsi" w:hAnsiTheme="minorHAnsi" w:cstheme="minorHAnsi"/>
          <w:bCs/>
          <w:sz w:val="22"/>
          <w:szCs w:val="22"/>
          <w:lang w:val="pt-PT"/>
        </w:rPr>
      </w:pPr>
    </w:p>
    <w:p w14:paraId="4632C44E" w14:textId="77777777" w:rsidR="005E428A" w:rsidRPr="00EC14C0" w:rsidRDefault="00AE4132" w:rsidP="00C1029C">
      <w:pPr>
        <w:pStyle w:val="Heading4"/>
        <w:ind w:left="567" w:firstLine="0"/>
        <w:rPr>
          <w:rFonts w:asciiTheme="minorHAnsi" w:hAnsiTheme="minorHAnsi" w:cstheme="minorHAnsi"/>
          <w:szCs w:val="24"/>
        </w:rPr>
      </w:pPr>
      <w:r w:rsidRPr="00EC14C0">
        <w:rPr>
          <w:rFonts w:asciiTheme="minorHAnsi" w:hAnsiTheme="minorHAnsi" w:cstheme="minorHAnsi"/>
          <w:szCs w:val="24"/>
        </w:rPr>
        <w:lastRenderedPageBreak/>
        <w:t>ID.CRC 109</w:t>
      </w:r>
      <w:r w:rsidR="005E428A" w:rsidRPr="00EC14C0">
        <w:rPr>
          <w:rFonts w:asciiTheme="minorHAnsi" w:hAnsiTheme="minorHAnsi" w:cstheme="minorHAnsi"/>
          <w:szCs w:val="24"/>
        </w:rPr>
        <w:t xml:space="preserve"> – </w:t>
      </w:r>
      <w:r w:rsidRPr="00EC14C0">
        <w:rPr>
          <w:rFonts w:asciiTheme="minorHAnsi" w:hAnsiTheme="minorHAnsi" w:cstheme="minorHAnsi"/>
          <w:szCs w:val="24"/>
        </w:rPr>
        <w:t xml:space="preserve">Modelo do IRB que originou a </w:t>
      </w:r>
      <w:r w:rsidR="005E428A" w:rsidRPr="00EC14C0">
        <w:rPr>
          <w:rFonts w:asciiTheme="minorHAnsi" w:hAnsiTheme="minorHAnsi" w:cstheme="minorHAnsi"/>
          <w:szCs w:val="24"/>
        </w:rPr>
        <w:t>LGD</w:t>
      </w:r>
      <w:r w:rsidR="00D868D1" w:rsidRPr="00EC14C0">
        <w:rPr>
          <w:rFonts w:asciiTheme="minorHAnsi" w:hAnsiTheme="minorHAnsi" w:cstheme="minorHAnsi"/>
          <w:szCs w:val="24"/>
        </w:rPr>
        <w:t xml:space="preserve"> </w:t>
      </w:r>
      <w:r w:rsidR="00D868D1" w:rsidRPr="00EC14C0">
        <w:rPr>
          <w:rFonts w:asciiTheme="minorHAnsi" w:hAnsiTheme="minorHAnsi" w:cstheme="minorHAnsi"/>
          <w:sz w:val="22"/>
          <w:szCs w:val="22"/>
        </w:rPr>
        <w:t>[modLGDInst]</w:t>
      </w:r>
    </w:p>
    <w:p w14:paraId="4632C44F" w14:textId="77777777" w:rsidR="005E428A" w:rsidRPr="00EC14C0" w:rsidRDefault="00871C4C" w:rsidP="00D868D1">
      <w:pPr>
        <w:tabs>
          <w:tab w:val="left" w:pos="1134"/>
        </w:tabs>
        <w:spacing w:before="60" w:after="60" w:line="276" w:lineRule="auto"/>
        <w:ind w:left="567" w:firstLine="0"/>
        <w:rPr>
          <w:rFonts w:asciiTheme="minorHAnsi" w:hAnsiTheme="minorHAnsi" w:cstheme="minorHAnsi"/>
          <w:bCs/>
          <w:sz w:val="22"/>
          <w:lang w:val="pt-PT"/>
        </w:rPr>
      </w:pPr>
      <w:r w:rsidRPr="00EC14C0">
        <w:rPr>
          <w:rFonts w:asciiTheme="minorHAnsi" w:hAnsiTheme="minorHAnsi" w:cstheme="minorHAnsi"/>
          <w:bCs/>
          <w:sz w:val="22"/>
          <w:lang w:val="pt-PT"/>
        </w:rPr>
        <w:t>Nome do modelo de avaliação da qualidade d</w:t>
      </w:r>
      <w:r w:rsidR="00F45FAA" w:rsidRPr="00EC14C0">
        <w:rPr>
          <w:rFonts w:asciiTheme="minorHAnsi" w:hAnsiTheme="minorHAnsi" w:cstheme="minorHAnsi"/>
          <w:bCs/>
          <w:sz w:val="22"/>
          <w:lang w:val="pt-PT"/>
        </w:rPr>
        <w:t>o crédito do IRB autorizado pelo</w:t>
      </w:r>
      <w:r w:rsidRPr="00EC14C0">
        <w:rPr>
          <w:rFonts w:asciiTheme="minorHAnsi" w:hAnsiTheme="minorHAnsi" w:cstheme="minorHAnsi"/>
          <w:bCs/>
          <w:sz w:val="22"/>
          <w:lang w:val="pt-PT"/>
        </w:rPr>
        <w:t xml:space="preserve"> BP no cálculo de fundos próprios, que originou a LGD do instrumento comunicada na variável ID.CRC 108 LGD.</w:t>
      </w:r>
    </w:p>
    <w:p w14:paraId="4632C450" w14:textId="77777777" w:rsidR="007E3F0C" w:rsidRPr="00EC14C0" w:rsidRDefault="007E3F0C" w:rsidP="007E3F0C">
      <w:pPr>
        <w:spacing w:before="60" w:after="60" w:line="276" w:lineRule="auto"/>
        <w:ind w:left="567" w:firstLine="0"/>
        <w:rPr>
          <w:rFonts w:asciiTheme="minorHAnsi" w:hAnsiTheme="minorHAnsi" w:cs="Arial"/>
          <w:bCs/>
          <w:sz w:val="22"/>
          <w:szCs w:val="22"/>
          <w:lang w:val="pt-PT"/>
        </w:rPr>
      </w:pPr>
      <w:r w:rsidRPr="00EC14C0">
        <w:rPr>
          <w:rFonts w:asciiTheme="minorHAnsi" w:hAnsiTheme="minorHAnsi" w:cstheme="minorHAnsi"/>
          <w:bCs/>
          <w:sz w:val="22"/>
          <w:lang w:val="pt-PT"/>
        </w:rPr>
        <w:t xml:space="preserve">Obrigatório apenas para os contratos </w:t>
      </w:r>
      <w:r w:rsidRPr="00EC14C0">
        <w:rPr>
          <w:rFonts w:asciiTheme="minorHAnsi" w:hAnsiTheme="minorHAnsi" w:cs="Arial"/>
          <w:bCs/>
          <w:sz w:val="22"/>
          <w:szCs w:val="22"/>
          <w:lang w:val="pt-PT"/>
        </w:rPr>
        <w:t>‘elegíveis’ para colaterais junto do Eurosistema sob a forma de ‘portfólios’ (EDW) que se obtêm por contrato (CKBALCAO+CKNUMCTA) no campo CIDEMPB da tabela ELT02_DETPOOL quando o campo DTSAIDA = ‘9999-</w:t>
      </w:r>
      <w:r w:rsidR="0083480F" w:rsidRPr="00EC14C0">
        <w:rPr>
          <w:rFonts w:asciiTheme="minorHAnsi" w:hAnsiTheme="minorHAnsi" w:cs="Arial"/>
          <w:bCs/>
          <w:sz w:val="22"/>
          <w:szCs w:val="22"/>
          <w:lang w:val="pt-PT"/>
        </w:rPr>
        <w:t xml:space="preserve">12-31’ (não é obrigatória para </w:t>
      </w:r>
      <w:r w:rsidRPr="00EC14C0">
        <w:rPr>
          <w:rFonts w:asciiTheme="minorHAnsi" w:hAnsiTheme="minorHAnsi" w:cs="Arial"/>
          <w:bCs/>
          <w:sz w:val="22"/>
          <w:szCs w:val="22"/>
          <w:lang w:val="pt-PT"/>
        </w:rPr>
        <w:t>os contratos elegíveis</w:t>
      </w:r>
      <w:r w:rsidR="0083480F" w:rsidRPr="00EC14C0">
        <w:rPr>
          <w:rFonts w:asciiTheme="minorHAnsi" w:hAnsiTheme="minorHAnsi" w:cs="Arial"/>
          <w:bCs/>
          <w:sz w:val="22"/>
          <w:szCs w:val="22"/>
          <w:lang w:val="pt-PT"/>
        </w:rPr>
        <w:t xml:space="preserve"> individuais do TEB</w:t>
      </w:r>
      <w:r w:rsidRPr="00EC14C0">
        <w:rPr>
          <w:rFonts w:asciiTheme="minorHAnsi" w:hAnsiTheme="minorHAnsi" w:cs="Arial"/>
          <w:bCs/>
          <w:sz w:val="22"/>
          <w:szCs w:val="22"/>
          <w:lang w:val="pt-PT"/>
        </w:rPr>
        <w:t>.)</w:t>
      </w:r>
    </w:p>
    <w:p w14:paraId="4632C451" w14:textId="77777777" w:rsidR="00B070A9" w:rsidRPr="00EC14C0" w:rsidRDefault="00B070A9" w:rsidP="00B070A9">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Fontes:</w:t>
      </w:r>
    </w:p>
    <w:p w14:paraId="4632C452" w14:textId="77777777" w:rsidR="00B070A9" w:rsidRPr="00EC14C0" w:rsidRDefault="00B070A9" w:rsidP="00B070A9">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Para pessoas físicas (DWT001 com ITIP_CLI = ‘F’):</w:t>
      </w:r>
    </w:p>
    <w:p w14:paraId="4632C453" w14:textId="77777777" w:rsidR="00B070A9" w:rsidRPr="00EC14C0" w:rsidRDefault="00B070A9" w:rsidP="00B070A9">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Modelo IRB = </w:t>
      </w:r>
      <w:r w:rsidR="00F44994" w:rsidRPr="00EC14C0">
        <w:rPr>
          <w:rFonts w:asciiTheme="minorHAnsi" w:hAnsiTheme="minorHAnsi" w:cstheme="minorHAnsi"/>
          <w:bCs/>
          <w:sz w:val="22"/>
          <w:szCs w:val="22"/>
          <w:lang w:val="pt-PT"/>
        </w:rPr>
        <w:t>JM_CAL_IN_CL</w:t>
      </w:r>
      <w:r w:rsidRPr="00EC14C0">
        <w:rPr>
          <w:rFonts w:asciiTheme="minorHAnsi" w:hAnsiTheme="minorHAnsi" w:cstheme="minorHAnsi"/>
          <w:bCs/>
          <w:sz w:val="22"/>
          <w:szCs w:val="22"/>
          <w:lang w:val="pt-PT"/>
        </w:rPr>
        <w:t>.E9954_TIPMODE2,</w:t>
      </w:r>
    </w:p>
    <w:p w14:paraId="4632C454" w14:textId="77777777" w:rsidR="00B070A9" w:rsidRPr="00EC14C0" w:rsidRDefault="00B070A9" w:rsidP="00B070A9">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se JM_VAR_CALCUL.H0883_MESANTIG &gt; 3 Meses (antiguidade operação) ou </w:t>
      </w:r>
    </w:p>
    <w:p w14:paraId="4632C455" w14:textId="77777777" w:rsidR="00B070A9" w:rsidRPr="00EC14C0" w:rsidRDefault="00B070A9" w:rsidP="00B070A9">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Modelo IRB = </w:t>
      </w:r>
      <w:r w:rsidR="00F44994" w:rsidRPr="00EC14C0">
        <w:rPr>
          <w:rFonts w:asciiTheme="minorHAnsi" w:hAnsiTheme="minorHAnsi" w:cstheme="minorHAnsi"/>
          <w:bCs/>
          <w:sz w:val="22"/>
          <w:szCs w:val="22"/>
          <w:lang w:val="pt-PT"/>
        </w:rPr>
        <w:t>JM_CAL_IN_CO</w:t>
      </w:r>
      <w:r w:rsidRPr="00EC14C0">
        <w:rPr>
          <w:rFonts w:asciiTheme="minorHAnsi" w:hAnsiTheme="minorHAnsi" w:cstheme="minorHAnsi"/>
          <w:bCs/>
          <w:sz w:val="22"/>
          <w:szCs w:val="22"/>
          <w:lang w:val="pt-PT"/>
        </w:rPr>
        <w:t xml:space="preserve">.E9952_TIPMODE2 </w:t>
      </w:r>
    </w:p>
    <w:p w14:paraId="4632C456" w14:textId="77777777" w:rsidR="00B070A9" w:rsidRPr="00EC14C0" w:rsidRDefault="00B070A9" w:rsidP="00B070A9">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se JM_VAR_CALCUL.H0883_MESANTIG &lt;= 3. </w:t>
      </w:r>
    </w:p>
    <w:p w14:paraId="4632C457" w14:textId="77777777" w:rsidR="00B070A9" w:rsidRPr="00EC14C0" w:rsidRDefault="00B070A9" w:rsidP="00B070A9">
      <w:pPr>
        <w:tabs>
          <w:tab w:val="left" w:pos="1134"/>
        </w:tabs>
        <w:spacing w:before="60" w:after="60" w:line="276" w:lineRule="auto"/>
        <w:ind w:left="567" w:firstLine="0"/>
        <w:rPr>
          <w:rFonts w:asciiTheme="minorHAnsi" w:hAnsiTheme="minorHAnsi" w:cstheme="minorHAnsi"/>
          <w:bCs/>
          <w:sz w:val="22"/>
          <w:szCs w:val="22"/>
          <w:lang w:val="pt-PT"/>
        </w:rPr>
      </w:pPr>
    </w:p>
    <w:p w14:paraId="4632C458" w14:textId="77777777" w:rsidR="00B070A9" w:rsidRPr="00EC14C0" w:rsidRDefault="00B070A9" w:rsidP="00B070A9">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Para pessoas jurídicas (DWT001 com ITIP_CLI = ‘J’):</w:t>
      </w:r>
    </w:p>
    <w:p w14:paraId="4632C459" w14:textId="77777777" w:rsidR="00430FC3" w:rsidRPr="009C07E7" w:rsidRDefault="00B070A9" w:rsidP="009C07E7">
      <w:pPr>
        <w:tabs>
          <w:tab w:val="left" w:pos="1134"/>
        </w:tabs>
        <w:spacing w:before="60" w:after="60" w:line="276" w:lineRule="auto"/>
        <w:ind w:left="567" w:firstLine="0"/>
        <w:rPr>
          <w:rFonts w:asciiTheme="minorHAnsi" w:hAnsiTheme="minorHAnsi" w:cstheme="minorHAnsi"/>
          <w:bCs/>
          <w:sz w:val="22"/>
          <w:szCs w:val="22"/>
          <w:lang w:val="pt-PT"/>
        </w:rPr>
      </w:pPr>
      <w:r w:rsidRPr="00EC14C0">
        <w:rPr>
          <w:rFonts w:asciiTheme="minorHAnsi" w:hAnsiTheme="minorHAnsi" w:cstheme="minorHAnsi"/>
          <w:bCs/>
          <w:sz w:val="22"/>
          <w:szCs w:val="22"/>
          <w:lang w:val="pt-PT"/>
        </w:rPr>
        <w:t xml:space="preserve">Modelo IRB = </w:t>
      </w:r>
      <w:r w:rsidR="00F44994" w:rsidRPr="00EC14C0">
        <w:rPr>
          <w:rFonts w:asciiTheme="minorHAnsi" w:hAnsiTheme="minorHAnsi" w:cstheme="minorHAnsi"/>
          <w:bCs/>
          <w:sz w:val="22"/>
          <w:szCs w:val="22"/>
          <w:lang w:val="pt-PT"/>
        </w:rPr>
        <w:t>JM_CAL_IN_CL</w:t>
      </w:r>
      <w:r w:rsidRPr="00EC14C0">
        <w:rPr>
          <w:rFonts w:asciiTheme="minorHAnsi" w:hAnsiTheme="minorHAnsi" w:cstheme="minorHAnsi"/>
          <w:bCs/>
          <w:sz w:val="22"/>
          <w:szCs w:val="22"/>
          <w:lang w:val="pt-PT"/>
        </w:rPr>
        <w:t>.E9954_TIPMODE2.</w:t>
      </w:r>
    </w:p>
    <w:p w14:paraId="4632C45A" w14:textId="77777777" w:rsidR="00430FC3" w:rsidRDefault="00430FC3" w:rsidP="00D868D1">
      <w:pPr>
        <w:tabs>
          <w:tab w:val="left" w:pos="1134"/>
        </w:tabs>
        <w:spacing w:before="60" w:after="60" w:line="276" w:lineRule="auto"/>
        <w:ind w:firstLine="0"/>
        <w:rPr>
          <w:rFonts w:asciiTheme="minorHAnsi" w:hAnsiTheme="minorHAnsi" w:cstheme="minorHAnsi"/>
          <w:bCs/>
          <w:lang w:val="pt-PT"/>
        </w:rPr>
      </w:pPr>
    </w:p>
    <w:p w14:paraId="4632C45B" w14:textId="77777777" w:rsidR="00E750A9" w:rsidRPr="00EC14C0" w:rsidRDefault="00E750A9" w:rsidP="00D868D1">
      <w:pPr>
        <w:tabs>
          <w:tab w:val="left" w:pos="1134"/>
        </w:tabs>
        <w:spacing w:before="60" w:after="60" w:line="276" w:lineRule="auto"/>
        <w:ind w:firstLine="0"/>
        <w:rPr>
          <w:rFonts w:asciiTheme="minorHAnsi" w:hAnsiTheme="minorHAnsi" w:cstheme="minorHAnsi"/>
          <w:bCs/>
          <w:lang w:val="pt-PT"/>
        </w:rPr>
      </w:pPr>
    </w:p>
    <w:p w14:paraId="4632C45C" w14:textId="77777777" w:rsidR="00C1029C" w:rsidRPr="00EC14C0" w:rsidRDefault="00C1029C" w:rsidP="00C1029C">
      <w:pPr>
        <w:pStyle w:val="Heading4"/>
        <w:ind w:left="567" w:firstLine="0"/>
        <w:rPr>
          <w:rFonts w:asciiTheme="minorHAnsi" w:hAnsiTheme="minorHAnsi" w:cstheme="minorHAnsi"/>
          <w:szCs w:val="24"/>
        </w:rPr>
      </w:pPr>
      <w:r w:rsidRPr="00EC14C0">
        <w:rPr>
          <w:rFonts w:asciiTheme="minorHAnsi" w:hAnsiTheme="minorHAnsi" w:cstheme="minorHAnsi"/>
          <w:szCs w:val="24"/>
        </w:rPr>
        <w:t>ID.CRC 110 – Seguros</w:t>
      </w:r>
      <w:r w:rsidR="000B23D3" w:rsidRPr="00EC14C0">
        <w:rPr>
          <w:rFonts w:asciiTheme="minorHAnsi" w:hAnsiTheme="minorHAnsi" w:cstheme="minorHAnsi"/>
          <w:szCs w:val="24"/>
        </w:rPr>
        <w:t xml:space="preserve"> </w:t>
      </w:r>
      <w:r w:rsidRPr="00EC14C0">
        <w:rPr>
          <w:rFonts w:asciiTheme="minorHAnsi" w:hAnsiTheme="minorHAnsi" w:cstheme="minorHAnsi"/>
          <w:szCs w:val="24"/>
        </w:rPr>
        <w:t>exigidos</w:t>
      </w:r>
      <w:r w:rsidR="007E3F0C" w:rsidRPr="00EC14C0">
        <w:rPr>
          <w:rFonts w:asciiTheme="minorHAnsi" w:hAnsiTheme="minorHAnsi" w:cstheme="minorHAnsi"/>
          <w:szCs w:val="24"/>
        </w:rPr>
        <w:t xml:space="preserve"> </w:t>
      </w:r>
      <w:r w:rsidR="007E3F0C" w:rsidRPr="00EC14C0">
        <w:rPr>
          <w:rFonts w:asciiTheme="minorHAnsi" w:hAnsiTheme="minorHAnsi" w:cstheme="minorHAnsi"/>
          <w:sz w:val="22"/>
          <w:szCs w:val="22"/>
        </w:rPr>
        <w:t>[seguros]</w:t>
      </w:r>
    </w:p>
    <w:p w14:paraId="4632C45D" w14:textId="77777777" w:rsidR="001D449B" w:rsidRPr="00EC14C0" w:rsidRDefault="001D449B" w:rsidP="007E3F0C">
      <w:pPr>
        <w:tabs>
          <w:tab w:val="left" w:pos="1134"/>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Código ident</w:t>
      </w:r>
      <w:r w:rsidR="00381C19" w:rsidRPr="00EC14C0">
        <w:rPr>
          <w:rFonts w:asciiTheme="minorHAnsi" w:hAnsiTheme="minorHAnsi" w:cs="Arial"/>
          <w:bCs/>
          <w:sz w:val="22"/>
          <w:szCs w:val="22"/>
          <w:lang w:val="pt-PT"/>
        </w:rPr>
        <w:t>ifica</w:t>
      </w:r>
      <w:r w:rsidRPr="00EC14C0">
        <w:rPr>
          <w:rFonts w:asciiTheme="minorHAnsi" w:hAnsiTheme="minorHAnsi" w:cs="Arial"/>
          <w:bCs/>
          <w:sz w:val="22"/>
          <w:szCs w:val="22"/>
          <w:lang w:val="pt-PT"/>
        </w:rPr>
        <w:t>dor d</w:t>
      </w:r>
      <w:r w:rsidR="00381C19" w:rsidRPr="00EC14C0">
        <w:rPr>
          <w:rFonts w:asciiTheme="minorHAnsi" w:hAnsiTheme="minorHAnsi" w:cs="Arial"/>
          <w:bCs/>
          <w:sz w:val="22"/>
          <w:szCs w:val="22"/>
          <w:lang w:val="pt-PT"/>
        </w:rPr>
        <w:t>a existência de seguro que o consumidor não teria necessariamente que contratar se não contraísse o crédito ou que é necessário para a obtenção de de</w:t>
      </w:r>
      <w:r w:rsidRPr="00EC14C0">
        <w:rPr>
          <w:rFonts w:asciiTheme="minorHAnsi" w:hAnsiTheme="minorHAnsi" w:cs="Arial"/>
          <w:bCs/>
          <w:sz w:val="22"/>
          <w:szCs w:val="22"/>
          <w:lang w:val="pt-PT"/>
        </w:rPr>
        <w:t>terminadas condições de crédito, segundo os seguintes valores possíveis:</w:t>
      </w:r>
    </w:p>
    <w:p w14:paraId="4632C45E" w14:textId="77777777" w:rsidR="004B42F2" w:rsidRPr="00EC14C0" w:rsidRDefault="001D449B" w:rsidP="007E3F0C">
      <w:pPr>
        <w:tabs>
          <w:tab w:val="left" w:pos="1134"/>
        </w:tabs>
        <w:spacing w:before="60" w:after="60" w:line="276" w:lineRule="auto"/>
        <w:ind w:left="1134" w:hanging="567"/>
        <w:rPr>
          <w:rFonts w:asciiTheme="minorHAnsi" w:hAnsiTheme="minorHAnsi" w:cs="Arial"/>
          <w:bCs/>
          <w:sz w:val="22"/>
          <w:szCs w:val="22"/>
          <w:lang w:val="pt-PT"/>
        </w:rPr>
      </w:pPr>
      <w:r w:rsidRPr="00EC14C0">
        <w:rPr>
          <w:rFonts w:asciiTheme="minorHAnsi" w:hAnsiTheme="minorHAnsi"/>
          <w:noProof/>
          <w:sz w:val="22"/>
          <w:szCs w:val="22"/>
          <w:lang w:val="pt-PT" w:eastAsia="pt-PT"/>
        </w:rPr>
        <w:drawing>
          <wp:inline distT="0" distB="0" distL="0" distR="0" wp14:anchorId="4632C554" wp14:editId="4632C555">
            <wp:extent cx="5010150" cy="10858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010150" cy="1085850"/>
                    </a:xfrm>
                    <a:prstGeom prst="rect">
                      <a:avLst/>
                    </a:prstGeom>
                  </pic:spPr>
                </pic:pic>
              </a:graphicData>
            </a:graphic>
          </wp:inline>
        </w:drawing>
      </w:r>
    </w:p>
    <w:p w14:paraId="4632C45F" w14:textId="77777777" w:rsidR="00704A37" w:rsidRPr="00EC14C0" w:rsidRDefault="001D449B" w:rsidP="00430FC3">
      <w:pPr>
        <w:tabs>
          <w:tab w:val="left" w:pos="1134"/>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Obrigatório quando se aplica a caraterística especial</w:t>
      </w:r>
      <w:r w:rsidR="007E3F0C" w:rsidRPr="00EC14C0">
        <w:rPr>
          <w:rFonts w:asciiTheme="minorHAnsi" w:hAnsiTheme="minorHAnsi" w:cs="Arial"/>
          <w:bCs/>
          <w:sz w:val="22"/>
          <w:szCs w:val="22"/>
          <w:lang w:val="pt-PT"/>
        </w:rPr>
        <w:t xml:space="preserve"> [</w:t>
      </w:r>
      <w:r w:rsidR="007E3F0C" w:rsidRPr="00EC14C0">
        <w:rPr>
          <w:rFonts w:asciiTheme="minorHAnsi" w:hAnsiTheme="minorHAnsi" w:cs="Arial"/>
          <w:bCs/>
          <w:i/>
          <w:sz w:val="22"/>
          <w:szCs w:val="22"/>
          <w:lang w:val="pt-PT"/>
        </w:rPr>
        <w:t>tpCaractEsp</w:t>
      </w:r>
      <w:r w:rsidR="007E3F0C" w:rsidRPr="00EC14C0">
        <w:rPr>
          <w:rFonts w:asciiTheme="minorHAnsi" w:hAnsiTheme="minorHAnsi" w:cs="Arial"/>
          <w:bCs/>
          <w:sz w:val="22"/>
          <w:szCs w:val="22"/>
          <w:lang w:val="pt-PT"/>
        </w:rPr>
        <w:t>]</w:t>
      </w:r>
      <w:r w:rsidRPr="00EC14C0">
        <w:rPr>
          <w:rFonts w:asciiTheme="minorHAnsi" w:hAnsiTheme="minorHAnsi" w:cs="Arial"/>
          <w:bCs/>
          <w:sz w:val="22"/>
          <w:szCs w:val="22"/>
          <w:lang w:val="pt-PT"/>
        </w:rPr>
        <w:t xml:space="preserve"> “005 – Instrumento </w:t>
      </w:r>
      <w:r w:rsidR="00B070A9" w:rsidRPr="00EC14C0">
        <w:rPr>
          <w:rFonts w:asciiTheme="minorHAnsi" w:hAnsiTheme="minorHAnsi" w:cs="Arial"/>
          <w:bCs/>
          <w:sz w:val="22"/>
          <w:szCs w:val="22"/>
          <w:lang w:val="pt-PT"/>
        </w:rPr>
        <w:t>de</w:t>
      </w:r>
      <w:r w:rsidRPr="00EC14C0">
        <w:rPr>
          <w:rFonts w:asciiTheme="minorHAnsi" w:hAnsiTheme="minorHAnsi" w:cs="Arial"/>
          <w:bCs/>
          <w:sz w:val="22"/>
          <w:szCs w:val="22"/>
          <w:lang w:val="pt-PT"/>
        </w:rPr>
        <w:t xml:space="preserve"> crédito aos consumidores”.</w:t>
      </w:r>
    </w:p>
    <w:p w14:paraId="4632C460" w14:textId="77777777" w:rsidR="00430FC3" w:rsidRPr="00EC14C0" w:rsidRDefault="00430FC3" w:rsidP="00430FC3">
      <w:pPr>
        <w:tabs>
          <w:tab w:val="left" w:pos="1134"/>
        </w:tabs>
        <w:spacing w:before="60" w:after="60" w:line="276" w:lineRule="auto"/>
        <w:ind w:left="567" w:firstLine="0"/>
        <w:rPr>
          <w:rFonts w:asciiTheme="minorHAnsi" w:hAnsiTheme="minorHAnsi" w:cs="Arial"/>
          <w:bCs/>
          <w:sz w:val="22"/>
          <w:szCs w:val="22"/>
          <w:lang w:val="pt-PT"/>
        </w:rPr>
      </w:pPr>
    </w:p>
    <w:p w14:paraId="4632C461" w14:textId="77777777" w:rsidR="00704A37" w:rsidRPr="00EC14C0" w:rsidRDefault="00704A37" w:rsidP="007E3F0C">
      <w:pPr>
        <w:tabs>
          <w:tab w:val="left" w:pos="1134"/>
        </w:tabs>
        <w:spacing w:before="60" w:after="60" w:line="276" w:lineRule="auto"/>
        <w:ind w:left="1134" w:hanging="567"/>
        <w:rPr>
          <w:rFonts w:asciiTheme="minorHAnsi" w:hAnsiTheme="minorHAnsi" w:cs="Arial"/>
          <w:bCs/>
          <w:sz w:val="22"/>
          <w:szCs w:val="22"/>
          <w:lang w:val="pt-PT"/>
        </w:rPr>
      </w:pPr>
      <w:r w:rsidRPr="00EC14C0">
        <w:rPr>
          <w:rFonts w:asciiTheme="minorHAnsi" w:hAnsiTheme="minorHAnsi" w:cs="Arial"/>
          <w:bCs/>
          <w:sz w:val="22"/>
          <w:szCs w:val="22"/>
          <w:lang w:val="pt-PT"/>
        </w:rPr>
        <w:t>Fontes:</w:t>
      </w:r>
    </w:p>
    <w:p w14:paraId="4632C462" w14:textId="77777777" w:rsidR="00704A37" w:rsidRPr="002141D7" w:rsidRDefault="00681AB1" w:rsidP="00681AB1">
      <w:pPr>
        <w:tabs>
          <w:tab w:val="left" w:pos="567"/>
        </w:tabs>
        <w:spacing w:before="60" w:after="60" w:line="276" w:lineRule="auto"/>
        <w:ind w:left="567" w:firstLine="0"/>
        <w:rPr>
          <w:rFonts w:asciiTheme="minorHAnsi" w:hAnsiTheme="minorHAnsi" w:cs="Arial"/>
          <w:bCs/>
          <w:strike/>
          <w:color w:val="EEECE1" w:themeColor="background2"/>
          <w:sz w:val="22"/>
          <w:szCs w:val="22"/>
          <w:lang w:val="pt-PT"/>
        </w:rPr>
      </w:pPr>
      <w:r w:rsidRPr="002141D7">
        <w:rPr>
          <w:rFonts w:asciiTheme="minorHAnsi" w:hAnsiTheme="minorHAnsi" w:cs="Arial"/>
          <w:bCs/>
          <w:strike/>
          <w:color w:val="EEECE1" w:themeColor="background2"/>
          <w:sz w:val="22"/>
          <w:szCs w:val="22"/>
          <w:highlight w:val="black"/>
          <w:lang w:val="pt-PT"/>
        </w:rPr>
        <w:t xml:space="preserve">- </w:t>
      </w:r>
      <w:r w:rsidR="00BF655D" w:rsidRPr="002141D7">
        <w:rPr>
          <w:rFonts w:asciiTheme="minorHAnsi" w:hAnsiTheme="minorHAnsi" w:cs="Arial"/>
          <w:bCs/>
          <w:strike/>
          <w:color w:val="EEECE1" w:themeColor="background2"/>
          <w:sz w:val="22"/>
          <w:szCs w:val="22"/>
          <w:highlight w:val="black"/>
          <w:lang w:val="pt-PT"/>
        </w:rPr>
        <w:t>Se para o produto, subproduto, moeda do contrato n</w:t>
      </w:r>
      <w:r w:rsidR="00704A37" w:rsidRPr="002141D7">
        <w:rPr>
          <w:rFonts w:asciiTheme="minorHAnsi" w:hAnsiTheme="minorHAnsi" w:cs="Arial"/>
          <w:bCs/>
          <w:strike/>
          <w:color w:val="EEECE1" w:themeColor="background2"/>
          <w:sz w:val="22"/>
          <w:szCs w:val="22"/>
          <w:highlight w:val="black"/>
          <w:lang w:val="pt-PT"/>
        </w:rPr>
        <w:t xml:space="preserve">a </w:t>
      </w:r>
      <w:r w:rsidR="007504A0" w:rsidRPr="002141D7">
        <w:rPr>
          <w:rFonts w:asciiTheme="minorHAnsi" w:hAnsiTheme="minorHAnsi" w:cs="Arial"/>
          <w:bCs/>
          <w:strike/>
          <w:color w:val="EEECE1" w:themeColor="background2"/>
          <w:sz w:val="22"/>
          <w:szCs w:val="22"/>
          <w:highlight w:val="black"/>
          <w:lang w:val="pt-PT"/>
        </w:rPr>
        <w:t>CAT90_PRODEP</w:t>
      </w:r>
      <w:r w:rsidR="00BF655D" w:rsidRPr="002141D7">
        <w:rPr>
          <w:rFonts w:asciiTheme="minorHAnsi" w:hAnsiTheme="minorHAnsi" w:cs="Arial"/>
          <w:bCs/>
          <w:strike/>
          <w:color w:val="EEECE1" w:themeColor="background2"/>
          <w:sz w:val="22"/>
          <w:szCs w:val="22"/>
          <w:highlight w:val="black"/>
          <w:lang w:val="pt-PT"/>
        </w:rPr>
        <w:t xml:space="preserve"> o campo IOBRSEG = ‘N’</w:t>
      </w:r>
      <w:r w:rsidR="008179B8" w:rsidRPr="002141D7">
        <w:rPr>
          <w:rFonts w:asciiTheme="minorHAnsi" w:hAnsiTheme="minorHAnsi" w:cs="Arial"/>
          <w:bCs/>
          <w:strike/>
          <w:color w:val="EEECE1" w:themeColor="background2"/>
          <w:sz w:val="22"/>
          <w:szCs w:val="22"/>
          <w:highlight w:val="black"/>
          <w:lang w:val="pt-PT"/>
        </w:rPr>
        <w:t>,</w:t>
      </w:r>
      <w:r w:rsidR="00BF655D" w:rsidRPr="002141D7">
        <w:rPr>
          <w:rFonts w:asciiTheme="minorHAnsi" w:hAnsiTheme="minorHAnsi" w:cs="Arial"/>
          <w:bCs/>
          <w:strike/>
          <w:color w:val="EEECE1" w:themeColor="background2"/>
          <w:sz w:val="22"/>
          <w:szCs w:val="22"/>
          <w:highlight w:val="black"/>
          <w:lang w:val="pt-PT"/>
        </w:rPr>
        <w:t xml:space="preserve"> </w:t>
      </w:r>
      <w:r w:rsidRPr="002141D7">
        <w:rPr>
          <w:rFonts w:asciiTheme="minorHAnsi" w:hAnsiTheme="minorHAnsi" w:cs="Arial"/>
          <w:bCs/>
          <w:strike/>
          <w:color w:val="EEECE1" w:themeColor="background2"/>
          <w:sz w:val="22"/>
          <w:szCs w:val="22"/>
          <w:highlight w:val="black"/>
          <w:lang w:val="pt-PT"/>
        </w:rPr>
        <w:t xml:space="preserve"> </w:t>
      </w:r>
      <w:r w:rsidR="00BF655D" w:rsidRPr="002141D7">
        <w:rPr>
          <w:rFonts w:asciiTheme="minorHAnsi" w:hAnsiTheme="minorHAnsi" w:cs="Arial"/>
          <w:bCs/>
          <w:strike/>
          <w:color w:val="EEECE1" w:themeColor="background2"/>
          <w:sz w:val="22"/>
          <w:szCs w:val="22"/>
          <w:highlight w:val="black"/>
          <w:lang w:val="pt-PT"/>
        </w:rPr>
        <w:t>então reportar ‘000 – Inexistentes’.</w:t>
      </w:r>
    </w:p>
    <w:p w14:paraId="4632C463" w14:textId="77777777" w:rsidR="00E750A9" w:rsidRDefault="00E750A9" w:rsidP="00430FC3">
      <w:pPr>
        <w:tabs>
          <w:tab w:val="left" w:pos="567"/>
        </w:tabs>
        <w:spacing w:before="60" w:after="60" w:line="276" w:lineRule="auto"/>
        <w:ind w:left="567" w:firstLine="0"/>
        <w:rPr>
          <w:rFonts w:asciiTheme="minorHAnsi" w:hAnsiTheme="minorHAnsi" w:cs="Arial"/>
          <w:bCs/>
          <w:sz w:val="22"/>
          <w:szCs w:val="22"/>
          <w:lang w:val="pt-PT"/>
        </w:rPr>
      </w:pPr>
    </w:p>
    <w:p w14:paraId="4632C464" w14:textId="77777777" w:rsidR="001D0833" w:rsidRPr="001D0833" w:rsidRDefault="001D0833" w:rsidP="00430FC3">
      <w:pPr>
        <w:tabs>
          <w:tab w:val="left" w:pos="567"/>
        </w:tabs>
        <w:spacing w:before="60" w:after="60" w:line="276" w:lineRule="auto"/>
        <w:ind w:left="567" w:firstLine="0"/>
        <w:rPr>
          <w:rFonts w:asciiTheme="minorHAnsi" w:hAnsiTheme="minorHAnsi" w:cs="Arial"/>
          <w:bCs/>
          <w:color w:val="EEECE1" w:themeColor="background2"/>
          <w:sz w:val="22"/>
          <w:szCs w:val="22"/>
          <w:lang w:val="pt-PT"/>
        </w:rPr>
      </w:pPr>
      <w:r w:rsidRPr="001D0833">
        <w:rPr>
          <w:rFonts w:asciiTheme="minorHAnsi" w:hAnsiTheme="minorHAnsi" w:cs="Arial"/>
          <w:bCs/>
          <w:color w:val="EEECE1" w:themeColor="background2"/>
          <w:sz w:val="22"/>
          <w:szCs w:val="22"/>
          <w:highlight w:val="black"/>
          <w:lang w:val="pt-PT"/>
        </w:rPr>
        <w:t>No caso de contratos com o tipo de característica especial “005 - Instrumento de crédito aos consumidores” aplicar as regras abaixo:</w:t>
      </w:r>
    </w:p>
    <w:p w14:paraId="4632C465" w14:textId="77777777" w:rsidR="00430FC3" w:rsidRPr="00EC14C0" w:rsidRDefault="00E750A9" w:rsidP="00430FC3">
      <w:pPr>
        <w:tabs>
          <w:tab w:val="left" w:pos="567"/>
        </w:tabs>
        <w:spacing w:before="60" w:after="60" w:line="276" w:lineRule="auto"/>
        <w:ind w:left="567" w:firstLine="0"/>
        <w:rPr>
          <w:rFonts w:asciiTheme="minorHAnsi" w:hAnsiTheme="minorHAnsi" w:cs="Arial"/>
          <w:bCs/>
          <w:sz w:val="22"/>
          <w:szCs w:val="22"/>
          <w:lang w:val="pt-PT"/>
        </w:rPr>
      </w:pPr>
      <w:r>
        <w:rPr>
          <w:rFonts w:asciiTheme="minorHAnsi" w:hAnsiTheme="minorHAnsi" w:cs="Arial"/>
          <w:bCs/>
          <w:sz w:val="22"/>
          <w:szCs w:val="22"/>
          <w:lang w:val="pt-PT"/>
        </w:rPr>
        <w:lastRenderedPageBreak/>
        <w:t xml:space="preserve">- </w:t>
      </w:r>
      <w:r w:rsidR="00430FC3" w:rsidRPr="00EC14C0">
        <w:rPr>
          <w:rFonts w:asciiTheme="minorHAnsi" w:hAnsiTheme="minorHAnsi" w:cs="Arial"/>
          <w:bCs/>
          <w:sz w:val="22"/>
          <w:szCs w:val="22"/>
          <w:lang w:val="pt-PT"/>
        </w:rPr>
        <w:t>Se a CCONTA de EP exi</w:t>
      </w:r>
      <w:r>
        <w:rPr>
          <w:rFonts w:asciiTheme="minorHAnsi" w:hAnsiTheme="minorHAnsi" w:cs="Arial"/>
          <w:bCs/>
          <w:sz w:val="22"/>
          <w:szCs w:val="22"/>
          <w:lang w:val="pt-PT"/>
        </w:rPr>
        <w:t>stir no CKBALCAO||CKNUMCTA da S</w:t>
      </w:r>
      <w:r w:rsidR="00430FC3" w:rsidRPr="00EC14C0">
        <w:rPr>
          <w:rFonts w:asciiTheme="minorHAnsi" w:hAnsiTheme="minorHAnsi" w:cs="Arial"/>
          <w:bCs/>
          <w:sz w:val="22"/>
          <w:szCs w:val="22"/>
          <w:lang w:val="pt-PT"/>
        </w:rPr>
        <w:t>G</w:t>
      </w:r>
      <w:r>
        <w:rPr>
          <w:rFonts w:asciiTheme="minorHAnsi" w:hAnsiTheme="minorHAnsi" w:cs="Arial"/>
          <w:bCs/>
          <w:sz w:val="22"/>
          <w:szCs w:val="22"/>
          <w:lang w:val="pt-PT"/>
        </w:rPr>
        <w:t>T</w:t>
      </w:r>
      <w:r w:rsidR="00430FC3" w:rsidRPr="00EC14C0">
        <w:rPr>
          <w:rFonts w:asciiTheme="minorHAnsi" w:hAnsiTheme="minorHAnsi" w:cs="Arial"/>
          <w:bCs/>
          <w:sz w:val="22"/>
          <w:szCs w:val="22"/>
          <w:lang w:val="pt-PT"/>
        </w:rPr>
        <w:t>06_CONTAS</w:t>
      </w:r>
      <w:r>
        <w:rPr>
          <w:rFonts w:asciiTheme="minorHAnsi" w:hAnsiTheme="minorHAnsi" w:cs="Arial"/>
          <w:bCs/>
          <w:sz w:val="22"/>
          <w:szCs w:val="22"/>
          <w:lang w:val="pt-PT"/>
        </w:rPr>
        <w:t xml:space="preserve"> ou </w:t>
      </w:r>
      <w:r>
        <w:rPr>
          <w:rFonts w:ascii="Courier New" w:hAnsi="Courier New" w:cs="Courier New"/>
          <w:color w:val="000000"/>
          <w:sz w:val="20"/>
          <w:szCs w:val="20"/>
          <w:lang w:val="pt-PT" w:eastAsia="pt-PT"/>
        </w:rPr>
        <w:t>CCONTA_EP</w:t>
      </w:r>
      <w:r w:rsidRPr="00E750A9">
        <w:rPr>
          <w:rFonts w:asciiTheme="minorHAnsi" w:hAnsiTheme="minorHAnsi" w:cs="Arial"/>
          <w:bCs/>
          <w:sz w:val="22"/>
          <w:szCs w:val="22"/>
          <w:lang w:val="pt-PT"/>
        </w:rPr>
        <w:t xml:space="preserve"> </w:t>
      </w:r>
      <w:r>
        <w:rPr>
          <w:rFonts w:asciiTheme="minorHAnsi" w:hAnsiTheme="minorHAnsi" w:cs="Arial"/>
          <w:bCs/>
          <w:sz w:val="22"/>
          <w:szCs w:val="22"/>
          <w:lang w:val="pt-PT"/>
        </w:rPr>
        <w:t xml:space="preserve"> </w:t>
      </w:r>
      <w:r w:rsidRPr="00E750A9">
        <w:rPr>
          <w:rFonts w:asciiTheme="minorHAnsi" w:hAnsiTheme="minorHAnsi" w:cs="Arial"/>
          <w:bCs/>
          <w:sz w:val="22"/>
          <w:szCs w:val="22"/>
          <w:lang w:val="pt-PT"/>
        </w:rPr>
        <w:t>DWT363_TITULAR_CNT_SG</w:t>
      </w:r>
      <w:r w:rsidR="00430FC3" w:rsidRPr="00EC14C0">
        <w:rPr>
          <w:rFonts w:asciiTheme="minorHAnsi" w:hAnsiTheme="minorHAnsi" w:cs="Arial"/>
          <w:bCs/>
          <w:sz w:val="22"/>
          <w:szCs w:val="22"/>
          <w:lang w:val="pt-PT"/>
        </w:rPr>
        <w:t xml:space="preserve"> com produto campo CKPRODUT = ‘005’ e o subproduto campo CKSUBPRO ‘021’, </w:t>
      </w:r>
    </w:p>
    <w:p w14:paraId="4632C466" w14:textId="77777777" w:rsidR="00430FC3" w:rsidRPr="00EC14C0" w:rsidRDefault="00430FC3" w:rsidP="00E750A9">
      <w:pPr>
        <w:tabs>
          <w:tab w:val="left"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então reportar ‘001 – Seguros do ramo vida’</w:t>
      </w:r>
    </w:p>
    <w:p w14:paraId="4632C467" w14:textId="77777777" w:rsidR="00430FC3" w:rsidRPr="00EC14C0" w:rsidRDefault="00E750A9" w:rsidP="00430FC3">
      <w:pPr>
        <w:tabs>
          <w:tab w:val="left" w:pos="567"/>
        </w:tabs>
        <w:spacing w:before="60" w:after="60" w:line="276" w:lineRule="auto"/>
        <w:ind w:left="567" w:firstLine="0"/>
        <w:rPr>
          <w:rFonts w:asciiTheme="minorHAnsi" w:hAnsiTheme="minorHAnsi" w:cs="Arial"/>
          <w:bCs/>
          <w:sz w:val="22"/>
          <w:szCs w:val="22"/>
          <w:lang w:val="pt-PT"/>
        </w:rPr>
      </w:pPr>
      <w:r>
        <w:rPr>
          <w:rFonts w:asciiTheme="minorHAnsi" w:hAnsiTheme="minorHAnsi" w:cs="Arial"/>
          <w:bCs/>
          <w:sz w:val="22"/>
          <w:szCs w:val="22"/>
          <w:lang w:val="pt-PT"/>
        </w:rPr>
        <w:t xml:space="preserve">- </w:t>
      </w:r>
      <w:r w:rsidR="00430FC3" w:rsidRPr="00EC14C0">
        <w:rPr>
          <w:rFonts w:asciiTheme="minorHAnsi" w:hAnsiTheme="minorHAnsi" w:cs="Arial"/>
          <w:bCs/>
          <w:sz w:val="22"/>
          <w:szCs w:val="22"/>
          <w:lang w:val="pt-PT"/>
        </w:rPr>
        <w:t>Se a CCONTA de EP exi</w:t>
      </w:r>
      <w:r>
        <w:rPr>
          <w:rFonts w:asciiTheme="minorHAnsi" w:hAnsiTheme="minorHAnsi" w:cs="Arial"/>
          <w:bCs/>
          <w:sz w:val="22"/>
          <w:szCs w:val="22"/>
          <w:lang w:val="pt-PT"/>
        </w:rPr>
        <w:t>stir no CKBALCAO||CKNUMCTA da S</w:t>
      </w:r>
      <w:r w:rsidR="00430FC3" w:rsidRPr="00EC14C0">
        <w:rPr>
          <w:rFonts w:asciiTheme="minorHAnsi" w:hAnsiTheme="minorHAnsi" w:cs="Arial"/>
          <w:bCs/>
          <w:sz w:val="22"/>
          <w:szCs w:val="22"/>
          <w:lang w:val="pt-PT"/>
        </w:rPr>
        <w:t>G</w:t>
      </w:r>
      <w:r>
        <w:rPr>
          <w:rFonts w:asciiTheme="minorHAnsi" w:hAnsiTheme="minorHAnsi" w:cs="Arial"/>
          <w:bCs/>
          <w:sz w:val="22"/>
          <w:szCs w:val="22"/>
          <w:lang w:val="pt-PT"/>
        </w:rPr>
        <w:t>T</w:t>
      </w:r>
      <w:r w:rsidR="00430FC3" w:rsidRPr="00EC14C0">
        <w:rPr>
          <w:rFonts w:asciiTheme="minorHAnsi" w:hAnsiTheme="minorHAnsi" w:cs="Arial"/>
          <w:bCs/>
          <w:sz w:val="22"/>
          <w:szCs w:val="22"/>
          <w:lang w:val="pt-PT"/>
        </w:rPr>
        <w:t xml:space="preserve">06_CONTAS </w:t>
      </w:r>
      <w:r>
        <w:rPr>
          <w:rFonts w:asciiTheme="minorHAnsi" w:hAnsiTheme="minorHAnsi" w:cs="Arial"/>
          <w:bCs/>
          <w:sz w:val="22"/>
          <w:szCs w:val="22"/>
          <w:lang w:val="pt-PT"/>
        </w:rPr>
        <w:t xml:space="preserve">ou </w:t>
      </w:r>
      <w:r>
        <w:rPr>
          <w:rFonts w:ascii="Courier New" w:hAnsi="Courier New" w:cs="Courier New"/>
          <w:color w:val="000000"/>
          <w:sz w:val="20"/>
          <w:szCs w:val="20"/>
          <w:lang w:val="pt-PT" w:eastAsia="pt-PT"/>
        </w:rPr>
        <w:t>CCONTA_EP</w:t>
      </w:r>
      <w:r w:rsidRPr="00E750A9">
        <w:rPr>
          <w:rFonts w:asciiTheme="minorHAnsi" w:hAnsiTheme="minorHAnsi" w:cs="Arial"/>
          <w:bCs/>
          <w:sz w:val="22"/>
          <w:szCs w:val="22"/>
          <w:lang w:val="pt-PT"/>
        </w:rPr>
        <w:t xml:space="preserve"> DWT363_TITULAR_CNT_SG </w:t>
      </w:r>
      <w:r w:rsidR="00430FC3" w:rsidRPr="00EC14C0">
        <w:rPr>
          <w:rFonts w:asciiTheme="minorHAnsi" w:hAnsiTheme="minorHAnsi" w:cs="Arial"/>
          <w:bCs/>
          <w:sz w:val="22"/>
          <w:szCs w:val="22"/>
          <w:lang w:val="pt-PT"/>
        </w:rPr>
        <w:t xml:space="preserve">com produto campo CKPRODUT = ‘005’ e o subproduto campo CKSUBPRO ‘022’, </w:t>
      </w:r>
    </w:p>
    <w:p w14:paraId="4632C468" w14:textId="77777777" w:rsidR="00430FC3" w:rsidRPr="00EC14C0" w:rsidRDefault="00430FC3" w:rsidP="00E750A9">
      <w:pPr>
        <w:tabs>
          <w:tab w:val="left" w:pos="567"/>
        </w:tabs>
        <w:spacing w:before="60" w:after="60" w:line="276" w:lineRule="auto"/>
        <w:ind w:left="567" w:firstLine="0"/>
        <w:rPr>
          <w:rFonts w:asciiTheme="minorHAnsi" w:hAnsiTheme="minorHAnsi" w:cs="Arial"/>
          <w:bCs/>
          <w:sz w:val="22"/>
          <w:szCs w:val="22"/>
          <w:lang w:val="pt-PT"/>
        </w:rPr>
      </w:pPr>
      <w:r w:rsidRPr="00EC14C0">
        <w:rPr>
          <w:rFonts w:asciiTheme="minorHAnsi" w:hAnsiTheme="minorHAnsi" w:cs="Arial"/>
          <w:bCs/>
          <w:sz w:val="22"/>
          <w:szCs w:val="22"/>
          <w:lang w:val="pt-PT"/>
        </w:rPr>
        <w:t>então reportar ‘002 – Seguros do ramo não-vida’</w:t>
      </w:r>
    </w:p>
    <w:p w14:paraId="4632C469" w14:textId="77777777" w:rsidR="00BF655D" w:rsidRDefault="00E750A9" w:rsidP="008179B8">
      <w:pPr>
        <w:tabs>
          <w:tab w:val="left" w:pos="567"/>
        </w:tabs>
        <w:spacing w:before="60" w:after="60" w:line="276" w:lineRule="auto"/>
        <w:ind w:left="567" w:firstLine="0"/>
        <w:rPr>
          <w:rFonts w:asciiTheme="minorHAnsi" w:hAnsiTheme="minorHAnsi" w:cs="Arial"/>
          <w:bCs/>
          <w:sz w:val="22"/>
          <w:szCs w:val="22"/>
          <w:lang w:val="pt-PT"/>
        </w:rPr>
      </w:pPr>
      <w:r>
        <w:rPr>
          <w:rFonts w:asciiTheme="minorHAnsi" w:hAnsiTheme="minorHAnsi" w:cs="Arial"/>
          <w:bCs/>
          <w:sz w:val="22"/>
          <w:szCs w:val="22"/>
          <w:lang w:val="pt-PT"/>
        </w:rPr>
        <w:t xml:space="preserve">- </w:t>
      </w:r>
      <w:r w:rsidR="00BF655D" w:rsidRPr="00EC14C0">
        <w:rPr>
          <w:rFonts w:asciiTheme="minorHAnsi" w:hAnsiTheme="minorHAnsi" w:cs="Arial"/>
          <w:bCs/>
          <w:sz w:val="22"/>
          <w:szCs w:val="22"/>
          <w:lang w:val="pt-PT"/>
        </w:rPr>
        <w:t xml:space="preserve">Se </w:t>
      </w:r>
      <w:r w:rsidR="008179B8" w:rsidRPr="00EC14C0">
        <w:rPr>
          <w:rFonts w:asciiTheme="minorHAnsi" w:hAnsiTheme="minorHAnsi" w:cs="Arial"/>
          <w:bCs/>
          <w:sz w:val="22"/>
          <w:szCs w:val="22"/>
          <w:lang w:val="pt-PT"/>
        </w:rPr>
        <w:t>a CCONTA de EP exi</w:t>
      </w:r>
      <w:r>
        <w:rPr>
          <w:rFonts w:asciiTheme="minorHAnsi" w:hAnsiTheme="minorHAnsi" w:cs="Arial"/>
          <w:bCs/>
          <w:sz w:val="22"/>
          <w:szCs w:val="22"/>
          <w:lang w:val="pt-PT"/>
        </w:rPr>
        <w:t>stir no CKBALCAO||CKNUMCTA da S</w:t>
      </w:r>
      <w:r w:rsidR="008179B8" w:rsidRPr="00EC14C0">
        <w:rPr>
          <w:rFonts w:asciiTheme="minorHAnsi" w:hAnsiTheme="minorHAnsi" w:cs="Arial"/>
          <w:bCs/>
          <w:sz w:val="22"/>
          <w:szCs w:val="22"/>
          <w:lang w:val="pt-PT"/>
        </w:rPr>
        <w:t>G</w:t>
      </w:r>
      <w:r>
        <w:rPr>
          <w:rFonts w:asciiTheme="minorHAnsi" w:hAnsiTheme="minorHAnsi" w:cs="Arial"/>
          <w:bCs/>
          <w:sz w:val="22"/>
          <w:szCs w:val="22"/>
          <w:lang w:val="pt-PT"/>
        </w:rPr>
        <w:t>T</w:t>
      </w:r>
      <w:r w:rsidR="008179B8" w:rsidRPr="00EC14C0">
        <w:rPr>
          <w:rFonts w:asciiTheme="minorHAnsi" w:hAnsiTheme="minorHAnsi" w:cs="Arial"/>
          <w:bCs/>
          <w:sz w:val="22"/>
          <w:szCs w:val="22"/>
          <w:lang w:val="pt-PT"/>
        </w:rPr>
        <w:t xml:space="preserve">06_CONTAS </w:t>
      </w:r>
      <w:r>
        <w:rPr>
          <w:rFonts w:asciiTheme="minorHAnsi" w:hAnsiTheme="minorHAnsi" w:cs="Arial"/>
          <w:bCs/>
          <w:sz w:val="22"/>
          <w:szCs w:val="22"/>
          <w:lang w:val="pt-PT"/>
        </w:rPr>
        <w:t xml:space="preserve">ou </w:t>
      </w:r>
      <w:r>
        <w:rPr>
          <w:rFonts w:ascii="Courier New" w:hAnsi="Courier New" w:cs="Courier New"/>
          <w:color w:val="000000"/>
          <w:sz w:val="20"/>
          <w:szCs w:val="20"/>
          <w:lang w:val="pt-PT" w:eastAsia="pt-PT"/>
        </w:rPr>
        <w:t>CCONTA_EP</w:t>
      </w:r>
      <w:r w:rsidRPr="00E750A9">
        <w:rPr>
          <w:rFonts w:asciiTheme="minorHAnsi" w:hAnsiTheme="minorHAnsi" w:cs="Arial"/>
          <w:bCs/>
          <w:sz w:val="22"/>
          <w:szCs w:val="22"/>
          <w:lang w:val="pt-PT"/>
        </w:rPr>
        <w:t xml:space="preserve"> DWT363_TITULAR_CNT_SG </w:t>
      </w:r>
      <w:r w:rsidR="008179B8" w:rsidRPr="00EC14C0">
        <w:rPr>
          <w:rFonts w:asciiTheme="minorHAnsi" w:hAnsiTheme="minorHAnsi" w:cs="Arial"/>
          <w:bCs/>
          <w:sz w:val="22"/>
          <w:szCs w:val="22"/>
          <w:lang w:val="pt-PT"/>
        </w:rPr>
        <w:t xml:space="preserve">com produto campo CKPRODUT = ‘005’ e </w:t>
      </w:r>
      <w:r w:rsidR="00430FC3" w:rsidRPr="00EC14C0">
        <w:rPr>
          <w:rFonts w:asciiTheme="minorHAnsi" w:hAnsiTheme="minorHAnsi" w:cs="Arial"/>
          <w:bCs/>
          <w:sz w:val="22"/>
          <w:szCs w:val="22"/>
          <w:lang w:val="pt-PT"/>
        </w:rPr>
        <w:t xml:space="preserve">os </w:t>
      </w:r>
      <w:r w:rsidR="008179B8" w:rsidRPr="00EC14C0">
        <w:rPr>
          <w:rFonts w:asciiTheme="minorHAnsi" w:hAnsiTheme="minorHAnsi" w:cs="Arial"/>
          <w:bCs/>
          <w:sz w:val="22"/>
          <w:szCs w:val="22"/>
          <w:lang w:val="pt-PT"/>
        </w:rPr>
        <w:t>subproduto</w:t>
      </w:r>
      <w:r w:rsidR="00430FC3" w:rsidRPr="00EC14C0">
        <w:rPr>
          <w:rFonts w:asciiTheme="minorHAnsi" w:hAnsiTheme="minorHAnsi" w:cs="Arial"/>
          <w:bCs/>
          <w:sz w:val="22"/>
          <w:szCs w:val="22"/>
          <w:lang w:val="pt-PT"/>
        </w:rPr>
        <w:t>s</w:t>
      </w:r>
      <w:r w:rsidR="008179B8" w:rsidRPr="00EC14C0">
        <w:rPr>
          <w:rFonts w:asciiTheme="minorHAnsi" w:hAnsiTheme="minorHAnsi" w:cs="Arial"/>
          <w:bCs/>
          <w:sz w:val="22"/>
          <w:szCs w:val="22"/>
          <w:lang w:val="pt-PT"/>
        </w:rPr>
        <w:t xml:space="preserve"> campo CKSUBPRO ‘021’</w:t>
      </w:r>
      <w:r w:rsidR="00430FC3" w:rsidRPr="00EC14C0">
        <w:rPr>
          <w:rFonts w:asciiTheme="minorHAnsi" w:hAnsiTheme="minorHAnsi" w:cs="Arial"/>
          <w:bCs/>
          <w:sz w:val="22"/>
          <w:szCs w:val="22"/>
          <w:lang w:val="pt-PT"/>
        </w:rPr>
        <w:t xml:space="preserve"> e </w:t>
      </w:r>
      <w:r w:rsidR="008179B8" w:rsidRPr="00EC14C0">
        <w:rPr>
          <w:rFonts w:asciiTheme="minorHAnsi" w:hAnsiTheme="minorHAnsi" w:cs="Arial"/>
          <w:bCs/>
          <w:sz w:val="22"/>
          <w:szCs w:val="22"/>
          <w:lang w:val="pt-PT"/>
        </w:rPr>
        <w:t>’022’, então reportar ‘00</w:t>
      </w:r>
      <w:r w:rsidR="00430FC3" w:rsidRPr="00EC14C0">
        <w:rPr>
          <w:rFonts w:asciiTheme="minorHAnsi" w:hAnsiTheme="minorHAnsi" w:cs="Arial"/>
          <w:bCs/>
          <w:sz w:val="22"/>
          <w:szCs w:val="22"/>
          <w:lang w:val="pt-PT"/>
        </w:rPr>
        <w:t>3</w:t>
      </w:r>
      <w:r w:rsidR="008179B8" w:rsidRPr="00EC14C0">
        <w:rPr>
          <w:rFonts w:asciiTheme="minorHAnsi" w:hAnsiTheme="minorHAnsi" w:cs="Arial"/>
          <w:bCs/>
          <w:sz w:val="22"/>
          <w:szCs w:val="22"/>
          <w:lang w:val="pt-PT"/>
        </w:rPr>
        <w:t xml:space="preserve"> – Seguro</w:t>
      </w:r>
      <w:r w:rsidR="00430FC3" w:rsidRPr="00EC14C0">
        <w:rPr>
          <w:rFonts w:asciiTheme="minorHAnsi" w:hAnsiTheme="minorHAnsi" w:cs="Arial"/>
          <w:bCs/>
          <w:sz w:val="22"/>
          <w:szCs w:val="22"/>
          <w:lang w:val="pt-PT"/>
        </w:rPr>
        <w:t xml:space="preserve">s do </w:t>
      </w:r>
      <w:r w:rsidR="008179B8" w:rsidRPr="00EC14C0">
        <w:rPr>
          <w:rFonts w:asciiTheme="minorHAnsi" w:hAnsiTheme="minorHAnsi" w:cs="Arial"/>
          <w:bCs/>
          <w:sz w:val="22"/>
          <w:szCs w:val="22"/>
          <w:lang w:val="pt-PT"/>
        </w:rPr>
        <w:t xml:space="preserve">ramo </w:t>
      </w:r>
      <w:r w:rsidR="00430FC3" w:rsidRPr="00EC14C0">
        <w:rPr>
          <w:rFonts w:asciiTheme="minorHAnsi" w:hAnsiTheme="minorHAnsi" w:cs="Arial"/>
          <w:bCs/>
          <w:sz w:val="22"/>
          <w:szCs w:val="22"/>
          <w:lang w:val="pt-PT"/>
        </w:rPr>
        <w:t xml:space="preserve">vida e </w:t>
      </w:r>
      <w:r w:rsidR="008179B8" w:rsidRPr="00EC14C0">
        <w:rPr>
          <w:rFonts w:asciiTheme="minorHAnsi" w:hAnsiTheme="minorHAnsi" w:cs="Arial"/>
          <w:bCs/>
          <w:sz w:val="22"/>
          <w:szCs w:val="22"/>
          <w:lang w:val="pt-PT"/>
        </w:rPr>
        <w:t>não-vida’</w:t>
      </w:r>
    </w:p>
    <w:p w14:paraId="4632C46A" w14:textId="77777777" w:rsidR="006F7BAE" w:rsidRPr="006F7BAE" w:rsidRDefault="006F7BAE" w:rsidP="008179B8">
      <w:pPr>
        <w:tabs>
          <w:tab w:val="left" w:pos="567"/>
        </w:tabs>
        <w:spacing w:before="60" w:after="60" w:line="276" w:lineRule="auto"/>
        <w:ind w:left="567" w:firstLine="0"/>
        <w:rPr>
          <w:rFonts w:asciiTheme="minorHAnsi" w:hAnsiTheme="minorHAnsi" w:cs="Arial"/>
          <w:bCs/>
          <w:color w:val="EEECE1" w:themeColor="background2"/>
          <w:sz w:val="22"/>
          <w:szCs w:val="22"/>
          <w:lang w:val="pt-PT"/>
        </w:rPr>
      </w:pPr>
      <w:r w:rsidRPr="006F7BAE">
        <w:rPr>
          <w:rFonts w:asciiTheme="minorHAnsi" w:hAnsiTheme="minorHAnsi" w:cs="Arial"/>
          <w:bCs/>
          <w:color w:val="EEECE1" w:themeColor="background2"/>
          <w:sz w:val="22"/>
          <w:szCs w:val="22"/>
          <w:highlight w:val="black"/>
          <w:lang w:val="pt-PT"/>
        </w:rPr>
        <w:t>- Caso contrário então reportar ‘000 – Inexistentes’.</w:t>
      </w:r>
    </w:p>
    <w:p w14:paraId="4632C46B" w14:textId="77777777" w:rsidR="00430FC3" w:rsidRPr="00EC14C0" w:rsidRDefault="00430FC3" w:rsidP="008179B8">
      <w:pPr>
        <w:tabs>
          <w:tab w:val="left" w:pos="567"/>
        </w:tabs>
        <w:spacing w:before="60" w:after="60" w:line="276" w:lineRule="auto"/>
        <w:ind w:left="567" w:firstLine="0"/>
        <w:rPr>
          <w:rFonts w:asciiTheme="minorHAnsi" w:hAnsiTheme="minorHAnsi" w:cs="Arial"/>
          <w:bCs/>
          <w:sz w:val="22"/>
          <w:szCs w:val="22"/>
          <w:lang w:val="pt-PT"/>
        </w:rPr>
      </w:pPr>
    </w:p>
    <w:p w14:paraId="4632C46C" w14:textId="77777777" w:rsidR="00704A37" w:rsidRPr="00EC14C0" w:rsidRDefault="00704A37" w:rsidP="007E3F0C">
      <w:pPr>
        <w:tabs>
          <w:tab w:val="left" w:pos="1134"/>
        </w:tabs>
        <w:spacing w:before="60" w:after="60" w:line="276" w:lineRule="auto"/>
        <w:ind w:left="1134" w:hanging="567"/>
        <w:rPr>
          <w:rFonts w:asciiTheme="minorHAnsi" w:hAnsiTheme="minorHAnsi" w:cs="Arial"/>
          <w:bCs/>
          <w:sz w:val="22"/>
          <w:szCs w:val="22"/>
          <w:lang w:val="pt-PT"/>
        </w:rPr>
      </w:pPr>
    </w:p>
    <w:p w14:paraId="4632C46D" w14:textId="77777777" w:rsidR="00430FC3" w:rsidRDefault="00430FC3" w:rsidP="007E3F0C">
      <w:pPr>
        <w:tabs>
          <w:tab w:val="left" w:pos="1134"/>
        </w:tabs>
        <w:spacing w:before="60" w:after="60" w:line="276" w:lineRule="auto"/>
        <w:ind w:left="1134" w:hanging="567"/>
        <w:rPr>
          <w:rFonts w:asciiTheme="minorHAnsi" w:hAnsiTheme="minorHAnsi" w:cs="Arial"/>
          <w:bCs/>
          <w:sz w:val="22"/>
          <w:szCs w:val="22"/>
          <w:lang w:val="pt-PT"/>
        </w:rPr>
      </w:pPr>
    </w:p>
    <w:p w14:paraId="4632C46E" w14:textId="77777777" w:rsidR="00E750A9" w:rsidRDefault="00E750A9" w:rsidP="007E3F0C">
      <w:pPr>
        <w:tabs>
          <w:tab w:val="left" w:pos="1134"/>
        </w:tabs>
        <w:spacing w:before="60" w:after="60" w:line="276" w:lineRule="auto"/>
        <w:ind w:left="1134" w:hanging="567"/>
        <w:rPr>
          <w:rFonts w:asciiTheme="minorHAnsi" w:hAnsiTheme="minorHAnsi" w:cs="Arial"/>
          <w:bCs/>
          <w:sz w:val="22"/>
          <w:szCs w:val="22"/>
          <w:lang w:val="pt-PT"/>
        </w:rPr>
      </w:pPr>
    </w:p>
    <w:p w14:paraId="4632C46F" w14:textId="77777777" w:rsidR="00E750A9" w:rsidRDefault="00E750A9" w:rsidP="007E3F0C">
      <w:pPr>
        <w:tabs>
          <w:tab w:val="left" w:pos="1134"/>
        </w:tabs>
        <w:spacing w:before="60" w:after="60" w:line="276" w:lineRule="auto"/>
        <w:ind w:left="1134" w:hanging="567"/>
        <w:rPr>
          <w:rFonts w:asciiTheme="minorHAnsi" w:hAnsiTheme="minorHAnsi" w:cs="Arial"/>
          <w:bCs/>
          <w:sz w:val="22"/>
          <w:szCs w:val="22"/>
          <w:lang w:val="pt-PT"/>
        </w:rPr>
      </w:pPr>
    </w:p>
    <w:p w14:paraId="4632C470" w14:textId="77777777" w:rsidR="00E750A9" w:rsidRDefault="00E750A9" w:rsidP="007E3F0C">
      <w:pPr>
        <w:tabs>
          <w:tab w:val="left" w:pos="1134"/>
        </w:tabs>
        <w:spacing w:before="60" w:after="60" w:line="276" w:lineRule="auto"/>
        <w:ind w:left="1134" w:hanging="567"/>
        <w:rPr>
          <w:rFonts w:asciiTheme="minorHAnsi" w:hAnsiTheme="minorHAnsi" w:cs="Arial"/>
          <w:bCs/>
          <w:sz w:val="22"/>
          <w:szCs w:val="22"/>
          <w:lang w:val="pt-PT"/>
        </w:rPr>
      </w:pPr>
    </w:p>
    <w:p w14:paraId="4632C471" w14:textId="77777777" w:rsidR="00E750A9" w:rsidRDefault="00E750A9" w:rsidP="007E3F0C">
      <w:pPr>
        <w:tabs>
          <w:tab w:val="left" w:pos="1134"/>
        </w:tabs>
        <w:spacing w:before="60" w:after="60" w:line="276" w:lineRule="auto"/>
        <w:ind w:left="1134" w:hanging="567"/>
        <w:rPr>
          <w:rFonts w:asciiTheme="minorHAnsi" w:hAnsiTheme="minorHAnsi" w:cs="Arial"/>
          <w:bCs/>
          <w:sz w:val="22"/>
          <w:szCs w:val="22"/>
          <w:lang w:val="pt-PT"/>
        </w:rPr>
      </w:pPr>
    </w:p>
    <w:p w14:paraId="4632C472" w14:textId="77777777" w:rsidR="00E750A9" w:rsidRDefault="00E750A9" w:rsidP="007E3F0C">
      <w:pPr>
        <w:tabs>
          <w:tab w:val="left" w:pos="1134"/>
        </w:tabs>
        <w:spacing w:before="60" w:after="60" w:line="276" w:lineRule="auto"/>
        <w:ind w:left="1134" w:hanging="567"/>
        <w:rPr>
          <w:rFonts w:asciiTheme="minorHAnsi" w:hAnsiTheme="minorHAnsi" w:cs="Arial"/>
          <w:bCs/>
          <w:sz w:val="22"/>
          <w:szCs w:val="22"/>
          <w:lang w:val="pt-PT"/>
        </w:rPr>
      </w:pPr>
    </w:p>
    <w:p w14:paraId="4632C473" w14:textId="77777777" w:rsidR="00E750A9" w:rsidRDefault="00E750A9" w:rsidP="007E3F0C">
      <w:pPr>
        <w:tabs>
          <w:tab w:val="left" w:pos="1134"/>
        </w:tabs>
        <w:spacing w:before="60" w:after="60" w:line="276" w:lineRule="auto"/>
        <w:ind w:left="1134" w:hanging="567"/>
        <w:rPr>
          <w:rFonts w:asciiTheme="minorHAnsi" w:hAnsiTheme="minorHAnsi" w:cs="Arial"/>
          <w:bCs/>
          <w:sz w:val="22"/>
          <w:szCs w:val="22"/>
          <w:lang w:val="pt-PT"/>
        </w:rPr>
      </w:pPr>
    </w:p>
    <w:p w14:paraId="4632C474" w14:textId="77777777" w:rsidR="00E750A9" w:rsidRDefault="00E750A9" w:rsidP="007E3F0C">
      <w:pPr>
        <w:tabs>
          <w:tab w:val="left" w:pos="1134"/>
        </w:tabs>
        <w:spacing w:before="60" w:after="60" w:line="276" w:lineRule="auto"/>
        <w:ind w:left="1134" w:hanging="567"/>
        <w:rPr>
          <w:rFonts w:asciiTheme="minorHAnsi" w:hAnsiTheme="minorHAnsi" w:cs="Arial"/>
          <w:bCs/>
          <w:sz w:val="22"/>
          <w:szCs w:val="22"/>
          <w:lang w:val="pt-PT"/>
        </w:rPr>
      </w:pPr>
    </w:p>
    <w:p w14:paraId="4632C475" w14:textId="77777777" w:rsidR="00E750A9" w:rsidRDefault="00E750A9" w:rsidP="007E3F0C">
      <w:pPr>
        <w:tabs>
          <w:tab w:val="left" w:pos="1134"/>
        </w:tabs>
        <w:spacing w:before="60" w:after="60" w:line="276" w:lineRule="auto"/>
        <w:ind w:left="1134" w:hanging="567"/>
        <w:rPr>
          <w:rFonts w:asciiTheme="minorHAnsi" w:hAnsiTheme="minorHAnsi" w:cs="Arial"/>
          <w:bCs/>
          <w:sz w:val="22"/>
          <w:szCs w:val="22"/>
          <w:lang w:val="pt-PT"/>
        </w:rPr>
      </w:pPr>
    </w:p>
    <w:p w14:paraId="4632C476" w14:textId="77777777" w:rsidR="00E750A9" w:rsidRDefault="00E750A9" w:rsidP="007E3F0C">
      <w:pPr>
        <w:tabs>
          <w:tab w:val="left" w:pos="1134"/>
        </w:tabs>
        <w:spacing w:before="60" w:after="60" w:line="276" w:lineRule="auto"/>
        <w:ind w:left="1134" w:hanging="567"/>
        <w:rPr>
          <w:rFonts w:asciiTheme="minorHAnsi" w:hAnsiTheme="minorHAnsi" w:cs="Arial"/>
          <w:bCs/>
          <w:sz w:val="22"/>
          <w:szCs w:val="22"/>
          <w:lang w:val="pt-PT"/>
        </w:rPr>
      </w:pPr>
    </w:p>
    <w:p w14:paraId="4632C477" w14:textId="77777777" w:rsidR="00E750A9" w:rsidRDefault="00E750A9" w:rsidP="007E3F0C">
      <w:pPr>
        <w:tabs>
          <w:tab w:val="left" w:pos="1134"/>
        </w:tabs>
        <w:spacing w:before="60" w:after="60" w:line="276" w:lineRule="auto"/>
        <w:ind w:left="1134" w:hanging="567"/>
        <w:rPr>
          <w:rFonts w:asciiTheme="minorHAnsi" w:hAnsiTheme="minorHAnsi" w:cs="Arial"/>
          <w:bCs/>
          <w:sz w:val="22"/>
          <w:szCs w:val="22"/>
          <w:lang w:val="pt-PT"/>
        </w:rPr>
      </w:pPr>
    </w:p>
    <w:p w14:paraId="4632C478" w14:textId="77777777" w:rsidR="00E750A9" w:rsidRDefault="00E750A9" w:rsidP="007E3F0C">
      <w:pPr>
        <w:tabs>
          <w:tab w:val="left" w:pos="1134"/>
        </w:tabs>
        <w:spacing w:before="60" w:after="60" w:line="276" w:lineRule="auto"/>
        <w:ind w:left="1134" w:hanging="567"/>
        <w:rPr>
          <w:rFonts w:asciiTheme="minorHAnsi" w:hAnsiTheme="minorHAnsi" w:cs="Arial"/>
          <w:bCs/>
          <w:sz w:val="22"/>
          <w:szCs w:val="22"/>
          <w:lang w:val="pt-PT"/>
        </w:rPr>
      </w:pPr>
    </w:p>
    <w:p w14:paraId="4632C479" w14:textId="77777777" w:rsidR="00E750A9" w:rsidRPr="00EC14C0" w:rsidRDefault="00E750A9" w:rsidP="007E3F0C">
      <w:pPr>
        <w:tabs>
          <w:tab w:val="left" w:pos="1134"/>
        </w:tabs>
        <w:spacing w:before="60" w:after="60" w:line="276" w:lineRule="auto"/>
        <w:ind w:left="1134" w:hanging="567"/>
        <w:rPr>
          <w:rFonts w:asciiTheme="minorHAnsi" w:hAnsiTheme="minorHAnsi" w:cs="Arial"/>
          <w:bCs/>
          <w:sz w:val="22"/>
          <w:szCs w:val="22"/>
          <w:lang w:val="pt-PT"/>
        </w:rPr>
      </w:pPr>
    </w:p>
    <w:p w14:paraId="4632C47A" w14:textId="77777777" w:rsidR="00586A53" w:rsidRPr="00EC14C0" w:rsidRDefault="00586A53" w:rsidP="007E3F0C">
      <w:pPr>
        <w:tabs>
          <w:tab w:val="left" w:pos="1134"/>
        </w:tabs>
        <w:spacing w:before="60" w:after="60" w:line="276" w:lineRule="auto"/>
        <w:ind w:firstLine="0"/>
        <w:rPr>
          <w:rFonts w:asciiTheme="minorHAnsi" w:hAnsiTheme="minorHAnsi" w:cs="Arial"/>
          <w:b/>
          <w:bCs/>
          <w:sz w:val="22"/>
          <w:szCs w:val="22"/>
          <w:lang w:val="pt-PT"/>
        </w:rPr>
      </w:pPr>
    </w:p>
    <w:p w14:paraId="4632C47B" w14:textId="77777777" w:rsidR="002E35C7" w:rsidRPr="00EC14C0" w:rsidRDefault="002E35C7" w:rsidP="00F20000">
      <w:pPr>
        <w:pStyle w:val="Heading2"/>
        <w:rPr>
          <w:rFonts w:asciiTheme="minorHAnsi" w:hAnsiTheme="minorHAnsi" w:cstheme="minorHAnsi"/>
        </w:rPr>
      </w:pPr>
      <w:bookmarkStart w:id="44" w:name="_Toc254950781"/>
      <w:bookmarkStart w:id="45" w:name="_Toc260387254"/>
      <w:bookmarkStart w:id="46" w:name="_Toc501730083"/>
      <w:r w:rsidRPr="00EC14C0">
        <w:rPr>
          <w:rFonts w:asciiTheme="minorHAnsi" w:hAnsiTheme="minorHAnsi" w:cstheme="minorHAnsi"/>
        </w:rPr>
        <w:t>Impacto en Operación Bancaria</w:t>
      </w:r>
      <w:bookmarkEnd w:id="44"/>
      <w:bookmarkEnd w:id="45"/>
      <w:bookmarkEnd w:id="46"/>
    </w:p>
    <w:p w14:paraId="4632C47C" w14:textId="77777777" w:rsidR="00C06A0D" w:rsidRPr="00EC14C0" w:rsidRDefault="00C06A0D" w:rsidP="00C06A0D">
      <w:pPr>
        <w:rPr>
          <w:rFonts w:asciiTheme="minorHAnsi" w:hAnsiTheme="minorHAnsi"/>
          <w:sz w:val="20"/>
          <w:szCs w:val="20"/>
        </w:rPr>
      </w:pPr>
      <w:r w:rsidRPr="00EC14C0">
        <w:rPr>
          <w:rFonts w:asciiTheme="minorHAnsi" w:hAnsiTheme="minorHAnsi"/>
          <w:sz w:val="20"/>
          <w:szCs w:val="20"/>
        </w:rPr>
        <w:t>Não se aplica.</w:t>
      </w:r>
    </w:p>
    <w:p w14:paraId="4632C47D" w14:textId="77777777" w:rsidR="002E35C7" w:rsidRPr="00EC14C0" w:rsidRDefault="002E35C7" w:rsidP="002E35C7">
      <w:pPr>
        <w:spacing w:before="120" w:after="120" w:line="240" w:lineRule="auto"/>
        <w:ind w:left="709" w:firstLine="0"/>
        <w:rPr>
          <w:rFonts w:asciiTheme="minorHAnsi" w:hAnsiTheme="minorHAnsi" w:cs="Arial"/>
          <w:i/>
          <w:iCs/>
          <w:sz w:val="20"/>
          <w:szCs w:val="20"/>
        </w:rPr>
      </w:pPr>
    </w:p>
    <w:p w14:paraId="4632C47E" w14:textId="77777777" w:rsidR="00A0037A" w:rsidRPr="00EC14C0" w:rsidRDefault="00A0037A" w:rsidP="00553A68">
      <w:pPr>
        <w:pStyle w:val="Heading2"/>
        <w:numPr>
          <w:ilvl w:val="1"/>
          <w:numId w:val="10"/>
        </w:numPr>
        <w:tabs>
          <w:tab w:val="left" w:pos="993"/>
        </w:tabs>
        <w:ind w:left="567" w:hanging="207"/>
        <w:rPr>
          <w:rFonts w:asciiTheme="minorHAnsi" w:hAnsiTheme="minorHAnsi"/>
        </w:rPr>
      </w:pPr>
      <w:bookmarkStart w:id="47" w:name="_Toc501730084"/>
      <w:r w:rsidRPr="00EC14C0">
        <w:rPr>
          <w:rFonts w:asciiTheme="minorHAnsi" w:hAnsiTheme="minorHAnsi"/>
        </w:rPr>
        <w:t>Requerimientos Funcionales No Incluidos</w:t>
      </w:r>
      <w:bookmarkEnd w:id="47"/>
    </w:p>
    <w:p w14:paraId="4632C47F" w14:textId="77777777" w:rsidR="0088163C" w:rsidRPr="00EC14C0" w:rsidRDefault="0088163C" w:rsidP="0088163C">
      <w:pPr>
        <w:rPr>
          <w:rFonts w:asciiTheme="minorHAnsi" w:hAnsiTheme="minorHAnsi"/>
          <w:sz w:val="20"/>
          <w:szCs w:val="20"/>
        </w:rPr>
      </w:pPr>
      <w:r w:rsidRPr="00EC14C0">
        <w:rPr>
          <w:rFonts w:asciiTheme="minorHAnsi" w:hAnsiTheme="minorHAnsi"/>
          <w:sz w:val="20"/>
          <w:szCs w:val="20"/>
        </w:rPr>
        <w:t>Não se aplica.</w:t>
      </w:r>
    </w:p>
    <w:p w14:paraId="4632C480" w14:textId="77777777" w:rsidR="00A0037A" w:rsidRPr="00EC14C0" w:rsidRDefault="00A0037A" w:rsidP="002E35C7">
      <w:pPr>
        <w:spacing w:before="120" w:after="120" w:line="240" w:lineRule="auto"/>
        <w:ind w:left="709" w:firstLine="0"/>
        <w:rPr>
          <w:rFonts w:asciiTheme="minorHAnsi" w:hAnsiTheme="minorHAnsi" w:cs="Arial"/>
          <w:iCs/>
          <w:sz w:val="20"/>
          <w:szCs w:val="20"/>
        </w:rPr>
      </w:pPr>
    </w:p>
    <w:p w14:paraId="4632C481" w14:textId="77777777" w:rsidR="00C7191D" w:rsidRPr="00EC14C0" w:rsidRDefault="00C7191D" w:rsidP="00553A68">
      <w:pPr>
        <w:pStyle w:val="Heading2"/>
        <w:numPr>
          <w:ilvl w:val="1"/>
          <w:numId w:val="10"/>
        </w:numPr>
        <w:tabs>
          <w:tab w:val="left" w:pos="993"/>
        </w:tabs>
        <w:ind w:left="567" w:hanging="207"/>
        <w:rPr>
          <w:rFonts w:asciiTheme="minorHAnsi" w:hAnsiTheme="minorHAnsi"/>
        </w:rPr>
      </w:pPr>
      <w:bookmarkStart w:id="48" w:name="_Toc501730085"/>
      <w:r w:rsidRPr="00EC14C0">
        <w:rPr>
          <w:rFonts w:asciiTheme="minorHAnsi" w:hAnsiTheme="minorHAnsi"/>
        </w:rPr>
        <w:lastRenderedPageBreak/>
        <w:t>Requerimientos Funcionales Regulatorios</w:t>
      </w:r>
      <w:bookmarkEnd w:id="48"/>
    </w:p>
    <w:p w14:paraId="4632C482" w14:textId="77777777" w:rsidR="008E544A" w:rsidRPr="00EC14C0" w:rsidRDefault="008E544A" w:rsidP="008E544A">
      <w:pPr>
        <w:rPr>
          <w:rFonts w:asciiTheme="minorHAnsi" w:hAnsiTheme="minorHAnsi"/>
          <w:sz w:val="20"/>
          <w:szCs w:val="20"/>
        </w:rPr>
      </w:pPr>
      <w:r w:rsidRPr="00EC14C0">
        <w:rPr>
          <w:rFonts w:asciiTheme="minorHAnsi" w:hAnsiTheme="minorHAnsi"/>
          <w:sz w:val="20"/>
          <w:szCs w:val="20"/>
        </w:rPr>
        <w:t>Não se aplica.</w:t>
      </w:r>
    </w:p>
    <w:p w14:paraId="4632C483" w14:textId="77777777" w:rsidR="00A0037A" w:rsidRPr="00EC14C0" w:rsidRDefault="00A0037A" w:rsidP="002E35C7">
      <w:pPr>
        <w:spacing w:before="120" w:after="120" w:line="240" w:lineRule="auto"/>
        <w:ind w:left="709" w:firstLine="0"/>
        <w:rPr>
          <w:rFonts w:asciiTheme="minorHAnsi" w:hAnsiTheme="minorHAnsi" w:cs="Arial"/>
          <w:iCs/>
          <w:sz w:val="20"/>
          <w:szCs w:val="20"/>
        </w:rPr>
      </w:pPr>
    </w:p>
    <w:p w14:paraId="4632C484" w14:textId="77777777" w:rsidR="002E35C7" w:rsidRPr="00EC14C0" w:rsidRDefault="002E35C7" w:rsidP="00553A68">
      <w:pPr>
        <w:pStyle w:val="Heading1"/>
        <w:numPr>
          <w:ilvl w:val="0"/>
          <w:numId w:val="10"/>
        </w:numPr>
        <w:rPr>
          <w:rFonts w:asciiTheme="minorHAnsi" w:hAnsiTheme="minorHAnsi"/>
        </w:rPr>
      </w:pPr>
      <w:bookmarkStart w:id="49" w:name="_Toc260387255"/>
      <w:bookmarkStart w:id="50" w:name="_Toc501730086"/>
      <w:r w:rsidRPr="00EC14C0">
        <w:rPr>
          <w:rFonts w:asciiTheme="minorHAnsi" w:hAnsiTheme="minorHAnsi"/>
        </w:rPr>
        <w:t>Requerimientos No Funcionales</w:t>
      </w:r>
      <w:bookmarkEnd w:id="49"/>
      <w:bookmarkEnd w:id="50"/>
    </w:p>
    <w:p w14:paraId="4632C485" w14:textId="77777777" w:rsidR="002E35C7" w:rsidRPr="00EC14C0" w:rsidRDefault="002E35C7" w:rsidP="00553A68">
      <w:pPr>
        <w:pStyle w:val="Heading2"/>
        <w:numPr>
          <w:ilvl w:val="1"/>
          <w:numId w:val="10"/>
        </w:numPr>
        <w:tabs>
          <w:tab w:val="left" w:pos="993"/>
        </w:tabs>
        <w:ind w:left="567" w:hanging="207"/>
        <w:rPr>
          <w:rFonts w:asciiTheme="minorHAnsi" w:hAnsiTheme="minorHAnsi"/>
        </w:rPr>
      </w:pPr>
      <w:bookmarkStart w:id="51" w:name="_Toc260387256"/>
      <w:bookmarkStart w:id="52" w:name="_Toc501730087"/>
      <w:r w:rsidRPr="00EC14C0">
        <w:rPr>
          <w:rFonts w:asciiTheme="minorHAnsi" w:hAnsiTheme="minorHAnsi"/>
        </w:rPr>
        <w:t>Análisis de Usuarios del Sistema</w:t>
      </w:r>
      <w:bookmarkEnd w:id="51"/>
      <w:bookmarkEnd w:id="52"/>
    </w:p>
    <w:p w14:paraId="4632C486" w14:textId="77777777" w:rsidR="00462CE7" w:rsidRPr="00EC14C0" w:rsidRDefault="00462CE7" w:rsidP="00462CE7">
      <w:pPr>
        <w:rPr>
          <w:rFonts w:asciiTheme="minorHAnsi" w:hAnsiTheme="minorHAnsi"/>
          <w:sz w:val="20"/>
          <w:szCs w:val="20"/>
        </w:rPr>
      </w:pPr>
      <w:r w:rsidRPr="00EC14C0">
        <w:rPr>
          <w:rFonts w:asciiTheme="minorHAnsi" w:hAnsiTheme="minorHAnsi"/>
          <w:sz w:val="20"/>
          <w:szCs w:val="20"/>
        </w:rPr>
        <w:t>Não aplica.</w:t>
      </w:r>
    </w:p>
    <w:p w14:paraId="4632C487" w14:textId="77777777" w:rsidR="002E35C7" w:rsidRPr="00EC14C0" w:rsidRDefault="002E35C7" w:rsidP="002E35C7">
      <w:pPr>
        <w:spacing w:before="120" w:after="120" w:line="240" w:lineRule="auto"/>
        <w:ind w:left="357" w:firstLine="0"/>
        <w:rPr>
          <w:rFonts w:asciiTheme="minorHAnsi" w:hAnsiTheme="minorHAnsi" w:cs="Arial"/>
          <w:sz w:val="20"/>
          <w:szCs w:val="20"/>
        </w:rPr>
      </w:pPr>
    </w:p>
    <w:tbl>
      <w:tblPr>
        <w:tblW w:w="0" w:type="auto"/>
        <w:tblInd w:w="28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4052"/>
        <w:gridCol w:w="4768"/>
      </w:tblGrid>
      <w:tr w:rsidR="002E35C7" w:rsidRPr="00EC14C0" w14:paraId="4632C48A" w14:textId="77777777" w:rsidTr="007C59D2">
        <w:trPr>
          <w:cantSplit/>
          <w:tblHeader/>
        </w:trPr>
        <w:tc>
          <w:tcPr>
            <w:tcW w:w="4052" w:type="dxa"/>
            <w:shd w:val="pct12" w:color="auto" w:fill="auto"/>
            <w:vAlign w:val="center"/>
          </w:tcPr>
          <w:p w14:paraId="4632C488" w14:textId="77777777" w:rsidR="002E35C7" w:rsidRPr="00EC14C0" w:rsidRDefault="002E35C7" w:rsidP="002E35C7">
            <w:pPr>
              <w:spacing w:before="120" w:after="120" w:line="240" w:lineRule="auto"/>
              <w:ind w:firstLine="0"/>
              <w:jc w:val="left"/>
              <w:rPr>
                <w:rFonts w:asciiTheme="minorHAnsi" w:hAnsiTheme="minorHAnsi"/>
                <w:b/>
                <w:sz w:val="20"/>
                <w:szCs w:val="20"/>
              </w:rPr>
            </w:pPr>
            <w:r w:rsidRPr="00EC14C0">
              <w:rPr>
                <w:rFonts w:asciiTheme="minorHAnsi" w:hAnsiTheme="minorHAnsi"/>
                <w:b/>
                <w:sz w:val="20"/>
                <w:szCs w:val="20"/>
              </w:rPr>
              <w:t xml:space="preserve">Categoría usuario </w:t>
            </w:r>
          </w:p>
        </w:tc>
        <w:tc>
          <w:tcPr>
            <w:tcW w:w="4768" w:type="dxa"/>
            <w:shd w:val="pct12" w:color="auto" w:fill="auto"/>
            <w:vAlign w:val="center"/>
          </w:tcPr>
          <w:p w14:paraId="4632C489" w14:textId="77777777" w:rsidR="002E35C7" w:rsidRPr="00EC14C0" w:rsidRDefault="002E35C7" w:rsidP="002E35C7">
            <w:pPr>
              <w:spacing w:before="120" w:after="120" w:line="240" w:lineRule="auto"/>
              <w:ind w:firstLine="0"/>
              <w:jc w:val="left"/>
              <w:rPr>
                <w:rFonts w:asciiTheme="minorHAnsi" w:hAnsiTheme="minorHAnsi"/>
                <w:b/>
                <w:sz w:val="20"/>
                <w:szCs w:val="20"/>
              </w:rPr>
            </w:pPr>
            <w:r w:rsidRPr="00EC14C0">
              <w:rPr>
                <w:rFonts w:asciiTheme="minorHAnsi" w:hAnsiTheme="minorHAnsi"/>
                <w:b/>
                <w:sz w:val="20"/>
                <w:szCs w:val="20"/>
              </w:rPr>
              <w:t>Descripción y patrones de uso</w:t>
            </w:r>
          </w:p>
        </w:tc>
      </w:tr>
      <w:tr w:rsidR="002E35C7" w:rsidRPr="00EC14C0" w14:paraId="4632C48D" w14:textId="77777777" w:rsidTr="002E35C7">
        <w:trPr>
          <w:cantSplit/>
          <w:trHeight w:val="236"/>
        </w:trPr>
        <w:tc>
          <w:tcPr>
            <w:tcW w:w="4052" w:type="dxa"/>
          </w:tcPr>
          <w:p w14:paraId="4632C48B" w14:textId="77777777" w:rsidR="002E35C7" w:rsidRPr="00EC14C0" w:rsidRDefault="00462CE7" w:rsidP="0073537B">
            <w:pPr>
              <w:ind w:firstLine="0"/>
              <w:rPr>
                <w:rFonts w:asciiTheme="minorHAnsi" w:hAnsiTheme="minorHAnsi"/>
                <w:sz w:val="20"/>
                <w:szCs w:val="20"/>
              </w:rPr>
            </w:pPr>
            <w:r w:rsidRPr="00EC14C0">
              <w:rPr>
                <w:rFonts w:asciiTheme="minorHAnsi" w:hAnsiTheme="minorHAnsi"/>
                <w:sz w:val="20"/>
                <w:szCs w:val="20"/>
              </w:rPr>
              <w:t>Não aplica.</w:t>
            </w:r>
          </w:p>
        </w:tc>
        <w:tc>
          <w:tcPr>
            <w:tcW w:w="4768" w:type="dxa"/>
          </w:tcPr>
          <w:p w14:paraId="4632C48C" w14:textId="77777777" w:rsidR="002E35C7" w:rsidRPr="00EC14C0" w:rsidRDefault="00462CE7" w:rsidP="0073537B">
            <w:pPr>
              <w:ind w:firstLine="0"/>
              <w:rPr>
                <w:rFonts w:asciiTheme="minorHAnsi" w:hAnsiTheme="minorHAnsi"/>
                <w:sz w:val="20"/>
                <w:szCs w:val="20"/>
              </w:rPr>
            </w:pPr>
            <w:r w:rsidRPr="00EC14C0">
              <w:rPr>
                <w:rFonts w:asciiTheme="minorHAnsi" w:hAnsiTheme="minorHAnsi"/>
                <w:sz w:val="20"/>
                <w:szCs w:val="20"/>
              </w:rPr>
              <w:t>Não aplica.</w:t>
            </w:r>
          </w:p>
        </w:tc>
      </w:tr>
    </w:tbl>
    <w:p w14:paraId="4632C48E" w14:textId="77777777" w:rsidR="002E35C7" w:rsidRPr="00EC14C0" w:rsidRDefault="002E35C7" w:rsidP="002E35C7">
      <w:pPr>
        <w:ind w:firstLine="360"/>
        <w:rPr>
          <w:rFonts w:asciiTheme="minorHAnsi" w:hAnsiTheme="minorHAnsi" w:cs="Arial"/>
          <w:sz w:val="20"/>
          <w:szCs w:val="20"/>
        </w:rPr>
      </w:pPr>
    </w:p>
    <w:p w14:paraId="4632C48F" w14:textId="77777777" w:rsidR="002E35C7" w:rsidRPr="00EC14C0" w:rsidRDefault="002E35C7" w:rsidP="00553A68">
      <w:pPr>
        <w:pStyle w:val="Heading2"/>
        <w:numPr>
          <w:ilvl w:val="1"/>
          <w:numId w:val="10"/>
        </w:numPr>
        <w:tabs>
          <w:tab w:val="left" w:pos="993"/>
        </w:tabs>
        <w:ind w:left="567" w:hanging="207"/>
        <w:rPr>
          <w:rFonts w:asciiTheme="minorHAnsi" w:hAnsiTheme="minorHAnsi"/>
        </w:rPr>
      </w:pPr>
      <w:bookmarkStart w:id="53" w:name="_Toc260387257"/>
      <w:bookmarkStart w:id="54" w:name="_Toc501730088"/>
      <w:r w:rsidRPr="00EC14C0">
        <w:rPr>
          <w:rFonts w:asciiTheme="minorHAnsi" w:hAnsiTheme="minorHAnsi"/>
        </w:rPr>
        <w:t>Volumetría</w:t>
      </w:r>
      <w:bookmarkEnd w:id="53"/>
      <w:bookmarkEnd w:id="54"/>
    </w:p>
    <w:p w14:paraId="4632C490" w14:textId="77777777" w:rsidR="009A7B03" w:rsidRPr="00EC14C0" w:rsidRDefault="009A7B03" w:rsidP="009A7B03">
      <w:pPr>
        <w:rPr>
          <w:rFonts w:asciiTheme="minorHAnsi" w:hAnsiTheme="minorHAnsi"/>
          <w:sz w:val="20"/>
          <w:szCs w:val="20"/>
        </w:rPr>
      </w:pPr>
      <w:r w:rsidRPr="00EC14C0">
        <w:rPr>
          <w:rFonts w:asciiTheme="minorHAnsi" w:hAnsiTheme="minorHAnsi"/>
          <w:sz w:val="20"/>
          <w:szCs w:val="20"/>
        </w:rPr>
        <w:t>Não aplica.</w:t>
      </w:r>
    </w:p>
    <w:tbl>
      <w:tblPr>
        <w:tblW w:w="0" w:type="auto"/>
        <w:tblInd w:w="28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4052"/>
        <w:gridCol w:w="4768"/>
      </w:tblGrid>
      <w:tr w:rsidR="002E35C7" w:rsidRPr="00EC14C0" w14:paraId="4632C493" w14:textId="77777777" w:rsidTr="007C59D2">
        <w:trPr>
          <w:cantSplit/>
          <w:tblHeader/>
        </w:trPr>
        <w:tc>
          <w:tcPr>
            <w:tcW w:w="4052" w:type="dxa"/>
            <w:shd w:val="pct12" w:color="auto" w:fill="auto"/>
            <w:vAlign w:val="bottom"/>
          </w:tcPr>
          <w:p w14:paraId="4632C491" w14:textId="77777777" w:rsidR="002E35C7" w:rsidRPr="00EC14C0" w:rsidRDefault="002E35C7" w:rsidP="002E35C7">
            <w:pPr>
              <w:keepNext/>
              <w:keepLines/>
              <w:spacing w:before="120" w:after="120" w:line="240" w:lineRule="auto"/>
              <w:ind w:firstLine="0"/>
              <w:jc w:val="left"/>
              <w:rPr>
                <w:rFonts w:asciiTheme="minorHAnsi" w:hAnsiTheme="minorHAnsi"/>
                <w:b/>
                <w:sz w:val="20"/>
                <w:szCs w:val="20"/>
              </w:rPr>
            </w:pPr>
            <w:r w:rsidRPr="00EC14C0">
              <w:rPr>
                <w:rFonts w:asciiTheme="minorHAnsi" w:hAnsiTheme="minorHAnsi"/>
                <w:b/>
                <w:sz w:val="20"/>
                <w:szCs w:val="20"/>
              </w:rPr>
              <w:t xml:space="preserve">Concepto analizado </w:t>
            </w:r>
          </w:p>
        </w:tc>
        <w:tc>
          <w:tcPr>
            <w:tcW w:w="4768" w:type="dxa"/>
            <w:shd w:val="pct12" w:color="auto" w:fill="auto"/>
            <w:vAlign w:val="bottom"/>
          </w:tcPr>
          <w:p w14:paraId="4632C492" w14:textId="77777777" w:rsidR="002E35C7" w:rsidRPr="00EC14C0" w:rsidRDefault="002E35C7" w:rsidP="002E35C7">
            <w:pPr>
              <w:spacing w:before="120" w:after="120" w:line="240" w:lineRule="auto"/>
              <w:ind w:firstLine="0"/>
              <w:jc w:val="left"/>
              <w:rPr>
                <w:rFonts w:asciiTheme="minorHAnsi" w:hAnsiTheme="minorHAnsi"/>
                <w:b/>
                <w:sz w:val="20"/>
                <w:szCs w:val="20"/>
              </w:rPr>
            </w:pPr>
            <w:r w:rsidRPr="00EC14C0">
              <w:rPr>
                <w:rFonts w:asciiTheme="minorHAnsi" w:hAnsiTheme="minorHAnsi"/>
                <w:b/>
                <w:sz w:val="20"/>
                <w:szCs w:val="20"/>
              </w:rPr>
              <w:t xml:space="preserve">Descripción </w:t>
            </w:r>
          </w:p>
        </w:tc>
      </w:tr>
      <w:tr w:rsidR="002E35C7" w:rsidRPr="00EC14C0" w14:paraId="4632C496" w14:textId="77777777" w:rsidTr="002E35C7">
        <w:trPr>
          <w:cantSplit/>
          <w:trHeight w:val="236"/>
        </w:trPr>
        <w:tc>
          <w:tcPr>
            <w:tcW w:w="4052" w:type="dxa"/>
          </w:tcPr>
          <w:p w14:paraId="4632C494" w14:textId="77777777" w:rsidR="002E35C7" w:rsidRPr="00EC14C0" w:rsidRDefault="002E35C7" w:rsidP="002E35C7">
            <w:pPr>
              <w:keepNext/>
              <w:keepLines/>
              <w:spacing w:before="120" w:after="120" w:line="240" w:lineRule="auto"/>
              <w:ind w:firstLine="0"/>
              <w:jc w:val="left"/>
              <w:rPr>
                <w:rFonts w:asciiTheme="minorHAnsi" w:hAnsiTheme="minorHAnsi"/>
                <w:sz w:val="20"/>
                <w:szCs w:val="20"/>
              </w:rPr>
            </w:pPr>
            <w:r w:rsidRPr="00EC14C0">
              <w:rPr>
                <w:rFonts w:asciiTheme="minorHAnsi" w:hAnsiTheme="minorHAnsi"/>
                <w:sz w:val="20"/>
                <w:szCs w:val="20"/>
              </w:rPr>
              <w:t>Número de usuarios por categoría</w:t>
            </w:r>
          </w:p>
        </w:tc>
        <w:tc>
          <w:tcPr>
            <w:tcW w:w="4768" w:type="dxa"/>
          </w:tcPr>
          <w:p w14:paraId="4632C495" w14:textId="77777777" w:rsidR="002E35C7" w:rsidRPr="00EC14C0" w:rsidRDefault="009A7B03" w:rsidP="002E35C7">
            <w:pPr>
              <w:spacing w:before="120" w:after="120" w:line="240" w:lineRule="auto"/>
              <w:ind w:firstLine="0"/>
              <w:jc w:val="left"/>
              <w:rPr>
                <w:rFonts w:asciiTheme="minorHAnsi" w:hAnsiTheme="minorHAnsi"/>
                <w:iCs/>
                <w:sz w:val="20"/>
                <w:szCs w:val="20"/>
              </w:rPr>
            </w:pPr>
            <w:r w:rsidRPr="00EC14C0">
              <w:rPr>
                <w:rFonts w:asciiTheme="minorHAnsi" w:hAnsiTheme="minorHAnsi"/>
                <w:sz w:val="20"/>
                <w:szCs w:val="20"/>
              </w:rPr>
              <w:t>Não aplica.</w:t>
            </w:r>
          </w:p>
        </w:tc>
      </w:tr>
      <w:tr w:rsidR="002E35C7" w:rsidRPr="00EC14C0" w14:paraId="4632C499" w14:textId="77777777" w:rsidTr="002E35C7">
        <w:trPr>
          <w:cantSplit/>
          <w:trHeight w:val="107"/>
        </w:trPr>
        <w:tc>
          <w:tcPr>
            <w:tcW w:w="4052" w:type="dxa"/>
          </w:tcPr>
          <w:p w14:paraId="4632C497" w14:textId="77777777" w:rsidR="002E35C7" w:rsidRPr="00EC14C0" w:rsidRDefault="002E35C7" w:rsidP="002E35C7">
            <w:pPr>
              <w:keepNext/>
              <w:keepLines/>
              <w:spacing w:before="120" w:after="120" w:line="240" w:lineRule="auto"/>
              <w:ind w:firstLine="0"/>
              <w:jc w:val="left"/>
              <w:rPr>
                <w:rFonts w:asciiTheme="minorHAnsi" w:hAnsiTheme="minorHAnsi"/>
                <w:sz w:val="20"/>
                <w:szCs w:val="20"/>
              </w:rPr>
            </w:pPr>
            <w:r w:rsidRPr="00EC14C0">
              <w:rPr>
                <w:rFonts w:asciiTheme="minorHAnsi" w:hAnsiTheme="minorHAnsi"/>
                <w:sz w:val="20"/>
                <w:szCs w:val="20"/>
              </w:rPr>
              <w:t>Volumen de Transacciones por tipo de usuario</w:t>
            </w:r>
          </w:p>
        </w:tc>
        <w:tc>
          <w:tcPr>
            <w:tcW w:w="4768" w:type="dxa"/>
          </w:tcPr>
          <w:p w14:paraId="4632C498" w14:textId="77777777" w:rsidR="002E35C7" w:rsidRPr="00EC14C0" w:rsidRDefault="009A7B03" w:rsidP="002E35C7">
            <w:pPr>
              <w:spacing w:before="120" w:after="120" w:line="240" w:lineRule="auto"/>
              <w:ind w:firstLine="0"/>
              <w:jc w:val="left"/>
              <w:rPr>
                <w:rFonts w:asciiTheme="minorHAnsi" w:hAnsiTheme="minorHAnsi"/>
                <w:iCs/>
                <w:sz w:val="20"/>
                <w:szCs w:val="20"/>
              </w:rPr>
            </w:pPr>
            <w:r w:rsidRPr="00EC14C0">
              <w:rPr>
                <w:rFonts w:asciiTheme="minorHAnsi" w:hAnsiTheme="minorHAnsi"/>
                <w:sz w:val="20"/>
                <w:szCs w:val="20"/>
              </w:rPr>
              <w:t>Não aplica.</w:t>
            </w:r>
          </w:p>
        </w:tc>
      </w:tr>
      <w:tr w:rsidR="002E35C7" w:rsidRPr="00EC14C0" w14:paraId="4632C49C" w14:textId="77777777" w:rsidTr="002E35C7">
        <w:trPr>
          <w:cantSplit/>
          <w:trHeight w:val="107"/>
        </w:trPr>
        <w:tc>
          <w:tcPr>
            <w:tcW w:w="4052" w:type="dxa"/>
          </w:tcPr>
          <w:p w14:paraId="4632C49A" w14:textId="77777777" w:rsidR="002E35C7" w:rsidRPr="00EC14C0" w:rsidRDefault="002E35C7" w:rsidP="002E35C7">
            <w:pPr>
              <w:keepNext/>
              <w:keepLines/>
              <w:spacing w:before="120" w:after="120" w:line="240" w:lineRule="auto"/>
              <w:ind w:firstLine="0"/>
              <w:jc w:val="left"/>
              <w:rPr>
                <w:rFonts w:asciiTheme="minorHAnsi" w:hAnsiTheme="minorHAnsi"/>
                <w:sz w:val="20"/>
                <w:szCs w:val="20"/>
              </w:rPr>
            </w:pPr>
            <w:r w:rsidRPr="00EC14C0">
              <w:rPr>
                <w:rFonts w:asciiTheme="minorHAnsi" w:hAnsiTheme="minorHAnsi"/>
                <w:sz w:val="20"/>
                <w:szCs w:val="20"/>
              </w:rPr>
              <w:t>Volumen de Datos</w:t>
            </w:r>
          </w:p>
        </w:tc>
        <w:tc>
          <w:tcPr>
            <w:tcW w:w="4768" w:type="dxa"/>
          </w:tcPr>
          <w:p w14:paraId="4632C49B" w14:textId="77777777" w:rsidR="002E35C7" w:rsidRPr="00EC14C0" w:rsidRDefault="009A7B03" w:rsidP="002E35C7">
            <w:pPr>
              <w:spacing w:before="120" w:after="120" w:line="240" w:lineRule="auto"/>
              <w:ind w:firstLine="0"/>
              <w:jc w:val="left"/>
              <w:rPr>
                <w:rFonts w:asciiTheme="minorHAnsi" w:hAnsiTheme="minorHAnsi"/>
                <w:iCs/>
                <w:sz w:val="20"/>
                <w:szCs w:val="20"/>
              </w:rPr>
            </w:pPr>
            <w:r w:rsidRPr="00EC14C0">
              <w:rPr>
                <w:rFonts w:asciiTheme="minorHAnsi" w:hAnsiTheme="minorHAnsi"/>
                <w:sz w:val="20"/>
                <w:szCs w:val="20"/>
              </w:rPr>
              <w:t>Não aplica.</w:t>
            </w:r>
          </w:p>
        </w:tc>
      </w:tr>
      <w:tr w:rsidR="002E35C7" w:rsidRPr="00EC14C0" w14:paraId="4632C49F" w14:textId="77777777" w:rsidTr="002E35C7">
        <w:trPr>
          <w:cantSplit/>
          <w:trHeight w:val="107"/>
        </w:trPr>
        <w:tc>
          <w:tcPr>
            <w:tcW w:w="4052" w:type="dxa"/>
          </w:tcPr>
          <w:p w14:paraId="4632C49D" w14:textId="77777777" w:rsidR="002E35C7" w:rsidRPr="00EC14C0" w:rsidRDefault="002E35C7" w:rsidP="002E35C7">
            <w:pPr>
              <w:keepNext/>
              <w:keepLines/>
              <w:spacing w:before="120" w:after="120" w:line="240" w:lineRule="auto"/>
              <w:ind w:firstLine="0"/>
              <w:jc w:val="left"/>
              <w:rPr>
                <w:rFonts w:asciiTheme="minorHAnsi" w:hAnsiTheme="minorHAnsi"/>
                <w:sz w:val="20"/>
                <w:szCs w:val="20"/>
              </w:rPr>
            </w:pPr>
            <w:r w:rsidRPr="00EC14C0">
              <w:rPr>
                <w:rFonts w:asciiTheme="minorHAnsi" w:hAnsiTheme="minorHAnsi"/>
                <w:sz w:val="20"/>
                <w:szCs w:val="20"/>
              </w:rPr>
              <w:t>Previsiones de crecimiento</w:t>
            </w:r>
          </w:p>
        </w:tc>
        <w:tc>
          <w:tcPr>
            <w:tcW w:w="4768" w:type="dxa"/>
          </w:tcPr>
          <w:p w14:paraId="4632C49E" w14:textId="77777777" w:rsidR="002E35C7" w:rsidRPr="00EC14C0" w:rsidRDefault="009A7B03" w:rsidP="002E35C7">
            <w:pPr>
              <w:spacing w:before="120" w:after="120" w:line="240" w:lineRule="auto"/>
              <w:ind w:firstLine="0"/>
              <w:jc w:val="left"/>
              <w:rPr>
                <w:rFonts w:asciiTheme="minorHAnsi" w:hAnsiTheme="minorHAnsi"/>
                <w:iCs/>
                <w:sz w:val="20"/>
                <w:szCs w:val="20"/>
              </w:rPr>
            </w:pPr>
            <w:r w:rsidRPr="00EC14C0">
              <w:rPr>
                <w:rFonts w:asciiTheme="minorHAnsi" w:hAnsiTheme="minorHAnsi"/>
                <w:sz w:val="20"/>
                <w:szCs w:val="20"/>
              </w:rPr>
              <w:t>Não aplica.</w:t>
            </w:r>
          </w:p>
        </w:tc>
      </w:tr>
    </w:tbl>
    <w:p w14:paraId="4632C4A0" w14:textId="77777777" w:rsidR="002E35C7" w:rsidRPr="00EC14C0" w:rsidRDefault="002E35C7" w:rsidP="002E35C7">
      <w:pPr>
        <w:ind w:left="360" w:firstLine="0"/>
        <w:rPr>
          <w:rFonts w:asciiTheme="minorHAnsi" w:hAnsiTheme="minorHAnsi" w:cs="Arial"/>
          <w:sz w:val="20"/>
          <w:szCs w:val="20"/>
        </w:rPr>
      </w:pPr>
    </w:p>
    <w:p w14:paraId="4632C4A1" w14:textId="77777777" w:rsidR="002E35C7" w:rsidRPr="00EC14C0" w:rsidRDefault="002E35C7" w:rsidP="00553A68">
      <w:pPr>
        <w:pStyle w:val="Heading2"/>
        <w:numPr>
          <w:ilvl w:val="1"/>
          <w:numId w:val="10"/>
        </w:numPr>
        <w:tabs>
          <w:tab w:val="left" w:pos="993"/>
        </w:tabs>
        <w:ind w:left="567" w:hanging="207"/>
        <w:rPr>
          <w:rFonts w:asciiTheme="minorHAnsi" w:hAnsiTheme="minorHAnsi"/>
        </w:rPr>
      </w:pPr>
      <w:bookmarkStart w:id="55" w:name="_Toc260387258"/>
      <w:bookmarkStart w:id="56" w:name="_Toc501730089"/>
      <w:r w:rsidRPr="00EC14C0">
        <w:rPr>
          <w:rFonts w:asciiTheme="minorHAnsi" w:hAnsiTheme="minorHAnsi"/>
        </w:rPr>
        <w:t>Seguridad</w:t>
      </w:r>
      <w:bookmarkEnd w:id="55"/>
      <w:bookmarkEnd w:id="56"/>
    </w:p>
    <w:p w14:paraId="4632C4A2" w14:textId="77777777" w:rsidR="009E0B78" w:rsidRPr="00EC14C0" w:rsidRDefault="009E0B78" w:rsidP="009E0B78">
      <w:pPr>
        <w:spacing w:before="120" w:after="120" w:line="240" w:lineRule="auto"/>
        <w:ind w:left="360" w:firstLine="0"/>
        <w:rPr>
          <w:rFonts w:asciiTheme="minorHAnsi" w:hAnsiTheme="minorHAnsi" w:cs="Arial"/>
          <w:i/>
          <w:iCs/>
          <w:sz w:val="20"/>
          <w:szCs w:val="20"/>
        </w:rPr>
      </w:pPr>
      <w:r w:rsidRPr="00EC14C0">
        <w:rPr>
          <w:rFonts w:asciiTheme="minorHAnsi" w:hAnsiTheme="minorHAnsi"/>
          <w:sz w:val="20"/>
          <w:szCs w:val="20"/>
        </w:rPr>
        <w:t>Não aplica.</w:t>
      </w:r>
    </w:p>
    <w:p w14:paraId="4632C4A3" w14:textId="77777777" w:rsidR="002E35C7" w:rsidRPr="00EC14C0" w:rsidRDefault="002E35C7" w:rsidP="002E35C7">
      <w:pPr>
        <w:spacing w:before="120" w:after="120" w:line="240" w:lineRule="auto"/>
        <w:ind w:left="357" w:firstLine="0"/>
        <w:rPr>
          <w:rFonts w:asciiTheme="minorHAnsi" w:hAnsiTheme="minorHAnsi" w:cs="Arial"/>
          <w:i/>
          <w:iCs/>
          <w:sz w:val="20"/>
          <w:szCs w:val="20"/>
        </w:rPr>
      </w:pPr>
    </w:p>
    <w:p w14:paraId="4632C4A4" w14:textId="77777777" w:rsidR="002E35C7" w:rsidRPr="00EC14C0" w:rsidRDefault="002E35C7" w:rsidP="00FF03EB">
      <w:pPr>
        <w:pStyle w:val="Heading3"/>
        <w:rPr>
          <w:rFonts w:asciiTheme="minorHAnsi" w:hAnsiTheme="minorHAnsi"/>
        </w:rPr>
      </w:pPr>
      <w:bookmarkStart w:id="57" w:name="_Toc233708365"/>
      <w:bookmarkStart w:id="58" w:name="_Toc260387259"/>
      <w:bookmarkStart w:id="59" w:name="_Toc501730090"/>
      <w:r w:rsidRPr="00EC14C0">
        <w:rPr>
          <w:rFonts w:asciiTheme="minorHAnsi" w:hAnsiTheme="minorHAnsi"/>
        </w:rPr>
        <w:t>Gestión de usuarios.</w:t>
      </w:r>
      <w:bookmarkEnd w:id="57"/>
      <w:bookmarkEnd w:id="58"/>
      <w:bookmarkEnd w:id="59"/>
      <w:r w:rsidRPr="00EC14C0">
        <w:rPr>
          <w:rFonts w:asciiTheme="minorHAnsi" w:hAnsiTheme="minorHAnsi"/>
        </w:rPr>
        <w:t xml:space="preserve"> </w:t>
      </w:r>
    </w:p>
    <w:p w14:paraId="4632C4A5" w14:textId="77777777" w:rsidR="002E35C7" w:rsidRPr="00EC14C0" w:rsidRDefault="009E0B78" w:rsidP="002E35C7">
      <w:pPr>
        <w:spacing w:before="120" w:after="120" w:line="240" w:lineRule="auto"/>
        <w:ind w:left="708" w:firstLine="0"/>
        <w:rPr>
          <w:rFonts w:asciiTheme="minorHAnsi" w:hAnsiTheme="minorHAnsi" w:cs="Arial"/>
          <w:sz w:val="20"/>
          <w:szCs w:val="20"/>
        </w:rPr>
      </w:pPr>
      <w:r w:rsidRPr="00EC14C0">
        <w:rPr>
          <w:rFonts w:asciiTheme="minorHAnsi" w:hAnsiTheme="minorHAnsi"/>
          <w:sz w:val="20"/>
          <w:szCs w:val="20"/>
        </w:rPr>
        <w:t>Não aplica.</w:t>
      </w:r>
    </w:p>
    <w:p w14:paraId="4632C4A6" w14:textId="77777777" w:rsidR="002E35C7" w:rsidRPr="00EC14C0" w:rsidRDefault="002E35C7" w:rsidP="00FF03EB">
      <w:pPr>
        <w:pStyle w:val="Heading3"/>
        <w:rPr>
          <w:rFonts w:asciiTheme="minorHAnsi" w:hAnsiTheme="minorHAnsi"/>
        </w:rPr>
      </w:pPr>
      <w:bookmarkStart w:id="60" w:name="_Toc233708366"/>
      <w:bookmarkStart w:id="61" w:name="_Toc260387260"/>
      <w:bookmarkStart w:id="62" w:name="_Toc501730091"/>
      <w:r w:rsidRPr="00EC14C0">
        <w:rPr>
          <w:rFonts w:asciiTheme="minorHAnsi" w:hAnsiTheme="minorHAnsi"/>
        </w:rPr>
        <w:t>Requisitos de Seguridad.</w:t>
      </w:r>
      <w:bookmarkEnd w:id="60"/>
      <w:bookmarkEnd w:id="61"/>
      <w:bookmarkEnd w:id="62"/>
      <w:r w:rsidRPr="00EC14C0">
        <w:rPr>
          <w:rFonts w:asciiTheme="minorHAnsi" w:hAnsiTheme="minorHAnsi"/>
        </w:rPr>
        <w:t xml:space="preserve"> </w:t>
      </w:r>
    </w:p>
    <w:p w14:paraId="4632C4A7" w14:textId="77777777" w:rsidR="002E35C7" w:rsidRPr="00EC14C0" w:rsidRDefault="009E0B78" w:rsidP="002E35C7">
      <w:pPr>
        <w:spacing w:before="120" w:after="120" w:line="240" w:lineRule="auto"/>
        <w:ind w:left="708" w:firstLine="0"/>
        <w:rPr>
          <w:rFonts w:asciiTheme="minorHAnsi" w:hAnsiTheme="minorHAnsi" w:cs="Arial"/>
          <w:i/>
          <w:iCs/>
          <w:sz w:val="20"/>
          <w:szCs w:val="20"/>
        </w:rPr>
      </w:pPr>
      <w:r w:rsidRPr="00EC14C0">
        <w:rPr>
          <w:rFonts w:asciiTheme="minorHAnsi" w:hAnsiTheme="minorHAnsi"/>
          <w:sz w:val="20"/>
          <w:szCs w:val="20"/>
        </w:rPr>
        <w:t>Não aplica.</w:t>
      </w:r>
    </w:p>
    <w:p w14:paraId="4632C4A8" w14:textId="77777777" w:rsidR="002E35C7" w:rsidRPr="00EC14C0" w:rsidRDefault="002E35C7" w:rsidP="002E35C7">
      <w:pPr>
        <w:spacing w:before="120" w:after="120" w:line="240" w:lineRule="auto"/>
        <w:ind w:left="708" w:firstLine="0"/>
        <w:rPr>
          <w:rFonts w:asciiTheme="minorHAnsi" w:hAnsiTheme="minorHAnsi" w:cs="Arial"/>
          <w:sz w:val="10"/>
          <w:szCs w:val="10"/>
        </w:rPr>
      </w:pPr>
    </w:p>
    <w:p w14:paraId="4632C4A9" w14:textId="77777777" w:rsidR="002E35C7" w:rsidRPr="00EC14C0" w:rsidRDefault="002E35C7" w:rsidP="002E35C7">
      <w:pPr>
        <w:spacing w:before="120" w:after="120" w:line="240" w:lineRule="auto"/>
        <w:ind w:left="708" w:firstLine="0"/>
        <w:rPr>
          <w:rFonts w:asciiTheme="minorHAnsi" w:hAnsiTheme="minorHAnsi"/>
          <w:b/>
        </w:rPr>
      </w:pPr>
      <w:r w:rsidRPr="00EC14C0">
        <w:rPr>
          <w:rFonts w:asciiTheme="minorHAnsi" w:hAnsiTheme="minorHAnsi"/>
          <w:b/>
        </w:rPr>
        <w:t>AUTENTICACIÓN</w:t>
      </w:r>
    </w:p>
    <w:p w14:paraId="4632C4AA" w14:textId="77777777" w:rsidR="002E35C7" w:rsidRPr="00EC14C0" w:rsidRDefault="002E35C7" w:rsidP="00DB4F68">
      <w:pPr>
        <w:spacing w:before="120" w:after="120" w:line="240" w:lineRule="auto"/>
        <w:ind w:left="708" w:firstLine="0"/>
        <w:rPr>
          <w:rFonts w:asciiTheme="minorHAnsi" w:hAnsiTheme="minorHAnsi"/>
          <w:sz w:val="20"/>
          <w:szCs w:val="20"/>
        </w:rPr>
      </w:pPr>
      <w:r w:rsidRPr="00EC14C0">
        <w:rPr>
          <w:rFonts w:asciiTheme="minorHAnsi" w:hAnsiTheme="minorHAnsi" w:cs="Arial"/>
          <w:i/>
          <w:iCs/>
          <w:sz w:val="20"/>
          <w:szCs w:val="20"/>
        </w:rPr>
        <w:t>[</w:t>
      </w:r>
      <w:r w:rsidR="00DB4F68" w:rsidRPr="00EC14C0">
        <w:rPr>
          <w:rFonts w:asciiTheme="minorHAnsi" w:hAnsiTheme="minorHAnsi"/>
          <w:sz w:val="20"/>
          <w:szCs w:val="20"/>
        </w:rPr>
        <w:t>Não aplica.</w:t>
      </w:r>
    </w:p>
    <w:p w14:paraId="4632C4AB" w14:textId="77777777" w:rsidR="00DB4F68" w:rsidRPr="00EC14C0" w:rsidRDefault="00DB4F68" w:rsidP="00DB4F68">
      <w:pPr>
        <w:spacing w:before="120" w:after="120" w:line="240" w:lineRule="auto"/>
        <w:ind w:left="708" w:firstLine="0"/>
        <w:rPr>
          <w:rFonts w:asciiTheme="minorHAnsi" w:hAnsiTheme="minorHAnsi" w:cs="Arial"/>
          <w:sz w:val="20"/>
          <w:szCs w:val="20"/>
        </w:rPr>
      </w:pPr>
    </w:p>
    <w:p w14:paraId="4632C4AC" w14:textId="77777777" w:rsidR="002E35C7" w:rsidRPr="00EC14C0" w:rsidRDefault="002E35C7" w:rsidP="002E35C7">
      <w:pPr>
        <w:spacing w:before="120" w:after="120" w:line="240" w:lineRule="auto"/>
        <w:ind w:left="708" w:firstLine="0"/>
        <w:rPr>
          <w:rFonts w:asciiTheme="minorHAnsi" w:hAnsiTheme="minorHAnsi"/>
          <w:b/>
        </w:rPr>
      </w:pPr>
      <w:r w:rsidRPr="00EC14C0">
        <w:rPr>
          <w:rFonts w:asciiTheme="minorHAnsi" w:hAnsiTheme="minorHAnsi"/>
          <w:b/>
        </w:rPr>
        <w:t xml:space="preserve">PERSONALIZACIÓN </w:t>
      </w:r>
    </w:p>
    <w:p w14:paraId="4632C4AD" w14:textId="77777777" w:rsidR="002E35C7" w:rsidRPr="00EC14C0" w:rsidRDefault="00DB4F68" w:rsidP="002E35C7">
      <w:pPr>
        <w:spacing w:before="120" w:after="120" w:line="240" w:lineRule="auto"/>
        <w:ind w:left="708" w:firstLine="0"/>
        <w:rPr>
          <w:rFonts w:asciiTheme="minorHAnsi" w:hAnsiTheme="minorHAnsi"/>
          <w:sz w:val="20"/>
          <w:szCs w:val="20"/>
        </w:rPr>
      </w:pPr>
      <w:r w:rsidRPr="00EC14C0">
        <w:rPr>
          <w:rFonts w:asciiTheme="minorHAnsi" w:hAnsiTheme="minorHAnsi"/>
          <w:sz w:val="20"/>
          <w:szCs w:val="20"/>
        </w:rPr>
        <w:t>Não aplica.</w:t>
      </w:r>
    </w:p>
    <w:p w14:paraId="4632C4AE" w14:textId="77777777" w:rsidR="00DB4F68" w:rsidRPr="00EC14C0" w:rsidRDefault="00DB4F68" w:rsidP="002E35C7">
      <w:pPr>
        <w:spacing w:before="120" w:after="120" w:line="240" w:lineRule="auto"/>
        <w:ind w:left="708" w:firstLine="0"/>
        <w:rPr>
          <w:rFonts w:asciiTheme="minorHAnsi" w:hAnsiTheme="minorHAnsi"/>
          <w:bCs/>
          <w:i/>
          <w:iCs/>
          <w:sz w:val="20"/>
          <w:szCs w:val="20"/>
        </w:rPr>
      </w:pPr>
    </w:p>
    <w:tbl>
      <w:tblPr>
        <w:tblW w:w="0" w:type="auto"/>
        <w:tblInd w:w="28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4052"/>
        <w:gridCol w:w="4768"/>
      </w:tblGrid>
      <w:tr w:rsidR="002E35C7" w:rsidRPr="00EC14C0" w14:paraId="4632C4B1" w14:textId="77777777" w:rsidTr="007C59D2">
        <w:trPr>
          <w:cantSplit/>
          <w:tblHeader/>
        </w:trPr>
        <w:tc>
          <w:tcPr>
            <w:tcW w:w="4052" w:type="dxa"/>
            <w:shd w:val="pct12" w:color="auto" w:fill="auto"/>
            <w:vAlign w:val="bottom"/>
          </w:tcPr>
          <w:p w14:paraId="4632C4AF" w14:textId="77777777" w:rsidR="002E35C7" w:rsidRPr="00EC14C0" w:rsidRDefault="002E35C7" w:rsidP="002E35C7">
            <w:pPr>
              <w:spacing w:before="120" w:after="120" w:line="240" w:lineRule="auto"/>
              <w:ind w:firstLine="0"/>
              <w:jc w:val="left"/>
              <w:rPr>
                <w:rFonts w:asciiTheme="minorHAnsi" w:hAnsiTheme="minorHAnsi"/>
                <w:b/>
                <w:sz w:val="20"/>
                <w:szCs w:val="20"/>
              </w:rPr>
            </w:pPr>
            <w:r w:rsidRPr="00EC14C0">
              <w:rPr>
                <w:rFonts w:asciiTheme="minorHAnsi" w:hAnsiTheme="minorHAnsi"/>
                <w:b/>
                <w:sz w:val="20"/>
                <w:szCs w:val="20"/>
              </w:rPr>
              <w:t xml:space="preserve">Contenido </w:t>
            </w:r>
          </w:p>
        </w:tc>
        <w:tc>
          <w:tcPr>
            <w:tcW w:w="4768" w:type="dxa"/>
            <w:shd w:val="pct12" w:color="auto" w:fill="auto"/>
            <w:vAlign w:val="bottom"/>
          </w:tcPr>
          <w:p w14:paraId="4632C4B0" w14:textId="77777777" w:rsidR="002E35C7" w:rsidRPr="00EC14C0" w:rsidRDefault="002E35C7" w:rsidP="002E35C7">
            <w:pPr>
              <w:spacing w:before="120" w:after="120" w:line="240" w:lineRule="auto"/>
              <w:ind w:firstLine="0"/>
              <w:jc w:val="left"/>
              <w:rPr>
                <w:rFonts w:asciiTheme="minorHAnsi" w:hAnsiTheme="minorHAnsi"/>
                <w:b/>
                <w:sz w:val="20"/>
                <w:szCs w:val="20"/>
              </w:rPr>
            </w:pPr>
            <w:r w:rsidRPr="00EC14C0">
              <w:rPr>
                <w:rFonts w:asciiTheme="minorHAnsi" w:hAnsiTheme="minorHAnsi"/>
                <w:b/>
                <w:sz w:val="20"/>
                <w:szCs w:val="20"/>
              </w:rPr>
              <w:t xml:space="preserve">Usuario con acceso al contenido </w:t>
            </w:r>
          </w:p>
        </w:tc>
      </w:tr>
      <w:tr w:rsidR="002E35C7" w:rsidRPr="00EC14C0" w14:paraId="4632C4B4" w14:textId="77777777" w:rsidTr="002E35C7">
        <w:trPr>
          <w:cantSplit/>
          <w:trHeight w:val="236"/>
        </w:trPr>
        <w:tc>
          <w:tcPr>
            <w:tcW w:w="4052" w:type="dxa"/>
          </w:tcPr>
          <w:p w14:paraId="4632C4B2" w14:textId="77777777" w:rsidR="002E35C7" w:rsidRPr="00EC14C0" w:rsidRDefault="00DB4F68" w:rsidP="002E35C7">
            <w:pPr>
              <w:spacing w:before="120" w:after="120" w:line="240" w:lineRule="auto"/>
              <w:ind w:firstLine="0"/>
              <w:jc w:val="left"/>
              <w:rPr>
                <w:rFonts w:asciiTheme="minorHAnsi" w:hAnsiTheme="minorHAnsi"/>
                <w:sz w:val="20"/>
                <w:szCs w:val="20"/>
              </w:rPr>
            </w:pPr>
            <w:r w:rsidRPr="00EC14C0">
              <w:rPr>
                <w:rFonts w:asciiTheme="minorHAnsi" w:hAnsiTheme="minorHAnsi"/>
                <w:sz w:val="20"/>
                <w:szCs w:val="20"/>
              </w:rPr>
              <w:t>Não aplica.</w:t>
            </w:r>
          </w:p>
        </w:tc>
        <w:tc>
          <w:tcPr>
            <w:tcW w:w="4768" w:type="dxa"/>
          </w:tcPr>
          <w:p w14:paraId="4632C4B3" w14:textId="77777777" w:rsidR="002E35C7" w:rsidRPr="00EC14C0" w:rsidRDefault="00DB4F68" w:rsidP="002E35C7">
            <w:pPr>
              <w:spacing w:before="120" w:after="120" w:line="240" w:lineRule="auto"/>
              <w:ind w:firstLine="0"/>
              <w:jc w:val="left"/>
              <w:rPr>
                <w:rFonts w:asciiTheme="minorHAnsi" w:hAnsiTheme="minorHAnsi"/>
                <w:iCs/>
                <w:sz w:val="20"/>
                <w:szCs w:val="20"/>
              </w:rPr>
            </w:pPr>
            <w:r w:rsidRPr="00EC14C0">
              <w:rPr>
                <w:rFonts w:asciiTheme="minorHAnsi" w:hAnsiTheme="minorHAnsi"/>
                <w:sz w:val="20"/>
                <w:szCs w:val="20"/>
              </w:rPr>
              <w:t>Não aplica.</w:t>
            </w:r>
          </w:p>
        </w:tc>
      </w:tr>
    </w:tbl>
    <w:p w14:paraId="4632C4B5" w14:textId="77777777" w:rsidR="002E35C7" w:rsidRPr="00EC14C0" w:rsidRDefault="002E35C7" w:rsidP="002E35C7">
      <w:pPr>
        <w:spacing w:before="120" w:after="120" w:line="240" w:lineRule="auto"/>
        <w:ind w:left="357" w:firstLine="0"/>
        <w:rPr>
          <w:rFonts w:asciiTheme="minorHAnsi" w:hAnsiTheme="minorHAnsi" w:cs="Arial"/>
          <w:sz w:val="20"/>
          <w:szCs w:val="20"/>
        </w:rPr>
      </w:pPr>
    </w:p>
    <w:p w14:paraId="4632C4B6" w14:textId="77777777" w:rsidR="002E35C7" w:rsidRPr="00EC14C0" w:rsidRDefault="002E35C7" w:rsidP="002E35C7">
      <w:pPr>
        <w:spacing w:before="120" w:after="120" w:line="240" w:lineRule="auto"/>
        <w:ind w:left="708" w:firstLine="0"/>
        <w:rPr>
          <w:rFonts w:asciiTheme="minorHAnsi" w:hAnsiTheme="minorHAnsi"/>
          <w:b/>
        </w:rPr>
      </w:pPr>
      <w:r w:rsidRPr="00EC14C0">
        <w:rPr>
          <w:rFonts w:asciiTheme="minorHAnsi" w:hAnsiTheme="minorHAnsi"/>
          <w:b/>
        </w:rPr>
        <w:t>SEGURIDAD OPERATIVA</w:t>
      </w:r>
    </w:p>
    <w:p w14:paraId="4632C4B7" w14:textId="77777777" w:rsidR="002E35C7" w:rsidRPr="00EC14C0" w:rsidRDefault="00C51616" w:rsidP="002E35C7">
      <w:pPr>
        <w:spacing w:before="120" w:after="120" w:line="240" w:lineRule="auto"/>
        <w:ind w:left="708" w:firstLine="0"/>
        <w:rPr>
          <w:rFonts w:asciiTheme="minorHAnsi" w:hAnsiTheme="minorHAnsi"/>
          <w:bCs/>
          <w:i/>
          <w:iCs/>
          <w:sz w:val="20"/>
          <w:szCs w:val="20"/>
        </w:rPr>
      </w:pPr>
      <w:r w:rsidRPr="00EC14C0">
        <w:rPr>
          <w:rFonts w:asciiTheme="minorHAnsi" w:hAnsiTheme="minorHAnsi"/>
          <w:sz w:val="20"/>
          <w:szCs w:val="20"/>
        </w:rPr>
        <w:t>Não aplica.</w:t>
      </w:r>
    </w:p>
    <w:p w14:paraId="4632C4B8" w14:textId="77777777" w:rsidR="002E35C7" w:rsidRPr="00EC14C0" w:rsidRDefault="002E35C7" w:rsidP="002E35C7">
      <w:pPr>
        <w:spacing w:before="120" w:after="120" w:line="240" w:lineRule="auto"/>
        <w:ind w:left="357" w:firstLine="0"/>
        <w:rPr>
          <w:rFonts w:asciiTheme="minorHAnsi" w:hAnsiTheme="minorHAnsi"/>
          <w:bCs/>
          <w:sz w:val="20"/>
          <w:szCs w:val="20"/>
        </w:rPr>
      </w:pPr>
    </w:p>
    <w:tbl>
      <w:tblPr>
        <w:tblW w:w="0" w:type="auto"/>
        <w:tblInd w:w="28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2340"/>
        <w:gridCol w:w="6480"/>
      </w:tblGrid>
      <w:tr w:rsidR="002E35C7" w:rsidRPr="00EC14C0" w14:paraId="4632C4BB" w14:textId="77777777" w:rsidTr="007C59D2">
        <w:trPr>
          <w:cantSplit/>
          <w:tblHeader/>
        </w:trPr>
        <w:tc>
          <w:tcPr>
            <w:tcW w:w="2340" w:type="dxa"/>
            <w:shd w:val="pct12" w:color="auto" w:fill="auto"/>
            <w:vAlign w:val="bottom"/>
          </w:tcPr>
          <w:p w14:paraId="4632C4B9" w14:textId="77777777" w:rsidR="002E35C7" w:rsidRPr="00EC14C0" w:rsidRDefault="002E35C7" w:rsidP="002E35C7">
            <w:pPr>
              <w:spacing w:before="120" w:after="120" w:line="240" w:lineRule="auto"/>
              <w:ind w:firstLine="0"/>
              <w:jc w:val="left"/>
              <w:rPr>
                <w:rFonts w:asciiTheme="minorHAnsi" w:hAnsiTheme="minorHAnsi"/>
                <w:b/>
                <w:sz w:val="20"/>
                <w:szCs w:val="20"/>
              </w:rPr>
            </w:pPr>
            <w:r w:rsidRPr="00EC14C0">
              <w:rPr>
                <w:rFonts w:asciiTheme="minorHAnsi" w:hAnsiTheme="minorHAnsi"/>
                <w:b/>
                <w:sz w:val="20"/>
                <w:szCs w:val="20"/>
              </w:rPr>
              <w:t>Id. Regla</w:t>
            </w:r>
          </w:p>
        </w:tc>
        <w:tc>
          <w:tcPr>
            <w:tcW w:w="6480" w:type="dxa"/>
            <w:shd w:val="pct12" w:color="auto" w:fill="auto"/>
            <w:vAlign w:val="bottom"/>
          </w:tcPr>
          <w:p w14:paraId="4632C4BA" w14:textId="77777777" w:rsidR="002E35C7" w:rsidRPr="00EC14C0" w:rsidRDefault="002E35C7" w:rsidP="002E35C7">
            <w:pPr>
              <w:spacing w:before="120" w:after="120" w:line="240" w:lineRule="auto"/>
              <w:ind w:firstLine="0"/>
              <w:jc w:val="left"/>
              <w:rPr>
                <w:rFonts w:asciiTheme="minorHAnsi" w:hAnsiTheme="minorHAnsi"/>
                <w:b/>
                <w:sz w:val="20"/>
                <w:szCs w:val="20"/>
              </w:rPr>
            </w:pPr>
            <w:r w:rsidRPr="00EC14C0">
              <w:rPr>
                <w:rFonts w:asciiTheme="minorHAnsi" w:hAnsiTheme="minorHAnsi"/>
                <w:b/>
                <w:sz w:val="20"/>
                <w:szCs w:val="20"/>
              </w:rPr>
              <w:t xml:space="preserve">Descripción de la Regla </w:t>
            </w:r>
          </w:p>
        </w:tc>
      </w:tr>
      <w:tr w:rsidR="002E35C7" w:rsidRPr="00EC14C0" w14:paraId="4632C4BE" w14:textId="77777777" w:rsidTr="002E35C7">
        <w:trPr>
          <w:cantSplit/>
          <w:trHeight w:val="236"/>
        </w:trPr>
        <w:tc>
          <w:tcPr>
            <w:tcW w:w="2340" w:type="dxa"/>
          </w:tcPr>
          <w:p w14:paraId="4632C4BC" w14:textId="77777777" w:rsidR="002E35C7" w:rsidRPr="00EC14C0" w:rsidRDefault="00C51616" w:rsidP="002E35C7">
            <w:pPr>
              <w:spacing w:before="120" w:after="120" w:line="240" w:lineRule="auto"/>
              <w:ind w:firstLine="0"/>
              <w:jc w:val="left"/>
              <w:rPr>
                <w:rFonts w:asciiTheme="minorHAnsi" w:hAnsiTheme="minorHAnsi"/>
                <w:b/>
                <w:sz w:val="20"/>
                <w:szCs w:val="20"/>
              </w:rPr>
            </w:pPr>
            <w:r w:rsidRPr="00EC14C0">
              <w:rPr>
                <w:rFonts w:asciiTheme="minorHAnsi" w:hAnsiTheme="minorHAnsi"/>
                <w:sz w:val="20"/>
                <w:szCs w:val="20"/>
              </w:rPr>
              <w:t>Não aplica.</w:t>
            </w:r>
          </w:p>
        </w:tc>
        <w:tc>
          <w:tcPr>
            <w:tcW w:w="6480" w:type="dxa"/>
          </w:tcPr>
          <w:p w14:paraId="4632C4BD" w14:textId="77777777" w:rsidR="002E35C7" w:rsidRPr="00EC14C0" w:rsidRDefault="00C51616" w:rsidP="002E35C7">
            <w:pPr>
              <w:spacing w:before="120" w:after="120" w:line="240" w:lineRule="auto"/>
              <w:ind w:firstLine="0"/>
              <w:jc w:val="left"/>
              <w:rPr>
                <w:rFonts w:asciiTheme="minorHAnsi" w:hAnsiTheme="minorHAnsi"/>
                <w:b/>
                <w:sz w:val="20"/>
                <w:szCs w:val="20"/>
              </w:rPr>
            </w:pPr>
            <w:r w:rsidRPr="00EC14C0">
              <w:rPr>
                <w:rFonts w:asciiTheme="minorHAnsi" w:hAnsiTheme="minorHAnsi"/>
                <w:sz w:val="20"/>
                <w:szCs w:val="20"/>
              </w:rPr>
              <w:t>Não aplica.</w:t>
            </w:r>
          </w:p>
        </w:tc>
      </w:tr>
    </w:tbl>
    <w:p w14:paraId="4632C4BF" w14:textId="77777777" w:rsidR="002E35C7" w:rsidRPr="00EC14C0" w:rsidRDefault="002E35C7" w:rsidP="002E35C7">
      <w:pPr>
        <w:spacing w:before="120" w:after="120" w:line="240" w:lineRule="auto"/>
        <w:ind w:left="357" w:firstLine="0"/>
        <w:rPr>
          <w:rFonts w:asciiTheme="minorHAnsi" w:hAnsiTheme="minorHAnsi"/>
          <w:bCs/>
          <w:sz w:val="20"/>
          <w:szCs w:val="20"/>
        </w:rPr>
      </w:pPr>
    </w:p>
    <w:p w14:paraId="4632C4C0" w14:textId="77777777" w:rsidR="002E35C7" w:rsidRPr="00EC14C0" w:rsidRDefault="002E35C7" w:rsidP="002E35C7">
      <w:pPr>
        <w:spacing w:before="120" w:after="120" w:line="240" w:lineRule="auto"/>
        <w:ind w:left="357" w:firstLine="0"/>
        <w:jc w:val="left"/>
        <w:rPr>
          <w:rFonts w:asciiTheme="minorHAnsi" w:hAnsiTheme="minorHAnsi"/>
          <w:b/>
        </w:rPr>
      </w:pPr>
      <w:r w:rsidRPr="00EC14C0">
        <w:rPr>
          <w:rFonts w:asciiTheme="minorHAnsi" w:hAnsiTheme="minorHAnsi"/>
          <w:b/>
          <w:bCs/>
        </w:rPr>
        <w:t xml:space="preserve">     </w:t>
      </w:r>
      <w:r w:rsidRPr="00EC14C0">
        <w:rPr>
          <w:rFonts w:asciiTheme="minorHAnsi" w:hAnsiTheme="minorHAnsi"/>
          <w:b/>
        </w:rPr>
        <w:t>CERTIFICACIÓN OPERATIVA</w:t>
      </w:r>
    </w:p>
    <w:p w14:paraId="4632C4C1" w14:textId="77777777" w:rsidR="002E35C7" w:rsidRPr="00EC14C0" w:rsidRDefault="00AC39D0" w:rsidP="002E35C7">
      <w:pPr>
        <w:spacing w:before="120" w:after="120" w:line="240" w:lineRule="auto"/>
        <w:ind w:left="714" w:firstLine="0"/>
        <w:rPr>
          <w:rFonts w:asciiTheme="minorHAnsi" w:hAnsiTheme="minorHAnsi"/>
          <w:bCs/>
          <w:i/>
          <w:iCs/>
          <w:sz w:val="20"/>
          <w:szCs w:val="20"/>
        </w:rPr>
      </w:pPr>
      <w:r w:rsidRPr="00EC14C0">
        <w:rPr>
          <w:rFonts w:asciiTheme="minorHAnsi" w:hAnsiTheme="minorHAnsi"/>
          <w:sz w:val="20"/>
          <w:szCs w:val="20"/>
        </w:rPr>
        <w:t>Não aplica.</w:t>
      </w:r>
    </w:p>
    <w:p w14:paraId="4632C4C2" w14:textId="77777777" w:rsidR="002009BA" w:rsidRPr="00EC14C0" w:rsidRDefault="002009BA" w:rsidP="002E35C7">
      <w:pPr>
        <w:spacing w:before="120" w:after="120" w:line="240" w:lineRule="auto"/>
        <w:ind w:left="714" w:firstLine="0"/>
        <w:rPr>
          <w:rFonts w:asciiTheme="minorHAnsi" w:hAnsiTheme="minorHAnsi"/>
          <w:bCs/>
          <w:i/>
          <w:iCs/>
          <w:sz w:val="20"/>
          <w:szCs w:val="20"/>
        </w:rPr>
      </w:pPr>
    </w:p>
    <w:p w14:paraId="4632C4C3" w14:textId="77777777" w:rsidR="002009BA" w:rsidRPr="00EC14C0" w:rsidRDefault="002009BA" w:rsidP="002009BA">
      <w:pPr>
        <w:spacing w:before="120" w:after="120" w:line="240" w:lineRule="auto"/>
        <w:ind w:left="709" w:firstLine="0"/>
        <w:jc w:val="left"/>
        <w:rPr>
          <w:rFonts w:asciiTheme="minorHAnsi" w:hAnsiTheme="minorHAnsi"/>
          <w:b/>
          <w:bCs/>
        </w:rPr>
      </w:pPr>
      <w:r w:rsidRPr="00EC14C0">
        <w:rPr>
          <w:rFonts w:asciiTheme="minorHAnsi" w:hAnsiTheme="minorHAnsi"/>
          <w:b/>
          <w:bCs/>
        </w:rPr>
        <w:t>VULNERABILIDAD DEL CÓDIGO</w:t>
      </w:r>
    </w:p>
    <w:p w14:paraId="4632C4C4" w14:textId="77777777" w:rsidR="002E35C7" w:rsidRPr="00EC14C0" w:rsidRDefault="00AC39D0" w:rsidP="002009BA">
      <w:pPr>
        <w:spacing w:before="120" w:after="120" w:line="240" w:lineRule="auto"/>
        <w:ind w:left="714" w:firstLine="0"/>
        <w:rPr>
          <w:rFonts w:asciiTheme="minorHAnsi" w:hAnsiTheme="minorHAnsi"/>
          <w:bCs/>
          <w:i/>
          <w:iCs/>
          <w:sz w:val="20"/>
          <w:szCs w:val="20"/>
        </w:rPr>
      </w:pPr>
      <w:r w:rsidRPr="00EC14C0">
        <w:rPr>
          <w:rFonts w:asciiTheme="minorHAnsi" w:hAnsiTheme="minorHAnsi"/>
          <w:sz w:val="20"/>
          <w:szCs w:val="20"/>
        </w:rPr>
        <w:t>Não aplica.</w:t>
      </w:r>
    </w:p>
    <w:p w14:paraId="4632C4C5" w14:textId="77777777" w:rsidR="002009BA" w:rsidRPr="00EC14C0" w:rsidRDefault="002009BA" w:rsidP="002009BA">
      <w:pPr>
        <w:spacing w:before="120" w:after="120" w:line="240" w:lineRule="auto"/>
        <w:ind w:left="714" w:firstLine="0"/>
        <w:rPr>
          <w:rFonts w:asciiTheme="minorHAnsi" w:hAnsiTheme="minorHAnsi"/>
          <w:bCs/>
          <w:i/>
          <w:iCs/>
          <w:sz w:val="20"/>
          <w:szCs w:val="20"/>
        </w:rPr>
      </w:pPr>
    </w:p>
    <w:p w14:paraId="4632C4C6" w14:textId="77777777" w:rsidR="002E35C7" w:rsidRPr="00EC14C0" w:rsidRDefault="002E35C7" w:rsidP="00553A68">
      <w:pPr>
        <w:pStyle w:val="Heading2"/>
        <w:numPr>
          <w:ilvl w:val="1"/>
          <w:numId w:val="10"/>
        </w:numPr>
        <w:tabs>
          <w:tab w:val="left" w:pos="993"/>
        </w:tabs>
        <w:ind w:left="567" w:hanging="207"/>
        <w:rPr>
          <w:rFonts w:asciiTheme="minorHAnsi" w:hAnsiTheme="minorHAnsi"/>
        </w:rPr>
      </w:pPr>
      <w:bookmarkStart w:id="63" w:name="_Toc260387261"/>
      <w:bookmarkStart w:id="64" w:name="_Toc501730092"/>
      <w:r w:rsidRPr="00EC14C0">
        <w:rPr>
          <w:rFonts w:asciiTheme="minorHAnsi" w:hAnsiTheme="minorHAnsi"/>
        </w:rPr>
        <w:t>Usabilidad</w:t>
      </w:r>
      <w:bookmarkEnd w:id="63"/>
      <w:bookmarkEnd w:id="64"/>
    </w:p>
    <w:p w14:paraId="4632C4C7" w14:textId="77777777" w:rsidR="002E35C7" w:rsidRPr="00EC14C0" w:rsidRDefault="00AC39D0" w:rsidP="000E1C29">
      <w:pPr>
        <w:spacing w:before="120" w:after="120" w:line="240" w:lineRule="auto"/>
        <w:ind w:left="360" w:firstLine="0"/>
        <w:rPr>
          <w:rFonts w:asciiTheme="minorHAnsi" w:hAnsiTheme="minorHAnsi"/>
          <w:bCs/>
          <w:i/>
          <w:iCs/>
          <w:sz w:val="20"/>
          <w:szCs w:val="20"/>
        </w:rPr>
      </w:pPr>
      <w:r w:rsidRPr="00EC14C0">
        <w:rPr>
          <w:rFonts w:asciiTheme="minorHAnsi" w:hAnsiTheme="minorHAnsi"/>
          <w:sz w:val="20"/>
          <w:szCs w:val="20"/>
        </w:rPr>
        <w:t>Não aplica.</w:t>
      </w:r>
      <w:r w:rsidR="002E35C7" w:rsidRPr="00EC14C0">
        <w:rPr>
          <w:rFonts w:asciiTheme="minorHAnsi" w:hAnsiTheme="minorHAnsi"/>
          <w:bCs/>
          <w:i/>
          <w:iCs/>
          <w:sz w:val="20"/>
          <w:szCs w:val="20"/>
        </w:rPr>
        <w:t xml:space="preserve"> </w:t>
      </w:r>
    </w:p>
    <w:p w14:paraId="4632C4C8" w14:textId="77777777" w:rsidR="002E35C7" w:rsidRPr="00EC14C0" w:rsidRDefault="002E35C7" w:rsidP="002E35C7">
      <w:pPr>
        <w:spacing w:before="120" w:after="120" w:line="240" w:lineRule="auto"/>
        <w:ind w:left="708" w:firstLine="0"/>
        <w:rPr>
          <w:rFonts w:asciiTheme="minorHAnsi" w:hAnsiTheme="minorHAnsi"/>
          <w:bCs/>
          <w:sz w:val="20"/>
          <w:szCs w:val="20"/>
        </w:rPr>
      </w:pPr>
    </w:p>
    <w:p w14:paraId="4632C4C9" w14:textId="77777777" w:rsidR="002E35C7" w:rsidRPr="00EC14C0" w:rsidRDefault="002E35C7" w:rsidP="00553A68">
      <w:pPr>
        <w:pStyle w:val="Heading2"/>
        <w:numPr>
          <w:ilvl w:val="1"/>
          <w:numId w:val="10"/>
        </w:numPr>
        <w:tabs>
          <w:tab w:val="left" w:pos="993"/>
        </w:tabs>
        <w:ind w:left="567" w:hanging="207"/>
        <w:rPr>
          <w:rFonts w:asciiTheme="minorHAnsi" w:hAnsiTheme="minorHAnsi"/>
        </w:rPr>
      </w:pPr>
      <w:bookmarkStart w:id="65" w:name="_Toc260387262"/>
      <w:bookmarkStart w:id="66" w:name="_Toc501730093"/>
      <w:r w:rsidRPr="00EC14C0">
        <w:rPr>
          <w:rFonts w:asciiTheme="minorHAnsi" w:hAnsiTheme="minorHAnsi"/>
        </w:rPr>
        <w:t>Rendimiento</w:t>
      </w:r>
      <w:bookmarkEnd w:id="65"/>
      <w:bookmarkEnd w:id="66"/>
    </w:p>
    <w:p w14:paraId="4632C4CA" w14:textId="77777777" w:rsidR="002E35C7" w:rsidRPr="00EC14C0" w:rsidRDefault="00AC39D0" w:rsidP="000E1C29">
      <w:pPr>
        <w:spacing w:before="120" w:after="120" w:line="240" w:lineRule="auto"/>
        <w:ind w:left="360" w:firstLine="0"/>
        <w:rPr>
          <w:rFonts w:asciiTheme="minorHAnsi" w:hAnsiTheme="minorHAnsi"/>
          <w:bCs/>
          <w:i/>
          <w:iCs/>
          <w:sz w:val="20"/>
          <w:szCs w:val="20"/>
        </w:rPr>
      </w:pPr>
      <w:r w:rsidRPr="00EC14C0">
        <w:rPr>
          <w:rFonts w:asciiTheme="minorHAnsi" w:hAnsiTheme="minorHAnsi"/>
          <w:sz w:val="20"/>
          <w:szCs w:val="20"/>
        </w:rPr>
        <w:t>Não aplica.</w:t>
      </w:r>
    </w:p>
    <w:p w14:paraId="4632C4CB" w14:textId="77777777" w:rsidR="002E35C7" w:rsidRPr="00EC14C0" w:rsidRDefault="002E35C7" w:rsidP="002E35C7">
      <w:pPr>
        <w:spacing w:before="120" w:after="120" w:line="240" w:lineRule="auto"/>
        <w:ind w:left="360" w:firstLine="0"/>
        <w:rPr>
          <w:rFonts w:asciiTheme="minorHAnsi" w:hAnsiTheme="minorHAnsi"/>
          <w:bCs/>
          <w:sz w:val="20"/>
          <w:szCs w:val="20"/>
        </w:rPr>
      </w:pPr>
    </w:p>
    <w:p w14:paraId="4632C4CC" w14:textId="77777777" w:rsidR="002E35C7" w:rsidRPr="00EC14C0" w:rsidRDefault="002E35C7" w:rsidP="00553A68">
      <w:pPr>
        <w:pStyle w:val="Heading2"/>
        <w:numPr>
          <w:ilvl w:val="1"/>
          <w:numId w:val="10"/>
        </w:numPr>
        <w:tabs>
          <w:tab w:val="left" w:pos="993"/>
        </w:tabs>
        <w:ind w:left="567" w:hanging="207"/>
        <w:rPr>
          <w:rFonts w:asciiTheme="minorHAnsi" w:hAnsiTheme="minorHAnsi"/>
        </w:rPr>
      </w:pPr>
      <w:bookmarkStart w:id="67" w:name="_Toc260387263"/>
      <w:bookmarkStart w:id="68" w:name="_Toc501730094"/>
      <w:r w:rsidRPr="00EC14C0">
        <w:rPr>
          <w:rFonts w:asciiTheme="minorHAnsi" w:hAnsiTheme="minorHAnsi"/>
        </w:rPr>
        <w:t>Disponibilidad</w:t>
      </w:r>
      <w:bookmarkEnd w:id="67"/>
      <w:bookmarkEnd w:id="68"/>
    </w:p>
    <w:p w14:paraId="4632C4CD" w14:textId="77777777" w:rsidR="002E35C7" w:rsidRPr="00EC14C0" w:rsidRDefault="00AC39D0" w:rsidP="000E1C29">
      <w:pPr>
        <w:spacing w:before="120" w:after="120" w:line="240" w:lineRule="auto"/>
        <w:ind w:left="360" w:firstLine="0"/>
        <w:rPr>
          <w:rFonts w:asciiTheme="minorHAnsi" w:hAnsiTheme="minorHAnsi"/>
          <w:bCs/>
          <w:i/>
          <w:iCs/>
          <w:sz w:val="20"/>
          <w:szCs w:val="20"/>
        </w:rPr>
      </w:pPr>
      <w:r w:rsidRPr="00EC14C0">
        <w:rPr>
          <w:rFonts w:asciiTheme="minorHAnsi" w:hAnsiTheme="minorHAnsi"/>
          <w:sz w:val="20"/>
          <w:szCs w:val="20"/>
        </w:rPr>
        <w:t>Não aplica.</w:t>
      </w:r>
    </w:p>
    <w:p w14:paraId="4632C4CE" w14:textId="77777777" w:rsidR="00825D43" w:rsidRPr="00EC14C0" w:rsidRDefault="00825D43" w:rsidP="002E35C7">
      <w:pPr>
        <w:spacing w:before="120" w:after="120" w:line="240" w:lineRule="auto"/>
        <w:ind w:left="360" w:firstLine="0"/>
        <w:rPr>
          <w:rFonts w:asciiTheme="minorHAnsi" w:hAnsiTheme="minorHAnsi"/>
          <w:bCs/>
          <w:sz w:val="20"/>
          <w:szCs w:val="20"/>
        </w:rPr>
      </w:pPr>
    </w:p>
    <w:p w14:paraId="4632C4CF" w14:textId="77777777" w:rsidR="002E35C7" w:rsidRPr="00EC14C0" w:rsidRDefault="002E35C7" w:rsidP="00553A68">
      <w:pPr>
        <w:pStyle w:val="Heading2"/>
        <w:numPr>
          <w:ilvl w:val="1"/>
          <w:numId w:val="10"/>
        </w:numPr>
        <w:tabs>
          <w:tab w:val="left" w:pos="993"/>
        </w:tabs>
        <w:ind w:left="567" w:hanging="207"/>
        <w:rPr>
          <w:rFonts w:asciiTheme="minorHAnsi" w:hAnsiTheme="minorHAnsi"/>
        </w:rPr>
      </w:pPr>
      <w:bookmarkStart w:id="69" w:name="_Toc260387264"/>
      <w:bookmarkStart w:id="70" w:name="_Toc501730095"/>
      <w:r w:rsidRPr="00EC14C0">
        <w:rPr>
          <w:rFonts w:asciiTheme="minorHAnsi" w:hAnsiTheme="minorHAnsi"/>
        </w:rPr>
        <w:lastRenderedPageBreak/>
        <w:t>Accesibilidad</w:t>
      </w:r>
      <w:bookmarkEnd w:id="69"/>
      <w:bookmarkEnd w:id="70"/>
    </w:p>
    <w:p w14:paraId="4632C4D0" w14:textId="77777777" w:rsidR="002E35C7" w:rsidRPr="00EC14C0" w:rsidRDefault="00A429CE" w:rsidP="002E35C7">
      <w:pPr>
        <w:spacing w:before="120" w:after="120" w:line="240" w:lineRule="auto"/>
        <w:ind w:left="357" w:firstLine="0"/>
        <w:rPr>
          <w:rFonts w:asciiTheme="minorHAnsi" w:hAnsiTheme="minorHAnsi"/>
          <w:sz w:val="20"/>
          <w:szCs w:val="20"/>
        </w:rPr>
      </w:pPr>
      <w:r w:rsidRPr="00EC14C0">
        <w:rPr>
          <w:rFonts w:asciiTheme="minorHAnsi" w:hAnsiTheme="minorHAnsi"/>
          <w:sz w:val="20"/>
          <w:szCs w:val="20"/>
        </w:rPr>
        <w:t>Não aplica.</w:t>
      </w:r>
    </w:p>
    <w:p w14:paraId="4632C4D1" w14:textId="77777777" w:rsidR="00A429CE" w:rsidRPr="00EC14C0" w:rsidRDefault="00A429CE" w:rsidP="002E35C7">
      <w:pPr>
        <w:spacing w:before="120" w:after="120" w:line="240" w:lineRule="auto"/>
        <w:ind w:left="357" w:firstLine="0"/>
        <w:rPr>
          <w:rFonts w:asciiTheme="minorHAnsi" w:hAnsiTheme="minorHAnsi"/>
          <w:bCs/>
          <w:sz w:val="20"/>
          <w:szCs w:val="20"/>
        </w:rPr>
      </w:pPr>
    </w:p>
    <w:p w14:paraId="4632C4D2" w14:textId="77777777" w:rsidR="002E35C7" w:rsidRPr="00EC14C0" w:rsidRDefault="002E35C7" w:rsidP="00FF03EB">
      <w:pPr>
        <w:pStyle w:val="Heading3"/>
        <w:rPr>
          <w:rFonts w:asciiTheme="minorHAnsi" w:hAnsiTheme="minorHAnsi"/>
        </w:rPr>
      </w:pPr>
      <w:bookmarkStart w:id="71" w:name="_Toc260387265"/>
      <w:bookmarkStart w:id="72" w:name="_Toc501730096"/>
      <w:r w:rsidRPr="00EC14C0">
        <w:rPr>
          <w:rFonts w:asciiTheme="minorHAnsi" w:hAnsiTheme="minorHAnsi"/>
        </w:rPr>
        <w:t>Motivo soporte accesibilidad</w:t>
      </w:r>
      <w:bookmarkEnd w:id="71"/>
      <w:bookmarkEnd w:id="72"/>
    </w:p>
    <w:p w14:paraId="4632C4D3" w14:textId="77777777" w:rsidR="002E35C7" w:rsidRPr="00EC14C0" w:rsidRDefault="00A429CE" w:rsidP="002E35C7">
      <w:pPr>
        <w:spacing w:before="120" w:after="120" w:line="240" w:lineRule="auto"/>
        <w:ind w:left="708" w:firstLine="0"/>
        <w:rPr>
          <w:rFonts w:asciiTheme="minorHAnsi" w:hAnsiTheme="minorHAnsi"/>
          <w:bCs/>
          <w:sz w:val="20"/>
          <w:szCs w:val="20"/>
        </w:rPr>
      </w:pPr>
      <w:r w:rsidRPr="00EC14C0">
        <w:rPr>
          <w:rFonts w:asciiTheme="minorHAnsi" w:hAnsiTheme="minorHAnsi"/>
          <w:sz w:val="20"/>
          <w:szCs w:val="20"/>
        </w:rPr>
        <w:t>Não aplica.</w:t>
      </w:r>
    </w:p>
    <w:tbl>
      <w:tblPr>
        <w:tblW w:w="0" w:type="auto"/>
        <w:tblInd w:w="82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40"/>
        <w:gridCol w:w="7740"/>
      </w:tblGrid>
      <w:tr w:rsidR="002E35C7" w:rsidRPr="00EC14C0" w14:paraId="4632C4D6" w14:textId="77777777" w:rsidTr="007C59D2">
        <w:trPr>
          <w:cantSplit/>
          <w:tblHeader/>
        </w:trPr>
        <w:tc>
          <w:tcPr>
            <w:tcW w:w="540" w:type="dxa"/>
            <w:shd w:val="pct12" w:color="auto" w:fill="auto"/>
          </w:tcPr>
          <w:p w14:paraId="4632C4D4" w14:textId="77777777" w:rsidR="002E35C7" w:rsidRPr="00EC14C0" w:rsidRDefault="002E35C7" w:rsidP="002E35C7">
            <w:pPr>
              <w:spacing w:before="120" w:after="120" w:line="240" w:lineRule="auto"/>
              <w:ind w:firstLine="0"/>
              <w:jc w:val="left"/>
              <w:rPr>
                <w:rFonts w:asciiTheme="minorHAnsi" w:hAnsiTheme="minorHAnsi"/>
                <w:b/>
                <w:sz w:val="20"/>
                <w:szCs w:val="20"/>
              </w:rPr>
            </w:pPr>
            <w:r w:rsidRPr="00EC14C0">
              <w:rPr>
                <w:rFonts w:asciiTheme="minorHAnsi" w:hAnsiTheme="minorHAnsi"/>
                <w:b/>
                <w:sz w:val="20"/>
                <w:szCs w:val="20"/>
              </w:rPr>
              <w:t>Ok</w:t>
            </w:r>
          </w:p>
        </w:tc>
        <w:tc>
          <w:tcPr>
            <w:tcW w:w="7740" w:type="dxa"/>
            <w:shd w:val="pct12" w:color="auto" w:fill="auto"/>
          </w:tcPr>
          <w:p w14:paraId="4632C4D5" w14:textId="77777777" w:rsidR="002E35C7" w:rsidRPr="00EC14C0" w:rsidRDefault="002E35C7" w:rsidP="002E35C7">
            <w:pPr>
              <w:spacing w:before="120" w:after="120" w:line="240" w:lineRule="auto"/>
              <w:ind w:firstLine="0"/>
              <w:jc w:val="left"/>
              <w:rPr>
                <w:rFonts w:asciiTheme="minorHAnsi" w:hAnsiTheme="minorHAnsi"/>
                <w:b/>
                <w:sz w:val="20"/>
                <w:szCs w:val="20"/>
              </w:rPr>
            </w:pPr>
            <w:r w:rsidRPr="00EC14C0">
              <w:rPr>
                <w:rFonts w:asciiTheme="minorHAnsi" w:hAnsiTheme="minorHAnsi"/>
                <w:b/>
                <w:sz w:val="20"/>
                <w:szCs w:val="20"/>
              </w:rPr>
              <w:t>Motivo</w:t>
            </w:r>
          </w:p>
        </w:tc>
      </w:tr>
      <w:tr w:rsidR="002E35C7" w:rsidRPr="00EC14C0" w14:paraId="4632C4D9" w14:textId="77777777" w:rsidTr="002E35C7">
        <w:trPr>
          <w:cantSplit/>
          <w:trHeight w:val="236"/>
        </w:trPr>
        <w:tc>
          <w:tcPr>
            <w:tcW w:w="540" w:type="dxa"/>
          </w:tcPr>
          <w:p w14:paraId="4632C4D7" w14:textId="77777777" w:rsidR="002E35C7" w:rsidRPr="00EC14C0" w:rsidRDefault="00A429CE" w:rsidP="002E35C7">
            <w:pPr>
              <w:spacing w:before="120" w:after="120" w:line="240" w:lineRule="auto"/>
              <w:ind w:firstLine="0"/>
              <w:jc w:val="left"/>
              <w:rPr>
                <w:rFonts w:asciiTheme="minorHAnsi" w:hAnsiTheme="minorHAnsi"/>
                <w:sz w:val="20"/>
                <w:szCs w:val="20"/>
              </w:rPr>
            </w:pPr>
            <w:r w:rsidRPr="00EC14C0">
              <w:rPr>
                <w:rFonts w:asciiTheme="minorHAnsi" w:hAnsiTheme="minorHAnsi"/>
                <w:sz w:val="20"/>
                <w:szCs w:val="20"/>
              </w:rPr>
              <w:t>N</w:t>
            </w:r>
          </w:p>
        </w:tc>
        <w:tc>
          <w:tcPr>
            <w:tcW w:w="7740" w:type="dxa"/>
          </w:tcPr>
          <w:p w14:paraId="4632C4D8" w14:textId="77777777" w:rsidR="002E35C7" w:rsidRPr="00EC14C0" w:rsidRDefault="002E35C7" w:rsidP="002E35C7">
            <w:pPr>
              <w:spacing w:before="120" w:after="120" w:line="240" w:lineRule="auto"/>
              <w:ind w:firstLine="0"/>
              <w:jc w:val="left"/>
              <w:rPr>
                <w:rFonts w:asciiTheme="minorHAnsi" w:hAnsiTheme="minorHAnsi"/>
                <w:sz w:val="20"/>
                <w:szCs w:val="20"/>
              </w:rPr>
            </w:pPr>
            <w:r w:rsidRPr="00EC14C0">
              <w:rPr>
                <w:rFonts w:asciiTheme="minorHAnsi" w:hAnsiTheme="minorHAnsi"/>
                <w:sz w:val="20"/>
                <w:szCs w:val="20"/>
              </w:rPr>
              <w:t>Requerido por legislación en el país</w:t>
            </w:r>
          </w:p>
        </w:tc>
      </w:tr>
      <w:tr w:rsidR="002E35C7" w:rsidRPr="00EC14C0" w14:paraId="4632C4DC" w14:textId="77777777" w:rsidTr="002E35C7">
        <w:trPr>
          <w:cantSplit/>
          <w:trHeight w:val="107"/>
        </w:trPr>
        <w:tc>
          <w:tcPr>
            <w:tcW w:w="540" w:type="dxa"/>
          </w:tcPr>
          <w:p w14:paraId="4632C4DA" w14:textId="77777777" w:rsidR="002E35C7" w:rsidRPr="00EC14C0" w:rsidRDefault="00A429CE" w:rsidP="002E35C7">
            <w:pPr>
              <w:spacing w:before="120" w:after="120" w:line="240" w:lineRule="auto"/>
              <w:ind w:firstLine="0"/>
              <w:jc w:val="left"/>
              <w:rPr>
                <w:rFonts w:asciiTheme="minorHAnsi" w:hAnsiTheme="minorHAnsi"/>
                <w:sz w:val="20"/>
                <w:szCs w:val="20"/>
              </w:rPr>
            </w:pPr>
            <w:r w:rsidRPr="00EC14C0">
              <w:rPr>
                <w:rFonts w:asciiTheme="minorHAnsi" w:hAnsiTheme="minorHAnsi"/>
                <w:sz w:val="20"/>
                <w:szCs w:val="20"/>
              </w:rPr>
              <w:t>N</w:t>
            </w:r>
          </w:p>
        </w:tc>
        <w:tc>
          <w:tcPr>
            <w:tcW w:w="7740" w:type="dxa"/>
          </w:tcPr>
          <w:p w14:paraId="4632C4DB" w14:textId="77777777" w:rsidR="002E35C7" w:rsidRPr="00EC14C0" w:rsidRDefault="002E35C7" w:rsidP="002E35C7">
            <w:pPr>
              <w:spacing w:before="120" w:after="120" w:line="240" w:lineRule="auto"/>
              <w:ind w:firstLine="0"/>
              <w:jc w:val="left"/>
              <w:rPr>
                <w:rFonts w:asciiTheme="minorHAnsi" w:hAnsiTheme="minorHAnsi"/>
                <w:sz w:val="20"/>
                <w:szCs w:val="20"/>
              </w:rPr>
            </w:pPr>
            <w:r w:rsidRPr="00EC14C0">
              <w:rPr>
                <w:rFonts w:asciiTheme="minorHAnsi" w:hAnsiTheme="minorHAnsi"/>
                <w:sz w:val="20"/>
                <w:szCs w:val="20"/>
              </w:rPr>
              <w:t>Requerido por legislación de un ámbito geográfico/político, p.ej, Normativa de la Unión Europea</w:t>
            </w:r>
          </w:p>
        </w:tc>
      </w:tr>
      <w:tr w:rsidR="002E35C7" w:rsidRPr="00EC14C0" w14:paraId="4632C4DF" w14:textId="77777777" w:rsidTr="002E35C7">
        <w:trPr>
          <w:cantSplit/>
          <w:trHeight w:val="107"/>
        </w:trPr>
        <w:tc>
          <w:tcPr>
            <w:tcW w:w="540" w:type="dxa"/>
          </w:tcPr>
          <w:p w14:paraId="4632C4DD" w14:textId="77777777" w:rsidR="002E35C7" w:rsidRPr="00EC14C0" w:rsidRDefault="00A429CE" w:rsidP="002E35C7">
            <w:pPr>
              <w:spacing w:before="120" w:after="120" w:line="240" w:lineRule="auto"/>
              <w:ind w:firstLine="0"/>
              <w:jc w:val="left"/>
              <w:rPr>
                <w:rFonts w:asciiTheme="minorHAnsi" w:hAnsiTheme="minorHAnsi"/>
                <w:sz w:val="20"/>
                <w:szCs w:val="20"/>
              </w:rPr>
            </w:pPr>
            <w:r w:rsidRPr="00EC14C0">
              <w:rPr>
                <w:rFonts w:asciiTheme="minorHAnsi" w:hAnsiTheme="minorHAnsi"/>
                <w:sz w:val="20"/>
                <w:szCs w:val="20"/>
              </w:rPr>
              <w:t>N</w:t>
            </w:r>
          </w:p>
        </w:tc>
        <w:tc>
          <w:tcPr>
            <w:tcW w:w="7740" w:type="dxa"/>
          </w:tcPr>
          <w:p w14:paraId="4632C4DE" w14:textId="77777777" w:rsidR="002E35C7" w:rsidRPr="00EC14C0" w:rsidRDefault="002E35C7" w:rsidP="002E35C7">
            <w:pPr>
              <w:spacing w:before="120" w:after="120" w:line="240" w:lineRule="auto"/>
              <w:ind w:firstLine="0"/>
              <w:jc w:val="left"/>
              <w:rPr>
                <w:rFonts w:asciiTheme="minorHAnsi" w:hAnsiTheme="minorHAnsi"/>
                <w:sz w:val="20"/>
                <w:szCs w:val="20"/>
              </w:rPr>
            </w:pPr>
            <w:r w:rsidRPr="00EC14C0">
              <w:rPr>
                <w:rFonts w:asciiTheme="minorHAnsi" w:hAnsiTheme="minorHAnsi"/>
                <w:sz w:val="20"/>
                <w:szCs w:val="20"/>
              </w:rPr>
              <w:t>Requerido por normativa del banco destino</w:t>
            </w:r>
          </w:p>
        </w:tc>
      </w:tr>
      <w:tr w:rsidR="002E35C7" w:rsidRPr="00EC14C0" w14:paraId="4632C4E2" w14:textId="77777777" w:rsidTr="002E35C7">
        <w:trPr>
          <w:cantSplit/>
          <w:trHeight w:val="107"/>
        </w:trPr>
        <w:tc>
          <w:tcPr>
            <w:tcW w:w="540" w:type="dxa"/>
          </w:tcPr>
          <w:p w14:paraId="4632C4E0" w14:textId="77777777" w:rsidR="002E35C7" w:rsidRPr="00EC14C0" w:rsidRDefault="00A429CE" w:rsidP="002E35C7">
            <w:pPr>
              <w:spacing w:before="120" w:after="120" w:line="240" w:lineRule="auto"/>
              <w:ind w:firstLine="0"/>
              <w:jc w:val="left"/>
              <w:rPr>
                <w:rFonts w:asciiTheme="minorHAnsi" w:hAnsiTheme="minorHAnsi"/>
                <w:sz w:val="20"/>
                <w:szCs w:val="20"/>
              </w:rPr>
            </w:pPr>
            <w:r w:rsidRPr="00EC14C0">
              <w:rPr>
                <w:rFonts w:asciiTheme="minorHAnsi" w:hAnsiTheme="minorHAnsi"/>
                <w:sz w:val="20"/>
                <w:szCs w:val="20"/>
              </w:rPr>
              <w:t>N</w:t>
            </w:r>
          </w:p>
        </w:tc>
        <w:tc>
          <w:tcPr>
            <w:tcW w:w="7740" w:type="dxa"/>
          </w:tcPr>
          <w:p w14:paraId="4632C4E1" w14:textId="77777777" w:rsidR="002E35C7" w:rsidRPr="00EC14C0" w:rsidRDefault="002E35C7" w:rsidP="002E35C7">
            <w:pPr>
              <w:spacing w:before="120" w:after="120" w:line="240" w:lineRule="auto"/>
              <w:ind w:firstLine="0"/>
              <w:jc w:val="left"/>
              <w:rPr>
                <w:rFonts w:asciiTheme="minorHAnsi" w:hAnsiTheme="minorHAnsi"/>
                <w:sz w:val="20"/>
                <w:szCs w:val="20"/>
              </w:rPr>
            </w:pPr>
            <w:r w:rsidRPr="00EC14C0">
              <w:rPr>
                <w:rFonts w:asciiTheme="minorHAnsi" w:hAnsiTheme="minorHAnsi"/>
                <w:sz w:val="20"/>
                <w:szCs w:val="20"/>
              </w:rPr>
              <w:t>Otros (Indicar):</w:t>
            </w:r>
          </w:p>
        </w:tc>
      </w:tr>
    </w:tbl>
    <w:p w14:paraId="4632C4E3" w14:textId="77777777" w:rsidR="002E35C7" w:rsidRPr="00EC14C0" w:rsidRDefault="002E35C7" w:rsidP="00FF03EB">
      <w:pPr>
        <w:pStyle w:val="Heading3"/>
        <w:rPr>
          <w:rFonts w:asciiTheme="minorHAnsi" w:hAnsiTheme="minorHAnsi"/>
          <w:lang w:val="es-ES"/>
        </w:rPr>
      </w:pPr>
      <w:bookmarkStart w:id="73" w:name="_Toc260387266"/>
      <w:bookmarkStart w:id="74" w:name="_Toc501730097"/>
      <w:r w:rsidRPr="00EC14C0">
        <w:rPr>
          <w:rFonts w:asciiTheme="minorHAnsi" w:hAnsiTheme="minorHAnsi"/>
          <w:lang w:val="es-ES"/>
        </w:rPr>
        <w:t>Nivel de conformidad que debe cumplir el sistema</w:t>
      </w:r>
      <w:bookmarkEnd w:id="73"/>
      <w:bookmarkEnd w:id="74"/>
    </w:p>
    <w:p w14:paraId="4632C4E4" w14:textId="77777777" w:rsidR="002E35C7" w:rsidRPr="00EC14C0" w:rsidRDefault="00A429CE" w:rsidP="002E35C7">
      <w:pPr>
        <w:spacing w:before="120" w:after="120" w:line="240" w:lineRule="auto"/>
        <w:ind w:left="708" w:firstLine="0"/>
        <w:rPr>
          <w:rFonts w:asciiTheme="minorHAnsi" w:hAnsiTheme="minorHAnsi"/>
          <w:sz w:val="20"/>
          <w:szCs w:val="20"/>
        </w:rPr>
      </w:pPr>
      <w:r w:rsidRPr="00EC14C0">
        <w:rPr>
          <w:rFonts w:asciiTheme="minorHAnsi" w:hAnsiTheme="minorHAnsi"/>
          <w:sz w:val="20"/>
          <w:szCs w:val="20"/>
        </w:rPr>
        <w:t>Não aplica.</w:t>
      </w:r>
    </w:p>
    <w:p w14:paraId="4632C4E5" w14:textId="77777777" w:rsidR="00A429CE" w:rsidRPr="00EC14C0" w:rsidRDefault="00A429CE" w:rsidP="002E35C7">
      <w:pPr>
        <w:spacing w:before="120" w:after="120" w:line="240" w:lineRule="auto"/>
        <w:ind w:left="708" w:firstLine="0"/>
        <w:rPr>
          <w:rFonts w:asciiTheme="minorHAnsi" w:hAnsiTheme="minorHAnsi"/>
          <w:bCs/>
          <w:sz w:val="20"/>
          <w:szCs w:val="20"/>
        </w:rPr>
      </w:pPr>
    </w:p>
    <w:p w14:paraId="4632C4E6" w14:textId="77777777" w:rsidR="002E35C7" w:rsidRPr="00EC14C0" w:rsidRDefault="002E35C7" w:rsidP="00FF03EB">
      <w:pPr>
        <w:pStyle w:val="Heading3"/>
        <w:rPr>
          <w:rFonts w:asciiTheme="minorHAnsi" w:hAnsiTheme="minorHAnsi"/>
          <w:lang w:val="es-ES"/>
        </w:rPr>
      </w:pPr>
      <w:bookmarkStart w:id="75" w:name="_Toc260387267"/>
      <w:bookmarkStart w:id="76" w:name="_Toc501730098"/>
      <w:r w:rsidRPr="00EC14C0">
        <w:rPr>
          <w:rFonts w:asciiTheme="minorHAnsi" w:hAnsiTheme="minorHAnsi"/>
          <w:lang w:val="es-ES"/>
        </w:rPr>
        <w:t>Motivo no necesidad accesibilidad en aplicación</w:t>
      </w:r>
      <w:bookmarkEnd w:id="75"/>
      <w:bookmarkEnd w:id="76"/>
    </w:p>
    <w:p w14:paraId="4632C4E7" w14:textId="77777777" w:rsidR="00B71BAF" w:rsidRPr="00EC14C0" w:rsidRDefault="00A429CE" w:rsidP="00A429CE">
      <w:pPr>
        <w:pStyle w:val="BodyText2"/>
        <w:spacing w:before="120" w:line="240" w:lineRule="auto"/>
        <w:rPr>
          <w:rFonts w:asciiTheme="minorHAnsi" w:hAnsiTheme="minorHAnsi"/>
          <w:sz w:val="20"/>
          <w:szCs w:val="20"/>
        </w:rPr>
      </w:pPr>
      <w:r w:rsidRPr="00EC14C0">
        <w:rPr>
          <w:rFonts w:asciiTheme="minorHAnsi" w:hAnsiTheme="minorHAnsi"/>
          <w:sz w:val="20"/>
          <w:szCs w:val="20"/>
        </w:rPr>
        <w:t>Não aplica.</w:t>
      </w:r>
    </w:p>
    <w:p w14:paraId="4632C4E8" w14:textId="77777777" w:rsidR="00A429CE" w:rsidRPr="00EC14C0" w:rsidRDefault="00A429CE" w:rsidP="002E35C7">
      <w:pPr>
        <w:pStyle w:val="BodyText2"/>
        <w:spacing w:before="120" w:line="240" w:lineRule="auto"/>
        <w:ind w:left="709"/>
        <w:rPr>
          <w:rFonts w:asciiTheme="minorHAnsi" w:hAnsiTheme="minorHAnsi"/>
          <w:bCs/>
          <w:iCs/>
          <w:sz w:val="20"/>
          <w:szCs w:val="20"/>
        </w:rPr>
      </w:pPr>
    </w:p>
    <w:p w14:paraId="4632C4E9" w14:textId="77777777" w:rsidR="002E35C7" w:rsidRPr="00EC14C0" w:rsidRDefault="002E35C7" w:rsidP="00553A68">
      <w:pPr>
        <w:pStyle w:val="Heading2"/>
        <w:numPr>
          <w:ilvl w:val="1"/>
          <w:numId w:val="10"/>
        </w:numPr>
        <w:tabs>
          <w:tab w:val="left" w:pos="993"/>
        </w:tabs>
        <w:ind w:left="567" w:hanging="207"/>
        <w:rPr>
          <w:rFonts w:asciiTheme="minorHAnsi" w:hAnsiTheme="minorHAnsi"/>
        </w:rPr>
      </w:pPr>
      <w:bookmarkStart w:id="77" w:name="_Toc260387268"/>
      <w:bookmarkStart w:id="78" w:name="_Toc501730099"/>
      <w:r w:rsidRPr="00EC14C0">
        <w:rPr>
          <w:rFonts w:asciiTheme="minorHAnsi" w:hAnsiTheme="minorHAnsi"/>
        </w:rPr>
        <w:t>Conservación de la información</w:t>
      </w:r>
      <w:bookmarkEnd w:id="77"/>
      <w:bookmarkEnd w:id="78"/>
    </w:p>
    <w:p w14:paraId="4632C4EA" w14:textId="77777777" w:rsidR="002E35C7" w:rsidRPr="00EC14C0" w:rsidRDefault="00A429CE" w:rsidP="002E35C7">
      <w:pPr>
        <w:spacing w:before="120" w:after="120" w:line="240" w:lineRule="auto"/>
        <w:ind w:left="357" w:firstLine="0"/>
        <w:rPr>
          <w:rFonts w:asciiTheme="minorHAnsi" w:hAnsiTheme="minorHAnsi"/>
          <w:bCs/>
          <w:i/>
          <w:iCs/>
          <w:sz w:val="20"/>
          <w:szCs w:val="20"/>
        </w:rPr>
      </w:pPr>
      <w:r w:rsidRPr="00EC14C0">
        <w:rPr>
          <w:rFonts w:asciiTheme="minorHAnsi" w:hAnsiTheme="minorHAnsi"/>
          <w:sz w:val="20"/>
          <w:szCs w:val="20"/>
        </w:rPr>
        <w:t>Não aplica.</w:t>
      </w:r>
    </w:p>
    <w:p w14:paraId="4632C4EB" w14:textId="77777777" w:rsidR="002E35C7" w:rsidRPr="00EC14C0" w:rsidRDefault="002E35C7" w:rsidP="002E35C7">
      <w:pPr>
        <w:tabs>
          <w:tab w:val="left" w:pos="6300"/>
        </w:tabs>
        <w:spacing w:before="120" w:after="120" w:line="240" w:lineRule="auto"/>
        <w:ind w:left="357" w:firstLine="0"/>
        <w:rPr>
          <w:rFonts w:asciiTheme="minorHAnsi" w:hAnsiTheme="minorHAnsi"/>
          <w:bCs/>
          <w:sz w:val="20"/>
          <w:szCs w:val="20"/>
        </w:rPr>
      </w:pPr>
    </w:p>
    <w:p w14:paraId="4632C4EC" w14:textId="77777777" w:rsidR="002E35C7" w:rsidRPr="00EC14C0" w:rsidRDefault="002E35C7" w:rsidP="00553A68">
      <w:pPr>
        <w:pStyle w:val="Heading2"/>
        <w:numPr>
          <w:ilvl w:val="1"/>
          <w:numId w:val="10"/>
        </w:numPr>
        <w:tabs>
          <w:tab w:val="left" w:pos="993"/>
        </w:tabs>
        <w:ind w:left="567" w:hanging="207"/>
        <w:rPr>
          <w:rFonts w:asciiTheme="minorHAnsi" w:hAnsiTheme="minorHAnsi"/>
        </w:rPr>
      </w:pPr>
      <w:bookmarkStart w:id="79" w:name="_Toc260387269"/>
      <w:bookmarkStart w:id="80" w:name="_Toc501730100"/>
      <w:r w:rsidRPr="00EC14C0">
        <w:rPr>
          <w:rFonts w:asciiTheme="minorHAnsi" w:hAnsiTheme="minorHAnsi"/>
        </w:rPr>
        <w:t>Trazabilidad de la Operativa</w:t>
      </w:r>
      <w:bookmarkEnd w:id="79"/>
      <w:bookmarkEnd w:id="80"/>
    </w:p>
    <w:p w14:paraId="4632C4ED" w14:textId="77777777" w:rsidR="002E35C7" w:rsidRPr="00EC14C0" w:rsidRDefault="00A429CE" w:rsidP="000E1C29">
      <w:pPr>
        <w:spacing w:before="120" w:after="120" w:line="240" w:lineRule="auto"/>
        <w:ind w:left="357" w:firstLine="0"/>
        <w:rPr>
          <w:rFonts w:asciiTheme="minorHAnsi" w:hAnsiTheme="minorHAnsi"/>
          <w:bCs/>
          <w:iCs/>
          <w:sz w:val="20"/>
          <w:szCs w:val="20"/>
        </w:rPr>
      </w:pPr>
      <w:r w:rsidRPr="00EC14C0">
        <w:rPr>
          <w:rFonts w:asciiTheme="minorHAnsi" w:hAnsiTheme="minorHAnsi"/>
          <w:sz w:val="20"/>
          <w:szCs w:val="20"/>
        </w:rPr>
        <w:t>Não aplica.</w:t>
      </w:r>
    </w:p>
    <w:p w14:paraId="4632C4EE" w14:textId="77777777" w:rsidR="00B71BAF" w:rsidRPr="00EC14C0" w:rsidRDefault="00B71BAF" w:rsidP="002E35C7">
      <w:pPr>
        <w:spacing w:before="120" w:after="120" w:line="240" w:lineRule="auto"/>
        <w:ind w:left="357" w:firstLine="0"/>
        <w:rPr>
          <w:rFonts w:asciiTheme="minorHAnsi" w:hAnsiTheme="minorHAnsi"/>
          <w:bCs/>
          <w:iCs/>
          <w:sz w:val="20"/>
          <w:szCs w:val="20"/>
        </w:rPr>
      </w:pPr>
    </w:p>
    <w:p w14:paraId="4632C4EF" w14:textId="77777777" w:rsidR="00A0037A" w:rsidRPr="00EC14C0" w:rsidRDefault="00A0037A" w:rsidP="00553A68">
      <w:pPr>
        <w:pStyle w:val="Heading2"/>
        <w:numPr>
          <w:ilvl w:val="1"/>
          <w:numId w:val="10"/>
        </w:numPr>
        <w:tabs>
          <w:tab w:val="left" w:pos="993"/>
          <w:tab w:val="left" w:pos="1134"/>
        </w:tabs>
        <w:ind w:left="567" w:hanging="207"/>
        <w:rPr>
          <w:rFonts w:asciiTheme="minorHAnsi" w:hAnsiTheme="minorHAnsi"/>
        </w:rPr>
      </w:pPr>
      <w:bookmarkStart w:id="81" w:name="_Toc501730101"/>
      <w:r w:rsidRPr="00EC14C0">
        <w:rPr>
          <w:rFonts w:asciiTheme="minorHAnsi" w:hAnsiTheme="minorHAnsi"/>
        </w:rPr>
        <w:t>Requerimientos No Funcionales No Incluidos</w:t>
      </w:r>
      <w:bookmarkEnd w:id="81"/>
    </w:p>
    <w:p w14:paraId="4632C4F0" w14:textId="77777777" w:rsidR="00A0037A" w:rsidRPr="00EC14C0" w:rsidRDefault="00A429CE" w:rsidP="00B2504E">
      <w:pPr>
        <w:spacing w:before="120" w:after="120" w:line="240" w:lineRule="auto"/>
        <w:ind w:left="426" w:firstLine="0"/>
        <w:rPr>
          <w:rFonts w:asciiTheme="minorHAnsi" w:hAnsiTheme="minorHAnsi" w:cs="Arial"/>
          <w:iCs/>
          <w:sz w:val="20"/>
          <w:szCs w:val="20"/>
        </w:rPr>
      </w:pPr>
      <w:r w:rsidRPr="00EC14C0">
        <w:rPr>
          <w:rFonts w:asciiTheme="minorHAnsi" w:hAnsiTheme="minorHAnsi"/>
          <w:sz w:val="20"/>
          <w:szCs w:val="20"/>
        </w:rPr>
        <w:t>Não aplica.</w:t>
      </w:r>
    </w:p>
    <w:p w14:paraId="4632C4F1" w14:textId="77777777" w:rsidR="00A0037A" w:rsidRPr="00EC14C0" w:rsidRDefault="00A0037A" w:rsidP="002E35C7">
      <w:pPr>
        <w:spacing w:before="120" w:after="120" w:line="240" w:lineRule="auto"/>
        <w:ind w:left="357" w:firstLine="0"/>
        <w:rPr>
          <w:rFonts w:asciiTheme="minorHAnsi" w:hAnsiTheme="minorHAnsi"/>
          <w:bCs/>
          <w:iCs/>
          <w:sz w:val="20"/>
          <w:szCs w:val="20"/>
        </w:rPr>
      </w:pPr>
    </w:p>
    <w:p w14:paraId="4632C4F2" w14:textId="77777777" w:rsidR="0071082D" w:rsidRPr="00EC14C0" w:rsidRDefault="0071082D" w:rsidP="00553A68">
      <w:pPr>
        <w:pStyle w:val="Heading2"/>
        <w:numPr>
          <w:ilvl w:val="1"/>
          <w:numId w:val="10"/>
        </w:numPr>
        <w:tabs>
          <w:tab w:val="left" w:pos="993"/>
          <w:tab w:val="left" w:pos="1134"/>
        </w:tabs>
        <w:ind w:left="567" w:hanging="207"/>
        <w:rPr>
          <w:rFonts w:asciiTheme="minorHAnsi" w:hAnsiTheme="minorHAnsi"/>
        </w:rPr>
      </w:pPr>
      <w:bookmarkStart w:id="82" w:name="_Toc501730102"/>
      <w:r w:rsidRPr="00EC14C0">
        <w:rPr>
          <w:rFonts w:asciiTheme="minorHAnsi" w:hAnsiTheme="minorHAnsi"/>
        </w:rPr>
        <w:t>Requerimientos No Funcionales Regulatorios</w:t>
      </w:r>
      <w:bookmarkEnd w:id="82"/>
    </w:p>
    <w:p w14:paraId="4632C4F3" w14:textId="77777777" w:rsidR="002E35C7" w:rsidRPr="00923509" w:rsidRDefault="00F0780B" w:rsidP="00DA07DB">
      <w:pPr>
        <w:spacing w:before="120" w:after="120" w:line="240" w:lineRule="auto"/>
        <w:ind w:left="426" w:firstLine="0"/>
        <w:rPr>
          <w:rFonts w:asciiTheme="minorHAnsi" w:hAnsiTheme="minorHAnsi"/>
          <w:sz w:val="20"/>
          <w:szCs w:val="20"/>
        </w:rPr>
      </w:pPr>
      <w:r w:rsidRPr="00EC14C0">
        <w:rPr>
          <w:rFonts w:asciiTheme="minorHAnsi" w:hAnsiTheme="minorHAnsi"/>
          <w:sz w:val="20"/>
          <w:szCs w:val="20"/>
        </w:rPr>
        <w:t>Não aplica.</w:t>
      </w:r>
    </w:p>
    <w:p w14:paraId="4632C4F4" w14:textId="77777777" w:rsidR="00D25A31" w:rsidRPr="00923509" w:rsidRDefault="00D25A31" w:rsidP="00D25A31">
      <w:pPr>
        <w:pStyle w:val="NormalWeb"/>
        <w:spacing w:before="120" w:beforeAutospacing="0" w:after="120" w:afterAutospacing="0"/>
        <w:ind w:left="360"/>
        <w:jc w:val="both"/>
        <w:rPr>
          <w:rFonts w:asciiTheme="minorHAnsi" w:hAnsiTheme="minorHAnsi" w:cs="Arial"/>
          <w:color w:val="000000"/>
          <w:sz w:val="18"/>
          <w:szCs w:val="18"/>
        </w:rPr>
      </w:pPr>
    </w:p>
    <w:p w14:paraId="4632C4F5" w14:textId="77777777" w:rsidR="002E35C7" w:rsidRPr="00923509" w:rsidRDefault="00DE40D7" w:rsidP="00553A68">
      <w:pPr>
        <w:pStyle w:val="Heading1"/>
        <w:numPr>
          <w:ilvl w:val="0"/>
          <w:numId w:val="10"/>
        </w:numPr>
        <w:rPr>
          <w:rFonts w:asciiTheme="minorHAnsi" w:hAnsiTheme="minorHAnsi"/>
        </w:rPr>
      </w:pPr>
      <w:bookmarkStart w:id="83" w:name="_Toc260387270"/>
      <w:r w:rsidRPr="00923509">
        <w:rPr>
          <w:rFonts w:asciiTheme="minorHAnsi" w:hAnsiTheme="minorHAnsi"/>
        </w:rPr>
        <w:br w:type="page"/>
      </w:r>
      <w:bookmarkStart w:id="84" w:name="_Toc501730103"/>
      <w:r w:rsidR="002E35C7" w:rsidRPr="00923509">
        <w:rPr>
          <w:rFonts w:asciiTheme="minorHAnsi" w:hAnsiTheme="minorHAnsi"/>
        </w:rPr>
        <w:lastRenderedPageBreak/>
        <w:t>Catálogo de Requisitos</w:t>
      </w:r>
      <w:bookmarkEnd w:id="83"/>
      <w:bookmarkEnd w:id="84"/>
    </w:p>
    <w:p w14:paraId="4632C4F6" w14:textId="77777777" w:rsidR="008B7FC7" w:rsidRPr="00923509" w:rsidRDefault="008B7FC7" w:rsidP="002E35C7">
      <w:pPr>
        <w:spacing w:before="120" w:after="120" w:line="240" w:lineRule="auto"/>
        <w:ind w:firstLine="0"/>
        <w:rPr>
          <w:rFonts w:asciiTheme="minorHAnsi" w:hAnsiTheme="minorHAnsi"/>
          <w:bCs/>
          <w:i/>
          <w:iCs/>
          <w:sz w:val="20"/>
          <w:szCs w:val="20"/>
        </w:rPr>
      </w:pPr>
    </w:p>
    <w:p w14:paraId="4632C4F7" w14:textId="77777777" w:rsidR="00B93708" w:rsidRPr="00923509" w:rsidRDefault="00DC2B33" w:rsidP="008B7FC7">
      <w:pPr>
        <w:ind w:firstLine="0"/>
        <w:jc w:val="center"/>
        <w:rPr>
          <w:rFonts w:asciiTheme="minorHAnsi" w:hAnsiTheme="minorHAnsi"/>
          <w:sz w:val="20"/>
          <w:szCs w:val="20"/>
        </w:rPr>
      </w:pPr>
      <w:r w:rsidRPr="00923509">
        <w:rPr>
          <w:rFonts w:asciiTheme="minorHAnsi" w:hAnsiTheme="minorHAnsi"/>
          <w:sz w:val="20"/>
          <w:szCs w:val="20"/>
        </w:rPr>
        <w:object w:dxaOrig="1551" w:dyaOrig="1004" w14:anchorId="4632C556">
          <v:shape id="_x0000_i1028" type="#_x0000_t75" style="width:75.75pt;height:48.85pt" o:ole="">
            <v:imagedata r:id="rId45" o:title=""/>
          </v:shape>
          <o:OLEObject Type="Embed" ProgID="Excel.Sheet.8" ShapeID="_x0000_i1028" DrawAspect="Icon" ObjectID="_1714804269" r:id="rId46"/>
        </w:object>
      </w:r>
    </w:p>
    <w:p w14:paraId="4632C4F8" w14:textId="77777777" w:rsidR="00DE40D7" w:rsidRPr="00923509" w:rsidRDefault="00DE40D7" w:rsidP="008B7FC7">
      <w:pPr>
        <w:ind w:firstLine="0"/>
        <w:jc w:val="center"/>
        <w:rPr>
          <w:rFonts w:asciiTheme="minorHAnsi" w:hAnsiTheme="minorHAnsi"/>
          <w:sz w:val="6"/>
          <w:szCs w:val="20"/>
        </w:rPr>
      </w:pPr>
    </w:p>
    <w:p w14:paraId="4632C4F9" w14:textId="77777777" w:rsidR="0071082D" w:rsidRPr="00923509" w:rsidRDefault="0071082D" w:rsidP="00553A68">
      <w:pPr>
        <w:pStyle w:val="Heading1"/>
        <w:keepLines/>
        <w:numPr>
          <w:ilvl w:val="0"/>
          <w:numId w:val="10"/>
        </w:numPr>
        <w:ind w:left="431" w:hanging="431"/>
        <w:rPr>
          <w:rFonts w:asciiTheme="minorHAnsi" w:hAnsiTheme="minorHAnsi"/>
        </w:rPr>
      </w:pPr>
      <w:bookmarkStart w:id="85" w:name="_Toc501730104"/>
      <w:r w:rsidRPr="00923509">
        <w:rPr>
          <w:rFonts w:asciiTheme="minorHAnsi" w:hAnsiTheme="minorHAnsi"/>
        </w:rPr>
        <w:t>Lista de distribución Revisión y Firma</w:t>
      </w:r>
      <w:bookmarkEnd w:id="85"/>
    </w:p>
    <w:tbl>
      <w:tblPr>
        <w:tblW w:w="8717"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CellMar>
          <w:left w:w="70" w:type="dxa"/>
          <w:right w:w="70" w:type="dxa"/>
        </w:tblCellMar>
        <w:tblLook w:val="00A0" w:firstRow="1" w:lastRow="0" w:firstColumn="1" w:lastColumn="0" w:noHBand="0" w:noVBand="0"/>
      </w:tblPr>
      <w:tblGrid>
        <w:gridCol w:w="3331"/>
        <w:gridCol w:w="3118"/>
        <w:gridCol w:w="1134"/>
        <w:gridCol w:w="1134"/>
      </w:tblGrid>
      <w:tr w:rsidR="0071082D" w:rsidRPr="00923509" w14:paraId="4632C4FF" w14:textId="77777777" w:rsidTr="007C59D2">
        <w:trPr>
          <w:tblHeader/>
        </w:trPr>
        <w:tc>
          <w:tcPr>
            <w:tcW w:w="3331" w:type="dxa"/>
            <w:shd w:val="pct12" w:color="auto" w:fill="auto"/>
          </w:tcPr>
          <w:p w14:paraId="4632C4FA" w14:textId="77777777" w:rsidR="0071082D" w:rsidRPr="00923509" w:rsidRDefault="0071082D" w:rsidP="00743AF4">
            <w:pPr>
              <w:pStyle w:val="Tabla"/>
              <w:jc w:val="center"/>
              <w:rPr>
                <w:rFonts w:asciiTheme="minorHAnsi" w:hAnsiTheme="minorHAnsi"/>
                <w:szCs w:val="24"/>
                <w:lang w:val="en-GB"/>
              </w:rPr>
            </w:pPr>
            <w:r w:rsidRPr="00923509">
              <w:rPr>
                <w:rFonts w:asciiTheme="minorHAnsi" w:hAnsiTheme="minorHAnsi"/>
                <w:b/>
                <w:sz w:val="20"/>
                <w:szCs w:val="24"/>
                <w:lang w:val="en-GB"/>
              </w:rPr>
              <w:t>Nombre</w:t>
            </w:r>
          </w:p>
        </w:tc>
        <w:tc>
          <w:tcPr>
            <w:tcW w:w="3118" w:type="dxa"/>
            <w:shd w:val="pct12" w:color="auto" w:fill="auto"/>
          </w:tcPr>
          <w:p w14:paraId="4632C4FB" w14:textId="77777777" w:rsidR="0071082D" w:rsidRPr="00923509" w:rsidRDefault="0071082D" w:rsidP="00743AF4">
            <w:pPr>
              <w:pStyle w:val="Tabla"/>
              <w:jc w:val="center"/>
              <w:rPr>
                <w:rFonts w:asciiTheme="minorHAnsi" w:hAnsiTheme="minorHAnsi"/>
                <w:szCs w:val="24"/>
                <w:lang w:val="en-GB"/>
              </w:rPr>
            </w:pPr>
            <w:r w:rsidRPr="00923509">
              <w:rPr>
                <w:rFonts w:asciiTheme="minorHAnsi" w:hAnsiTheme="minorHAnsi"/>
                <w:b/>
                <w:sz w:val="20"/>
                <w:szCs w:val="24"/>
                <w:lang w:val="en-GB"/>
              </w:rPr>
              <w:t>Departamento</w:t>
            </w:r>
          </w:p>
        </w:tc>
        <w:tc>
          <w:tcPr>
            <w:tcW w:w="1134" w:type="dxa"/>
            <w:shd w:val="pct12" w:color="auto" w:fill="auto"/>
          </w:tcPr>
          <w:p w14:paraId="4632C4FC" w14:textId="77777777" w:rsidR="0071082D" w:rsidRPr="00923509" w:rsidRDefault="0071082D" w:rsidP="00743AF4">
            <w:pPr>
              <w:pStyle w:val="Tabla"/>
              <w:jc w:val="center"/>
              <w:rPr>
                <w:rFonts w:asciiTheme="minorHAnsi" w:hAnsiTheme="minorHAnsi"/>
                <w:b/>
                <w:sz w:val="20"/>
                <w:szCs w:val="24"/>
              </w:rPr>
            </w:pPr>
            <w:r w:rsidRPr="00923509">
              <w:rPr>
                <w:rFonts w:asciiTheme="minorHAnsi" w:hAnsiTheme="minorHAnsi"/>
                <w:b/>
                <w:sz w:val="20"/>
                <w:szCs w:val="24"/>
              </w:rPr>
              <w:t>Revisor</w:t>
            </w:r>
          </w:p>
          <w:p w14:paraId="4632C4FD" w14:textId="77777777" w:rsidR="0071082D" w:rsidRPr="00923509" w:rsidRDefault="0071082D" w:rsidP="0071082D">
            <w:pPr>
              <w:pStyle w:val="Tabla"/>
              <w:jc w:val="center"/>
              <w:rPr>
                <w:rFonts w:asciiTheme="minorHAnsi" w:hAnsiTheme="minorHAnsi"/>
                <w:b/>
                <w:sz w:val="20"/>
                <w:szCs w:val="24"/>
              </w:rPr>
            </w:pPr>
            <w:r w:rsidRPr="00923509">
              <w:rPr>
                <w:rFonts w:asciiTheme="minorHAnsi" w:hAnsiTheme="minorHAnsi"/>
                <w:b/>
                <w:sz w:val="20"/>
                <w:szCs w:val="24"/>
              </w:rPr>
              <w:t>(marcar con una X)</w:t>
            </w:r>
          </w:p>
        </w:tc>
        <w:tc>
          <w:tcPr>
            <w:tcW w:w="1134" w:type="dxa"/>
            <w:shd w:val="pct12" w:color="auto" w:fill="auto"/>
          </w:tcPr>
          <w:p w14:paraId="4632C4FE" w14:textId="77777777" w:rsidR="0071082D" w:rsidRPr="00923509" w:rsidRDefault="0071082D" w:rsidP="00743AF4">
            <w:pPr>
              <w:pStyle w:val="Tabla"/>
              <w:jc w:val="center"/>
              <w:rPr>
                <w:rFonts w:asciiTheme="minorHAnsi" w:hAnsiTheme="minorHAnsi"/>
                <w:b/>
                <w:sz w:val="20"/>
                <w:szCs w:val="24"/>
              </w:rPr>
            </w:pPr>
            <w:r w:rsidRPr="00923509">
              <w:rPr>
                <w:rFonts w:asciiTheme="minorHAnsi" w:hAnsiTheme="minorHAnsi"/>
                <w:b/>
                <w:sz w:val="20"/>
                <w:szCs w:val="24"/>
              </w:rPr>
              <w:t>Firmante (marcar con una X)</w:t>
            </w:r>
          </w:p>
        </w:tc>
      </w:tr>
      <w:tr w:rsidR="0071082D" w:rsidRPr="00923509" w14:paraId="4632C504" w14:textId="77777777" w:rsidTr="00743AF4">
        <w:tc>
          <w:tcPr>
            <w:tcW w:w="3331" w:type="dxa"/>
          </w:tcPr>
          <w:p w14:paraId="4632C500" w14:textId="77777777" w:rsidR="0071082D" w:rsidRPr="00923509" w:rsidRDefault="0071082D" w:rsidP="00743AF4">
            <w:pPr>
              <w:pStyle w:val="Tabla"/>
              <w:rPr>
                <w:rFonts w:asciiTheme="minorHAnsi" w:hAnsiTheme="minorHAnsi"/>
                <w:sz w:val="20"/>
                <w:szCs w:val="24"/>
              </w:rPr>
            </w:pPr>
          </w:p>
        </w:tc>
        <w:tc>
          <w:tcPr>
            <w:tcW w:w="3118" w:type="dxa"/>
          </w:tcPr>
          <w:p w14:paraId="4632C501" w14:textId="77777777" w:rsidR="0071082D" w:rsidRPr="00923509" w:rsidRDefault="0071082D" w:rsidP="00743AF4">
            <w:pPr>
              <w:pStyle w:val="Tabla"/>
              <w:rPr>
                <w:rFonts w:asciiTheme="minorHAnsi" w:hAnsiTheme="minorHAnsi"/>
                <w:sz w:val="20"/>
                <w:szCs w:val="24"/>
              </w:rPr>
            </w:pPr>
          </w:p>
        </w:tc>
        <w:tc>
          <w:tcPr>
            <w:tcW w:w="1134" w:type="dxa"/>
          </w:tcPr>
          <w:p w14:paraId="4632C502" w14:textId="77777777" w:rsidR="0071082D" w:rsidRPr="00923509" w:rsidRDefault="0071082D" w:rsidP="00743AF4">
            <w:pPr>
              <w:pStyle w:val="Tabla"/>
              <w:rPr>
                <w:rFonts w:asciiTheme="minorHAnsi" w:hAnsiTheme="minorHAnsi"/>
                <w:sz w:val="20"/>
                <w:szCs w:val="24"/>
              </w:rPr>
            </w:pPr>
          </w:p>
        </w:tc>
        <w:tc>
          <w:tcPr>
            <w:tcW w:w="1134" w:type="dxa"/>
          </w:tcPr>
          <w:p w14:paraId="4632C503" w14:textId="77777777" w:rsidR="0071082D" w:rsidRPr="00923509" w:rsidRDefault="0071082D" w:rsidP="00743AF4">
            <w:pPr>
              <w:pStyle w:val="Tabla"/>
              <w:rPr>
                <w:rFonts w:asciiTheme="minorHAnsi" w:hAnsiTheme="minorHAnsi"/>
                <w:sz w:val="20"/>
                <w:szCs w:val="24"/>
              </w:rPr>
            </w:pPr>
          </w:p>
        </w:tc>
      </w:tr>
      <w:tr w:rsidR="0071082D" w:rsidRPr="00923509" w14:paraId="4632C509" w14:textId="77777777" w:rsidTr="00743AF4">
        <w:tc>
          <w:tcPr>
            <w:tcW w:w="3331" w:type="dxa"/>
          </w:tcPr>
          <w:p w14:paraId="4632C505" w14:textId="77777777" w:rsidR="0071082D" w:rsidRPr="00923509" w:rsidRDefault="0071082D" w:rsidP="00743AF4">
            <w:pPr>
              <w:pStyle w:val="Tabla"/>
              <w:rPr>
                <w:rFonts w:asciiTheme="minorHAnsi" w:hAnsiTheme="minorHAnsi"/>
                <w:sz w:val="20"/>
                <w:szCs w:val="24"/>
              </w:rPr>
            </w:pPr>
          </w:p>
        </w:tc>
        <w:tc>
          <w:tcPr>
            <w:tcW w:w="3118" w:type="dxa"/>
          </w:tcPr>
          <w:p w14:paraId="4632C506" w14:textId="77777777" w:rsidR="0071082D" w:rsidRPr="00923509" w:rsidRDefault="0071082D" w:rsidP="00743AF4">
            <w:pPr>
              <w:pStyle w:val="Tabla"/>
              <w:rPr>
                <w:rFonts w:asciiTheme="minorHAnsi" w:hAnsiTheme="minorHAnsi"/>
                <w:sz w:val="20"/>
                <w:szCs w:val="24"/>
              </w:rPr>
            </w:pPr>
          </w:p>
        </w:tc>
        <w:tc>
          <w:tcPr>
            <w:tcW w:w="1134" w:type="dxa"/>
          </w:tcPr>
          <w:p w14:paraId="4632C507" w14:textId="77777777" w:rsidR="0071082D" w:rsidRPr="00923509" w:rsidRDefault="0071082D" w:rsidP="00743AF4">
            <w:pPr>
              <w:pStyle w:val="Tabla"/>
              <w:rPr>
                <w:rFonts w:asciiTheme="minorHAnsi" w:hAnsiTheme="minorHAnsi"/>
                <w:sz w:val="20"/>
                <w:szCs w:val="24"/>
              </w:rPr>
            </w:pPr>
          </w:p>
        </w:tc>
        <w:tc>
          <w:tcPr>
            <w:tcW w:w="1134" w:type="dxa"/>
          </w:tcPr>
          <w:p w14:paraId="4632C508" w14:textId="77777777" w:rsidR="0071082D" w:rsidRPr="00923509" w:rsidRDefault="0071082D" w:rsidP="00743AF4">
            <w:pPr>
              <w:pStyle w:val="Tabla"/>
              <w:rPr>
                <w:rFonts w:asciiTheme="minorHAnsi" w:hAnsiTheme="minorHAnsi"/>
                <w:sz w:val="20"/>
                <w:szCs w:val="24"/>
              </w:rPr>
            </w:pPr>
          </w:p>
        </w:tc>
      </w:tr>
      <w:tr w:rsidR="0071082D" w:rsidRPr="00923509" w14:paraId="4632C50E" w14:textId="77777777" w:rsidTr="00743AF4">
        <w:tc>
          <w:tcPr>
            <w:tcW w:w="3331" w:type="dxa"/>
          </w:tcPr>
          <w:p w14:paraId="4632C50A" w14:textId="77777777" w:rsidR="0071082D" w:rsidRPr="00923509" w:rsidRDefault="0071082D" w:rsidP="00743AF4">
            <w:pPr>
              <w:pStyle w:val="Tabla"/>
              <w:rPr>
                <w:rFonts w:asciiTheme="minorHAnsi" w:hAnsiTheme="minorHAnsi"/>
                <w:sz w:val="20"/>
                <w:szCs w:val="24"/>
              </w:rPr>
            </w:pPr>
          </w:p>
        </w:tc>
        <w:tc>
          <w:tcPr>
            <w:tcW w:w="3118" w:type="dxa"/>
          </w:tcPr>
          <w:p w14:paraId="4632C50B" w14:textId="77777777" w:rsidR="0071082D" w:rsidRPr="00923509" w:rsidRDefault="0071082D" w:rsidP="00743AF4">
            <w:pPr>
              <w:pStyle w:val="Tabla"/>
              <w:rPr>
                <w:rFonts w:asciiTheme="minorHAnsi" w:hAnsiTheme="minorHAnsi"/>
                <w:sz w:val="20"/>
                <w:szCs w:val="24"/>
              </w:rPr>
            </w:pPr>
          </w:p>
        </w:tc>
        <w:tc>
          <w:tcPr>
            <w:tcW w:w="1134" w:type="dxa"/>
          </w:tcPr>
          <w:p w14:paraId="4632C50C" w14:textId="77777777" w:rsidR="0071082D" w:rsidRPr="00923509" w:rsidRDefault="0071082D" w:rsidP="00743AF4">
            <w:pPr>
              <w:pStyle w:val="Tabla"/>
              <w:rPr>
                <w:rFonts w:asciiTheme="minorHAnsi" w:hAnsiTheme="minorHAnsi"/>
                <w:sz w:val="20"/>
                <w:szCs w:val="24"/>
              </w:rPr>
            </w:pPr>
          </w:p>
        </w:tc>
        <w:tc>
          <w:tcPr>
            <w:tcW w:w="1134" w:type="dxa"/>
          </w:tcPr>
          <w:p w14:paraId="4632C50D" w14:textId="77777777" w:rsidR="0071082D" w:rsidRPr="00923509" w:rsidRDefault="0071082D" w:rsidP="00743AF4">
            <w:pPr>
              <w:pStyle w:val="Tabla"/>
              <w:rPr>
                <w:rFonts w:asciiTheme="minorHAnsi" w:hAnsiTheme="minorHAnsi"/>
                <w:sz w:val="20"/>
                <w:szCs w:val="24"/>
              </w:rPr>
            </w:pPr>
          </w:p>
        </w:tc>
      </w:tr>
      <w:tr w:rsidR="0071082D" w:rsidRPr="00923509" w14:paraId="4632C513" w14:textId="77777777" w:rsidTr="00743AF4">
        <w:tc>
          <w:tcPr>
            <w:tcW w:w="3331" w:type="dxa"/>
          </w:tcPr>
          <w:p w14:paraId="4632C50F" w14:textId="77777777" w:rsidR="0071082D" w:rsidRPr="00923509" w:rsidRDefault="0071082D" w:rsidP="00743AF4">
            <w:pPr>
              <w:pStyle w:val="Tabla"/>
              <w:rPr>
                <w:rFonts w:asciiTheme="minorHAnsi" w:hAnsiTheme="minorHAnsi"/>
                <w:sz w:val="20"/>
                <w:szCs w:val="24"/>
              </w:rPr>
            </w:pPr>
          </w:p>
        </w:tc>
        <w:tc>
          <w:tcPr>
            <w:tcW w:w="3118" w:type="dxa"/>
          </w:tcPr>
          <w:p w14:paraId="4632C510" w14:textId="77777777" w:rsidR="0071082D" w:rsidRPr="00923509" w:rsidRDefault="0071082D" w:rsidP="00743AF4">
            <w:pPr>
              <w:pStyle w:val="Tabla"/>
              <w:rPr>
                <w:rFonts w:asciiTheme="minorHAnsi" w:hAnsiTheme="minorHAnsi"/>
                <w:sz w:val="20"/>
                <w:szCs w:val="24"/>
              </w:rPr>
            </w:pPr>
          </w:p>
        </w:tc>
        <w:tc>
          <w:tcPr>
            <w:tcW w:w="1134" w:type="dxa"/>
          </w:tcPr>
          <w:p w14:paraId="4632C511" w14:textId="77777777" w:rsidR="0071082D" w:rsidRPr="00923509" w:rsidRDefault="0071082D" w:rsidP="00743AF4">
            <w:pPr>
              <w:pStyle w:val="Tabla"/>
              <w:rPr>
                <w:rFonts w:asciiTheme="minorHAnsi" w:hAnsiTheme="minorHAnsi"/>
                <w:sz w:val="20"/>
                <w:szCs w:val="24"/>
              </w:rPr>
            </w:pPr>
          </w:p>
        </w:tc>
        <w:tc>
          <w:tcPr>
            <w:tcW w:w="1134" w:type="dxa"/>
          </w:tcPr>
          <w:p w14:paraId="4632C512" w14:textId="77777777" w:rsidR="0071082D" w:rsidRPr="00923509" w:rsidRDefault="0071082D" w:rsidP="00743AF4">
            <w:pPr>
              <w:pStyle w:val="Tabla"/>
              <w:rPr>
                <w:rFonts w:asciiTheme="minorHAnsi" w:hAnsiTheme="minorHAnsi"/>
                <w:sz w:val="20"/>
                <w:szCs w:val="24"/>
              </w:rPr>
            </w:pPr>
          </w:p>
        </w:tc>
      </w:tr>
      <w:tr w:rsidR="0071082D" w:rsidRPr="00923509" w14:paraId="4632C518" w14:textId="77777777" w:rsidTr="00743AF4">
        <w:tc>
          <w:tcPr>
            <w:tcW w:w="3331" w:type="dxa"/>
          </w:tcPr>
          <w:p w14:paraId="4632C514" w14:textId="77777777" w:rsidR="0071082D" w:rsidRPr="00923509" w:rsidRDefault="0071082D" w:rsidP="00743AF4">
            <w:pPr>
              <w:pStyle w:val="Tabla"/>
              <w:rPr>
                <w:rFonts w:asciiTheme="minorHAnsi" w:hAnsiTheme="minorHAnsi"/>
                <w:sz w:val="20"/>
                <w:szCs w:val="24"/>
              </w:rPr>
            </w:pPr>
          </w:p>
        </w:tc>
        <w:tc>
          <w:tcPr>
            <w:tcW w:w="3118" w:type="dxa"/>
          </w:tcPr>
          <w:p w14:paraId="4632C515" w14:textId="77777777" w:rsidR="0071082D" w:rsidRPr="00923509" w:rsidRDefault="0071082D" w:rsidP="00743AF4">
            <w:pPr>
              <w:pStyle w:val="Tabla"/>
              <w:rPr>
                <w:rFonts w:asciiTheme="minorHAnsi" w:hAnsiTheme="minorHAnsi"/>
                <w:sz w:val="20"/>
                <w:szCs w:val="24"/>
              </w:rPr>
            </w:pPr>
          </w:p>
        </w:tc>
        <w:tc>
          <w:tcPr>
            <w:tcW w:w="1134" w:type="dxa"/>
          </w:tcPr>
          <w:p w14:paraId="4632C516" w14:textId="77777777" w:rsidR="0071082D" w:rsidRPr="00923509" w:rsidRDefault="0071082D" w:rsidP="00743AF4">
            <w:pPr>
              <w:pStyle w:val="Tabla"/>
              <w:rPr>
                <w:rFonts w:asciiTheme="minorHAnsi" w:hAnsiTheme="minorHAnsi"/>
                <w:sz w:val="20"/>
                <w:szCs w:val="24"/>
              </w:rPr>
            </w:pPr>
          </w:p>
        </w:tc>
        <w:tc>
          <w:tcPr>
            <w:tcW w:w="1134" w:type="dxa"/>
          </w:tcPr>
          <w:p w14:paraId="4632C517" w14:textId="77777777" w:rsidR="0071082D" w:rsidRPr="00923509" w:rsidRDefault="0071082D" w:rsidP="00743AF4">
            <w:pPr>
              <w:pStyle w:val="Tabla"/>
              <w:rPr>
                <w:rFonts w:asciiTheme="minorHAnsi" w:hAnsiTheme="minorHAnsi"/>
                <w:sz w:val="20"/>
                <w:szCs w:val="24"/>
              </w:rPr>
            </w:pPr>
          </w:p>
        </w:tc>
      </w:tr>
    </w:tbl>
    <w:p w14:paraId="4632C519" w14:textId="77777777" w:rsidR="0071082D" w:rsidRPr="00923509" w:rsidRDefault="0071082D" w:rsidP="002E35C7">
      <w:pPr>
        <w:ind w:firstLine="0"/>
        <w:jc w:val="center"/>
        <w:rPr>
          <w:rFonts w:asciiTheme="minorHAnsi" w:hAnsiTheme="minorHAnsi"/>
          <w:sz w:val="20"/>
          <w:szCs w:val="20"/>
        </w:rPr>
      </w:pPr>
    </w:p>
    <w:sectPr w:rsidR="0071082D" w:rsidRPr="00923509" w:rsidSect="007A4549">
      <w:headerReference w:type="default" r:id="rId47"/>
      <w:footerReference w:type="default" r:id="rId48"/>
      <w:headerReference w:type="first" r:id="rId49"/>
      <w:footerReference w:type="first" r:id="rId50"/>
      <w:pgSz w:w="11906" w:h="16838"/>
      <w:pgMar w:top="851" w:right="1418" w:bottom="85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159ABC" w14:textId="77777777" w:rsidR="00194F96" w:rsidRDefault="00194F96">
      <w:r>
        <w:separator/>
      </w:r>
    </w:p>
  </w:endnote>
  <w:endnote w:type="continuationSeparator" w:id="0">
    <w:p w14:paraId="4D42DFDA" w14:textId="77777777" w:rsidR="00194F96" w:rsidRDefault="00194F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SansRegular">
    <w:altName w:val="Times New Roman"/>
    <w:charset w:val="00"/>
    <w:family w:val="auto"/>
    <w:pitch w:val="default"/>
  </w:font>
  <w:font w:name="Arial (W1)">
    <w:altName w:val="Arial"/>
    <w:charset w:val="00"/>
    <w:family w:val="swiss"/>
    <w:pitch w:val="variable"/>
    <w:sig w:usb0="20007A87" w:usb1="80000000" w:usb2="00000008"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32C56A" w14:textId="77777777" w:rsidR="00194F96" w:rsidRDefault="00194F96">
    <w:pPr>
      <w:pStyle w:val="Footer"/>
      <w:rPr>
        <w:i/>
      </w:rPr>
    </w:pPr>
  </w:p>
  <w:p w14:paraId="4632C56B" w14:textId="2147DDBA" w:rsidR="00194F96" w:rsidRPr="002002A8" w:rsidRDefault="00194F96">
    <w:pPr>
      <w:pStyle w:val="Footer"/>
      <w:rPr>
        <w:rFonts w:ascii="Arial" w:hAnsi="Arial" w:cs="Arial"/>
        <w:i/>
      </w:rPr>
    </w:pPr>
    <w:r>
      <w:rPr>
        <w:rFonts w:ascii="Arial" w:hAnsi="Arial" w:cs="Arial"/>
        <w:i/>
      </w:rPr>
      <w:tab/>
    </w:r>
    <w:r>
      <w:rPr>
        <w:rFonts w:ascii="Arial" w:hAnsi="Arial" w:cs="Arial"/>
        <w:i/>
      </w:rPr>
      <w:tab/>
    </w:r>
    <w:r w:rsidRPr="002002A8">
      <w:rPr>
        <w:rFonts w:ascii="Arial" w:hAnsi="Arial" w:cs="Arial"/>
        <w:i/>
      </w:rPr>
      <w:t xml:space="preserve"> Página </w:t>
    </w:r>
    <w:r w:rsidRPr="002002A8">
      <w:rPr>
        <w:rFonts w:ascii="Arial" w:hAnsi="Arial" w:cs="Arial"/>
        <w:i/>
      </w:rPr>
      <w:fldChar w:fldCharType="begin"/>
    </w:r>
    <w:r w:rsidRPr="002002A8">
      <w:rPr>
        <w:rFonts w:ascii="Arial" w:hAnsi="Arial" w:cs="Arial"/>
        <w:i/>
      </w:rPr>
      <w:instrText xml:space="preserve"> PAGE </w:instrText>
    </w:r>
    <w:r w:rsidRPr="002002A8">
      <w:rPr>
        <w:rFonts w:ascii="Arial" w:hAnsi="Arial" w:cs="Arial"/>
        <w:i/>
      </w:rPr>
      <w:fldChar w:fldCharType="separate"/>
    </w:r>
    <w:r w:rsidR="00984BF8">
      <w:rPr>
        <w:rFonts w:ascii="Arial" w:hAnsi="Arial" w:cs="Arial"/>
        <w:i/>
        <w:noProof/>
      </w:rPr>
      <w:t>31</w:t>
    </w:r>
    <w:r w:rsidRPr="002002A8">
      <w:rPr>
        <w:rFonts w:ascii="Arial" w:hAnsi="Arial" w:cs="Arial"/>
        <w:i/>
      </w:rPr>
      <w:fldChar w:fldCharType="end"/>
    </w:r>
    <w:r w:rsidRPr="002002A8">
      <w:rPr>
        <w:rFonts w:ascii="Arial" w:hAnsi="Arial" w:cs="Arial"/>
        <w:i/>
      </w:rPr>
      <w:t xml:space="preserve"> de </w:t>
    </w:r>
    <w:r w:rsidRPr="002002A8">
      <w:rPr>
        <w:rFonts w:ascii="Arial" w:hAnsi="Arial" w:cs="Arial"/>
        <w:i/>
      </w:rPr>
      <w:fldChar w:fldCharType="begin"/>
    </w:r>
    <w:r w:rsidRPr="002002A8">
      <w:rPr>
        <w:rFonts w:ascii="Arial" w:hAnsi="Arial" w:cs="Arial"/>
        <w:i/>
      </w:rPr>
      <w:instrText xml:space="preserve"> NUMPAGES </w:instrText>
    </w:r>
    <w:r w:rsidRPr="002002A8">
      <w:rPr>
        <w:rFonts w:ascii="Arial" w:hAnsi="Arial" w:cs="Arial"/>
        <w:i/>
      </w:rPr>
      <w:fldChar w:fldCharType="separate"/>
    </w:r>
    <w:r w:rsidR="00984BF8">
      <w:rPr>
        <w:rFonts w:ascii="Arial" w:hAnsi="Arial" w:cs="Arial"/>
        <w:i/>
        <w:noProof/>
      </w:rPr>
      <w:t>100</w:t>
    </w:r>
    <w:r w:rsidRPr="002002A8">
      <w:rPr>
        <w:rFonts w:ascii="Arial" w:hAnsi="Arial" w:cs="Arial"/>
        <w:i/>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32C57B" w14:textId="77777777" w:rsidR="00194F96" w:rsidRDefault="00194F96" w:rsidP="000017F9">
    <w:pPr>
      <w:pStyle w:val="Footer"/>
      <w:jc w:val="right"/>
      <w:rPr>
        <w:rStyle w:val="arial7"/>
        <w:rFonts w:ascii="Arial" w:hAnsi="Arial" w:cs="Arial"/>
      </w:rPr>
    </w:pPr>
    <w:r>
      <w:rPr>
        <w:noProof/>
        <w:lang w:val="pt-PT" w:eastAsia="pt-PT"/>
      </w:rPr>
      <w:drawing>
        <wp:anchor distT="0" distB="0" distL="114300" distR="114300" simplePos="0" relativeHeight="251657728" behindDoc="0" locked="0" layoutInCell="1" allowOverlap="1" wp14:anchorId="4632C587" wp14:editId="4632C588">
          <wp:simplePos x="0" y="0"/>
          <wp:positionH relativeFrom="column">
            <wp:posOffset>0</wp:posOffset>
          </wp:positionH>
          <wp:positionV relativeFrom="paragraph">
            <wp:posOffset>109220</wp:posOffset>
          </wp:positionV>
          <wp:extent cx="1153795" cy="519430"/>
          <wp:effectExtent l="0" t="0" r="8255" b="0"/>
          <wp:wrapNone/>
          <wp:docPr id="25" name="Picture 25" descr="ISBAN_Positivo_RGB_72p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SBAN_Positivo_RGB_72pp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3795" cy="5194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32C57C" w14:textId="77777777" w:rsidR="00194F96" w:rsidRDefault="00194F96" w:rsidP="000017F9">
    <w:pPr>
      <w:pStyle w:val="Footer"/>
      <w:jc w:val="right"/>
      <w:rPr>
        <w:rStyle w:val="arial7"/>
        <w:rFonts w:ascii="Arial" w:hAnsi="Arial" w:cs="Arial"/>
      </w:rPr>
    </w:pPr>
  </w:p>
  <w:p w14:paraId="4632C57D" w14:textId="77777777" w:rsidR="00194F96" w:rsidRPr="00B73A65" w:rsidRDefault="00194F96" w:rsidP="000017F9">
    <w:pPr>
      <w:pStyle w:val="Footer"/>
      <w:jc w:val="right"/>
    </w:pPr>
    <w:r w:rsidRPr="00B73A65">
      <w:rPr>
        <w:rStyle w:val="arial7"/>
        <w:rFonts w:ascii="Arial" w:hAnsi="Arial" w:cs="Arial"/>
      </w:rPr>
      <w:t>© Ingeniería de Software Bancario, S.L. – Todos los derechos reservados.</w:t>
    </w:r>
  </w:p>
  <w:p w14:paraId="4632C57E" w14:textId="77777777" w:rsidR="00194F96" w:rsidRDefault="00194F96" w:rsidP="000017F9">
    <w:pPr>
      <w:pStyle w:val="Footer"/>
      <w:jc w:val="right"/>
      <w:rPr>
        <w:rStyle w:val="arial7"/>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B3D3CB" w14:textId="77777777" w:rsidR="00194F96" w:rsidRDefault="00194F96">
      <w:r>
        <w:separator/>
      </w:r>
    </w:p>
  </w:footnote>
  <w:footnote w:type="continuationSeparator" w:id="0">
    <w:p w14:paraId="4ECF7C0E" w14:textId="77777777" w:rsidR="00194F96" w:rsidRDefault="00194F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904" w:type="pct"/>
      <w:tblInd w:w="-78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000" w:firstRow="0" w:lastRow="0" w:firstColumn="0" w:lastColumn="0" w:noHBand="0" w:noVBand="0"/>
    </w:tblPr>
    <w:tblGrid>
      <w:gridCol w:w="1673"/>
      <w:gridCol w:w="3344"/>
      <w:gridCol w:w="834"/>
      <w:gridCol w:w="975"/>
      <w:gridCol w:w="1115"/>
      <w:gridCol w:w="2088"/>
    </w:tblGrid>
    <w:tr w:rsidR="00194F96" w:rsidRPr="004B6AD5" w14:paraId="4632C561" w14:textId="77777777" w:rsidTr="000613D3">
      <w:trPr>
        <w:cantSplit/>
        <w:trHeight w:val="328"/>
      </w:trPr>
      <w:tc>
        <w:tcPr>
          <w:tcW w:w="834" w:type="pct"/>
          <w:vMerge w:val="restart"/>
          <w:vAlign w:val="center"/>
        </w:tcPr>
        <w:p w14:paraId="4632C55B" w14:textId="77777777" w:rsidR="00194F96" w:rsidRPr="004B6AD5" w:rsidRDefault="00194F96" w:rsidP="001A0233">
          <w:pPr>
            <w:tabs>
              <w:tab w:val="center" w:pos="4252"/>
              <w:tab w:val="right" w:pos="8504"/>
            </w:tabs>
            <w:spacing w:before="0" w:after="0" w:line="240" w:lineRule="auto"/>
            <w:ind w:left="-70" w:firstLine="0"/>
            <w:jc w:val="center"/>
            <w:rPr>
              <w:rFonts w:ascii="Arial (W1)" w:hAnsi="Arial (W1)"/>
              <w:caps/>
              <w:sz w:val="16"/>
            </w:rPr>
          </w:pPr>
          <w:r>
            <w:rPr>
              <w:rFonts w:ascii="Arial (W1)" w:hAnsi="Arial (W1)"/>
              <w:caps/>
              <w:noProof/>
              <w:sz w:val="16"/>
              <w:lang w:val="pt-PT" w:eastAsia="pt-PT"/>
            </w:rPr>
            <w:drawing>
              <wp:inline distT="0" distB="0" distL="0" distR="0" wp14:anchorId="4632C57F" wp14:editId="4632C580">
                <wp:extent cx="1028700" cy="304800"/>
                <wp:effectExtent l="0" t="0" r="0" b="0"/>
                <wp:docPr id="8" name="Imagen 1" descr="logo_pie_pp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_pie_ppt.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304800"/>
                        </a:xfrm>
                        <a:prstGeom prst="rect">
                          <a:avLst/>
                        </a:prstGeom>
                        <a:noFill/>
                        <a:ln>
                          <a:noFill/>
                        </a:ln>
                      </pic:spPr>
                    </pic:pic>
                  </a:graphicData>
                </a:graphic>
              </wp:inline>
            </w:drawing>
          </w:r>
        </w:p>
      </w:tc>
      <w:tc>
        <w:tcPr>
          <w:tcW w:w="1667" w:type="pct"/>
          <w:vMerge w:val="restart"/>
          <w:vAlign w:val="center"/>
        </w:tcPr>
        <w:p w14:paraId="4632C55C" w14:textId="77777777" w:rsidR="00194F96" w:rsidRPr="00D523AA" w:rsidRDefault="00194F96" w:rsidP="001A0233">
          <w:pPr>
            <w:tabs>
              <w:tab w:val="center" w:pos="4252"/>
              <w:tab w:val="right" w:pos="8504"/>
            </w:tabs>
            <w:spacing w:before="0" w:after="0" w:line="240" w:lineRule="auto"/>
            <w:ind w:left="-70" w:firstLine="0"/>
            <w:jc w:val="center"/>
            <w:rPr>
              <w:rFonts w:ascii="Arial (W1)" w:hAnsi="Arial (W1)"/>
              <w:caps/>
              <w:sz w:val="16"/>
              <w:lang w:val="pt-PT"/>
            </w:rPr>
          </w:pPr>
          <w:r w:rsidRPr="00D523AA">
            <w:rPr>
              <w:rFonts w:ascii="Arial (W1)" w:hAnsi="Arial (W1)"/>
              <w:caps/>
              <w:sz w:val="16"/>
              <w:lang w:val="pt-PT"/>
            </w:rPr>
            <w:t>CRC 5G CONTRATO INSTRUMENTO (ESTATICA)</w:t>
          </w:r>
        </w:p>
      </w:tc>
      <w:tc>
        <w:tcPr>
          <w:tcW w:w="416" w:type="pct"/>
          <w:vAlign w:val="center"/>
        </w:tcPr>
        <w:p w14:paraId="4632C55D" w14:textId="77777777" w:rsidR="00194F96" w:rsidRPr="000613D3" w:rsidRDefault="00194F96" w:rsidP="001A0233">
          <w:pPr>
            <w:tabs>
              <w:tab w:val="center" w:pos="4252"/>
              <w:tab w:val="right" w:pos="8504"/>
            </w:tabs>
            <w:spacing w:before="0" w:after="0" w:line="240" w:lineRule="auto"/>
            <w:ind w:left="5" w:firstLine="0"/>
            <w:jc w:val="center"/>
            <w:rPr>
              <w:rFonts w:ascii="Arial (W1)" w:hAnsi="Arial (W1)"/>
              <w:b/>
              <w:bCs/>
              <w:color w:val="808080"/>
              <w:sz w:val="14"/>
              <w:szCs w:val="14"/>
              <w:lang w:val="es-ES_tradnl"/>
            </w:rPr>
          </w:pPr>
          <w:r w:rsidRPr="000613D3">
            <w:rPr>
              <w:rFonts w:ascii="Arial (W1)" w:hAnsi="Arial (W1)"/>
              <w:b/>
              <w:bCs/>
              <w:color w:val="808080"/>
              <w:sz w:val="14"/>
              <w:szCs w:val="14"/>
              <w:lang w:val="es-ES_tradnl"/>
            </w:rPr>
            <w:t>Estado</w:t>
          </w:r>
        </w:p>
      </w:tc>
      <w:tc>
        <w:tcPr>
          <w:tcW w:w="486" w:type="pct"/>
          <w:vAlign w:val="center"/>
        </w:tcPr>
        <w:p w14:paraId="4632C55E" w14:textId="77777777" w:rsidR="00194F96" w:rsidRPr="000613D3" w:rsidRDefault="00194F96" w:rsidP="001A0233">
          <w:pPr>
            <w:tabs>
              <w:tab w:val="center" w:pos="4252"/>
              <w:tab w:val="right" w:pos="8504"/>
            </w:tabs>
            <w:spacing w:before="0" w:after="0" w:line="240" w:lineRule="auto"/>
            <w:ind w:left="5" w:firstLine="0"/>
            <w:jc w:val="center"/>
            <w:rPr>
              <w:rFonts w:ascii="Arial (W1)" w:hAnsi="Arial (W1)"/>
              <w:b/>
              <w:bCs/>
              <w:color w:val="808080"/>
              <w:sz w:val="14"/>
              <w:szCs w:val="14"/>
              <w:lang w:val="es-ES_tradnl"/>
            </w:rPr>
          </w:pPr>
          <w:r w:rsidRPr="000613D3">
            <w:rPr>
              <w:rFonts w:ascii="Arial (W1)" w:hAnsi="Arial (W1)"/>
              <w:b/>
              <w:bCs/>
              <w:color w:val="808080"/>
              <w:sz w:val="14"/>
              <w:szCs w:val="14"/>
              <w:lang w:val="es-ES_tradnl"/>
            </w:rPr>
            <w:t>Em Elaboração</w:t>
          </w:r>
        </w:p>
      </w:tc>
      <w:tc>
        <w:tcPr>
          <w:tcW w:w="556" w:type="pct"/>
          <w:vAlign w:val="center"/>
        </w:tcPr>
        <w:p w14:paraId="4632C55F" w14:textId="77777777" w:rsidR="00194F96" w:rsidRPr="000613D3" w:rsidRDefault="00194F96" w:rsidP="001A0233">
          <w:pPr>
            <w:tabs>
              <w:tab w:val="center" w:pos="4252"/>
              <w:tab w:val="right" w:pos="8504"/>
            </w:tabs>
            <w:spacing w:before="0" w:after="0" w:line="240" w:lineRule="auto"/>
            <w:ind w:left="5" w:firstLine="0"/>
            <w:jc w:val="center"/>
            <w:rPr>
              <w:rFonts w:ascii="Arial (W1)" w:hAnsi="Arial (W1)"/>
              <w:b/>
              <w:bCs/>
              <w:color w:val="808080"/>
              <w:sz w:val="14"/>
              <w:szCs w:val="14"/>
              <w:lang w:val="es-ES_tradnl"/>
            </w:rPr>
          </w:pPr>
          <w:r w:rsidRPr="000613D3">
            <w:rPr>
              <w:rFonts w:ascii="Arial (W1)" w:hAnsi="Arial (W1)"/>
              <w:b/>
              <w:bCs/>
              <w:color w:val="808080"/>
              <w:sz w:val="14"/>
              <w:szCs w:val="14"/>
              <w:lang w:val="es-ES_tradnl"/>
            </w:rPr>
            <w:t>Fecha</w:t>
          </w:r>
        </w:p>
      </w:tc>
      <w:tc>
        <w:tcPr>
          <w:tcW w:w="1041" w:type="pct"/>
          <w:vMerge w:val="restart"/>
        </w:tcPr>
        <w:p w14:paraId="4632C560" w14:textId="77777777" w:rsidR="00194F96" w:rsidRPr="004B6AD5" w:rsidRDefault="00194F96" w:rsidP="001A0233">
          <w:pPr>
            <w:tabs>
              <w:tab w:val="center" w:pos="4252"/>
              <w:tab w:val="right" w:pos="8504"/>
            </w:tabs>
            <w:spacing w:before="0" w:after="0" w:line="240" w:lineRule="auto"/>
            <w:ind w:left="5" w:firstLine="0"/>
            <w:jc w:val="center"/>
            <w:rPr>
              <w:rFonts w:ascii="Arial (W1)" w:hAnsi="Arial (W1)"/>
              <w:b/>
              <w:bCs/>
              <w:color w:val="808080"/>
              <w:sz w:val="14"/>
              <w:lang w:val="es-ES_tradnl"/>
            </w:rPr>
          </w:pPr>
          <w:r>
            <w:rPr>
              <w:rFonts w:ascii="Arial (W1)" w:hAnsi="Arial (W1)"/>
              <w:b/>
              <w:noProof/>
              <w:color w:val="808080"/>
              <w:sz w:val="14"/>
              <w:lang w:val="pt-PT" w:eastAsia="pt-PT"/>
            </w:rPr>
            <w:drawing>
              <wp:inline distT="0" distB="0" distL="0" distR="0" wp14:anchorId="4632C581" wp14:editId="4632C582">
                <wp:extent cx="1219200" cy="447675"/>
                <wp:effectExtent l="0" t="0" r="0" b="9525"/>
                <wp:docPr id="1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19200" cy="447675"/>
                        </a:xfrm>
                        <a:prstGeom prst="rect">
                          <a:avLst/>
                        </a:prstGeom>
                        <a:noFill/>
                        <a:ln>
                          <a:noFill/>
                        </a:ln>
                      </pic:spPr>
                    </pic:pic>
                  </a:graphicData>
                </a:graphic>
              </wp:inline>
            </w:drawing>
          </w:r>
        </w:p>
      </w:tc>
    </w:tr>
    <w:tr w:rsidR="00194F96" w:rsidRPr="004B6AD5" w14:paraId="4632C568" w14:textId="77777777" w:rsidTr="000613D3">
      <w:trPr>
        <w:cantSplit/>
        <w:trHeight w:val="205"/>
      </w:trPr>
      <w:tc>
        <w:tcPr>
          <w:tcW w:w="834" w:type="pct"/>
          <w:vMerge/>
        </w:tcPr>
        <w:p w14:paraId="4632C562" w14:textId="77777777" w:rsidR="00194F96" w:rsidRPr="004B6AD5" w:rsidRDefault="00194F96" w:rsidP="001A0233">
          <w:pPr>
            <w:tabs>
              <w:tab w:val="center" w:pos="4252"/>
              <w:tab w:val="right" w:pos="8504"/>
            </w:tabs>
            <w:spacing w:before="0" w:after="0" w:line="240" w:lineRule="auto"/>
            <w:ind w:left="-70" w:firstLine="0"/>
            <w:jc w:val="center"/>
            <w:rPr>
              <w:rFonts w:ascii="Arial (W1)" w:hAnsi="Arial (W1)"/>
              <w:caps/>
              <w:sz w:val="16"/>
            </w:rPr>
          </w:pPr>
        </w:p>
      </w:tc>
      <w:tc>
        <w:tcPr>
          <w:tcW w:w="1667" w:type="pct"/>
          <w:vMerge/>
        </w:tcPr>
        <w:p w14:paraId="4632C563" w14:textId="77777777" w:rsidR="00194F96" w:rsidRPr="004B6AD5" w:rsidRDefault="00194F96" w:rsidP="001A0233">
          <w:pPr>
            <w:tabs>
              <w:tab w:val="center" w:pos="4252"/>
              <w:tab w:val="right" w:pos="8504"/>
            </w:tabs>
            <w:spacing w:before="0" w:after="0" w:line="240" w:lineRule="auto"/>
            <w:ind w:left="-70" w:firstLine="0"/>
            <w:jc w:val="center"/>
            <w:rPr>
              <w:rFonts w:ascii="Arial (W1)" w:hAnsi="Arial (W1)"/>
              <w:caps/>
              <w:sz w:val="16"/>
            </w:rPr>
          </w:pPr>
        </w:p>
      </w:tc>
      <w:tc>
        <w:tcPr>
          <w:tcW w:w="416" w:type="pct"/>
          <w:vAlign w:val="center"/>
        </w:tcPr>
        <w:p w14:paraId="4632C564" w14:textId="77777777" w:rsidR="00194F96" w:rsidRPr="000613D3" w:rsidRDefault="00194F96" w:rsidP="001A0233">
          <w:pPr>
            <w:tabs>
              <w:tab w:val="center" w:pos="4252"/>
              <w:tab w:val="right" w:pos="8504"/>
            </w:tabs>
            <w:spacing w:before="0" w:after="0" w:line="240" w:lineRule="auto"/>
            <w:ind w:left="5" w:firstLine="0"/>
            <w:jc w:val="center"/>
            <w:rPr>
              <w:rFonts w:ascii="Arial (W1)" w:hAnsi="Arial (W1)"/>
              <w:b/>
              <w:bCs/>
              <w:color w:val="808080"/>
              <w:sz w:val="14"/>
              <w:szCs w:val="14"/>
              <w:lang w:val="es-ES_tradnl"/>
            </w:rPr>
          </w:pPr>
          <w:r w:rsidRPr="000613D3">
            <w:rPr>
              <w:rFonts w:ascii="Arial (W1)" w:hAnsi="Arial (W1)"/>
              <w:b/>
              <w:bCs/>
              <w:color w:val="808080"/>
              <w:sz w:val="14"/>
              <w:szCs w:val="14"/>
              <w:lang w:val="es-ES_tradnl"/>
            </w:rPr>
            <w:t>Versión</w:t>
          </w:r>
        </w:p>
      </w:tc>
      <w:tc>
        <w:tcPr>
          <w:tcW w:w="486" w:type="pct"/>
          <w:vAlign w:val="center"/>
        </w:tcPr>
        <w:p w14:paraId="4632C565" w14:textId="77777777" w:rsidR="00194F96" w:rsidRPr="000613D3" w:rsidRDefault="00194F96" w:rsidP="001A0233">
          <w:pPr>
            <w:tabs>
              <w:tab w:val="center" w:pos="4252"/>
              <w:tab w:val="right" w:pos="8504"/>
            </w:tabs>
            <w:spacing w:before="0" w:after="0" w:line="240" w:lineRule="auto"/>
            <w:ind w:left="5" w:firstLine="0"/>
            <w:jc w:val="center"/>
            <w:rPr>
              <w:rFonts w:ascii="Arial (W1)" w:hAnsi="Arial (W1)"/>
              <w:b/>
              <w:bCs/>
              <w:color w:val="808080"/>
              <w:sz w:val="14"/>
              <w:szCs w:val="14"/>
              <w:lang w:val="es-ES_tradnl"/>
            </w:rPr>
          </w:pPr>
          <w:r w:rsidRPr="000613D3">
            <w:rPr>
              <w:rFonts w:ascii="Arial (W1)" w:hAnsi="Arial (W1)"/>
              <w:b/>
              <w:bCs/>
              <w:color w:val="808080"/>
              <w:sz w:val="14"/>
              <w:szCs w:val="14"/>
              <w:lang w:val="es-ES_tradnl"/>
            </w:rPr>
            <w:t>v 1.2</w:t>
          </w:r>
        </w:p>
      </w:tc>
      <w:tc>
        <w:tcPr>
          <w:tcW w:w="556" w:type="pct"/>
          <w:vAlign w:val="center"/>
        </w:tcPr>
        <w:p w14:paraId="4632C566" w14:textId="2473CC73" w:rsidR="00194F96" w:rsidRPr="000613D3" w:rsidRDefault="00194F96" w:rsidP="001A0233">
          <w:pPr>
            <w:spacing w:before="0" w:after="0" w:line="240" w:lineRule="auto"/>
            <w:ind w:firstLine="0"/>
            <w:jc w:val="center"/>
            <w:rPr>
              <w:rFonts w:ascii="Arial (W1)" w:hAnsi="Arial (W1)"/>
              <w:bCs/>
              <w:noProof/>
              <w:color w:val="808080"/>
              <w:sz w:val="14"/>
              <w:szCs w:val="14"/>
              <w:lang w:val="es-ES_tradnl"/>
            </w:rPr>
          </w:pPr>
          <w:r w:rsidRPr="000613D3">
            <w:rPr>
              <w:rFonts w:ascii="Arial (W1)" w:hAnsi="Arial (W1)"/>
              <w:bCs/>
              <w:noProof/>
              <w:color w:val="808080"/>
              <w:sz w:val="14"/>
              <w:szCs w:val="14"/>
              <w:lang w:val="es-ES_tradnl"/>
            </w:rPr>
            <w:fldChar w:fldCharType="begin"/>
          </w:r>
          <w:r w:rsidRPr="000613D3">
            <w:rPr>
              <w:rFonts w:ascii="Arial (W1)" w:hAnsi="Arial (W1)"/>
              <w:bCs/>
              <w:noProof/>
              <w:color w:val="808080"/>
              <w:sz w:val="14"/>
              <w:szCs w:val="14"/>
              <w:lang w:val="es-ES_tradnl"/>
            </w:rPr>
            <w:instrText xml:space="preserve"> TIME \@ "dd/MM/yyyy" </w:instrText>
          </w:r>
          <w:r w:rsidRPr="000613D3">
            <w:rPr>
              <w:rFonts w:ascii="Arial (W1)" w:hAnsi="Arial (W1)"/>
              <w:bCs/>
              <w:noProof/>
              <w:color w:val="808080"/>
              <w:sz w:val="14"/>
              <w:szCs w:val="14"/>
              <w:lang w:val="es-ES_tradnl"/>
            </w:rPr>
            <w:fldChar w:fldCharType="separate"/>
          </w:r>
          <w:r>
            <w:rPr>
              <w:rFonts w:ascii="Arial (W1)" w:hAnsi="Arial (W1)"/>
              <w:bCs/>
              <w:noProof/>
              <w:color w:val="808080"/>
              <w:sz w:val="14"/>
              <w:szCs w:val="14"/>
              <w:lang w:val="es-ES_tradnl"/>
            </w:rPr>
            <w:t>23/05/2022</w:t>
          </w:r>
          <w:r w:rsidRPr="000613D3">
            <w:rPr>
              <w:rFonts w:ascii="Arial (W1)" w:hAnsi="Arial (W1)"/>
              <w:bCs/>
              <w:noProof/>
              <w:color w:val="808080"/>
              <w:sz w:val="14"/>
              <w:szCs w:val="14"/>
              <w:lang w:val="es-ES_tradnl"/>
            </w:rPr>
            <w:fldChar w:fldCharType="end"/>
          </w:r>
        </w:p>
      </w:tc>
      <w:tc>
        <w:tcPr>
          <w:tcW w:w="1041" w:type="pct"/>
          <w:vMerge/>
        </w:tcPr>
        <w:p w14:paraId="4632C567" w14:textId="77777777" w:rsidR="00194F96" w:rsidRPr="004B6AD5" w:rsidRDefault="00194F96" w:rsidP="001A0233">
          <w:pPr>
            <w:spacing w:before="0" w:after="0" w:line="240" w:lineRule="auto"/>
            <w:ind w:firstLine="0"/>
            <w:rPr>
              <w:rFonts w:ascii="Arial (W1)" w:hAnsi="Arial (W1)"/>
              <w:bCs/>
              <w:noProof/>
              <w:color w:val="808080"/>
              <w:sz w:val="16"/>
              <w:lang w:val="es-ES_tradnl"/>
            </w:rPr>
          </w:pPr>
        </w:p>
      </w:tc>
    </w:tr>
  </w:tbl>
  <w:p w14:paraId="4632C569" w14:textId="77777777" w:rsidR="00194F96" w:rsidRDefault="00194F96" w:rsidP="00337CD3">
    <w:pPr>
      <w:pStyle w:val="Header"/>
      <w:ind w:firstLine="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904" w:type="pct"/>
      <w:tblInd w:w="-78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000" w:firstRow="0" w:lastRow="0" w:firstColumn="0" w:lastColumn="0" w:noHBand="0" w:noVBand="0"/>
    </w:tblPr>
    <w:tblGrid>
      <w:gridCol w:w="1702"/>
      <w:gridCol w:w="3403"/>
      <w:gridCol w:w="849"/>
      <w:gridCol w:w="710"/>
      <w:gridCol w:w="1417"/>
      <w:gridCol w:w="2125"/>
    </w:tblGrid>
    <w:tr w:rsidR="00194F96" w:rsidRPr="004B6AD5" w14:paraId="4632C572" w14:textId="77777777" w:rsidTr="001A0233">
      <w:trPr>
        <w:cantSplit/>
        <w:trHeight w:val="328"/>
      </w:trPr>
      <w:tc>
        <w:tcPr>
          <w:tcW w:w="834" w:type="pct"/>
          <w:vMerge w:val="restart"/>
          <w:vAlign w:val="center"/>
        </w:tcPr>
        <w:p w14:paraId="4632C56C" w14:textId="77777777" w:rsidR="00194F96" w:rsidRPr="004B6AD5" w:rsidRDefault="00194F96" w:rsidP="004B6AD5">
          <w:pPr>
            <w:tabs>
              <w:tab w:val="center" w:pos="4252"/>
              <w:tab w:val="right" w:pos="8504"/>
            </w:tabs>
            <w:spacing w:before="0" w:after="0" w:line="240" w:lineRule="auto"/>
            <w:ind w:left="-70" w:firstLine="0"/>
            <w:jc w:val="center"/>
            <w:rPr>
              <w:rFonts w:ascii="Arial (W1)" w:hAnsi="Arial (W1)"/>
              <w:caps/>
              <w:sz w:val="16"/>
            </w:rPr>
          </w:pPr>
          <w:r>
            <w:rPr>
              <w:rFonts w:ascii="Arial (W1)" w:hAnsi="Arial (W1)"/>
              <w:caps/>
              <w:noProof/>
              <w:sz w:val="16"/>
              <w:lang w:val="pt-PT" w:eastAsia="pt-PT"/>
            </w:rPr>
            <w:drawing>
              <wp:inline distT="0" distB="0" distL="0" distR="0" wp14:anchorId="4632C583" wp14:editId="4632C584">
                <wp:extent cx="1028700" cy="304800"/>
                <wp:effectExtent l="0" t="0" r="0" b="0"/>
                <wp:docPr id="17" name="Imagen 1" descr="logo_pie_pp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_pie_ppt.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304800"/>
                        </a:xfrm>
                        <a:prstGeom prst="rect">
                          <a:avLst/>
                        </a:prstGeom>
                        <a:noFill/>
                        <a:ln>
                          <a:noFill/>
                        </a:ln>
                      </pic:spPr>
                    </pic:pic>
                  </a:graphicData>
                </a:graphic>
              </wp:inline>
            </w:drawing>
          </w:r>
        </w:p>
      </w:tc>
      <w:tc>
        <w:tcPr>
          <w:tcW w:w="1667" w:type="pct"/>
          <w:vMerge w:val="restart"/>
          <w:vAlign w:val="center"/>
        </w:tcPr>
        <w:p w14:paraId="4632C56D" w14:textId="77777777" w:rsidR="00194F96" w:rsidRPr="004B6AD5" w:rsidRDefault="00194F96" w:rsidP="004B6AD5">
          <w:pPr>
            <w:tabs>
              <w:tab w:val="center" w:pos="4252"/>
              <w:tab w:val="right" w:pos="8504"/>
            </w:tabs>
            <w:spacing w:before="0" w:after="0" w:line="240" w:lineRule="auto"/>
            <w:ind w:left="-70" w:firstLine="0"/>
            <w:jc w:val="center"/>
            <w:rPr>
              <w:rFonts w:ascii="Arial (W1)" w:hAnsi="Arial (W1)"/>
              <w:caps/>
              <w:sz w:val="16"/>
            </w:rPr>
          </w:pPr>
          <w:r>
            <w:rPr>
              <w:rFonts w:ascii="Arial (W1)" w:hAnsi="Arial (W1)"/>
              <w:caps/>
              <w:sz w:val="16"/>
            </w:rPr>
            <w:t>ddr genérico</w:t>
          </w:r>
        </w:p>
      </w:tc>
      <w:tc>
        <w:tcPr>
          <w:tcW w:w="416" w:type="pct"/>
          <w:vAlign w:val="center"/>
        </w:tcPr>
        <w:p w14:paraId="4632C56E" w14:textId="77777777" w:rsidR="00194F96" w:rsidRPr="004B6AD5" w:rsidRDefault="00194F96" w:rsidP="004B6AD5">
          <w:pPr>
            <w:tabs>
              <w:tab w:val="center" w:pos="4252"/>
              <w:tab w:val="right" w:pos="8504"/>
            </w:tabs>
            <w:spacing w:before="0" w:after="0" w:line="240" w:lineRule="auto"/>
            <w:ind w:left="5" w:firstLine="0"/>
            <w:jc w:val="center"/>
            <w:rPr>
              <w:rFonts w:ascii="Arial (W1)" w:hAnsi="Arial (W1)"/>
              <w:b/>
              <w:bCs/>
              <w:color w:val="808080"/>
              <w:sz w:val="14"/>
              <w:lang w:val="es-ES_tradnl"/>
            </w:rPr>
          </w:pPr>
          <w:r w:rsidRPr="004B6AD5">
            <w:rPr>
              <w:rFonts w:ascii="Arial (W1)" w:hAnsi="Arial (W1)"/>
              <w:b/>
              <w:bCs/>
              <w:color w:val="808080"/>
              <w:sz w:val="14"/>
              <w:lang w:val="es-ES_tradnl"/>
            </w:rPr>
            <w:t>Estado</w:t>
          </w:r>
        </w:p>
      </w:tc>
      <w:tc>
        <w:tcPr>
          <w:tcW w:w="348" w:type="pct"/>
          <w:vAlign w:val="center"/>
        </w:tcPr>
        <w:p w14:paraId="4632C56F" w14:textId="77777777" w:rsidR="00194F96" w:rsidRPr="004B6AD5" w:rsidRDefault="00194F96" w:rsidP="004B6AD5">
          <w:pPr>
            <w:tabs>
              <w:tab w:val="center" w:pos="4252"/>
              <w:tab w:val="right" w:pos="8504"/>
            </w:tabs>
            <w:spacing w:before="0" w:after="0" w:line="240" w:lineRule="auto"/>
            <w:ind w:left="5" w:firstLine="0"/>
            <w:jc w:val="center"/>
            <w:rPr>
              <w:rFonts w:ascii="Arial (W1)" w:hAnsi="Arial (W1)"/>
              <w:b/>
              <w:bCs/>
              <w:color w:val="808080"/>
              <w:sz w:val="14"/>
              <w:lang w:val="es-ES_tradnl"/>
            </w:rPr>
          </w:pPr>
        </w:p>
      </w:tc>
      <w:tc>
        <w:tcPr>
          <w:tcW w:w="694" w:type="pct"/>
          <w:vAlign w:val="center"/>
        </w:tcPr>
        <w:p w14:paraId="4632C570" w14:textId="77777777" w:rsidR="00194F96" w:rsidRPr="004B6AD5" w:rsidRDefault="00194F96" w:rsidP="004B6AD5">
          <w:pPr>
            <w:tabs>
              <w:tab w:val="center" w:pos="4252"/>
              <w:tab w:val="right" w:pos="8504"/>
            </w:tabs>
            <w:spacing w:before="0" w:after="0" w:line="240" w:lineRule="auto"/>
            <w:ind w:left="5" w:firstLine="0"/>
            <w:jc w:val="center"/>
            <w:rPr>
              <w:rFonts w:ascii="Arial (W1)" w:hAnsi="Arial (W1)"/>
              <w:b/>
              <w:bCs/>
              <w:color w:val="808080"/>
              <w:sz w:val="14"/>
              <w:lang w:val="es-ES_tradnl"/>
            </w:rPr>
          </w:pPr>
          <w:r w:rsidRPr="004B6AD5">
            <w:rPr>
              <w:rFonts w:ascii="Arial (W1)" w:hAnsi="Arial (W1)"/>
              <w:b/>
              <w:bCs/>
              <w:color w:val="808080"/>
              <w:sz w:val="14"/>
              <w:lang w:val="es-ES_tradnl"/>
            </w:rPr>
            <w:t>Fecha</w:t>
          </w:r>
        </w:p>
      </w:tc>
      <w:tc>
        <w:tcPr>
          <w:tcW w:w="1041" w:type="pct"/>
          <w:vMerge w:val="restart"/>
        </w:tcPr>
        <w:p w14:paraId="4632C571" w14:textId="77777777" w:rsidR="00194F96" w:rsidRPr="004B6AD5" w:rsidRDefault="00194F96" w:rsidP="004B6AD5">
          <w:pPr>
            <w:tabs>
              <w:tab w:val="center" w:pos="4252"/>
              <w:tab w:val="right" w:pos="8504"/>
            </w:tabs>
            <w:spacing w:before="0" w:after="0" w:line="240" w:lineRule="auto"/>
            <w:ind w:left="5" w:firstLine="0"/>
            <w:jc w:val="center"/>
            <w:rPr>
              <w:rFonts w:ascii="Arial (W1)" w:hAnsi="Arial (W1)"/>
              <w:b/>
              <w:bCs/>
              <w:color w:val="808080"/>
              <w:sz w:val="14"/>
              <w:lang w:val="es-ES_tradnl"/>
            </w:rPr>
          </w:pPr>
          <w:r>
            <w:rPr>
              <w:rFonts w:ascii="Arial (W1)" w:hAnsi="Arial (W1)"/>
              <w:b/>
              <w:noProof/>
              <w:color w:val="808080"/>
              <w:sz w:val="14"/>
              <w:lang w:val="pt-PT" w:eastAsia="pt-PT"/>
            </w:rPr>
            <w:drawing>
              <wp:inline distT="0" distB="0" distL="0" distR="0" wp14:anchorId="4632C585" wp14:editId="4632C586">
                <wp:extent cx="1219200" cy="447675"/>
                <wp:effectExtent l="0" t="0" r="0" b="9525"/>
                <wp:docPr id="1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19200" cy="447675"/>
                        </a:xfrm>
                        <a:prstGeom prst="rect">
                          <a:avLst/>
                        </a:prstGeom>
                        <a:noFill/>
                        <a:ln>
                          <a:noFill/>
                        </a:ln>
                      </pic:spPr>
                    </pic:pic>
                  </a:graphicData>
                </a:graphic>
              </wp:inline>
            </w:drawing>
          </w:r>
        </w:p>
      </w:tc>
    </w:tr>
    <w:tr w:rsidR="00194F96" w:rsidRPr="004B6AD5" w14:paraId="4632C579" w14:textId="77777777" w:rsidTr="001A0233">
      <w:trPr>
        <w:cantSplit/>
        <w:trHeight w:val="205"/>
      </w:trPr>
      <w:tc>
        <w:tcPr>
          <w:tcW w:w="834" w:type="pct"/>
          <w:vMerge/>
        </w:tcPr>
        <w:p w14:paraId="4632C573" w14:textId="77777777" w:rsidR="00194F96" w:rsidRPr="004B6AD5" w:rsidRDefault="00194F96" w:rsidP="004B6AD5">
          <w:pPr>
            <w:tabs>
              <w:tab w:val="center" w:pos="4252"/>
              <w:tab w:val="right" w:pos="8504"/>
            </w:tabs>
            <w:spacing w:before="0" w:after="0" w:line="240" w:lineRule="auto"/>
            <w:ind w:left="-70" w:firstLine="0"/>
            <w:jc w:val="center"/>
            <w:rPr>
              <w:rFonts w:ascii="Arial (W1)" w:hAnsi="Arial (W1)"/>
              <w:caps/>
              <w:sz w:val="16"/>
            </w:rPr>
          </w:pPr>
        </w:p>
      </w:tc>
      <w:tc>
        <w:tcPr>
          <w:tcW w:w="1667" w:type="pct"/>
          <w:vMerge/>
        </w:tcPr>
        <w:p w14:paraId="4632C574" w14:textId="77777777" w:rsidR="00194F96" w:rsidRPr="004B6AD5" w:rsidRDefault="00194F96" w:rsidP="004B6AD5">
          <w:pPr>
            <w:tabs>
              <w:tab w:val="center" w:pos="4252"/>
              <w:tab w:val="right" w:pos="8504"/>
            </w:tabs>
            <w:spacing w:before="0" w:after="0" w:line="240" w:lineRule="auto"/>
            <w:ind w:left="-70" w:firstLine="0"/>
            <w:jc w:val="center"/>
            <w:rPr>
              <w:rFonts w:ascii="Arial (W1)" w:hAnsi="Arial (W1)"/>
              <w:caps/>
              <w:sz w:val="16"/>
            </w:rPr>
          </w:pPr>
        </w:p>
      </w:tc>
      <w:tc>
        <w:tcPr>
          <w:tcW w:w="416" w:type="pct"/>
          <w:vAlign w:val="center"/>
        </w:tcPr>
        <w:p w14:paraId="4632C575" w14:textId="77777777" w:rsidR="00194F96" w:rsidRPr="004B6AD5" w:rsidRDefault="00194F96" w:rsidP="004B6AD5">
          <w:pPr>
            <w:tabs>
              <w:tab w:val="center" w:pos="4252"/>
              <w:tab w:val="right" w:pos="8504"/>
            </w:tabs>
            <w:spacing w:before="0" w:after="0" w:line="240" w:lineRule="auto"/>
            <w:ind w:left="5" w:firstLine="0"/>
            <w:jc w:val="center"/>
            <w:rPr>
              <w:rFonts w:ascii="Arial (W1)" w:hAnsi="Arial (W1)"/>
              <w:b/>
              <w:bCs/>
              <w:color w:val="808080"/>
              <w:sz w:val="14"/>
              <w:lang w:val="es-ES_tradnl"/>
            </w:rPr>
          </w:pPr>
          <w:r w:rsidRPr="004B6AD5">
            <w:rPr>
              <w:rFonts w:ascii="Arial (W1)" w:hAnsi="Arial (W1)"/>
              <w:b/>
              <w:bCs/>
              <w:color w:val="808080"/>
              <w:sz w:val="14"/>
              <w:lang w:val="es-ES_tradnl"/>
            </w:rPr>
            <w:t>Versión</w:t>
          </w:r>
        </w:p>
      </w:tc>
      <w:tc>
        <w:tcPr>
          <w:tcW w:w="348" w:type="pct"/>
          <w:vAlign w:val="center"/>
        </w:tcPr>
        <w:p w14:paraId="4632C576" w14:textId="77777777" w:rsidR="00194F96" w:rsidRPr="004B6AD5" w:rsidRDefault="00194F96" w:rsidP="004B6AD5">
          <w:pPr>
            <w:tabs>
              <w:tab w:val="center" w:pos="4252"/>
              <w:tab w:val="right" w:pos="8504"/>
            </w:tabs>
            <w:spacing w:before="0" w:after="0" w:line="240" w:lineRule="auto"/>
            <w:ind w:left="5" w:firstLine="0"/>
            <w:jc w:val="center"/>
            <w:rPr>
              <w:rFonts w:ascii="Arial (W1)" w:hAnsi="Arial (W1)"/>
              <w:b/>
              <w:bCs/>
              <w:color w:val="808080"/>
              <w:sz w:val="14"/>
              <w:lang w:val="es-ES_tradnl"/>
            </w:rPr>
          </w:pPr>
        </w:p>
      </w:tc>
      <w:tc>
        <w:tcPr>
          <w:tcW w:w="694" w:type="pct"/>
          <w:vAlign w:val="center"/>
        </w:tcPr>
        <w:p w14:paraId="4632C577" w14:textId="7E28E694" w:rsidR="00194F96" w:rsidRPr="004B6AD5" w:rsidRDefault="00194F96" w:rsidP="004B6AD5">
          <w:pPr>
            <w:spacing w:before="0" w:after="0" w:line="240" w:lineRule="auto"/>
            <w:ind w:firstLine="0"/>
            <w:jc w:val="center"/>
            <w:rPr>
              <w:rFonts w:ascii="Arial (W1)" w:hAnsi="Arial (W1)"/>
              <w:bCs/>
              <w:noProof/>
              <w:color w:val="808080"/>
              <w:sz w:val="16"/>
              <w:lang w:val="es-ES_tradnl"/>
            </w:rPr>
          </w:pPr>
          <w:r w:rsidRPr="004B6AD5">
            <w:rPr>
              <w:rFonts w:ascii="Arial (W1)" w:hAnsi="Arial (W1)"/>
              <w:bCs/>
              <w:noProof/>
              <w:color w:val="808080"/>
              <w:sz w:val="16"/>
              <w:lang w:val="es-ES_tradnl"/>
            </w:rPr>
            <w:fldChar w:fldCharType="begin"/>
          </w:r>
          <w:r w:rsidRPr="004B6AD5">
            <w:rPr>
              <w:rFonts w:ascii="Arial (W1)" w:hAnsi="Arial (W1)"/>
              <w:bCs/>
              <w:noProof/>
              <w:color w:val="808080"/>
              <w:sz w:val="16"/>
              <w:lang w:val="es-ES_tradnl"/>
            </w:rPr>
            <w:instrText xml:space="preserve"> TIME \@ "dd/MM/yyyy" </w:instrText>
          </w:r>
          <w:r w:rsidRPr="004B6AD5">
            <w:rPr>
              <w:rFonts w:ascii="Arial (W1)" w:hAnsi="Arial (W1)"/>
              <w:bCs/>
              <w:noProof/>
              <w:color w:val="808080"/>
              <w:sz w:val="16"/>
              <w:lang w:val="es-ES_tradnl"/>
            </w:rPr>
            <w:fldChar w:fldCharType="separate"/>
          </w:r>
          <w:r>
            <w:rPr>
              <w:rFonts w:ascii="Arial (W1)" w:hAnsi="Arial (W1)"/>
              <w:bCs/>
              <w:noProof/>
              <w:color w:val="808080"/>
              <w:sz w:val="16"/>
              <w:lang w:val="es-ES_tradnl"/>
            </w:rPr>
            <w:t>23/05/2022</w:t>
          </w:r>
          <w:r w:rsidRPr="004B6AD5">
            <w:rPr>
              <w:rFonts w:ascii="Arial (W1)" w:hAnsi="Arial (W1)"/>
              <w:bCs/>
              <w:noProof/>
              <w:color w:val="808080"/>
              <w:sz w:val="16"/>
              <w:lang w:val="es-ES_tradnl"/>
            </w:rPr>
            <w:fldChar w:fldCharType="end"/>
          </w:r>
        </w:p>
      </w:tc>
      <w:tc>
        <w:tcPr>
          <w:tcW w:w="1041" w:type="pct"/>
          <w:vMerge/>
        </w:tcPr>
        <w:p w14:paraId="4632C578" w14:textId="77777777" w:rsidR="00194F96" w:rsidRPr="004B6AD5" w:rsidRDefault="00194F96" w:rsidP="004B6AD5">
          <w:pPr>
            <w:spacing w:before="0" w:after="0" w:line="240" w:lineRule="auto"/>
            <w:ind w:firstLine="0"/>
            <w:rPr>
              <w:rFonts w:ascii="Arial (W1)" w:hAnsi="Arial (W1)"/>
              <w:bCs/>
              <w:noProof/>
              <w:color w:val="808080"/>
              <w:sz w:val="16"/>
              <w:lang w:val="es-ES_tradnl"/>
            </w:rPr>
          </w:pPr>
        </w:p>
      </w:tc>
    </w:tr>
  </w:tbl>
  <w:p w14:paraId="4632C57A" w14:textId="77777777" w:rsidR="00194F96" w:rsidRDefault="00194F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273EDC00"/>
    <w:lvl w:ilvl="0">
      <w:start w:val="1"/>
      <w:numFmt w:val="bullet"/>
      <w:pStyle w:val="ListBullet2"/>
      <w:lvlText w:val="o"/>
      <w:lvlJc w:val="left"/>
      <w:pPr>
        <w:tabs>
          <w:tab w:val="num" w:pos="1381"/>
        </w:tabs>
        <w:ind w:left="1304" w:hanging="283"/>
      </w:pPr>
      <w:rPr>
        <w:rFonts w:hint="default"/>
      </w:rPr>
    </w:lvl>
  </w:abstractNum>
  <w:abstractNum w:abstractNumId="1" w15:restartNumberingAfterBreak="0">
    <w:nsid w:val="FFFFFF89"/>
    <w:multiLevelType w:val="singleLevel"/>
    <w:tmpl w:val="8C3E9AFC"/>
    <w:lvl w:ilvl="0">
      <w:start w:val="1"/>
      <w:numFmt w:val="bullet"/>
      <w:pStyle w:val="ListBullet"/>
      <w:lvlText w:val=""/>
      <w:lvlJc w:val="left"/>
      <w:pPr>
        <w:tabs>
          <w:tab w:val="num" w:pos="964"/>
        </w:tabs>
        <w:ind w:left="964" w:hanging="397"/>
      </w:pPr>
      <w:rPr>
        <w:rFonts w:ascii="Symbol" w:hAnsi="Symbol" w:hint="default"/>
      </w:rPr>
    </w:lvl>
  </w:abstractNum>
  <w:abstractNum w:abstractNumId="2" w15:restartNumberingAfterBreak="0">
    <w:nsid w:val="078F205D"/>
    <w:multiLevelType w:val="hybridMultilevel"/>
    <w:tmpl w:val="2326CD7C"/>
    <w:lvl w:ilvl="0" w:tplc="8FE8525C">
      <w:start w:val="1"/>
      <w:numFmt w:val="lowerLetter"/>
      <w:lvlText w:val="%1)"/>
      <w:lvlJc w:val="left"/>
      <w:pPr>
        <w:ind w:left="927" w:hanging="360"/>
      </w:pPr>
      <w:rPr>
        <w:rFonts w:hint="default"/>
      </w:rPr>
    </w:lvl>
    <w:lvl w:ilvl="1" w:tplc="08160019" w:tentative="1">
      <w:start w:val="1"/>
      <w:numFmt w:val="lowerLetter"/>
      <w:lvlText w:val="%2."/>
      <w:lvlJc w:val="left"/>
      <w:pPr>
        <w:ind w:left="1647" w:hanging="360"/>
      </w:pPr>
    </w:lvl>
    <w:lvl w:ilvl="2" w:tplc="0816001B" w:tentative="1">
      <w:start w:val="1"/>
      <w:numFmt w:val="lowerRoman"/>
      <w:lvlText w:val="%3."/>
      <w:lvlJc w:val="right"/>
      <w:pPr>
        <w:ind w:left="2367" w:hanging="180"/>
      </w:pPr>
    </w:lvl>
    <w:lvl w:ilvl="3" w:tplc="0816000F" w:tentative="1">
      <w:start w:val="1"/>
      <w:numFmt w:val="decimal"/>
      <w:lvlText w:val="%4."/>
      <w:lvlJc w:val="left"/>
      <w:pPr>
        <w:ind w:left="3087" w:hanging="360"/>
      </w:pPr>
    </w:lvl>
    <w:lvl w:ilvl="4" w:tplc="08160019" w:tentative="1">
      <w:start w:val="1"/>
      <w:numFmt w:val="lowerLetter"/>
      <w:lvlText w:val="%5."/>
      <w:lvlJc w:val="left"/>
      <w:pPr>
        <w:ind w:left="3807" w:hanging="360"/>
      </w:pPr>
    </w:lvl>
    <w:lvl w:ilvl="5" w:tplc="0816001B" w:tentative="1">
      <w:start w:val="1"/>
      <w:numFmt w:val="lowerRoman"/>
      <w:lvlText w:val="%6."/>
      <w:lvlJc w:val="right"/>
      <w:pPr>
        <w:ind w:left="4527" w:hanging="180"/>
      </w:pPr>
    </w:lvl>
    <w:lvl w:ilvl="6" w:tplc="0816000F" w:tentative="1">
      <w:start w:val="1"/>
      <w:numFmt w:val="decimal"/>
      <w:lvlText w:val="%7."/>
      <w:lvlJc w:val="left"/>
      <w:pPr>
        <w:ind w:left="5247" w:hanging="360"/>
      </w:pPr>
    </w:lvl>
    <w:lvl w:ilvl="7" w:tplc="08160019" w:tentative="1">
      <w:start w:val="1"/>
      <w:numFmt w:val="lowerLetter"/>
      <w:lvlText w:val="%8."/>
      <w:lvlJc w:val="left"/>
      <w:pPr>
        <w:ind w:left="5967" w:hanging="360"/>
      </w:pPr>
    </w:lvl>
    <w:lvl w:ilvl="8" w:tplc="0816001B" w:tentative="1">
      <w:start w:val="1"/>
      <w:numFmt w:val="lowerRoman"/>
      <w:lvlText w:val="%9."/>
      <w:lvlJc w:val="right"/>
      <w:pPr>
        <w:ind w:left="6687" w:hanging="180"/>
      </w:pPr>
    </w:lvl>
  </w:abstractNum>
  <w:abstractNum w:abstractNumId="3" w15:restartNumberingAfterBreak="0">
    <w:nsid w:val="07903F40"/>
    <w:multiLevelType w:val="hybridMultilevel"/>
    <w:tmpl w:val="938C099A"/>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 w15:restartNumberingAfterBreak="0">
    <w:nsid w:val="0929243F"/>
    <w:multiLevelType w:val="hybridMultilevel"/>
    <w:tmpl w:val="312CAC9C"/>
    <w:lvl w:ilvl="0" w:tplc="F2728810">
      <w:start w:val="1"/>
      <w:numFmt w:val="lowerLetter"/>
      <w:lvlText w:val="%1)"/>
      <w:lvlJc w:val="left"/>
      <w:pPr>
        <w:ind w:left="1494" w:hanging="360"/>
      </w:pPr>
      <w:rPr>
        <w:rFonts w:hint="default"/>
      </w:rPr>
    </w:lvl>
    <w:lvl w:ilvl="1" w:tplc="08160019" w:tentative="1">
      <w:start w:val="1"/>
      <w:numFmt w:val="lowerLetter"/>
      <w:lvlText w:val="%2."/>
      <w:lvlJc w:val="left"/>
      <w:pPr>
        <w:ind w:left="2214" w:hanging="360"/>
      </w:pPr>
    </w:lvl>
    <w:lvl w:ilvl="2" w:tplc="0816001B" w:tentative="1">
      <w:start w:val="1"/>
      <w:numFmt w:val="lowerRoman"/>
      <w:lvlText w:val="%3."/>
      <w:lvlJc w:val="right"/>
      <w:pPr>
        <w:ind w:left="2934" w:hanging="180"/>
      </w:pPr>
    </w:lvl>
    <w:lvl w:ilvl="3" w:tplc="0816000F" w:tentative="1">
      <w:start w:val="1"/>
      <w:numFmt w:val="decimal"/>
      <w:lvlText w:val="%4."/>
      <w:lvlJc w:val="left"/>
      <w:pPr>
        <w:ind w:left="3654" w:hanging="360"/>
      </w:pPr>
    </w:lvl>
    <w:lvl w:ilvl="4" w:tplc="08160019" w:tentative="1">
      <w:start w:val="1"/>
      <w:numFmt w:val="lowerLetter"/>
      <w:lvlText w:val="%5."/>
      <w:lvlJc w:val="left"/>
      <w:pPr>
        <w:ind w:left="4374" w:hanging="360"/>
      </w:pPr>
    </w:lvl>
    <w:lvl w:ilvl="5" w:tplc="0816001B" w:tentative="1">
      <w:start w:val="1"/>
      <w:numFmt w:val="lowerRoman"/>
      <w:lvlText w:val="%6."/>
      <w:lvlJc w:val="right"/>
      <w:pPr>
        <w:ind w:left="5094" w:hanging="180"/>
      </w:pPr>
    </w:lvl>
    <w:lvl w:ilvl="6" w:tplc="0816000F" w:tentative="1">
      <w:start w:val="1"/>
      <w:numFmt w:val="decimal"/>
      <w:lvlText w:val="%7."/>
      <w:lvlJc w:val="left"/>
      <w:pPr>
        <w:ind w:left="5814" w:hanging="360"/>
      </w:pPr>
    </w:lvl>
    <w:lvl w:ilvl="7" w:tplc="08160019" w:tentative="1">
      <w:start w:val="1"/>
      <w:numFmt w:val="lowerLetter"/>
      <w:lvlText w:val="%8."/>
      <w:lvlJc w:val="left"/>
      <w:pPr>
        <w:ind w:left="6534" w:hanging="360"/>
      </w:pPr>
    </w:lvl>
    <w:lvl w:ilvl="8" w:tplc="0816001B" w:tentative="1">
      <w:start w:val="1"/>
      <w:numFmt w:val="lowerRoman"/>
      <w:lvlText w:val="%9."/>
      <w:lvlJc w:val="right"/>
      <w:pPr>
        <w:ind w:left="7254" w:hanging="180"/>
      </w:pPr>
    </w:lvl>
  </w:abstractNum>
  <w:abstractNum w:abstractNumId="5" w15:restartNumberingAfterBreak="0">
    <w:nsid w:val="119F4014"/>
    <w:multiLevelType w:val="hybridMultilevel"/>
    <w:tmpl w:val="E01AD16C"/>
    <w:lvl w:ilvl="0" w:tplc="3E0A6084">
      <w:start w:val="1"/>
      <w:numFmt w:val="lowerLetter"/>
      <w:pStyle w:val="Subpregunta"/>
      <w:lvlText w:val="%1)"/>
      <w:lvlJc w:val="left"/>
      <w:pPr>
        <w:tabs>
          <w:tab w:val="num" w:pos="1287"/>
        </w:tabs>
        <w:ind w:left="1287" w:hanging="360"/>
      </w:pPr>
    </w:lvl>
    <w:lvl w:ilvl="1" w:tplc="0C0A0019" w:tentative="1">
      <w:start w:val="1"/>
      <w:numFmt w:val="lowerLetter"/>
      <w:lvlText w:val="%2."/>
      <w:lvlJc w:val="left"/>
      <w:pPr>
        <w:tabs>
          <w:tab w:val="num" w:pos="2007"/>
        </w:tabs>
        <w:ind w:left="2007" w:hanging="360"/>
      </w:pPr>
    </w:lvl>
    <w:lvl w:ilvl="2" w:tplc="0C0A001B" w:tentative="1">
      <w:start w:val="1"/>
      <w:numFmt w:val="lowerRoman"/>
      <w:lvlText w:val="%3."/>
      <w:lvlJc w:val="right"/>
      <w:pPr>
        <w:tabs>
          <w:tab w:val="num" w:pos="2727"/>
        </w:tabs>
        <w:ind w:left="2727" w:hanging="180"/>
      </w:pPr>
    </w:lvl>
    <w:lvl w:ilvl="3" w:tplc="0C0A000F" w:tentative="1">
      <w:start w:val="1"/>
      <w:numFmt w:val="decimal"/>
      <w:lvlText w:val="%4."/>
      <w:lvlJc w:val="left"/>
      <w:pPr>
        <w:tabs>
          <w:tab w:val="num" w:pos="3447"/>
        </w:tabs>
        <w:ind w:left="3447" w:hanging="360"/>
      </w:pPr>
    </w:lvl>
    <w:lvl w:ilvl="4" w:tplc="0C0A0019" w:tentative="1">
      <w:start w:val="1"/>
      <w:numFmt w:val="lowerLetter"/>
      <w:lvlText w:val="%5."/>
      <w:lvlJc w:val="left"/>
      <w:pPr>
        <w:tabs>
          <w:tab w:val="num" w:pos="4167"/>
        </w:tabs>
        <w:ind w:left="4167" w:hanging="360"/>
      </w:pPr>
    </w:lvl>
    <w:lvl w:ilvl="5" w:tplc="0C0A001B" w:tentative="1">
      <w:start w:val="1"/>
      <w:numFmt w:val="lowerRoman"/>
      <w:lvlText w:val="%6."/>
      <w:lvlJc w:val="right"/>
      <w:pPr>
        <w:tabs>
          <w:tab w:val="num" w:pos="4887"/>
        </w:tabs>
        <w:ind w:left="4887" w:hanging="180"/>
      </w:pPr>
    </w:lvl>
    <w:lvl w:ilvl="6" w:tplc="0C0A000F" w:tentative="1">
      <w:start w:val="1"/>
      <w:numFmt w:val="decimal"/>
      <w:lvlText w:val="%7."/>
      <w:lvlJc w:val="left"/>
      <w:pPr>
        <w:tabs>
          <w:tab w:val="num" w:pos="5607"/>
        </w:tabs>
        <w:ind w:left="5607" w:hanging="360"/>
      </w:pPr>
    </w:lvl>
    <w:lvl w:ilvl="7" w:tplc="0C0A0019" w:tentative="1">
      <w:start w:val="1"/>
      <w:numFmt w:val="lowerLetter"/>
      <w:lvlText w:val="%8."/>
      <w:lvlJc w:val="left"/>
      <w:pPr>
        <w:tabs>
          <w:tab w:val="num" w:pos="6327"/>
        </w:tabs>
        <w:ind w:left="6327" w:hanging="360"/>
      </w:pPr>
    </w:lvl>
    <w:lvl w:ilvl="8" w:tplc="0C0A001B" w:tentative="1">
      <w:start w:val="1"/>
      <w:numFmt w:val="lowerRoman"/>
      <w:lvlText w:val="%9."/>
      <w:lvlJc w:val="right"/>
      <w:pPr>
        <w:tabs>
          <w:tab w:val="num" w:pos="7047"/>
        </w:tabs>
        <w:ind w:left="7047" w:hanging="180"/>
      </w:pPr>
    </w:lvl>
  </w:abstractNum>
  <w:abstractNum w:abstractNumId="6" w15:restartNumberingAfterBreak="0">
    <w:nsid w:val="132E7389"/>
    <w:multiLevelType w:val="hybridMultilevel"/>
    <w:tmpl w:val="413C1EFA"/>
    <w:lvl w:ilvl="0" w:tplc="08160001">
      <w:start w:val="1"/>
      <w:numFmt w:val="bullet"/>
      <w:lvlText w:val=""/>
      <w:lvlJc w:val="left"/>
      <w:pPr>
        <w:ind w:left="2563" w:hanging="360"/>
      </w:pPr>
      <w:rPr>
        <w:rFonts w:ascii="Symbol" w:hAnsi="Symbol" w:hint="default"/>
      </w:rPr>
    </w:lvl>
    <w:lvl w:ilvl="1" w:tplc="08160003" w:tentative="1">
      <w:start w:val="1"/>
      <w:numFmt w:val="bullet"/>
      <w:lvlText w:val="o"/>
      <w:lvlJc w:val="left"/>
      <w:pPr>
        <w:ind w:left="3283" w:hanging="360"/>
      </w:pPr>
      <w:rPr>
        <w:rFonts w:ascii="Courier New" w:hAnsi="Courier New" w:cs="Courier New" w:hint="default"/>
      </w:rPr>
    </w:lvl>
    <w:lvl w:ilvl="2" w:tplc="08160005" w:tentative="1">
      <w:start w:val="1"/>
      <w:numFmt w:val="bullet"/>
      <w:lvlText w:val=""/>
      <w:lvlJc w:val="left"/>
      <w:pPr>
        <w:ind w:left="4003" w:hanging="360"/>
      </w:pPr>
      <w:rPr>
        <w:rFonts w:ascii="Wingdings" w:hAnsi="Wingdings" w:hint="default"/>
      </w:rPr>
    </w:lvl>
    <w:lvl w:ilvl="3" w:tplc="08160001" w:tentative="1">
      <w:start w:val="1"/>
      <w:numFmt w:val="bullet"/>
      <w:lvlText w:val=""/>
      <w:lvlJc w:val="left"/>
      <w:pPr>
        <w:ind w:left="4723" w:hanging="360"/>
      </w:pPr>
      <w:rPr>
        <w:rFonts w:ascii="Symbol" w:hAnsi="Symbol" w:hint="default"/>
      </w:rPr>
    </w:lvl>
    <w:lvl w:ilvl="4" w:tplc="08160003" w:tentative="1">
      <w:start w:val="1"/>
      <w:numFmt w:val="bullet"/>
      <w:lvlText w:val="o"/>
      <w:lvlJc w:val="left"/>
      <w:pPr>
        <w:ind w:left="5443" w:hanging="360"/>
      </w:pPr>
      <w:rPr>
        <w:rFonts w:ascii="Courier New" w:hAnsi="Courier New" w:cs="Courier New" w:hint="default"/>
      </w:rPr>
    </w:lvl>
    <w:lvl w:ilvl="5" w:tplc="08160005" w:tentative="1">
      <w:start w:val="1"/>
      <w:numFmt w:val="bullet"/>
      <w:lvlText w:val=""/>
      <w:lvlJc w:val="left"/>
      <w:pPr>
        <w:ind w:left="6163" w:hanging="360"/>
      </w:pPr>
      <w:rPr>
        <w:rFonts w:ascii="Wingdings" w:hAnsi="Wingdings" w:hint="default"/>
      </w:rPr>
    </w:lvl>
    <w:lvl w:ilvl="6" w:tplc="08160001" w:tentative="1">
      <w:start w:val="1"/>
      <w:numFmt w:val="bullet"/>
      <w:lvlText w:val=""/>
      <w:lvlJc w:val="left"/>
      <w:pPr>
        <w:ind w:left="6883" w:hanging="360"/>
      </w:pPr>
      <w:rPr>
        <w:rFonts w:ascii="Symbol" w:hAnsi="Symbol" w:hint="default"/>
      </w:rPr>
    </w:lvl>
    <w:lvl w:ilvl="7" w:tplc="08160003" w:tentative="1">
      <w:start w:val="1"/>
      <w:numFmt w:val="bullet"/>
      <w:lvlText w:val="o"/>
      <w:lvlJc w:val="left"/>
      <w:pPr>
        <w:ind w:left="7603" w:hanging="360"/>
      </w:pPr>
      <w:rPr>
        <w:rFonts w:ascii="Courier New" w:hAnsi="Courier New" w:cs="Courier New" w:hint="default"/>
      </w:rPr>
    </w:lvl>
    <w:lvl w:ilvl="8" w:tplc="08160005" w:tentative="1">
      <w:start w:val="1"/>
      <w:numFmt w:val="bullet"/>
      <w:lvlText w:val=""/>
      <w:lvlJc w:val="left"/>
      <w:pPr>
        <w:ind w:left="8323" w:hanging="360"/>
      </w:pPr>
      <w:rPr>
        <w:rFonts w:ascii="Wingdings" w:hAnsi="Wingdings" w:hint="default"/>
      </w:rPr>
    </w:lvl>
  </w:abstractNum>
  <w:abstractNum w:abstractNumId="7" w15:restartNumberingAfterBreak="0">
    <w:nsid w:val="19E76966"/>
    <w:multiLevelType w:val="hybridMultilevel"/>
    <w:tmpl w:val="7A801CB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1DB145A2"/>
    <w:multiLevelType w:val="hybridMultilevel"/>
    <w:tmpl w:val="1FF09CB0"/>
    <w:lvl w:ilvl="0" w:tplc="0816001B">
      <w:start w:val="1"/>
      <w:numFmt w:val="lowerRoman"/>
      <w:lvlText w:val="%1."/>
      <w:lvlJc w:val="righ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 w15:restartNumberingAfterBreak="0">
    <w:nsid w:val="1FAB27EF"/>
    <w:multiLevelType w:val="multilevel"/>
    <w:tmpl w:val="FFE82B76"/>
    <w:lvl w:ilvl="0">
      <w:start w:val="1"/>
      <w:numFmt w:val="decimal"/>
      <w:pStyle w:val="Heading1"/>
      <w:lvlText w:val="%1."/>
      <w:lvlJc w:val="left"/>
      <w:pPr>
        <w:tabs>
          <w:tab w:val="num" w:pos="360"/>
        </w:tabs>
        <w:ind w:left="360" w:hanging="360"/>
      </w:pPr>
    </w:lvl>
    <w:lvl w:ilvl="1">
      <w:start w:val="1"/>
      <w:numFmt w:val="decimal"/>
      <w:pStyle w:val="Heading2"/>
      <w:lvlText w:val="%1.%2."/>
      <w:lvlJc w:val="left"/>
      <w:pPr>
        <w:tabs>
          <w:tab w:val="num" w:pos="792"/>
        </w:tabs>
        <w:ind w:left="792" w:hanging="432"/>
      </w:pPr>
    </w:lvl>
    <w:lvl w:ilvl="2">
      <w:start w:val="1"/>
      <w:numFmt w:val="decimal"/>
      <w:lvlText w:val="%1.%2.%3."/>
      <w:lvlJc w:val="left"/>
      <w:pPr>
        <w:tabs>
          <w:tab w:val="num" w:pos="1430"/>
        </w:tabs>
        <w:ind w:left="1214" w:hanging="504"/>
      </w:pPr>
      <w:rPr>
        <w:b w:val="0"/>
        <w:sz w:val="28"/>
        <w:szCs w:val="28"/>
      </w:rPr>
    </w:lvl>
    <w:lvl w:ilvl="3">
      <w:start w:val="1"/>
      <w:numFmt w:val="decimal"/>
      <w:pStyle w:val="Heading4"/>
      <w:lvlText w:val="%1.%2.%3.%4."/>
      <w:lvlJc w:val="left"/>
      <w:pPr>
        <w:tabs>
          <w:tab w:val="num" w:pos="1713"/>
        </w:tabs>
        <w:ind w:left="1641" w:hanging="648"/>
      </w:pPr>
      <w:rPr>
        <w:sz w:val="24"/>
        <w:szCs w:val="24"/>
      </w:rPr>
    </w:lvl>
    <w:lvl w:ilvl="4">
      <w:start w:val="1"/>
      <w:numFmt w:val="decimal"/>
      <w:pStyle w:val="Heading5"/>
      <w:lvlText w:val="%1.%2.%3.%4.%5."/>
      <w:lvlJc w:val="left"/>
      <w:pPr>
        <w:tabs>
          <w:tab w:val="num" w:pos="2520"/>
        </w:tabs>
        <w:ind w:left="2232" w:hanging="792"/>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229D253C"/>
    <w:multiLevelType w:val="hybridMultilevel"/>
    <w:tmpl w:val="32344162"/>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1" w15:restartNumberingAfterBreak="0">
    <w:nsid w:val="282262DE"/>
    <w:multiLevelType w:val="hybridMultilevel"/>
    <w:tmpl w:val="409CFEAE"/>
    <w:lvl w:ilvl="0" w:tplc="0816001B">
      <w:start w:val="1"/>
      <w:numFmt w:val="lowerRoman"/>
      <w:lvlText w:val="%1."/>
      <w:lvlJc w:val="righ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2" w15:restartNumberingAfterBreak="0">
    <w:nsid w:val="283B1D03"/>
    <w:multiLevelType w:val="hybridMultilevel"/>
    <w:tmpl w:val="F1E0DE84"/>
    <w:lvl w:ilvl="0" w:tplc="08160001">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13" w15:restartNumberingAfterBreak="0">
    <w:nsid w:val="28DB12D5"/>
    <w:multiLevelType w:val="hybridMultilevel"/>
    <w:tmpl w:val="3162FCAC"/>
    <w:lvl w:ilvl="0" w:tplc="4BD48282">
      <w:start w:val="1"/>
      <w:numFmt w:val="decimal"/>
      <w:lvlText w:val="%1)"/>
      <w:lvlJc w:val="left"/>
      <w:pPr>
        <w:ind w:left="927" w:hanging="360"/>
      </w:pPr>
      <w:rPr>
        <w:rFonts w:hint="default"/>
      </w:rPr>
    </w:lvl>
    <w:lvl w:ilvl="1" w:tplc="08160019" w:tentative="1">
      <w:start w:val="1"/>
      <w:numFmt w:val="lowerLetter"/>
      <w:lvlText w:val="%2."/>
      <w:lvlJc w:val="left"/>
      <w:pPr>
        <w:ind w:left="1647" w:hanging="360"/>
      </w:pPr>
    </w:lvl>
    <w:lvl w:ilvl="2" w:tplc="0816001B" w:tentative="1">
      <w:start w:val="1"/>
      <w:numFmt w:val="lowerRoman"/>
      <w:lvlText w:val="%3."/>
      <w:lvlJc w:val="right"/>
      <w:pPr>
        <w:ind w:left="2367" w:hanging="180"/>
      </w:pPr>
    </w:lvl>
    <w:lvl w:ilvl="3" w:tplc="0816000F" w:tentative="1">
      <w:start w:val="1"/>
      <w:numFmt w:val="decimal"/>
      <w:lvlText w:val="%4."/>
      <w:lvlJc w:val="left"/>
      <w:pPr>
        <w:ind w:left="3087" w:hanging="360"/>
      </w:pPr>
    </w:lvl>
    <w:lvl w:ilvl="4" w:tplc="08160019" w:tentative="1">
      <w:start w:val="1"/>
      <w:numFmt w:val="lowerLetter"/>
      <w:lvlText w:val="%5."/>
      <w:lvlJc w:val="left"/>
      <w:pPr>
        <w:ind w:left="3807" w:hanging="360"/>
      </w:pPr>
    </w:lvl>
    <w:lvl w:ilvl="5" w:tplc="0816001B" w:tentative="1">
      <w:start w:val="1"/>
      <w:numFmt w:val="lowerRoman"/>
      <w:lvlText w:val="%6."/>
      <w:lvlJc w:val="right"/>
      <w:pPr>
        <w:ind w:left="4527" w:hanging="180"/>
      </w:pPr>
    </w:lvl>
    <w:lvl w:ilvl="6" w:tplc="0816000F" w:tentative="1">
      <w:start w:val="1"/>
      <w:numFmt w:val="decimal"/>
      <w:lvlText w:val="%7."/>
      <w:lvlJc w:val="left"/>
      <w:pPr>
        <w:ind w:left="5247" w:hanging="360"/>
      </w:pPr>
    </w:lvl>
    <w:lvl w:ilvl="7" w:tplc="08160019" w:tentative="1">
      <w:start w:val="1"/>
      <w:numFmt w:val="lowerLetter"/>
      <w:lvlText w:val="%8."/>
      <w:lvlJc w:val="left"/>
      <w:pPr>
        <w:ind w:left="5967" w:hanging="360"/>
      </w:pPr>
    </w:lvl>
    <w:lvl w:ilvl="8" w:tplc="0816001B" w:tentative="1">
      <w:start w:val="1"/>
      <w:numFmt w:val="lowerRoman"/>
      <w:lvlText w:val="%9."/>
      <w:lvlJc w:val="right"/>
      <w:pPr>
        <w:ind w:left="6687" w:hanging="180"/>
      </w:pPr>
    </w:lvl>
  </w:abstractNum>
  <w:abstractNum w:abstractNumId="14" w15:restartNumberingAfterBreak="0">
    <w:nsid w:val="43CA67FE"/>
    <w:multiLevelType w:val="hybridMultilevel"/>
    <w:tmpl w:val="3B56BFD4"/>
    <w:lvl w:ilvl="0" w:tplc="7AE8846A">
      <w:start w:val="1"/>
      <w:numFmt w:val="decimal"/>
      <w:lvlText w:val="%1)"/>
      <w:lvlJc w:val="left"/>
      <w:pPr>
        <w:ind w:left="927" w:hanging="360"/>
      </w:pPr>
      <w:rPr>
        <w:rFonts w:hint="default"/>
      </w:rPr>
    </w:lvl>
    <w:lvl w:ilvl="1" w:tplc="08160019" w:tentative="1">
      <w:start w:val="1"/>
      <w:numFmt w:val="lowerLetter"/>
      <w:lvlText w:val="%2."/>
      <w:lvlJc w:val="left"/>
      <w:pPr>
        <w:ind w:left="1647" w:hanging="360"/>
      </w:pPr>
    </w:lvl>
    <w:lvl w:ilvl="2" w:tplc="0816001B" w:tentative="1">
      <w:start w:val="1"/>
      <w:numFmt w:val="lowerRoman"/>
      <w:lvlText w:val="%3."/>
      <w:lvlJc w:val="right"/>
      <w:pPr>
        <w:ind w:left="2367" w:hanging="180"/>
      </w:pPr>
    </w:lvl>
    <w:lvl w:ilvl="3" w:tplc="0816000F" w:tentative="1">
      <w:start w:val="1"/>
      <w:numFmt w:val="decimal"/>
      <w:lvlText w:val="%4."/>
      <w:lvlJc w:val="left"/>
      <w:pPr>
        <w:ind w:left="3087" w:hanging="360"/>
      </w:pPr>
    </w:lvl>
    <w:lvl w:ilvl="4" w:tplc="08160019" w:tentative="1">
      <w:start w:val="1"/>
      <w:numFmt w:val="lowerLetter"/>
      <w:lvlText w:val="%5."/>
      <w:lvlJc w:val="left"/>
      <w:pPr>
        <w:ind w:left="3807" w:hanging="360"/>
      </w:pPr>
    </w:lvl>
    <w:lvl w:ilvl="5" w:tplc="0816001B" w:tentative="1">
      <w:start w:val="1"/>
      <w:numFmt w:val="lowerRoman"/>
      <w:lvlText w:val="%6."/>
      <w:lvlJc w:val="right"/>
      <w:pPr>
        <w:ind w:left="4527" w:hanging="180"/>
      </w:pPr>
    </w:lvl>
    <w:lvl w:ilvl="6" w:tplc="0816000F" w:tentative="1">
      <w:start w:val="1"/>
      <w:numFmt w:val="decimal"/>
      <w:lvlText w:val="%7."/>
      <w:lvlJc w:val="left"/>
      <w:pPr>
        <w:ind w:left="5247" w:hanging="360"/>
      </w:pPr>
    </w:lvl>
    <w:lvl w:ilvl="7" w:tplc="08160019" w:tentative="1">
      <w:start w:val="1"/>
      <w:numFmt w:val="lowerLetter"/>
      <w:lvlText w:val="%8."/>
      <w:lvlJc w:val="left"/>
      <w:pPr>
        <w:ind w:left="5967" w:hanging="360"/>
      </w:pPr>
    </w:lvl>
    <w:lvl w:ilvl="8" w:tplc="0816001B" w:tentative="1">
      <w:start w:val="1"/>
      <w:numFmt w:val="lowerRoman"/>
      <w:lvlText w:val="%9."/>
      <w:lvlJc w:val="right"/>
      <w:pPr>
        <w:ind w:left="6687" w:hanging="180"/>
      </w:pPr>
    </w:lvl>
  </w:abstractNum>
  <w:abstractNum w:abstractNumId="15" w15:restartNumberingAfterBreak="0">
    <w:nsid w:val="4A1428F6"/>
    <w:multiLevelType w:val="hybridMultilevel"/>
    <w:tmpl w:val="2AFE9CA0"/>
    <w:lvl w:ilvl="0" w:tplc="08160019">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6" w15:restartNumberingAfterBreak="0">
    <w:nsid w:val="541A4229"/>
    <w:multiLevelType w:val="hybridMultilevel"/>
    <w:tmpl w:val="C4E0502A"/>
    <w:lvl w:ilvl="0" w:tplc="BDAE3938">
      <w:start w:val="1"/>
      <w:numFmt w:val="decimal"/>
      <w:pStyle w:val="Preguntas"/>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543F395D"/>
    <w:multiLevelType w:val="hybridMultilevel"/>
    <w:tmpl w:val="168657F8"/>
    <w:lvl w:ilvl="0" w:tplc="9E9C7118">
      <w:start w:val="2"/>
      <w:numFmt w:val="bullet"/>
      <w:lvlText w:val="•"/>
      <w:lvlJc w:val="left"/>
      <w:pPr>
        <w:ind w:left="1069" w:hanging="360"/>
      </w:pPr>
      <w:rPr>
        <w:rFonts w:ascii="Calibri" w:eastAsia="Times New Roman" w:hAnsi="Calibri" w:cstheme="minorHAnsi" w:hint="default"/>
      </w:rPr>
    </w:lvl>
    <w:lvl w:ilvl="1" w:tplc="08160003" w:tentative="1">
      <w:start w:val="1"/>
      <w:numFmt w:val="bullet"/>
      <w:lvlText w:val="o"/>
      <w:lvlJc w:val="left"/>
      <w:pPr>
        <w:ind w:left="1789" w:hanging="360"/>
      </w:pPr>
      <w:rPr>
        <w:rFonts w:ascii="Courier New" w:hAnsi="Courier New" w:cs="Courier New" w:hint="default"/>
      </w:rPr>
    </w:lvl>
    <w:lvl w:ilvl="2" w:tplc="08160005" w:tentative="1">
      <w:start w:val="1"/>
      <w:numFmt w:val="bullet"/>
      <w:lvlText w:val=""/>
      <w:lvlJc w:val="left"/>
      <w:pPr>
        <w:ind w:left="2509" w:hanging="360"/>
      </w:pPr>
      <w:rPr>
        <w:rFonts w:ascii="Wingdings" w:hAnsi="Wingdings" w:hint="default"/>
      </w:rPr>
    </w:lvl>
    <w:lvl w:ilvl="3" w:tplc="08160001" w:tentative="1">
      <w:start w:val="1"/>
      <w:numFmt w:val="bullet"/>
      <w:lvlText w:val=""/>
      <w:lvlJc w:val="left"/>
      <w:pPr>
        <w:ind w:left="3229" w:hanging="360"/>
      </w:pPr>
      <w:rPr>
        <w:rFonts w:ascii="Symbol" w:hAnsi="Symbol" w:hint="default"/>
      </w:rPr>
    </w:lvl>
    <w:lvl w:ilvl="4" w:tplc="08160003" w:tentative="1">
      <w:start w:val="1"/>
      <w:numFmt w:val="bullet"/>
      <w:lvlText w:val="o"/>
      <w:lvlJc w:val="left"/>
      <w:pPr>
        <w:ind w:left="3949" w:hanging="360"/>
      </w:pPr>
      <w:rPr>
        <w:rFonts w:ascii="Courier New" w:hAnsi="Courier New" w:cs="Courier New" w:hint="default"/>
      </w:rPr>
    </w:lvl>
    <w:lvl w:ilvl="5" w:tplc="08160005" w:tentative="1">
      <w:start w:val="1"/>
      <w:numFmt w:val="bullet"/>
      <w:lvlText w:val=""/>
      <w:lvlJc w:val="left"/>
      <w:pPr>
        <w:ind w:left="4669" w:hanging="360"/>
      </w:pPr>
      <w:rPr>
        <w:rFonts w:ascii="Wingdings" w:hAnsi="Wingdings" w:hint="default"/>
      </w:rPr>
    </w:lvl>
    <w:lvl w:ilvl="6" w:tplc="08160001" w:tentative="1">
      <w:start w:val="1"/>
      <w:numFmt w:val="bullet"/>
      <w:lvlText w:val=""/>
      <w:lvlJc w:val="left"/>
      <w:pPr>
        <w:ind w:left="5389" w:hanging="360"/>
      </w:pPr>
      <w:rPr>
        <w:rFonts w:ascii="Symbol" w:hAnsi="Symbol" w:hint="default"/>
      </w:rPr>
    </w:lvl>
    <w:lvl w:ilvl="7" w:tplc="08160003" w:tentative="1">
      <w:start w:val="1"/>
      <w:numFmt w:val="bullet"/>
      <w:lvlText w:val="o"/>
      <w:lvlJc w:val="left"/>
      <w:pPr>
        <w:ind w:left="6109" w:hanging="360"/>
      </w:pPr>
      <w:rPr>
        <w:rFonts w:ascii="Courier New" w:hAnsi="Courier New" w:cs="Courier New" w:hint="default"/>
      </w:rPr>
    </w:lvl>
    <w:lvl w:ilvl="8" w:tplc="08160005" w:tentative="1">
      <w:start w:val="1"/>
      <w:numFmt w:val="bullet"/>
      <w:lvlText w:val=""/>
      <w:lvlJc w:val="left"/>
      <w:pPr>
        <w:ind w:left="6829" w:hanging="360"/>
      </w:pPr>
      <w:rPr>
        <w:rFonts w:ascii="Wingdings" w:hAnsi="Wingdings" w:hint="default"/>
      </w:rPr>
    </w:lvl>
  </w:abstractNum>
  <w:abstractNum w:abstractNumId="18" w15:restartNumberingAfterBreak="0">
    <w:nsid w:val="58904D58"/>
    <w:multiLevelType w:val="hybridMultilevel"/>
    <w:tmpl w:val="D682B214"/>
    <w:lvl w:ilvl="0" w:tplc="08160001">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19" w15:restartNumberingAfterBreak="0">
    <w:nsid w:val="5AC7404A"/>
    <w:multiLevelType w:val="hybridMultilevel"/>
    <w:tmpl w:val="10E0B886"/>
    <w:lvl w:ilvl="0" w:tplc="08160017">
      <w:start w:val="1"/>
      <w:numFmt w:val="lowerLetter"/>
      <w:lvlText w:val="%1)"/>
      <w:lvlJc w:val="left"/>
      <w:pPr>
        <w:ind w:left="1287" w:hanging="360"/>
      </w:pPr>
    </w:lvl>
    <w:lvl w:ilvl="1" w:tplc="08160019">
      <w:start w:val="1"/>
      <w:numFmt w:val="lowerLetter"/>
      <w:lvlText w:val="%2."/>
      <w:lvlJc w:val="left"/>
      <w:pPr>
        <w:ind w:left="2007" w:hanging="360"/>
      </w:pPr>
    </w:lvl>
    <w:lvl w:ilvl="2" w:tplc="0816001B" w:tentative="1">
      <w:start w:val="1"/>
      <w:numFmt w:val="lowerRoman"/>
      <w:lvlText w:val="%3."/>
      <w:lvlJc w:val="right"/>
      <w:pPr>
        <w:ind w:left="2727" w:hanging="180"/>
      </w:pPr>
    </w:lvl>
    <w:lvl w:ilvl="3" w:tplc="0816000F" w:tentative="1">
      <w:start w:val="1"/>
      <w:numFmt w:val="decimal"/>
      <w:lvlText w:val="%4."/>
      <w:lvlJc w:val="left"/>
      <w:pPr>
        <w:ind w:left="3447" w:hanging="360"/>
      </w:pPr>
    </w:lvl>
    <w:lvl w:ilvl="4" w:tplc="08160019" w:tentative="1">
      <w:start w:val="1"/>
      <w:numFmt w:val="lowerLetter"/>
      <w:lvlText w:val="%5."/>
      <w:lvlJc w:val="left"/>
      <w:pPr>
        <w:ind w:left="4167" w:hanging="360"/>
      </w:pPr>
    </w:lvl>
    <w:lvl w:ilvl="5" w:tplc="0816001B" w:tentative="1">
      <w:start w:val="1"/>
      <w:numFmt w:val="lowerRoman"/>
      <w:lvlText w:val="%6."/>
      <w:lvlJc w:val="right"/>
      <w:pPr>
        <w:ind w:left="4887" w:hanging="180"/>
      </w:pPr>
    </w:lvl>
    <w:lvl w:ilvl="6" w:tplc="0816000F" w:tentative="1">
      <w:start w:val="1"/>
      <w:numFmt w:val="decimal"/>
      <w:lvlText w:val="%7."/>
      <w:lvlJc w:val="left"/>
      <w:pPr>
        <w:ind w:left="5607" w:hanging="360"/>
      </w:pPr>
    </w:lvl>
    <w:lvl w:ilvl="7" w:tplc="08160019" w:tentative="1">
      <w:start w:val="1"/>
      <w:numFmt w:val="lowerLetter"/>
      <w:lvlText w:val="%8."/>
      <w:lvlJc w:val="left"/>
      <w:pPr>
        <w:ind w:left="6327" w:hanging="360"/>
      </w:pPr>
    </w:lvl>
    <w:lvl w:ilvl="8" w:tplc="0816001B" w:tentative="1">
      <w:start w:val="1"/>
      <w:numFmt w:val="lowerRoman"/>
      <w:lvlText w:val="%9."/>
      <w:lvlJc w:val="right"/>
      <w:pPr>
        <w:ind w:left="7047" w:hanging="180"/>
      </w:pPr>
    </w:lvl>
  </w:abstractNum>
  <w:abstractNum w:abstractNumId="20" w15:restartNumberingAfterBreak="0">
    <w:nsid w:val="5AD72FD8"/>
    <w:multiLevelType w:val="hybridMultilevel"/>
    <w:tmpl w:val="470C1C2C"/>
    <w:lvl w:ilvl="0" w:tplc="08160001">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21" w15:restartNumberingAfterBreak="0">
    <w:nsid w:val="5D246870"/>
    <w:multiLevelType w:val="hybridMultilevel"/>
    <w:tmpl w:val="D2C0C188"/>
    <w:lvl w:ilvl="0" w:tplc="08160017">
      <w:start w:val="1"/>
      <w:numFmt w:val="lowerLetter"/>
      <w:lvlText w:val="%1)"/>
      <w:lvlJc w:val="left"/>
      <w:pPr>
        <w:ind w:left="927" w:hanging="360"/>
      </w:pPr>
    </w:lvl>
    <w:lvl w:ilvl="1" w:tplc="08160019" w:tentative="1">
      <w:start w:val="1"/>
      <w:numFmt w:val="lowerLetter"/>
      <w:lvlText w:val="%2."/>
      <w:lvlJc w:val="left"/>
      <w:pPr>
        <w:ind w:left="1647" w:hanging="360"/>
      </w:pPr>
    </w:lvl>
    <w:lvl w:ilvl="2" w:tplc="0816001B" w:tentative="1">
      <w:start w:val="1"/>
      <w:numFmt w:val="lowerRoman"/>
      <w:lvlText w:val="%3."/>
      <w:lvlJc w:val="right"/>
      <w:pPr>
        <w:ind w:left="2367" w:hanging="180"/>
      </w:pPr>
    </w:lvl>
    <w:lvl w:ilvl="3" w:tplc="0816000F" w:tentative="1">
      <w:start w:val="1"/>
      <w:numFmt w:val="decimal"/>
      <w:lvlText w:val="%4."/>
      <w:lvlJc w:val="left"/>
      <w:pPr>
        <w:ind w:left="3087" w:hanging="360"/>
      </w:pPr>
    </w:lvl>
    <w:lvl w:ilvl="4" w:tplc="08160019" w:tentative="1">
      <w:start w:val="1"/>
      <w:numFmt w:val="lowerLetter"/>
      <w:lvlText w:val="%5."/>
      <w:lvlJc w:val="left"/>
      <w:pPr>
        <w:ind w:left="3807" w:hanging="360"/>
      </w:pPr>
    </w:lvl>
    <w:lvl w:ilvl="5" w:tplc="0816001B" w:tentative="1">
      <w:start w:val="1"/>
      <w:numFmt w:val="lowerRoman"/>
      <w:lvlText w:val="%6."/>
      <w:lvlJc w:val="right"/>
      <w:pPr>
        <w:ind w:left="4527" w:hanging="180"/>
      </w:pPr>
    </w:lvl>
    <w:lvl w:ilvl="6" w:tplc="0816000F" w:tentative="1">
      <w:start w:val="1"/>
      <w:numFmt w:val="decimal"/>
      <w:lvlText w:val="%7."/>
      <w:lvlJc w:val="left"/>
      <w:pPr>
        <w:ind w:left="5247" w:hanging="360"/>
      </w:pPr>
    </w:lvl>
    <w:lvl w:ilvl="7" w:tplc="08160019" w:tentative="1">
      <w:start w:val="1"/>
      <w:numFmt w:val="lowerLetter"/>
      <w:lvlText w:val="%8."/>
      <w:lvlJc w:val="left"/>
      <w:pPr>
        <w:ind w:left="5967" w:hanging="360"/>
      </w:pPr>
    </w:lvl>
    <w:lvl w:ilvl="8" w:tplc="0816001B" w:tentative="1">
      <w:start w:val="1"/>
      <w:numFmt w:val="lowerRoman"/>
      <w:lvlText w:val="%9."/>
      <w:lvlJc w:val="right"/>
      <w:pPr>
        <w:ind w:left="6687" w:hanging="180"/>
      </w:pPr>
    </w:lvl>
  </w:abstractNum>
  <w:abstractNum w:abstractNumId="22" w15:restartNumberingAfterBreak="0">
    <w:nsid w:val="5EEB1C1E"/>
    <w:multiLevelType w:val="hybridMultilevel"/>
    <w:tmpl w:val="B4BC03B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3" w15:restartNumberingAfterBreak="0">
    <w:nsid w:val="66AD448B"/>
    <w:multiLevelType w:val="singleLevel"/>
    <w:tmpl w:val="4E5C9DB0"/>
    <w:lvl w:ilvl="0">
      <w:start w:val="1"/>
      <w:numFmt w:val="lowerLetter"/>
      <w:pStyle w:val="ParagraphNumbering"/>
      <w:lvlText w:val="(%1)"/>
      <w:lvlJc w:val="left"/>
      <w:pPr>
        <w:tabs>
          <w:tab w:val="num" w:pos="705"/>
        </w:tabs>
        <w:ind w:left="705" w:hanging="705"/>
      </w:pPr>
      <w:rPr>
        <w:rFonts w:hint="default"/>
      </w:rPr>
    </w:lvl>
  </w:abstractNum>
  <w:abstractNum w:abstractNumId="24" w15:restartNumberingAfterBreak="0">
    <w:nsid w:val="68E73A62"/>
    <w:multiLevelType w:val="hybridMultilevel"/>
    <w:tmpl w:val="0EDC4E4E"/>
    <w:lvl w:ilvl="0" w:tplc="08160001">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25" w15:restartNumberingAfterBreak="0">
    <w:nsid w:val="723243EA"/>
    <w:multiLevelType w:val="hybridMultilevel"/>
    <w:tmpl w:val="45A8D1E8"/>
    <w:lvl w:ilvl="0" w:tplc="0816000F">
      <w:start w:val="1"/>
      <w:numFmt w:val="decimal"/>
      <w:lvlText w:val="%1."/>
      <w:lvlJc w:val="left"/>
      <w:pPr>
        <w:ind w:left="1287" w:hanging="360"/>
      </w:pPr>
    </w:lvl>
    <w:lvl w:ilvl="1" w:tplc="08160019" w:tentative="1">
      <w:start w:val="1"/>
      <w:numFmt w:val="lowerLetter"/>
      <w:lvlText w:val="%2."/>
      <w:lvlJc w:val="left"/>
      <w:pPr>
        <w:ind w:left="2007" w:hanging="360"/>
      </w:pPr>
    </w:lvl>
    <w:lvl w:ilvl="2" w:tplc="0816001B" w:tentative="1">
      <w:start w:val="1"/>
      <w:numFmt w:val="lowerRoman"/>
      <w:lvlText w:val="%3."/>
      <w:lvlJc w:val="right"/>
      <w:pPr>
        <w:ind w:left="2727" w:hanging="180"/>
      </w:pPr>
    </w:lvl>
    <w:lvl w:ilvl="3" w:tplc="0816000F" w:tentative="1">
      <w:start w:val="1"/>
      <w:numFmt w:val="decimal"/>
      <w:lvlText w:val="%4."/>
      <w:lvlJc w:val="left"/>
      <w:pPr>
        <w:ind w:left="3447" w:hanging="360"/>
      </w:pPr>
    </w:lvl>
    <w:lvl w:ilvl="4" w:tplc="08160019" w:tentative="1">
      <w:start w:val="1"/>
      <w:numFmt w:val="lowerLetter"/>
      <w:lvlText w:val="%5."/>
      <w:lvlJc w:val="left"/>
      <w:pPr>
        <w:ind w:left="4167" w:hanging="360"/>
      </w:pPr>
    </w:lvl>
    <w:lvl w:ilvl="5" w:tplc="0816001B" w:tentative="1">
      <w:start w:val="1"/>
      <w:numFmt w:val="lowerRoman"/>
      <w:lvlText w:val="%6."/>
      <w:lvlJc w:val="right"/>
      <w:pPr>
        <w:ind w:left="4887" w:hanging="180"/>
      </w:pPr>
    </w:lvl>
    <w:lvl w:ilvl="6" w:tplc="0816000F" w:tentative="1">
      <w:start w:val="1"/>
      <w:numFmt w:val="decimal"/>
      <w:lvlText w:val="%7."/>
      <w:lvlJc w:val="left"/>
      <w:pPr>
        <w:ind w:left="5607" w:hanging="360"/>
      </w:pPr>
    </w:lvl>
    <w:lvl w:ilvl="7" w:tplc="08160019" w:tentative="1">
      <w:start w:val="1"/>
      <w:numFmt w:val="lowerLetter"/>
      <w:lvlText w:val="%8."/>
      <w:lvlJc w:val="left"/>
      <w:pPr>
        <w:ind w:left="6327" w:hanging="360"/>
      </w:pPr>
    </w:lvl>
    <w:lvl w:ilvl="8" w:tplc="0816001B" w:tentative="1">
      <w:start w:val="1"/>
      <w:numFmt w:val="lowerRoman"/>
      <w:lvlText w:val="%9."/>
      <w:lvlJc w:val="right"/>
      <w:pPr>
        <w:ind w:left="7047" w:hanging="180"/>
      </w:pPr>
    </w:lvl>
  </w:abstractNum>
  <w:num w:numId="1">
    <w:abstractNumId w:val="1"/>
  </w:num>
  <w:num w:numId="2">
    <w:abstractNumId w:val="0"/>
  </w:num>
  <w:num w:numId="3">
    <w:abstractNumId w:val="16"/>
  </w:num>
  <w:num w:numId="4">
    <w:abstractNumId w:val="5"/>
  </w:num>
  <w:num w:numId="5">
    <w:abstractNumId w:val="23"/>
  </w:num>
  <w:num w:numId="6">
    <w:abstractNumId w:val="9"/>
  </w:num>
  <w:num w:numId="7">
    <w:abstractNumId w:val="15"/>
  </w:num>
  <w:num w:numId="8">
    <w:abstractNumId w:val="25"/>
  </w:num>
  <w:num w:numId="9">
    <w:abstractNumId w:val="12"/>
  </w:num>
  <w:num w:numId="10">
    <w:abstractNumId w:val="9"/>
  </w:num>
  <w:num w:numId="11">
    <w:abstractNumId w:val="6"/>
  </w:num>
  <w:num w:numId="12">
    <w:abstractNumId w:val="18"/>
  </w:num>
  <w:num w:numId="13">
    <w:abstractNumId w:val="8"/>
  </w:num>
  <w:num w:numId="14">
    <w:abstractNumId w:val="10"/>
  </w:num>
  <w:num w:numId="15">
    <w:abstractNumId w:val="11"/>
  </w:num>
  <w:num w:numId="16">
    <w:abstractNumId w:val="21"/>
  </w:num>
  <w:num w:numId="17">
    <w:abstractNumId w:val="17"/>
  </w:num>
  <w:num w:numId="18">
    <w:abstractNumId w:val="20"/>
  </w:num>
  <w:num w:numId="19">
    <w:abstractNumId w:val="2"/>
  </w:num>
  <w:num w:numId="20">
    <w:abstractNumId w:val="22"/>
  </w:num>
  <w:num w:numId="21">
    <w:abstractNumId w:val="24"/>
  </w:num>
  <w:num w:numId="22">
    <w:abstractNumId w:val="19"/>
  </w:num>
  <w:num w:numId="23">
    <w:abstractNumId w:val="13"/>
  </w:num>
  <w:num w:numId="24">
    <w:abstractNumId w:val="7"/>
  </w:num>
  <w:num w:numId="25">
    <w:abstractNumId w:val="3"/>
  </w:num>
  <w:num w:numId="26">
    <w:abstractNumId w:val="14"/>
  </w:num>
  <w:num w:numId="27">
    <w:abstractNumId w:val="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removePersonalInformation/>
  <w:removeDateAndTime/>
  <w:activeWritingStyle w:appName="MSWord" w:lang="en-GB" w:vendorID="64" w:dllVersion="131077" w:nlCheck="1" w:checkStyle="1"/>
  <w:activeWritingStyle w:appName="MSWord" w:lang="es-ES_tradnl" w:vendorID="64" w:dllVersion="131078" w:nlCheck="1" w:checkStyle="0"/>
  <w:activeWritingStyle w:appName="MSWord" w:lang="es-ES" w:vendorID="64" w:dllVersion="131078" w:nlCheck="1" w:checkStyle="0"/>
  <w:activeWritingStyle w:appName="MSWord" w:lang="en-GB" w:vendorID="64" w:dllVersion="131078" w:nlCheck="1" w:checkStyle="1"/>
  <w:activeWritingStyle w:appName="MSWord" w:lang="fr-FR" w:vendorID="64" w:dllVersion="131078" w:nlCheck="1" w:checkStyle="1"/>
  <w:activeWritingStyle w:appName="MSWord" w:lang="en-US" w:vendorID="64" w:dllVersion="131078" w:nlCheck="1" w:checkStyle="1"/>
  <w:activeWritingStyle w:appName="MSWord" w:lang="pt-PT"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5528"/>
    <w:rsid w:val="000010B0"/>
    <w:rsid w:val="00001586"/>
    <w:rsid w:val="000017F9"/>
    <w:rsid w:val="00001DE8"/>
    <w:rsid w:val="00002E15"/>
    <w:rsid w:val="00003204"/>
    <w:rsid w:val="000032C1"/>
    <w:rsid w:val="000039D2"/>
    <w:rsid w:val="0000411A"/>
    <w:rsid w:val="00004B77"/>
    <w:rsid w:val="00004CEA"/>
    <w:rsid w:val="000058BE"/>
    <w:rsid w:val="000066B9"/>
    <w:rsid w:val="00006B69"/>
    <w:rsid w:val="00006C25"/>
    <w:rsid w:val="000072FF"/>
    <w:rsid w:val="00007457"/>
    <w:rsid w:val="00007CFC"/>
    <w:rsid w:val="000107C9"/>
    <w:rsid w:val="00010B18"/>
    <w:rsid w:val="00010EF0"/>
    <w:rsid w:val="00011274"/>
    <w:rsid w:val="0001217C"/>
    <w:rsid w:val="00012FDA"/>
    <w:rsid w:val="00013DE3"/>
    <w:rsid w:val="00015ED0"/>
    <w:rsid w:val="000162B2"/>
    <w:rsid w:val="000168D9"/>
    <w:rsid w:val="00016B95"/>
    <w:rsid w:val="000170A8"/>
    <w:rsid w:val="0001727C"/>
    <w:rsid w:val="00017375"/>
    <w:rsid w:val="0001766C"/>
    <w:rsid w:val="000179B3"/>
    <w:rsid w:val="00020FD2"/>
    <w:rsid w:val="0002126D"/>
    <w:rsid w:val="000215A1"/>
    <w:rsid w:val="00021B98"/>
    <w:rsid w:val="00022639"/>
    <w:rsid w:val="000226A0"/>
    <w:rsid w:val="000228DF"/>
    <w:rsid w:val="00022B75"/>
    <w:rsid w:val="00022D8A"/>
    <w:rsid w:val="00022E65"/>
    <w:rsid w:val="00023D6B"/>
    <w:rsid w:val="000242F4"/>
    <w:rsid w:val="00024E20"/>
    <w:rsid w:val="00024FA0"/>
    <w:rsid w:val="000257EE"/>
    <w:rsid w:val="00025D4D"/>
    <w:rsid w:val="00025E6D"/>
    <w:rsid w:val="00026BFE"/>
    <w:rsid w:val="00027332"/>
    <w:rsid w:val="000276C1"/>
    <w:rsid w:val="0003003B"/>
    <w:rsid w:val="0003189E"/>
    <w:rsid w:val="00031E87"/>
    <w:rsid w:val="0003435F"/>
    <w:rsid w:val="00034726"/>
    <w:rsid w:val="000349F9"/>
    <w:rsid w:val="00034C6B"/>
    <w:rsid w:val="0003530D"/>
    <w:rsid w:val="00035E66"/>
    <w:rsid w:val="00036552"/>
    <w:rsid w:val="00036B87"/>
    <w:rsid w:val="000376CB"/>
    <w:rsid w:val="00041355"/>
    <w:rsid w:val="0004166F"/>
    <w:rsid w:val="000426E8"/>
    <w:rsid w:val="000439C7"/>
    <w:rsid w:val="00044566"/>
    <w:rsid w:val="00044DE3"/>
    <w:rsid w:val="00044F29"/>
    <w:rsid w:val="00045452"/>
    <w:rsid w:val="00045628"/>
    <w:rsid w:val="00045702"/>
    <w:rsid w:val="000471E5"/>
    <w:rsid w:val="0004758B"/>
    <w:rsid w:val="00050283"/>
    <w:rsid w:val="00050544"/>
    <w:rsid w:val="00050612"/>
    <w:rsid w:val="00050774"/>
    <w:rsid w:val="00050D45"/>
    <w:rsid w:val="00051A95"/>
    <w:rsid w:val="00051E62"/>
    <w:rsid w:val="00051F02"/>
    <w:rsid w:val="00052AF1"/>
    <w:rsid w:val="00053A63"/>
    <w:rsid w:val="00053AFF"/>
    <w:rsid w:val="00053C78"/>
    <w:rsid w:val="00054AA4"/>
    <w:rsid w:val="0005694F"/>
    <w:rsid w:val="000569E0"/>
    <w:rsid w:val="000579E0"/>
    <w:rsid w:val="000600DF"/>
    <w:rsid w:val="0006013C"/>
    <w:rsid w:val="00061230"/>
    <w:rsid w:val="00061264"/>
    <w:rsid w:val="000613D3"/>
    <w:rsid w:val="0006156B"/>
    <w:rsid w:val="0006193F"/>
    <w:rsid w:val="00061C86"/>
    <w:rsid w:val="00061F10"/>
    <w:rsid w:val="000620E7"/>
    <w:rsid w:val="0006269D"/>
    <w:rsid w:val="0006343E"/>
    <w:rsid w:val="00065112"/>
    <w:rsid w:val="000653E0"/>
    <w:rsid w:val="000653F0"/>
    <w:rsid w:val="00065D48"/>
    <w:rsid w:val="00066870"/>
    <w:rsid w:val="00066DBB"/>
    <w:rsid w:val="00066EA9"/>
    <w:rsid w:val="00067241"/>
    <w:rsid w:val="0006783A"/>
    <w:rsid w:val="000709AB"/>
    <w:rsid w:val="00070ABE"/>
    <w:rsid w:val="000710E9"/>
    <w:rsid w:val="00071B7C"/>
    <w:rsid w:val="00071FE5"/>
    <w:rsid w:val="0007241F"/>
    <w:rsid w:val="0007300E"/>
    <w:rsid w:val="00073073"/>
    <w:rsid w:val="000730B1"/>
    <w:rsid w:val="0007330E"/>
    <w:rsid w:val="000734EA"/>
    <w:rsid w:val="0007397E"/>
    <w:rsid w:val="0007410B"/>
    <w:rsid w:val="0007425E"/>
    <w:rsid w:val="0007444D"/>
    <w:rsid w:val="000744A9"/>
    <w:rsid w:val="000752B0"/>
    <w:rsid w:val="000761C1"/>
    <w:rsid w:val="00076246"/>
    <w:rsid w:val="000765A6"/>
    <w:rsid w:val="00077627"/>
    <w:rsid w:val="0007798F"/>
    <w:rsid w:val="00080919"/>
    <w:rsid w:val="00080D5E"/>
    <w:rsid w:val="00081432"/>
    <w:rsid w:val="000816E9"/>
    <w:rsid w:val="000828C4"/>
    <w:rsid w:val="0008396C"/>
    <w:rsid w:val="00083F2E"/>
    <w:rsid w:val="00084637"/>
    <w:rsid w:val="000846DA"/>
    <w:rsid w:val="00084970"/>
    <w:rsid w:val="0008531E"/>
    <w:rsid w:val="00085856"/>
    <w:rsid w:val="00086567"/>
    <w:rsid w:val="00086B3E"/>
    <w:rsid w:val="00086F25"/>
    <w:rsid w:val="00087015"/>
    <w:rsid w:val="0008774E"/>
    <w:rsid w:val="000877B9"/>
    <w:rsid w:val="000901B1"/>
    <w:rsid w:val="0009047F"/>
    <w:rsid w:val="000918CA"/>
    <w:rsid w:val="00092621"/>
    <w:rsid w:val="000926B2"/>
    <w:rsid w:val="000927CE"/>
    <w:rsid w:val="00092BFB"/>
    <w:rsid w:val="00094AD1"/>
    <w:rsid w:val="00095875"/>
    <w:rsid w:val="000958E1"/>
    <w:rsid w:val="000961DF"/>
    <w:rsid w:val="0009767C"/>
    <w:rsid w:val="0009785E"/>
    <w:rsid w:val="00097F7F"/>
    <w:rsid w:val="000A06B7"/>
    <w:rsid w:val="000A0777"/>
    <w:rsid w:val="000A2076"/>
    <w:rsid w:val="000A2DFA"/>
    <w:rsid w:val="000A462A"/>
    <w:rsid w:val="000A525F"/>
    <w:rsid w:val="000A7299"/>
    <w:rsid w:val="000A7CCC"/>
    <w:rsid w:val="000A7FDC"/>
    <w:rsid w:val="000B00D4"/>
    <w:rsid w:val="000B0573"/>
    <w:rsid w:val="000B07C9"/>
    <w:rsid w:val="000B0FB8"/>
    <w:rsid w:val="000B11D0"/>
    <w:rsid w:val="000B1376"/>
    <w:rsid w:val="000B2145"/>
    <w:rsid w:val="000B23D3"/>
    <w:rsid w:val="000B32C0"/>
    <w:rsid w:val="000B3D8F"/>
    <w:rsid w:val="000B4570"/>
    <w:rsid w:val="000B4759"/>
    <w:rsid w:val="000B4C47"/>
    <w:rsid w:val="000B58A4"/>
    <w:rsid w:val="000B6272"/>
    <w:rsid w:val="000C0775"/>
    <w:rsid w:val="000C0D70"/>
    <w:rsid w:val="000C16B6"/>
    <w:rsid w:val="000C17D9"/>
    <w:rsid w:val="000C1B5C"/>
    <w:rsid w:val="000C1BE2"/>
    <w:rsid w:val="000C25CA"/>
    <w:rsid w:val="000C25DB"/>
    <w:rsid w:val="000C3166"/>
    <w:rsid w:val="000C4380"/>
    <w:rsid w:val="000C4568"/>
    <w:rsid w:val="000C46BE"/>
    <w:rsid w:val="000C6FF3"/>
    <w:rsid w:val="000C7662"/>
    <w:rsid w:val="000C76BF"/>
    <w:rsid w:val="000C7769"/>
    <w:rsid w:val="000C7B4A"/>
    <w:rsid w:val="000D071B"/>
    <w:rsid w:val="000D0951"/>
    <w:rsid w:val="000D12EC"/>
    <w:rsid w:val="000D16FC"/>
    <w:rsid w:val="000D2C6F"/>
    <w:rsid w:val="000D2D4E"/>
    <w:rsid w:val="000D3929"/>
    <w:rsid w:val="000D435F"/>
    <w:rsid w:val="000D4CE0"/>
    <w:rsid w:val="000D5255"/>
    <w:rsid w:val="000D5939"/>
    <w:rsid w:val="000D5AF4"/>
    <w:rsid w:val="000D61A0"/>
    <w:rsid w:val="000D62B6"/>
    <w:rsid w:val="000D671A"/>
    <w:rsid w:val="000D6B63"/>
    <w:rsid w:val="000D6F28"/>
    <w:rsid w:val="000D7129"/>
    <w:rsid w:val="000D7204"/>
    <w:rsid w:val="000D727B"/>
    <w:rsid w:val="000D73A6"/>
    <w:rsid w:val="000D7495"/>
    <w:rsid w:val="000D77BE"/>
    <w:rsid w:val="000E078B"/>
    <w:rsid w:val="000E08DF"/>
    <w:rsid w:val="000E0BE5"/>
    <w:rsid w:val="000E0E0C"/>
    <w:rsid w:val="000E1A6B"/>
    <w:rsid w:val="000E1C29"/>
    <w:rsid w:val="000E1DE9"/>
    <w:rsid w:val="000E1EC5"/>
    <w:rsid w:val="000E20E1"/>
    <w:rsid w:val="000E235A"/>
    <w:rsid w:val="000E36C7"/>
    <w:rsid w:val="000E3769"/>
    <w:rsid w:val="000E427C"/>
    <w:rsid w:val="000E4547"/>
    <w:rsid w:val="000E5485"/>
    <w:rsid w:val="000E5D9D"/>
    <w:rsid w:val="000E5FD9"/>
    <w:rsid w:val="000E6677"/>
    <w:rsid w:val="000E6A36"/>
    <w:rsid w:val="000E6F3D"/>
    <w:rsid w:val="000E7158"/>
    <w:rsid w:val="000E71D4"/>
    <w:rsid w:val="000E7214"/>
    <w:rsid w:val="000E7A33"/>
    <w:rsid w:val="000E7F66"/>
    <w:rsid w:val="000F173E"/>
    <w:rsid w:val="000F34B1"/>
    <w:rsid w:val="000F361E"/>
    <w:rsid w:val="000F3A8B"/>
    <w:rsid w:val="000F3FE4"/>
    <w:rsid w:val="000F43C1"/>
    <w:rsid w:val="000F4448"/>
    <w:rsid w:val="000F4509"/>
    <w:rsid w:val="000F480A"/>
    <w:rsid w:val="000F54C8"/>
    <w:rsid w:val="000F6729"/>
    <w:rsid w:val="000F6C90"/>
    <w:rsid w:val="000F6DF2"/>
    <w:rsid w:val="000F73CB"/>
    <w:rsid w:val="000F745D"/>
    <w:rsid w:val="000F76D8"/>
    <w:rsid w:val="000F777F"/>
    <w:rsid w:val="000F7F99"/>
    <w:rsid w:val="0010072C"/>
    <w:rsid w:val="00100E77"/>
    <w:rsid w:val="00101821"/>
    <w:rsid w:val="00102B87"/>
    <w:rsid w:val="00102FC2"/>
    <w:rsid w:val="001047AE"/>
    <w:rsid w:val="00105FC9"/>
    <w:rsid w:val="001069C7"/>
    <w:rsid w:val="00106CEE"/>
    <w:rsid w:val="001072CA"/>
    <w:rsid w:val="00107353"/>
    <w:rsid w:val="0010769D"/>
    <w:rsid w:val="00110CE9"/>
    <w:rsid w:val="00111553"/>
    <w:rsid w:val="001124F2"/>
    <w:rsid w:val="00113632"/>
    <w:rsid w:val="001143AD"/>
    <w:rsid w:val="00114BB4"/>
    <w:rsid w:val="001153C1"/>
    <w:rsid w:val="00115566"/>
    <w:rsid w:val="00115808"/>
    <w:rsid w:val="0011612F"/>
    <w:rsid w:val="0011643B"/>
    <w:rsid w:val="00116BF0"/>
    <w:rsid w:val="00116E55"/>
    <w:rsid w:val="001173BD"/>
    <w:rsid w:val="001179B5"/>
    <w:rsid w:val="00117BFC"/>
    <w:rsid w:val="00120234"/>
    <w:rsid w:val="00120C08"/>
    <w:rsid w:val="00121392"/>
    <w:rsid w:val="00122310"/>
    <w:rsid w:val="00122AB0"/>
    <w:rsid w:val="00122E56"/>
    <w:rsid w:val="00123CCC"/>
    <w:rsid w:val="00124C3C"/>
    <w:rsid w:val="00124C88"/>
    <w:rsid w:val="00124DEA"/>
    <w:rsid w:val="00125D18"/>
    <w:rsid w:val="00125DBA"/>
    <w:rsid w:val="00125E2E"/>
    <w:rsid w:val="00126918"/>
    <w:rsid w:val="00130629"/>
    <w:rsid w:val="0013165B"/>
    <w:rsid w:val="0013266B"/>
    <w:rsid w:val="001335E4"/>
    <w:rsid w:val="00133F29"/>
    <w:rsid w:val="001358AF"/>
    <w:rsid w:val="00135CD7"/>
    <w:rsid w:val="001364F7"/>
    <w:rsid w:val="00136644"/>
    <w:rsid w:val="001366C4"/>
    <w:rsid w:val="00136DF0"/>
    <w:rsid w:val="0013737F"/>
    <w:rsid w:val="00137F7E"/>
    <w:rsid w:val="00140B3F"/>
    <w:rsid w:val="00141B0B"/>
    <w:rsid w:val="00141B83"/>
    <w:rsid w:val="00141BAF"/>
    <w:rsid w:val="00141C89"/>
    <w:rsid w:val="00141EB8"/>
    <w:rsid w:val="00142AB6"/>
    <w:rsid w:val="0014488D"/>
    <w:rsid w:val="001451E1"/>
    <w:rsid w:val="00145277"/>
    <w:rsid w:val="001454B0"/>
    <w:rsid w:val="001458AF"/>
    <w:rsid w:val="00146284"/>
    <w:rsid w:val="001463FB"/>
    <w:rsid w:val="001471D3"/>
    <w:rsid w:val="0014734C"/>
    <w:rsid w:val="00147668"/>
    <w:rsid w:val="00147D80"/>
    <w:rsid w:val="0015085C"/>
    <w:rsid w:val="0015128A"/>
    <w:rsid w:val="00151B81"/>
    <w:rsid w:val="001529F3"/>
    <w:rsid w:val="00153A50"/>
    <w:rsid w:val="00153B21"/>
    <w:rsid w:val="00155192"/>
    <w:rsid w:val="00155911"/>
    <w:rsid w:val="0015596D"/>
    <w:rsid w:val="001564B0"/>
    <w:rsid w:val="00156632"/>
    <w:rsid w:val="0015719B"/>
    <w:rsid w:val="00157539"/>
    <w:rsid w:val="001577F0"/>
    <w:rsid w:val="001579D9"/>
    <w:rsid w:val="00157C6E"/>
    <w:rsid w:val="00157EC5"/>
    <w:rsid w:val="00160D4E"/>
    <w:rsid w:val="00161682"/>
    <w:rsid w:val="00161F25"/>
    <w:rsid w:val="00163225"/>
    <w:rsid w:val="00164331"/>
    <w:rsid w:val="0016462B"/>
    <w:rsid w:val="0016468C"/>
    <w:rsid w:val="00164AC5"/>
    <w:rsid w:val="00164D6B"/>
    <w:rsid w:val="00165158"/>
    <w:rsid w:val="00166305"/>
    <w:rsid w:val="00166B3D"/>
    <w:rsid w:val="00166C52"/>
    <w:rsid w:val="00166C55"/>
    <w:rsid w:val="00166D1C"/>
    <w:rsid w:val="0016745E"/>
    <w:rsid w:val="0017070A"/>
    <w:rsid w:val="00170CC0"/>
    <w:rsid w:val="00171D5A"/>
    <w:rsid w:val="00172D71"/>
    <w:rsid w:val="00173403"/>
    <w:rsid w:val="00174084"/>
    <w:rsid w:val="001749C7"/>
    <w:rsid w:val="00175655"/>
    <w:rsid w:val="00175A1F"/>
    <w:rsid w:val="001769B8"/>
    <w:rsid w:val="00176AD4"/>
    <w:rsid w:val="00177100"/>
    <w:rsid w:val="0017749A"/>
    <w:rsid w:val="001777FA"/>
    <w:rsid w:val="00180413"/>
    <w:rsid w:val="0018054D"/>
    <w:rsid w:val="00180BA7"/>
    <w:rsid w:val="00180CB2"/>
    <w:rsid w:val="0018131A"/>
    <w:rsid w:val="00181D3B"/>
    <w:rsid w:val="00181E1B"/>
    <w:rsid w:val="001821D8"/>
    <w:rsid w:val="00182BAD"/>
    <w:rsid w:val="001835E3"/>
    <w:rsid w:val="00183F75"/>
    <w:rsid w:val="001844E7"/>
    <w:rsid w:val="00185130"/>
    <w:rsid w:val="00185262"/>
    <w:rsid w:val="00185ACD"/>
    <w:rsid w:val="00185E9C"/>
    <w:rsid w:val="001871EB"/>
    <w:rsid w:val="001874BB"/>
    <w:rsid w:val="00187D04"/>
    <w:rsid w:val="001904B0"/>
    <w:rsid w:val="00190902"/>
    <w:rsid w:val="00190C3F"/>
    <w:rsid w:val="001910F1"/>
    <w:rsid w:val="0019197E"/>
    <w:rsid w:val="001919BD"/>
    <w:rsid w:val="00191AE3"/>
    <w:rsid w:val="00191EF8"/>
    <w:rsid w:val="00192DE3"/>
    <w:rsid w:val="001932DC"/>
    <w:rsid w:val="0019434A"/>
    <w:rsid w:val="00194F96"/>
    <w:rsid w:val="00195206"/>
    <w:rsid w:val="00195B0E"/>
    <w:rsid w:val="00195EDB"/>
    <w:rsid w:val="00196271"/>
    <w:rsid w:val="001964E7"/>
    <w:rsid w:val="00197074"/>
    <w:rsid w:val="001970FF"/>
    <w:rsid w:val="001973BF"/>
    <w:rsid w:val="00197648"/>
    <w:rsid w:val="00197A0A"/>
    <w:rsid w:val="001A010A"/>
    <w:rsid w:val="001A0233"/>
    <w:rsid w:val="001A13BE"/>
    <w:rsid w:val="001A2549"/>
    <w:rsid w:val="001A2B0A"/>
    <w:rsid w:val="001A4078"/>
    <w:rsid w:val="001A4818"/>
    <w:rsid w:val="001A6784"/>
    <w:rsid w:val="001A6D77"/>
    <w:rsid w:val="001A789B"/>
    <w:rsid w:val="001A7CDF"/>
    <w:rsid w:val="001B0653"/>
    <w:rsid w:val="001B0A61"/>
    <w:rsid w:val="001B1C22"/>
    <w:rsid w:val="001B1E69"/>
    <w:rsid w:val="001B3105"/>
    <w:rsid w:val="001B5028"/>
    <w:rsid w:val="001B52E9"/>
    <w:rsid w:val="001B7552"/>
    <w:rsid w:val="001B79DC"/>
    <w:rsid w:val="001C0092"/>
    <w:rsid w:val="001C0C85"/>
    <w:rsid w:val="001C0D92"/>
    <w:rsid w:val="001C1B59"/>
    <w:rsid w:val="001C1D61"/>
    <w:rsid w:val="001C1D6B"/>
    <w:rsid w:val="001C24E1"/>
    <w:rsid w:val="001C2576"/>
    <w:rsid w:val="001C2749"/>
    <w:rsid w:val="001C3A3A"/>
    <w:rsid w:val="001C3CAE"/>
    <w:rsid w:val="001C490D"/>
    <w:rsid w:val="001C5132"/>
    <w:rsid w:val="001C5181"/>
    <w:rsid w:val="001C6628"/>
    <w:rsid w:val="001C6D66"/>
    <w:rsid w:val="001C76AA"/>
    <w:rsid w:val="001C7B1C"/>
    <w:rsid w:val="001D00A9"/>
    <w:rsid w:val="001D0833"/>
    <w:rsid w:val="001D095F"/>
    <w:rsid w:val="001D19E1"/>
    <w:rsid w:val="001D1A82"/>
    <w:rsid w:val="001D1C7C"/>
    <w:rsid w:val="001D1DCD"/>
    <w:rsid w:val="001D24A6"/>
    <w:rsid w:val="001D26F4"/>
    <w:rsid w:val="001D2711"/>
    <w:rsid w:val="001D279E"/>
    <w:rsid w:val="001D2BF4"/>
    <w:rsid w:val="001D2DD0"/>
    <w:rsid w:val="001D334A"/>
    <w:rsid w:val="001D3B5F"/>
    <w:rsid w:val="001D449B"/>
    <w:rsid w:val="001D4793"/>
    <w:rsid w:val="001D4D66"/>
    <w:rsid w:val="001D54E7"/>
    <w:rsid w:val="001D595A"/>
    <w:rsid w:val="001D5B15"/>
    <w:rsid w:val="001D5E7D"/>
    <w:rsid w:val="001D7091"/>
    <w:rsid w:val="001D77B1"/>
    <w:rsid w:val="001E06DE"/>
    <w:rsid w:val="001E10F8"/>
    <w:rsid w:val="001E11EA"/>
    <w:rsid w:val="001E22AA"/>
    <w:rsid w:val="001E2F93"/>
    <w:rsid w:val="001E3237"/>
    <w:rsid w:val="001E3328"/>
    <w:rsid w:val="001E368F"/>
    <w:rsid w:val="001E3C44"/>
    <w:rsid w:val="001E3E77"/>
    <w:rsid w:val="001E42E3"/>
    <w:rsid w:val="001E4B8C"/>
    <w:rsid w:val="001E53E9"/>
    <w:rsid w:val="001E5452"/>
    <w:rsid w:val="001E5580"/>
    <w:rsid w:val="001E5BEF"/>
    <w:rsid w:val="001E5CF7"/>
    <w:rsid w:val="001E5F81"/>
    <w:rsid w:val="001E6168"/>
    <w:rsid w:val="001E6591"/>
    <w:rsid w:val="001E65BB"/>
    <w:rsid w:val="001E69B8"/>
    <w:rsid w:val="001E69BF"/>
    <w:rsid w:val="001E74B5"/>
    <w:rsid w:val="001F025C"/>
    <w:rsid w:val="001F0B69"/>
    <w:rsid w:val="001F0B84"/>
    <w:rsid w:val="001F1368"/>
    <w:rsid w:val="001F20AD"/>
    <w:rsid w:val="001F22E2"/>
    <w:rsid w:val="001F2E31"/>
    <w:rsid w:val="001F3853"/>
    <w:rsid w:val="001F4C87"/>
    <w:rsid w:val="001F5FC8"/>
    <w:rsid w:val="001F62E6"/>
    <w:rsid w:val="001F65E3"/>
    <w:rsid w:val="001F70A3"/>
    <w:rsid w:val="001F7557"/>
    <w:rsid w:val="001F7CDD"/>
    <w:rsid w:val="002002A8"/>
    <w:rsid w:val="00200921"/>
    <w:rsid w:val="002009BA"/>
    <w:rsid w:val="00201FC4"/>
    <w:rsid w:val="00202434"/>
    <w:rsid w:val="00202A83"/>
    <w:rsid w:val="00203983"/>
    <w:rsid w:val="00203F0A"/>
    <w:rsid w:val="002043AE"/>
    <w:rsid w:val="00204B92"/>
    <w:rsid w:val="002053A5"/>
    <w:rsid w:val="002054BA"/>
    <w:rsid w:val="00206816"/>
    <w:rsid w:val="00206D10"/>
    <w:rsid w:val="00206EE7"/>
    <w:rsid w:val="0021013E"/>
    <w:rsid w:val="00210CA1"/>
    <w:rsid w:val="00211E18"/>
    <w:rsid w:val="00212725"/>
    <w:rsid w:val="00213918"/>
    <w:rsid w:val="002139DD"/>
    <w:rsid w:val="00213C8D"/>
    <w:rsid w:val="00213E5D"/>
    <w:rsid w:val="00213ED6"/>
    <w:rsid w:val="002141D7"/>
    <w:rsid w:val="002153FA"/>
    <w:rsid w:val="00215CE9"/>
    <w:rsid w:val="00215DCD"/>
    <w:rsid w:val="002168E7"/>
    <w:rsid w:val="0021691E"/>
    <w:rsid w:val="0021694B"/>
    <w:rsid w:val="00216E54"/>
    <w:rsid w:val="002202F8"/>
    <w:rsid w:val="00220CAA"/>
    <w:rsid w:val="00220D8E"/>
    <w:rsid w:val="0022228D"/>
    <w:rsid w:val="002227C5"/>
    <w:rsid w:val="002232CA"/>
    <w:rsid w:val="00223954"/>
    <w:rsid w:val="002240C8"/>
    <w:rsid w:val="0022478C"/>
    <w:rsid w:val="00224C71"/>
    <w:rsid w:val="0022541C"/>
    <w:rsid w:val="00225AF9"/>
    <w:rsid w:val="00226E47"/>
    <w:rsid w:val="002271DC"/>
    <w:rsid w:val="00227C4E"/>
    <w:rsid w:val="002314F0"/>
    <w:rsid w:val="00231E0E"/>
    <w:rsid w:val="002321BB"/>
    <w:rsid w:val="002321DC"/>
    <w:rsid w:val="002325C0"/>
    <w:rsid w:val="00232902"/>
    <w:rsid w:val="0023300F"/>
    <w:rsid w:val="002330E1"/>
    <w:rsid w:val="0023336D"/>
    <w:rsid w:val="00233C06"/>
    <w:rsid w:val="002349D7"/>
    <w:rsid w:val="00235AC2"/>
    <w:rsid w:val="00236B71"/>
    <w:rsid w:val="00236C2B"/>
    <w:rsid w:val="0023747C"/>
    <w:rsid w:val="00237C7E"/>
    <w:rsid w:val="002408EA"/>
    <w:rsid w:val="00240B5F"/>
    <w:rsid w:val="00241769"/>
    <w:rsid w:val="00241801"/>
    <w:rsid w:val="00241B7C"/>
    <w:rsid w:val="00241CF9"/>
    <w:rsid w:val="00242F78"/>
    <w:rsid w:val="00243799"/>
    <w:rsid w:val="00243F3F"/>
    <w:rsid w:val="00244E64"/>
    <w:rsid w:val="00245B74"/>
    <w:rsid w:val="00245C1C"/>
    <w:rsid w:val="00245E06"/>
    <w:rsid w:val="00245E48"/>
    <w:rsid w:val="00246759"/>
    <w:rsid w:val="00246A48"/>
    <w:rsid w:val="00246E53"/>
    <w:rsid w:val="0024720F"/>
    <w:rsid w:val="0024730F"/>
    <w:rsid w:val="002474B2"/>
    <w:rsid w:val="002478C1"/>
    <w:rsid w:val="00247CC5"/>
    <w:rsid w:val="00247DD7"/>
    <w:rsid w:val="00247FE1"/>
    <w:rsid w:val="002502D1"/>
    <w:rsid w:val="00251CC0"/>
    <w:rsid w:val="00252463"/>
    <w:rsid w:val="002525A4"/>
    <w:rsid w:val="002525ED"/>
    <w:rsid w:val="0025282B"/>
    <w:rsid w:val="002528D7"/>
    <w:rsid w:val="00253365"/>
    <w:rsid w:val="0025428B"/>
    <w:rsid w:val="00254BD5"/>
    <w:rsid w:val="002558AD"/>
    <w:rsid w:val="002560F1"/>
    <w:rsid w:val="00256D4E"/>
    <w:rsid w:val="00256F2F"/>
    <w:rsid w:val="002574B4"/>
    <w:rsid w:val="0025761D"/>
    <w:rsid w:val="00260694"/>
    <w:rsid w:val="00260C8B"/>
    <w:rsid w:val="00261F09"/>
    <w:rsid w:val="00262277"/>
    <w:rsid w:val="002623F9"/>
    <w:rsid w:val="00262D2D"/>
    <w:rsid w:val="00264167"/>
    <w:rsid w:val="00264877"/>
    <w:rsid w:val="00264BCB"/>
    <w:rsid w:val="00264DB4"/>
    <w:rsid w:val="00266122"/>
    <w:rsid w:val="0026670F"/>
    <w:rsid w:val="00266C43"/>
    <w:rsid w:val="00267FF9"/>
    <w:rsid w:val="00270B40"/>
    <w:rsid w:val="00270B98"/>
    <w:rsid w:val="00271106"/>
    <w:rsid w:val="00271A13"/>
    <w:rsid w:val="00271C55"/>
    <w:rsid w:val="00272874"/>
    <w:rsid w:val="00272D1D"/>
    <w:rsid w:val="00272DF3"/>
    <w:rsid w:val="00273653"/>
    <w:rsid w:val="002741FA"/>
    <w:rsid w:val="002746CD"/>
    <w:rsid w:val="00274840"/>
    <w:rsid w:val="00274C36"/>
    <w:rsid w:val="00276330"/>
    <w:rsid w:val="00276464"/>
    <w:rsid w:val="00276912"/>
    <w:rsid w:val="0027694C"/>
    <w:rsid w:val="00276B43"/>
    <w:rsid w:val="00276E6B"/>
    <w:rsid w:val="00277917"/>
    <w:rsid w:val="0028171C"/>
    <w:rsid w:val="00282978"/>
    <w:rsid w:val="002837D6"/>
    <w:rsid w:val="00283B56"/>
    <w:rsid w:val="00284488"/>
    <w:rsid w:val="0028665B"/>
    <w:rsid w:val="00286BE3"/>
    <w:rsid w:val="00286EFF"/>
    <w:rsid w:val="002873D1"/>
    <w:rsid w:val="00290002"/>
    <w:rsid w:val="0029085E"/>
    <w:rsid w:val="00290B74"/>
    <w:rsid w:val="00290EA4"/>
    <w:rsid w:val="002911B5"/>
    <w:rsid w:val="00292107"/>
    <w:rsid w:val="00293021"/>
    <w:rsid w:val="002933F1"/>
    <w:rsid w:val="00293745"/>
    <w:rsid w:val="00293C4E"/>
    <w:rsid w:val="0029474F"/>
    <w:rsid w:val="002950BA"/>
    <w:rsid w:val="00295A0C"/>
    <w:rsid w:val="002964D2"/>
    <w:rsid w:val="00296764"/>
    <w:rsid w:val="00296CE8"/>
    <w:rsid w:val="00296D75"/>
    <w:rsid w:val="002978FA"/>
    <w:rsid w:val="002A09E7"/>
    <w:rsid w:val="002A23BE"/>
    <w:rsid w:val="002A252D"/>
    <w:rsid w:val="002A2A38"/>
    <w:rsid w:val="002A2D45"/>
    <w:rsid w:val="002A4453"/>
    <w:rsid w:val="002A4F76"/>
    <w:rsid w:val="002A508A"/>
    <w:rsid w:val="002A5DF8"/>
    <w:rsid w:val="002A6F8F"/>
    <w:rsid w:val="002A733F"/>
    <w:rsid w:val="002B01AC"/>
    <w:rsid w:val="002B01CE"/>
    <w:rsid w:val="002B0FE1"/>
    <w:rsid w:val="002B10C9"/>
    <w:rsid w:val="002B13DD"/>
    <w:rsid w:val="002B19D2"/>
    <w:rsid w:val="002B1F83"/>
    <w:rsid w:val="002B21B5"/>
    <w:rsid w:val="002B21B6"/>
    <w:rsid w:val="002B2541"/>
    <w:rsid w:val="002B4F2B"/>
    <w:rsid w:val="002B585A"/>
    <w:rsid w:val="002B63E2"/>
    <w:rsid w:val="002B70E5"/>
    <w:rsid w:val="002B7AD5"/>
    <w:rsid w:val="002B7F9E"/>
    <w:rsid w:val="002C0002"/>
    <w:rsid w:val="002C0CE2"/>
    <w:rsid w:val="002C0CE8"/>
    <w:rsid w:val="002C117D"/>
    <w:rsid w:val="002C160A"/>
    <w:rsid w:val="002C1ADA"/>
    <w:rsid w:val="002C1CB3"/>
    <w:rsid w:val="002C20F3"/>
    <w:rsid w:val="002C2E44"/>
    <w:rsid w:val="002C2EEA"/>
    <w:rsid w:val="002C34DD"/>
    <w:rsid w:val="002C3E5D"/>
    <w:rsid w:val="002C45FC"/>
    <w:rsid w:val="002C491C"/>
    <w:rsid w:val="002C4D1E"/>
    <w:rsid w:val="002C5988"/>
    <w:rsid w:val="002C5B65"/>
    <w:rsid w:val="002C5CBF"/>
    <w:rsid w:val="002C5DFB"/>
    <w:rsid w:val="002C64A7"/>
    <w:rsid w:val="002C682E"/>
    <w:rsid w:val="002C6A50"/>
    <w:rsid w:val="002C6CCE"/>
    <w:rsid w:val="002C737C"/>
    <w:rsid w:val="002C7E8E"/>
    <w:rsid w:val="002D080E"/>
    <w:rsid w:val="002D0F7E"/>
    <w:rsid w:val="002D202C"/>
    <w:rsid w:val="002D2176"/>
    <w:rsid w:val="002D263D"/>
    <w:rsid w:val="002D2FF5"/>
    <w:rsid w:val="002D3E93"/>
    <w:rsid w:val="002D4403"/>
    <w:rsid w:val="002D4411"/>
    <w:rsid w:val="002D4483"/>
    <w:rsid w:val="002D6624"/>
    <w:rsid w:val="002D6936"/>
    <w:rsid w:val="002E0374"/>
    <w:rsid w:val="002E072B"/>
    <w:rsid w:val="002E193D"/>
    <w:rsid w:val="002E2450"/>
    <w:rsid w:val="002E27B3"/>
    <w:rsid w:val="002E2D08"/>
    <w:rsid w:val="002E35C7"/>
    <w:rsid w:val="002E46DD"/>
    <w:rsid w:val="002E5BB9"/>
    <w:rsid w:val="002E5BDC"/>
    <w:rsid w:val="002E5C8B"/>
    <w:rsid w:val="002E6A08"/>
    <w:rsid w:val="002E6BBA"/>
    <w:rsid w:val="002E7709"/>
    <w:rsid w:val="002E7D30"/>
    <w:rsid w:val="002F0D12"/>
    <w:rsid w:val="002F0D72"/>
    <w:rsid w:val="002F0E25"/>
    <w:rsid w:val="002F17F6"/>
    <w:rsid w:val="002F30A3"/>
    <w:rsid w:val="002F424B"/>
    <w:rsid w:val="002F4AC6"/>
    <w:rsid w:val="002F4DF8"/>
    <w:rsid w:val="002F51C5"/>
    <w:rsid w:val="002F5D1C"/>
    <w:rsid w:val="002F6258"/>
    <w:rsid w:val="002F65FD"/>
    <w:rsid w:val="002F6D29"/>
    <w:rsid w:val="002F6D9F"/>
    <w:rsid w:val="002F7FA1"/>
    <w:rsid w:val="00300270"/>
    <w:rsid w:val="00300828"/>
    <w:rsid w:val="00301A95"/>
    <w:rsid w:val="00301BD4"/>
    <w:rsid w:val="00302B19"/>
    <w:rsid w:val="00302D33"/>
    <w:rsid w:val="00303011"/>
    <w:rsid w:val="0030347F"/>
    <w:rsid w:val="00303921"/>
    <w:rsid w:val="00306753"/>
    <w:rsid w:val="00306A61"/>
    <w:rsid w:val="00307942"/>
    <w:rsid w:val="00307C50"/>
    <w:rsid w:val="00307FAA"/>
    <w:rsid w:val="0031078A"/>
    <w:rsid w:val="003111AE"/>
    <w:rsid w:val="00311A09"/>
    <w:rsid w:val="00311FA7"/>
    <w:rsid w:val="00312418"/>
    <w:rsid w:val="0031318B"/>
    <w:rsid w:val="0031343F"/>
    <w:rsid w:val="0031348F"/>
    <w:rsid w:val="00313553"/>
    <w:rsid w:val="0031364F"/>
    <w:rsid w:val="00313C09"/>
    <w:rsid w:val="0031401E"/>
    <w:rsid w:val="003152AE"/>
    <w:rsid w:val="003158EC"/>
    <w:rsid w:val="00316493"/>
    <w:rsid w:val="00316D77"/>
    <w:rsid w:val="00316F21"/>
    <w:rsid w:val="003171C0"/>
    <w:rsid w:val="00317471"/>
    <w:rsid w:val="0031774C"/>
    <w:rsid w:val="00317842"/>
    <w:rsid w:val="00317960"/>
    <w:rsid w:val="00320654"/>
    <w:rsid w:val="003207BA"/>
    <w:rsid w:val="00320ADD"/>
    <w:rsid w:val="00320BA6"/>
    <w:rsid w:val="00321643"/>
    <w:rsid w:val="00321BC3"/>
    <w:rsid w:val="00321CDA"/>
    <w:rsid w:val="003223DF"/>
    <w:rsid w:val="00322E45"/>
    <w:rsid w:val="0032358F"/>
    <w:rsid w:val="00324306"/>
    <w:rsid w:val="00324542"/>
    <w:rsid w:val="00324D8E"/>
    <w:rsid w:val="003251AC"/>
    <w:rsid w:val="00325954"/>
    <w:rsid w:val="00325E94"/>
    <w:rsid w:val="00325FEA"/>
    <w:rsid w:val="003261B4"/>
    <w:rsid w:val="00326307"/>
    <w:rsid w:val="0032630A"/>
    <w:rsid w:val="00326779"/>
    <w:rsid w:val="003309A4"/>
    <w:rsid w:val="00330B27"/>
    <w:rsid w:val="00330C34"/>
    <w:rsid w:val="00331129"/>
    <w:rsid w:val="00332030"/>
    <w:rsid w:val="00332488"/>
    <w:rsid w:val="003325D7"/>
    <w:rsid w:val="00332B43"/>
    <w:rsid w:val="00332C6F"/>
    <w:rsid w:val="0033348F"/>
    <w:rsid w:val="00334214"/>
    <w:rsid w:val="00334235"/>
    <w:rsid w:val="003343BA"/>
    <w:rsid w:val="00334531"/>
    <w:rsid w:val="00335212"/>
    <w:rsid w:val="00336340"/>
    <w:rsid w:val="003363E1"/>
    <w:rsid w:val="00336985"/>
    <w:rsid w:val="0033792B"/>
    <w:rsid w:val="003379C5"/>
    <w:rsid w:val="00337CD3"/>
    <w:rsid w:val="003404B7"/>
    <w:rsid w:val="00340EAF"/>
    <w:rsid w:val="0034173F"/>
    <w:rsid w:val="00341C9E"/>
    <w:rsid w:val="00342AA5"/>
    <w:rsid w:val="00342AD9"/>
    <w:rsid w:val="00342BF6"/>
    <w:rsid w:val="00344B50"/>
    <w:rsid w:val="00345732"/>
    <w:rsid w:val="00345804"/>
    <w:rsid w:val="0034666D"/>
    <w:rsid w:val="00346913"/>
    <w:rsid w:val="003470E3"/>
    <w:rsid w:val="00347BFB"/>
    <w:rsid w:val="003513FD"/>
    <w:rsid w:val="0035212B"/>
    <w:rsid w:val="003522E1"/>
    <w:rsid w:val="0035252A"/>
    <w:rsid w:val="003526F4"/>
    <w:rsid w:val="00352952"/>
    <w:rsid w:val="00352FA2"/>
    <w:rsid w:val="00353849"/>
    <w:rsid w:val="00353D06"/>
    <w:rsid w:val="0035401F"/>
    <w:rsid w:val="00354494"/>
    <w:rsid w:val="00355569"/>
    <w:rsid w:val="00356FFF"/>
    <w:rsid w:val="00357456"/>
    <w:rsid w:val="003611F4"/>
    <w:rsid w:val="003614AA"/>
    <w:rsid w:val="00361749"/>
    <w:rsid w:val="00361BB0"/>
    <w:rsid w:val="00361F46"/>
    <w:rsid w:val="0036271B"/>
    <w:rsid w:val="00362C50"/>
    <w:rsid w:val="00363007"/>
    <w:rsid w:val="00363253"/>
    <w:rsid w:val="003637D9"/>
    <w:rsid w:val="00363AF9"/>
    <w:rsid w:val="003642D2"/>
    <w:rsid w:val="003648ED"/>
    <w:rsid w:val="003656F0"/>
    <w:rsid w:val="00365A7F"/>
    <w:rsid w:val="003668AD"/>
    <w:rsid w:val="00366BD0"/>
    <w:rsid w:val="003679DF"/>
    <w:rsid w:val="00370415"/>
    <w:rsid w:val="00370779"/>
    <w:rsid w:val="00370C6A"/>
    <w:rsid w:val="00370E3F"/>
    <w:rsid w:val="00372BE6"/>
    <w:rsid w:val="003730FE"/>
    <w:rsid w:val="0037385E"/>
    <w:rsid w:val="00373B47"/>
    <w:rsid w:val="00375506"/>
    <w:rsid w:val="0037550A"/>
    <w:rsid w:val="0037588A"/>
    <w:rsid w:val="003759EB"/>
    <w:rsid w:val="00380DB7"/>
    <w:rsid w:val="0038157C"/>
    <w:rsid w:val="00381745"/>
    <w:rsid w:val="00381C19"/>
    <w:rsid w:val="00381E9C"/>
    <w:rsid w:val="00382B34"/>
    <w:rsid w:val="00382C33"/>
    <w:rsid w:val="003833BB"/>
    <w:rsid w:val="00384925"/>
    <w:rsid w:val="00384E69"/>
    <w:rsid w:val="0038551D"/>
    <w:rsid w:val="0038681C"/>
    <w:rsid w:val="00386E6C"/>
    <w:rsid w:val="00387639"/>
    <w:rsid w:val="00387946"/>
    <w:rsid w:val="00390BB0"/>
    <w:rsid w:val="00390F8E"/>
    <w:rsid w:val="0039120D"/>
    <w:rsid w:val="00391F7C"/>
    <w:rsid w:val="00392C7C"/>
    <w:rsid w:val="003936B9"/>
    <w:rsid w:val="0039380F"/>
    <w:rsid w:val="00394199"/>
    <w:rsid w:val="003942DD"/>
    <w:rsid w:val="00394C52"/>
    <w:rsid w:val="00395809"/>
    <w:rsid w:val="0039595C"/>
    <w:rsid w:val="003959B6"/>
    <w:rsid w:val="0039601A"/>
    <w:rsid w:val="003963CE"/>
    <w:rsid w:val="003971EF"/>
    <w:rsid w:val="003A027D"/>
    <w:rsid w:val="003A0658"/>
    <w:rsid w:val="003A0BC0"/>
    <w:rsid w:val="003A154E"/>
    <w:rsid w:val="003A1640"/>
    <w:rsid w:val="003A1879"/>
    <w:rsid w:val="003A2904"/>
    <w:rsid w:val="003A2F45"/>
    <w:rsid w:val="003A3048"/>
    <w:rsid w:val="003A37E4"/>
    <w:rsid w:val="003A584D"/>
    <w:rsid w:val="003A60F4"/>
    <w:rsid w:val="003A6D60"/>
    <w:rsid w:val="003A756C"/>
    <w:rsid w:val="003A796C"/>
    <w:rsid w:val="003B0437"/>
    <w:rsid w:val="003B05FA"/>
    <w:rsid w:val="003B088F"/>
    <w:rsid w:val="003B1DCC"/>
    <w:rsid w:val="003B2989"/>
    <w:rsid w:val="003B2AAE"/>
    <w:rsid w:val="003B40E0"/>
    <w:rsid w:val="003B44AB"/>
    <w:rsid w:val="003B4507"/>
    <w:rsid w:val="003B4694"/>
    <w:rsid w:val="003B529D"/>
    <w:rsid w:val="003B6003"/>
    <w:rsid w:val="003B6D7C"/>
    <w:rsid w:val="003B7FC4"/>
    <w:rsid w:val="003C0ACE"/>
    <w:rsid w:val="003C0CBA"/>
    <w:rsid w:val="003C15D0"/>
    <w:rsid w:val="003C19C0"/>
    <w:rsid w:val="003C1B41"/>
    <w:rsid w:val="003C1F26"/>
    <w:rsid w:val="003C23BA"/>
    <w:rsid w:val="003C3A08"/>
    <w:rsid w:val="003C4D0D"/>
    <w:rsid w:val="003C5026"/>
    <w:rsid w:val="003C57A1"/>
    <w:rsid w:val="003C69F9"/>
    <w:rsid w:val="003C726C"/>
    <w:rsid w:val="003D00A7"/>
    <w:rsid w:val="003D0152"/>
    <w:rsid w:val="003D0B2E"/>
    <w:rsid w:val="003D0CBA"/>
    <w:rsid w:val="003D2E33"/>
    <w:rsid w:val="003D3782"/>
    <w:rsid w:val="003D3848"/>
    <w:rsid w:val="003D43B6"/>
    <w:rsid w:val="003D6229"/>
    <w:rsid w:val="003D658D"/>
    <w:rsid w:val="003D6B53"/>
    <w:rsid w:val="003D6D99"/>
    <w:rsid w:val="003D7004"/>
    <w:rsid w:val="003E07DF"/>
    <w:rsid w:val="003E151A"/>
    <w:rsid w:val="003E2B20"/>
    <w:rsid w:val="003E2DAE"/>
    <w:rsid w:val="003E3DC2"/>
    <w:rsid w:val="003E49BE"/>
    <w:rsid w:val="003E4E6D"/>
    <w:rsid w:val="003E5021"/>
    <w:rsid w:val="003E5AF5"/>
    <w:rsid w:val="003E699D"/>
    <w:rsid w:val="003E6F99"/>
    <w:rsid w:val="003E760C"/>
    <w:rsid w:val="003E77F0"/>
    <w:rsid w:val="003E78D9"/>
    <w:rsid w:val="003F082C"/>
    <w:rsid w:val="003F0E2C"/>
    <w:rsid w:val="003F22C2"/>
    <w:rsid w:val="003F2DB8"/>
    <w:rsid w:val="003F2EDA"/>
    <w:rsid w:val="003F38D4"/>
    <w:rsid w:val="003F3CA9"/>
    <w:rsid w:val="003F3DC3"/>
    <w:rsid w:val="003F42A8"/>
    <w:rsid w:val="003F4970"/>
    <w:rsid w:val="003F4A4A"/>
    <w:rsid w:val="003F5E0E"/>
    <w:rsid w:val="00401093"/>
    <w:rsid w:val="004010E6"/>
    <w:rsid w:val="0040219A"/>
    <w:rsid w:val="00402480"/>
    <w:rsid w:val="004025A0"/>
    <w:rsid w:val="004025B0"/>
    <w:rsid w:val="004029B6"/>
    <w:rsid w:val="00402CD7"/>
    <w:rsid w:val="00403280"/>
    <w:rsid w:val="00403515"/>
    <w:rsid w:val="004041C2"/>
    <w:rsid w:val="0040486D"/>
    <w:rsid w:val="004052F8"/>
    <w:rsid w:val="00405FBC"/>
    <w:rsid w:val="004071EC"/>
    <w:rsid w:val="004075BD"/>
    <w:rsid w:val="0040781B"/>
    <w:rsid w:val="0041080A"/>
    <w:rsid w:val="0041154D"/>
    <w:rsid w:val="00411552"/>
    <w:rsid w:val="004116DD"/>
    <w:rsid w:val="00411CD1"/>
    <w:rsid w:val="00411D98"/>
    <w:rsid w:val="00412981"/>
    <w:rsid w:val="00412C9C"/>
    <w:rsid w:val="00412D9E"/>
    <w:rsid w:val="00412FDA"/>
    <w:rsid w:val="00413B29"/>
    <w:rsid w:val="004143FB"/>
    <w:rsid w:val="00415598"/>
    <w:rsid w:val="00415613"/>
    <w:rsid w:val="00416A69"/>
    <w:rsid w:val="0041748D"/>
    <w:rsid w:val="00417584"/>
    <w:rsid w:val="00417A33"/>
    <w:rsid w:val="00417C85"/>
    <w:rsid w:val="00417F1F"/>
    <w:rsid w:val="0042028D"/>
    <w:rsid w:val="0042036C"/>
    <w:rsid w:val="00420F57"/>
    <w:rsid w:val="00423053"/>
    <w:rsid w:val="00425018"/>
    <w:rsid w:val="004250DB"/>
    <w:rsid w:val="004262B3"/>
    <w:rsid w:val="004271D2"/>
    <w:rsid w:val="0042737F"/>
    <w:rsid w:val="0042773C"/>
    <w:rsid w:val="00427FCC"/>
    <w:rsid w:val="004307A2"/>
    <w:rsid w:val="00430FC3"/>
    <w:rsid w:val="00431E5F"/>
    <w:rsid w:val="00432642"/>
    <w:rsid w:val="00432AD1"/>
    <w:rsid w:val="00432CF4"/>
    <w:rsid w:val="00433008"/>
    <w:rsid w:val="0043329D"/>
    <w:rsid w:val="00434175"/>
    <w:rsid w:val="004344CE"/>
    <w:rsid w:val="00434F08"/>
    <w:rsid w:val="004353EE"/>
    <w:rsid w:val="00435602"/>
    <w:rsid w:val="00435C24"/>
    <w:rsid w:val="00435FE7"/>
    <w:rsid w:val="004369B4"/>
    <w:rsid w:val="00436CBF"/>
    <w:rsid w:val="004374FC"/>
    <w:rsid w:val="00437A20"/>
    <w:rsid w:val="00437BDE"/>
    <w:rsid w:val="004402A6"/>
    <w:rsid w:val="004413FA"/>
    <w:rsid w:val="00441600"/>
    <w:rsid w:val="00442189"/>
    <w:rsid w:val="00442209"/>
    <w:rsid w:val="004423D6"/>
    <w:rsid w:val="00442690"/>
    <w:rsid w:val="004427AE"/>
    <w:rsid w:val="00443422"/>
    <w:rsid w:val="00443D68"/>
    <w:rsid w:val="00445646"/>
    <w:rsid w:val="004460D0"/>
    <w:rsid w:val="00446621"/>
    <w:rsid w:val="0044742F"/>
    <w:rsid w:val="0045216D"/>
    <w:rsid w:val="004523B1"/>
    <w:rsid w:val="00452657"/>
    <w:rsid w:val="00452681"/>
    <w:rsid w:val="00452B27"/>
    <w:rsid w:val="0045385E"/>
    <w:rsid w:val="004547B2"/>
    <w:rsid w:val="004566B5"/>
    <w:rsid w:val="00456A6D"/>
    <w:rsid w:val="00456BAF"/>
    <w:rsid w:val="00456DFA"/>
    <w:rsid w:val="00456FC5"/>
    <w:rsid w:val="00457024"/>
    <w:rsid w:val="004570CE"/>
    <w:rsid w:val="00457EB4"/>
    <w:rsid w:val="00460261"/>
    <w:rsid w:val="00462552"/>
    <w:rsid w:val="00462CE7"/>
    <w:rsid w:val="00463A14"/>
    <w:rsid w:val="00463B50"/>
    <w:rsid w:val="00463E6F"/>
    <w:rsid w:val="00464775"/>
    <w:rsid w:val="0046484D"/>
    <w:rsid w:val="0046496F"/>
    <w:rsid w:val="00464A41"/>
    <w:rsid w:val="00464CD7"/>
    <w:rsid w:val="00466E42"/>
    <w:rsid w:val="00470061"/>
    <w:rsid w:val="0047051E"/>
    <w:rsid w:val="0047058C"/>
    <w:rsid w:val="00470D4C"/>
    <w:rsid w:val="00471BA2"/>
    <w:rsid w:val="00471EF8"/>
    <w:rsid w:val="00472090"/>
    <w:rsid w:val="004725A4"/>
    <w:rsid w:val="00472669"/>
    <w:rsid w:val="0047328A"/>
    <w:rsid w:val="00473462"/>
    <w:rsid w:val="0047348F"/>
    <w:rsid w:val="0047351D"/>
    <w:rsid w:val="004736B1"/>
    <w:rsid w:val="00473703"/>
    <w:rsid w:val="004739DF"/>
    <w:rsid w:val="00474463"/>
    <w:rsid w:val="004744C1"/>
    <w:rsid w:val="004756D1"/>
    <w:rsid w:val="00476006"/>
    <w:rsid w:val="00476D2D"/>
    <w:rsid w:val="004771ED"/>
    <w:rsid w:val="00477333"/>
    <w:rsid w:val="00477365"/>
    <w:rsid w:val="00477F33"/>
    <w:rsid w:val="00480004"/>
    <w:rsid w:val="004801B0"/>
    <w:rsid w:val="00480B77"/>
    <w:rsid w:val="0048220E"/>
    <w:rsid w:val="004831C3"/>
    <w:rsid w:val="0048371E"/>
    <w:rsid w:val="004839EC"/>
    <w:rsid w:val="00483A7D"/>
    <w:rsid w:val="00483F5E"/>
    <w:rsid w:val="00484686"/>
    <w:rsid w:val="00485865"/>
    <w:rsid w:val="004858A5"/>
    <w:rsid w:val="00485AF2"/>
    <w:rsid w:val="00486185"/>
    <w:rsid w:val="004866C2"/>
    <w:rsid w:val="00486C9F"/>
    <w:rsid w:val="00487233"/>
    <w:rsid w:val="0048762C"/>
    <w:rsid w:val="00487F57"/>
    <w:rsid w:val="0049013A"/>
    <w:rsid w:val="00490D07"/>
    <w:rsid w:val="004913F2"/>
    <w:rsid w:val="004915C6"/>
    <w:rsid w:val="00491ADD"/>
    <w:rsid w:val="00491AE9"/>
    <w:rsid w:val="00491CD2"/>
    <w:rsid w:val="00492005"/>
    <w:rsid w:val="004920F2"/>
    <w:rsid w:val="004928E1"/>
    <w:rsid w:val="00492F9F"/>
    <w:rsid w:val="00493311"/>
    <w:rsid w:val="00493DD5"/>
    <w:rsid w:val="00494253"/>
    <w:rsid w:val="00494A7E"/>
    <w:rsid w:val="00494CEF"/>
    <w:rsid w:val="00495120"/>
    <w:rsid w:val="004957B0"/>
    <w:rsid w:val="004959F8"/>
    <w:rsid w:val="00495B41"/>
    <w:rsid w:val="00495C72"/>
    <w:rsid w:val="00495E1B"/>
    <w:rsid w:val="00496550"/>
    <w:rsid w:val="00496996"/>
    <w:rsid w:val="00496BB9"/>
    <w:rsid w:val="004974AF"/>
    <w:rsid w:val="004A0520"/>
    <w:rsid w:val="004A0FC2"/>
    <w:rsid w:val="004A1802"/>
    <w:rsid w:val="004A1CE6"/>
    <w:rsid w:val="004A1F9F"/>
    <w:rsid w:val="004A2252"/>
    <w:rsid w:val="004A2B3D"/>
    <w:rsid w:val="004A2C9D"/>
    <w:rsid w:val="004A2D3D"/>
    <w:rsid w:val="004A3822"/>
    <w:rsid w:val="004A3C03"/>
    <w:rsid w:val="004A40A7"/>
    <w:rsid w:val="004A4391"/>
    <w:rsid w:val="004A5AB4"/>
    <w:rsid w:val="004A5AC6"/>
    <w:rsid w:val="004A5F4F"/>
    <w:rsid w:val="004A6658"/>
    <w:rsid w:val="004A7225"/>
    <w:rsid w:val="004A7743"/>
    <w:rsid w:val="004A7BE0"/>
    <w:rsid w:val="004B19DF"/>
    <w:rsid w:val="004B2F1B"/>
    <w:rsid w:val="004B35F0"/>
    <w:rsid w:val="004B42F2"/>
    <w:rsid w:val="004B5252"/>
    <w:rsid w:val="004B527A"/>
    <w:rsid w:val="004B6AD5"/>
    <w:rsid w:val="004B7432"/>
    <w:rsid w:val="004B789B"/>
    <w:rsid w:val="004B7AB8"/>
    <w:rsid w:val="004B7C20"/>
    <w:rsid w:val="004C0018"/>
    <w:rsid w:val="004C025A"/>
    <w:rsid w:val="004C047F"/>
    <w:rsid w:val="004C1C9B"/>
    <w:rsid w:val="004C23B9"/>
    <w:rsid w:val="004C2BA1"/>
    <w:rsid w:val="004C3618"/>
    <w:rsid w:val="004C374A"/>
    <w:rsid w:val="004C4954"/>
    <w:rsid w:val="004C598F"/>
    <w:rsid w:val="004C5FC8"/>
    <w:rsid w:val="004C6695"/>
    <w:rsid w:val="004C6D87"/>
    <w:rsid w:val="004C720D"/>
    <w:rsid w:val="004C7556"/>
    <w:rsid w:val="004C7673"/>
    <w:rsid w:val="004C76F1"/>
    <w:rsid w:val="004C77E0"/>
    <w:rsid w:val="004C78EF"/>
    <w:rsid w:val="004C792A"/>
    <w:rsid w:val="004D0173"/>
    <w:rsid w:val="004D09D1"/>
    <w:rsid w:val="004D1DAD"/>
    <w:rsid w:val="004D3F58"/>
    <w:rsid w:val="004D488E"/>
    <w:rsid w:val="004D498E"/>
    <w:rsid w:val="004D564B"/>
    <w:rsid w:val="004D5A3A"/>
    <w:rsid w:val="004D6250"/>
    <w:rsid w:val="004D678A"/>
    <w:rsid w:val="004D68BD"/>
    <w:rsid w:val="004D6B56"/>
    <w:rsid w:val="004D6E41"/>
    <w:rsid w:val="004D75FE"/>
    <w:rsid w:val="004E16A9"/>
    <w:rsid w:val="004E18F9"/>
    <w:rsid w:val="004E213A"/>
    <w:rsid w:val="004E2DF9"/>
    <w:rsid w:val="004E3BE5"/>
    <w:rsid w:val="004E4CB4"/>
    <w:rsid w:val="004E62AB"/>
    <w:rsid w:val="004E66D6"/>
    <w:rsid w:val="004E6AA2"/>
    <w:rsid w:val="004E78E5"/>
    <w:rsid w:val="004E7B40"/>
    <w:rsid w:val="004F007F"/>
    <w:rsid w:val="004F08DE"/>
    <w:rsid w:val="004F12CF"/>
    <w:rsid w:val="004F1974"/>
    <w:rsid w:val="004F1D68"/>
    <w:rsid w:val="004F2317"/>
    <w:rsid w:val="004F29A9"/>
    <w:rsid w:val="004F2D48"/>
    <w:rsid w:val="004F30C7"/>
    <w:rsid w:val="004F3721"/>
    <w:rsid w:val="004F5538"/>
    <w:rsid w:val="004F56AE"/>
    <w:rsid w:val="004F62BD"/>
    <w:rsid w:val="004F67D5"/>
    <w:rsid w:val="004F7187"/>
    <w:rsid w:val="004F725D"/>
    <w:rsid w:val="004F777F"/>
    <w:rsid w:val="004F7F28"/>
    <w:rsid w:val="00500519"/>
    <w:rsid w:val="00500E7B"/>
    <w:rsid w:val="00501667"/>
    <w:rsid w:val="0050229E"/>
    <w:rsid w:val="00502482"/>
    <w:rsid w:val="005024E8"/>
    <w:rsid w:val="00502B56"/>
    <w:rsid w:val="00502D6A"/>
    <w:rsid w:val="00503A33"/>
    <w:rsid w:val="00503E6C"/>
    <w:rsid w:val="005046E3"/>
    <w:rsid w:val="005048B8"/>
    <w:rsid w:val="00504AF4"/>
    <w:rsid w:val="00504BBF"/>
    <w:rsid w:val="005064C3"/>
    <w:rsid w:val="00506545"/>
    <w:rsid w:val="00506FE4"/>
    <w:rsid w:val="0051063A"/>
    <w:rsid w:val="00510E72"/>
    <w:rsid w:val="005126DF"/>
    <w:rsid w:val="005134D0"/>
    <w:rsid w:val="00514FFF"/>
    <w:rsid w:val="005172A1"/>
    <w:rsid w:val="00517443"/>
    <w:rsid w:val="005203A3"/>
    <w:rsid w:val="00520BEA"/>
    <w:rsid w:val="00520D45"/>
    <w:rsid w:val="00520F9E"/>
    <w:rsid w:val="00521287"/>
    <w:rsid w:val="00522199"/>
    <w:rsid w:val="005222B6"/>
    <w:rsid w:val="00523CEF"/>
    <w:rsid w:val="0052412E"/>
    <w:rsid w:val="00524177"/>
    <w:rsid w:val="00524253"/>
    <w:rsid w:val="005249AB"/>
    <w:rsid w:val="00525940"/>
    <w:rsid w:val="00525D5D"/>
    <w:rsid w:val="0052632A"/>
    <w:rsid w:val="00526CC5"/>
    <w:rsid w:val="005307D3"/>
    <w:rsid w:val="00530BD5"/>
    <w:rsid w:val="00531495"/>
    <w:rsid w:val="0053157D"/>
    <w:rsid w:val="00531EA6"/>
    <w:rsid w:val="005322BD"/>
    <w:rsid w:val="005325E2"/>
    <w:rsid w:val="0053292C"/>
    <w:rsid w:val="00534E0F"/>
    <w:rsid w:val="005354AE"/>
    <w:rsid w:val="005360AB"/>
    <w:rsid w:val="00536452"/>
    <w:rsid w:val="00537CBB"/>
    <w:rsid w:val="00540AD4"/>
    <w:rsid w:val="005412DD"/>
    <w:rsid w:val="0054172A"/>
    <w:rsid w:val="00541FC6"/>
    <w:rsid w:val="005423B4"/>
    <w:rsid w:val="005427BF"/>
    <w:rsid w:val="005427C6"/>
    <w:rsid w:val="0054301C"/>
    <w:rsid w:val="005434E7"/>
    <w:rsid w:val="00543AB0"/>
    <w:rsid w:val="005442B7"/>
    <w:rsid w:val="005443CE"/>
    <w:rsid w:val="00544956"/>
    <w:rsid w:val="00545F8A"/>
    <w:rsid w:val="00546317"/>
    <w:rsid w:val="0054645D"/>
    <w:rsid w:val="0055044C"/>
    <w:rsid w:val="00550B5D"/>
    <w:rsid w:val="00552DB4"/>
    <w:rsid w:val="005536FC"/>
    <w:rsid w:val="00553A68"/>
    <w:rsid w:val="00554109"/>
    <w:rsid w:val="00554326"/>
    <w:rsid w:val="00554ABC"/>
    <w:rsid w:val="00556D0B"/>
    <w:rsid w:val="0055725C"/>
    <w:rsid w:val="00557411"/>
    <w:rsid w:val="005601B7"/>
    <w:rsid w:val="00560271"/>
    <w:rsid w:val="00560D8E"/>
    <w:rsid w:val="00561053"/>
    <w:rsid w:val="00561432"/>
    <w:rsid w:val="00561989"/>
    <w:rsid w:val="00561B11"/>
    <w:rsid w:val="00561C37"/>
    <w:rsid w:val="005627E8"/>
    <w:rsid w:val="00562A5A"/>
    <w:rsid w:val="00563376"/>
    <w:rsid w:val="00563C82"/>
    <w:rsid w:val="00563FC1"/>
    <w:rsid w:val="0056491E"/>
    <w:rsid w:val="0056540B"/>
    <w:rsid w:val="0056586F"/>
    <w:rsid w:val="00565B64"/>
    <w:rsid w:val="00566634"/>
    <w:rsid w:val="00566AA0"/>
    <w:rsid w:val="005672C5"/>
    <w:rsid w:val="005677D1"/>
    <w:rsid w:val="00567F50"/>
    <w:rsid w:val="00570209"/>
    <w:rsid w:val="0057068D"/>
    <w:rsid w:val="005709D0"/>
    <w:rsid w:val="00570DB6"/>
    <w:rsid w:val="0057118E"/>
    <w:rsid w:val="00571D8B"/>
    <w:rsid w:val="00571EC4"/>
    <w:rsid w:val="0057206E"/>
    <w:rsid w:val="0057254F"/>
    <w:rsid w:val="0057268B"/>
    <w:rsid w:val="005734C6"/>
    <w:rsid w:val="00573986"/>
    <w:rsid w:val="00573B6D"/>
    <w:rsid w:val="00575406"/>
    <w:rsid w:val="00575548"/>
    <w:rsid w:val="00575C8A"/>
    <w:rsid w:val="00576078"/>
    <w:rsid w:val="00576864"/>
    <w:rsid w:val="0057719C"/>
    <w:rsid w:val="0058048E"/>
    <w:rsid w:val="005806FF"/>
    <w:rsid w:val="00580D9F"/>
    <w:rsid w:val="00581207"/>
    <w:rsid w:val="00581613"/>
    <w:rsid w:val="00581E4B"/>
    <w:rsid w:val="00582264"/>
    <w:rsid w:val="00583F19"/>
    <w:rsid w:val="00584EAF"/>
    <w:rsid w:val="00584F79"/>
    <w:rsid w:val="005850F5"/>
    <w:rsid w:val="0058526D"/>
    <w:rsid w:val="00585990"/>
    <w:rsid w:val="00586A53"/>
    <w:rsid w:val="00587B68"/>
    <w:rsid w:val="00587E9C"/>
    <w:rsid w:val="00590663"/>
    <w:rsid w:val="005909F0"/>
    <w:rsid w:val="00590A81"/>
    <w:rsid w:val="00591ECA"/>
    <w:rsid w:val="00592018"/>
    <w:rsid w:val="0059238E"/>
    <w:rsid w:val="005934CD"/>
    <w:rsid w:val="005938D9"/>
    <w:rsid w:val="00594923"/>
    <w:rsid w:val="005949D0"/>
    <w:rsid w:val="00595441"/>
    <w:rsid w:val="00595A55"/>
    <w:rsid w:val="00596EE0"/>
    <w:rsid w:val="005A04CF"/>
    <w:rsid w:val="005A0A14"/>
    <w:rsid w:val="005A1289"/>
    <w:rsid w:val="005A18A7"/>
    <w:rsid w:val="005A1BCB"/>
    <w:rsid w:val="005A1FA3"/>
    <w:rsid w:val="005A2DE8"/>
    <w:rsid w:val="005A3037"/>
    <w:rsid w:val="005A3A87"/>
    <w:rsid w:val="005A43CF"/>
    <w:rsid w:val="005A4968"/>
    <w:rsid w:val="005A5177"/>
    <w:rsid w:val="005A59B9"/>
    <w:rsid w:val="005A60AC"/>
    <w:rsid w:val="005A6596"/>
    <w:rsid w:val="005A6A87"/>
    <w:rsid w:val="005A6BC1"/>
    <w:rsid w:val="005A776E"/>
    <w:rsid w:val="005A7E25"/>
    <w:rsid w:val="005B00A0"/>
    <w:rsid w:val="005B053A"/>
    <w:rsid w:val="005B071B"/>
    <w:rsid w:val="005B0FBB"/>
    <w:rsid w:val="005B16B1"/>
    <w:rsid w:val="005B2481"/>
    <w:rsid w:val="005B26B0"/>
    <w:rsid w:val="005B2707"/>
    <w:rsid w:val="005B3045"/>
    <w:rsid w:val="005B4383"/>
    <w:rsid w:val="005B5479"/>
    <w:rsid w:val="005B5FFC"/>
    <w:rsid w:val="005B6482"/>
    <w:rsid w:val="005B6538"/>
    <w:rsid w:val="005B746D"/>
    <w:rsid w:val="005B76BE"/>
    <w:rsid w:val="005B7E01"/>
    <w:rsid w:val="005C01B3"/>
    <w:rsid w:val="005C087B"/>
    <w:rsid w:val="005C2082"/>
    <w:rsid w:val="005C2485"/>
    <w:rsid w:val="005C2728"/>
    <w:rsid w:val="005C289D"/>
    <w:rsid w:val="005C2AC9"/>
    <w:rsid w:val="005C2B85"/>
    <w:rsid w:val="005C3073"/>
    <w:rsid w:val="005C333F"/>
    <w:rsid w:val="005C33BD"/>
    <w:rsid w:val="005C3A5C"/>
    <w:rsid w:val="005C3B55"/>
    <w:rsid w:val="005C56C8"/>
    <w:rsid w:val="005C61CD"/>
    <w:rsid w:val="005C6AAB"/>
    <w:rsid w:val="005C6EA4"/>
    <w:rsid w:val="005C7199"/>
    <w:rsid w:val="005C726D"/>
    <w:rsid w:val="005C756F"/>
    <w:rsid w:val="005C7634"/>
    <w:rsid w:val="005D07D8"/>
    <w:rsid w:val="005D089E"/>
    <w:rsid w:val="005D1749"/>
    <w:rsid w:val="005D1943"/>
    <w:rsid w:val="005D2780"/>
    <w:rsid w:val="005D3F6C"/>
    <w:rsid w:val="005D4672"/>
    <w:rsid w:val="005D4B5E"/>
    <w:rsid w:val="005D4DD0"/>
    <w:rsid w:val="005D590E"/>
    <w:rsid w:val="005D6080"/>
    <w:rsid w:val="005D6F5F"/>
    <w:rsid w:val="005D73D4"/>
    <w:rsid w:val="005D7C30"/>
    <w:rsid w:val="005E02A9"/>
    <w:rsid w:val="005E077B"/>
    <w:rsid w:val="005E080F"/>
    <w:rsid w:val="005E0945"/>
    <w:rsid w:val="005E1A09"/>
    <w:rsid w:val="005E1AAA"/>
    <w:rsid w:val="005E1F6B"/>
    <w:rsid w:val="005E2C53"/>
    <w:rsid w:val="005E2FDB"/>
    <w:rsid w:val="005E318D"/>
    <w:rsid w:val="005E428A"/>
    <w:rsid w:val="005E4309"/>
    <w:rsid w:val="005E5257"/>
    <w:rsid w:val="005E5709"/>
    <w:rsid w:val="005E72A9"/>
    <w:rsid w:val="005E759C"/>
    <w:rsid w:val="005E7869"/>
    <w:rsid w:val="005E7BEC"/>
    <w:rsid w:val="005F0042"/>
    <w:rsid w:val="005F06D2"/>
    <w:rsid w:val="005F122D"/>
    <w:rsid w:val="005F13BC"/>
    <w:rsid w:val="005F15A5"/>
    <w:rsid w:val="005F17CE"/>
    <w:rsid w:val="005F1850"/>
    <w:rsid w:val="005F1D47"/>
    <w:rsid w:val="005F3300"/>
    <w:rsid w:val="005F3655"/>
    <w:rsid w:val="005F4088"/>
    <w:rsid w:val="005F426E"/>
    <w:rsid w:val="005F47FB"/>
    <w:rsid w:val="005F567F"/>
    <w:rsid w:val="005F5FFB"/>
    <w:rsid w:val="005F6502"/>
    <w:rsid w:val="005F6CDC"/>
    <w:rsid w:val="005F7CAA"/>
    <w:rsid w:val="005F7CCE"/>
    <w:rsid w:val="00600C4A"/>
    <w:rsid w:val="006014FB"/>
    <w:rsid w:val="0060198C"/>
    <w:rsid w:val="00601B74"/>
    <w:rsid w:val="00601F87"/>
    <w:rsid w:val="0060295F"/>
    <w:rsid w:val="006043C1"/>
    <w:rsid w:val="0060495B"/>
    <w:rsid w:val="00604B7B"/>
    <w:rsid w:val="00605344"/>
    <w:rsid w:val="00605C6B"/>
    <w:rsid w:val="00605CBF"/>
    <w:rsid w:val="00606141"/>
    <w:rsid w:val="006064F2"/>
    <w:rsid w:val="00606690"/>
    <w:rsid w:val="006073CA"/>
    <w:rsid w:val="00607BA4"/>
    <w:rsid w:val="006101CB"/>
    <w:rsid w:val="006104D1"/>
    <w:rsid w:val="00610724"/>
    <w:rsid w:val="006107AE"/>
    <w:rsid w:val="00610D79"/>
    <w:rsid w:val="00610ED4"/>
    <w:rsid w:val="00611231"/>
    <w:rsid w:val="00612550"/>
    <w:rsid w:val="006127BE"/>
    <w:rsid w:val="0061402A"/>
    <w:rsid w:val="00615049"/>
    <w:rsid w:val="00615303"/>
    <w:rsid w:val="0061628C"/>
    <w:rsid w:val="00616A40"/>
    <w:rsid w:val="00616EC8"/>
    <w:rsid w:val="00617067"/>
    <w:rsid w:val="00620A60"/>
    <w:rsid w:val="006212B0"/>
    <w:rsid w:val="006214E8"/>
    <w:rsid w:val="00621B6D"/>
    <w:rsid w:val="0062230D"/>
    <w:rsid w:val="006229D2"/>
    <w:rsid w:val="0062369B"/>
    <w:rsid w:val="006247FC"/>
    <w:rsid w:val="00624AC9"/>
    <w:rsid w:val="006252B3"/>
    <w:rsid w:val="00626075"/>
    <w:rsid w:val="00627549"/>
    <w:rsid w:val="00627C86"/>
    <w:rsid w:val="0063124D"/>
    <w:rsid w:val="0063230D"/>
    <w:rsid w:val="006337E1"/>
    <w:rsid w:val="00633A00"/>
    <w:rsid w:val="00634B7D"/>
    <w:rsid w:val="00637287"/>
    <w:rsid w:val="00637297"/>
    <w:rsid w:val="00640853"/>
    <w:rsid w:val="00641DBD"/>
    <w:rsid w:val="00642680"/>
    <w:rsid w:val="00642BA5"/>
    <w:rsid w:val="0064307D"/>
    <w:rsid w:val="006437D6"/>
    <w:rsid w:val="006438ED"/>
    <w:rsid w:val="00644395"/>
    <w:rsid w:val="006449B5"/>
    <w:rsid w:val="00644B2E"/>
    <w:rsid w:val="00644DBD"/>
    <w:rsid w:val="006453EF"/>
    <w:rsid w:val="00645577"/>
    <w:rsid w:val="0064560A"/>
    <w:rsid w:val="006460CB"/>
    <w:rsid w:val="00646257"/>
    <w:rsid w:val="00646781"/>
    <w:rsid w:val="00646B19"/>
    <w:rsid w:val="00650A85"/>
    <w:rsid w:val="00651414"/>
    <w:rsid w:val="00652090"/>
    <w:rsid w:val="006521C4"/>
    <w:rsid w:val="006529FD"/>
    <w:rsid w:val="0065314E"/>
    <w:rsid w:val="00653275"/>
    <w:rsid w:val="0065430F"/>
    <w:rsid w:val="00654A7A"/>
    <w:rsid w:val="00654F2B"/>
    <w:rsid w:val="00654FAC"/>
    <w:rsid w:val="00655E30"/>
    <w:rsid w:val="00655F06"/>
    <w:rsid w:val="00657E34"/>
    <w:rsid w:val="00660A08"/>
    <w:rsid w:val="00660D60"/>
    <w:rsid w:val="006612A4"/>
    <w:rsid w:val="00661B56"/>
    <w:rsid w:val="00663683"/>
    <w:rsid w:val="006638DF"/>
    <w:rsid w:val="00663D18"/>
    <w:rsid w:val="00664791"/>
    <w:rsid w:val="0066486C"/>
    <w:rsid w:val="00664BBA"/>
    <w:rsid w:val="00664D1C"/>
    <w:rsid w:val="0066507C"/>
    <w:rsid w:val="006651D5"/>
    <w:rsid w:val="00665414"/>
    <w:rsid w:val="00665CE0"/>
    <w:rsid w:val="0066615D"/>
    <w:rsid w:val="00666623"/>
    <w:rsid w:val="00666D10"/>
    <w:rsid w:val="00666D71"/>
    <w:rsid w:val="00667324"/>
    <w:rsid w:val="00670361"/>
    <w:rsid w:val="00670FFD"/>
    <w:rsid w:val="00672729"/>
    <w:rsid w:val="006729B9"/>
    <w:rsid w:val="00672B25"/>
    <w:rsid w:val="00672CE6"/>
    <w:rsid w:val="00673701"/>
    <w:rsid w:val="00674424"/>
    <w:rsid w:val="00674CC6"/>
    <w:rsid w:val="00674DE9"/>
    <w:rsid w:val="00675B46"/>
    <w:rsid w:val="00675E6F"/>
    <w:rsid w:val="006762A6"/>
    <w:rsid w:val="00677274"/>
    <w:rsid w:val="0068158C"/>
    <w:rsid w:val="00681814"/>
    <w:rsid w:val="00681AB1"/>
    <w:rsid w:val="00681DC2"/>
    <w:rsid w:val="0068253E"/>
    <w:rsid w:val="006827C0"/>
    <w:rsid w:val="00682CC3"/>
    <w:rsid w:val="00682E8F"/>
    <w:rsid w:val="006832F3"/>
    <w:rsid w:val="006835EF"/>
    <w:rsid w:val="00683FBF"/>
    <w:rsid w:val="00684226"/>
    <w:rsid w:val="00684578"/>
    <w:rsid w:val="00684766"/>
    <w:rsid w:val="006847F7"/>
    <w:rsid w:val="0068502D"/>
    <w:rsid w:val="00685329"/>
    <w:rsid w:val="006853ED"/>
    <w:rsid w:val="0068555B"/>
    <w:rsid w:val="0068587E"/>
    <w:rsid w:val="00686408"/>
    <w:rsid w:val="0068698C"/>
    <w:rsid w:val="00687428"/>
    <w:rsid w:val="006916F6"/>
    <w:rsid w:val="00691A34"/>
    <w:rsid w:val="00691D4E"/>
    <w:rsid w:val="00692B16"/>
    <w:rsid w:val="00692B38"/>
    <w:rsid w:val="006934FA"/>
    <w:rsid w:val="00693ABE"/>
    <w:rsid w:val="00693CB6"/>
    <w:rsid w:val="006942C2"/>
    <w:rsid w:val="00694621"/>
    <w:rsid w:val="006957EB"/>
    <w:rsid w:val="0069676E"/>
    <w:rsid w:val="00696F71"/>
    <w:rsid w:val="0069749C"/>
    <w:rsid w:val="006978E0"/>
    <w:rsid w:val="00697DED"/>
    <w:rsid w:val="006A04C7"/>
    <w:rsid w:val="006A1ADD"/>
    <w:rsid w:val="006A1C3D"/>
    <w:rsid w:val="006A2016"/>
    <w:rsid w:val="006A28BC"/>
    <w:rsid w:val="006A2C48"/>
    <w:rsid w:val="006A2E56"/>
    <w:rsid w:val="006A3130"/>
    <w:rsid w:val="006A38B8"/>
    <w:rsid w:val="006A4163"/>
    <w:rsid w:val="006A5189"/>
    <w:rsid w:val="006A5731"/>
    <w:rsid w:val="006A5E24"/>
    <w:rsid w:val="006A68BA"/>
    <w:rsid w:val="006A7F1B"/>
    <w:rsid w:val="006B062D"/>
    <w:rsid w:val="006B0BC8"/>
    <w:rsid w:val="006B1B12"/>
    <w:rsid w:val="006B3152"/>
    <w:rsid w:val="006B4FF8"/>
    <w:rsid w:val="006B502F"/>
    <w:rsid w:val="006B5A77"/>
    <w:rsid w:val="006B612C"/>
    <w:rsid w:val="006B6BBF"/>
    <w:rsid w:val="006B7258"/>
    <w:rsid w:val="006B794F"/>
    <w:rsid w:val="006B79A3"/>
    <w:rsid w:val="006C1163"/>
    <w:rsid w:val="006C13BE"/>
    <w:rsid w:val="006C13D0"/>
    <w:rsid w:val="006C1517"/>
    <w:rsid w:val="006C1AF2"/>
    <w:rsid w:val="006C1B34"/>
    <w:rsid w:val="006C3050"/>
    <w:rsid w:val="006C386E"/>
    <w:rsid w:val="006C3DE0"/>
    <w:rsid w:val="006C47CD"/>
    <w:rsid w:val="006C48FC"/>
    <w:rsid w:val="006C4AD3"/>
    <w:rsid w:val="006C57B1"/>
    <w:rsid w:val="006C5B2E"/>
    <w:rsid w:val="006C637A"/>
    <w:rsid w:val="006C637D"/>
    <w:rsid w:val="006C76D3"/>
    <w:rsid w:val="006C7740"/>
    <w:rsid w:val="006C7992"/>
    <w:rsid w:val="006C7A41"/>
    <w:rsid w:val="006D09E4"/>
    <w:rsid w:val="006D0C83"/>
    <w:rsid w:val="006D0D57"/>
    <w:rsid w:val="006D0EE6"/>
    <w:rsid w:val="006D1348"/>
    <w:rsid w:val="006D151F"/>
    <w:rsid w:val="006D20F6"/>
    <w:rsid w:val="006D23AE"/>
    <w:rsid w:val="006D3D98"/>
    <w:rsid w:val="006D48B2"/>
    <w:rsid w:val="006D5188"/>
    <w:rsid w:val="006D5607"/>
    <w:rsid w:val="006D59F1"/>
    <w:rsid w:val="006D601F"/>
    <w:rsid w:val="006D67BA"/>
    <w:rsid w:val="006D6BFC"/>
    <w:rsid w:val="006D734E"/>
    <w:rsid w:val="006D74C4"/>
    <w:rsid w:val="006D76B5"/>
    <w:rsid w:val="006D785C"/>
    <w:rsid w:val="006E0266"/>
    <w:rsid w:val="006E0BAF"/>
    <w:rsid w:val="006E1398"/>
    <w:rsid w:val="006E1FC1"/>
    <w:rsid w:val="006E30EF"/>
    <w:rsid w:val="006E448C"/>
    <w:rsid w:val="006E4D6C"/>
    <w:rsid w:val="006E5770"/>
    <w:rsid w:val="006E6FA0"/>
    <w:rsid w:val="006E7E50"/>
    <w:rsid w:val="006F145D"/>
    <w:rsid w:val="006F1F36"/>
    <w:rsid w:val="006F2AAB"/>
    <w:rsid w:val="006F393C"/>
    <w:rsid w:val="006F42ED"/>
    <w:rsid w:val="006F491F"/>
    <w:rsid w:val="006F5603"/>
    <w:rsid w:val="006F5EF3"/>
    <w:rsid w:val="006F5FB8"/>
    <w:rsid w:val="006F799F"/>
    <w:rsid w:val="006F7BAE"/>
    <w:rsid w:val="00700039"/>
    <w:rsid w:val="007014BF"/>
    <w:rsid w:val="00701F19"/>
    <w:rsid w:val="0070264C"/>
    <w:rsid w:val="0070293D"/>
    <w:rsid w:val="00702AA5"/>
    <w:rsid w:val="00703A23"/>
    <w:rsid w:val="00703D54"/>
    <w:rsid w:val="0070414F"/>
    <w:rsid w:val="007047D2"/>
    <w:rsid w:val="00704A37"/>
    <w:rsid w:val="007052D0"/>
    <w:rsid w:val="00705F4E"/>
    <w:rsid w:val="007062B2"/>
    <w:rsid w:val="007063E1"/>
    <w:rsid w:val="007068AD"/>
    <w:rsid w:val="00706D00"/>
    <w:rsid w:val="0070769B"/>
    <w:rsid w:val="00707DEA"/>
    <w:rsid w:val="007105A8"/>
    <w:rsid w:val="0071082D"/>
    <w:rsid w:val="007115A0"/>
    <w:rsid w:val="00711777"/>
    <w:rsid w:val="007119A8"/>
    <w:rsid w:val="00711DAF"/>
    <w:rsid w:val="00712237"/>
    <w:rsid w:val="0071296B"/>
    <w:rsid w:val="00712D69"/>
    <w:rsid w:val="00714884"/>
    <w:rsid w:val="00714FAB"/>
    <w:rsid w:val="00715FAE"/>
    <w:rsid w:val="00716003"/>
    <w:rsid w:val="0071612C"/>
    <w:rsid w:val="00716146"/>
    <w:rsid w:val="007169B0"/>
    <w:rsid w:val="00720030"/>
    <w:rsid w:val="00721C6B"/>
    <w:rsid w:val="00721FF5"/>
    <w:rsid w:val="0072284F"/>
    <w:rsid w:val="0072342A"/>
    <w:rsid w:val="007237A8"/>
    <w:rsid w:val="00725402"/>
    <w:rsid w:val="00725616"/>
    <w:rsid w:val="0072590A"/>
    <w:rsid w:val="00725F84"/>
    <w:rsid w:val="0072658A"/>
    <w:rsid w:val="0072689C"/>
    <w:rsid w:val="007268F5"/>
    <w:rsid w:val="00726C6C"/>
    <w:rsid w:val="00727CCE"/>
    <w:rsid w:val="00730162"/>
    <w:rsid w:val="007305D1"/>
    <w:rsid w:val="007312CA"/>
    <w:rsid w:val="00731434"/>
    <w:rsid w:val="00731932"/>
    <w:rsid w:val="00731B0F"/>
    <w:rsid w:val="00732AF3"/>
    <w:rsid w:val="00732DD2"/>
    <w:rsid w:val="007332BE"/>
    <w:rsid w:val="007336D4"/>
    <w:rsid w:val="00733AD2"/>
    <w:rsid w:val="007346D6"/>
    <w:rsid w:val="0073474D"/>
    <w:rsid w:val="00734ADA"/>
    <w:rsid w:val="007351E8"/>
    <w:rsid w:val="0073537B"/>
    <w:rsid w:val="00735508"/>
    <w:rsid w:val="00737EC0"/>
    <w:rsid w:val="00740076"/>
    <w:rsid w:val="007402D4"/>
    <w:rsid w:val="0074046C"/>
    <w:rsid w:val="00741089"/>
    <w:rsid w:val="007417F0"/>
    <w:rsid w:val="00741A41"/>
    <w:rsid w:val="00741C6C"/>
    <w:rsid w:val="00741D21"/>
    <w:rsid w:val="00742A47"/>
    <w:rsid w:val="007438F5"/>
    <w:rsid w:val="00743AF4"/>
    <w:rsid w:val="00743EBB"/>
    <w:rsid w:val="00744433"/>
    <w:rsid w:val="007445B3"/>
    <w:rsid w:val="007451FD"/>
    <w:rsid w:val="007468D0"/>
    <w:rsid w:val="00746C07"/>
    <w:rsid w:val="00746E02"/>
    <w:rsid w:val="00747A3C"/>
    <w:rsid w:val="00747B9B"/>
    <w:rsid w:val="00747F87"/>
    <w:rsid w:val="007504A0"/>
    <w:rsid w:val="00750721"/>
    <w:rsid w:val="0075093F"/>
    <w:rsid w:val="00750FAF"/>
    <w:rsid w:val="00751CFC"/>
    <w:rsid w:val="00753192"/>
    <w:rsid w:val="00753334"/>
    <w:rsid w:val="007533ED"/>
    <w:rsid w:val="00754E2F"/>
    <w:rsid w:val="00754FEC"/>
    <w:rsid w:val="007559DA"/>
    <w:rsid w:val="00756A7D"/>
    <w:rsid w:val="00757194"/>
    <w:rsid w:val="00757B03"/>
    <w:rsid w:val="00757C00"/>
    <w:rsid w:val="007605CF"/>
    <w:rsid w:val="00760A10"/>
    <w:rsid w:val="00760C09"/>
    <w:rsid w:val="00762518"/>
    <w:rsid w:val="00762F93"/>
    <w:rsid w:val="00763167"/>
    <w:rsid w:val="00763F90"/>
    <w:rsid w:val="00764A2B"/>
    <w:rsid w:val="0076525D"/>
    <w:rsid w:val="00765787"/>
    <w:rsid w:val="0076661F"/>
    <w:rsid w:val="00766A16"/>
    <w:rsid w:val="00767997"/>
    <w:rsid w:val="007679AC"/>
    <w:rsid w:val="00770869"/>
    <w:rsid w:val="00770D05"/>
    <w:rsid w:val="007713FE"/>
    <w:rsid w:val="00771407"/>
    <w:rsid w:val="00771A85"/>
    <w:rsid w:val="00771A8B"/>
    <w:rsid w:val="00772CF7"/>
    <w:rsid w:val="00773153"/>
    <w:rsid w:val="00773284"/>
    <w:rsid w:val="00774CBF"/>
    <w:rsid w:val="007750E5"/>
    <w:rsid w:val="00775439"/>
    <w:rsid w:val="00775749"/>
    <w:rsid w:val="00776C7E"/>
    <w:rsid w:val="00777505"/>
    <w:rsid w:val="00777FB9"/>
    <w:rsid w:val="0078046E"/>
    <w:rsid w:val="007805E4"/>
    <w:rsid w:val="0078087F"/>
    <w:rsid w:val="00780975"/>
    <w:rsid w:val="0078135C"/>
    <w:rsid w:val="007817C0"/>
    <w:rsid w:val="00781975"/>
    <w:rsid w:val="00781BD0"/>
    <w:rsid w:val="00781F35"/>
    <w:rsid w:val="00781FF9"/>
    <w:rsid w:val="00782320"/>
    <w:rsid w:val="00782975"/>
    <w:rsid w:val="007829F6"/>
    <w:rsid w:val="00782C10"/>
    <w:rsid w:val="00782C57"/>
    <w:rsid w:val="00783100"/>
    <w:rsid w:val="00783BCF"/>
    <w:rsid w:val="0078405F"/>
    <w:rsid w:val="00784592"/>
    <w:rsid w:val="00785442"/>
    <w:rsid w:val="007860E8"/>
    <w:rsid w:val="0078657D"/>
    <w:rsid w:val="00786A49"/>
    <w:rsid w:val="00786C5A"/>
    <w:rsid w:val="00787C86"/>
    <w:rsid w:val="00787DB3"/>
    <w:rsid w:val="0079001C"/>
    <w:rsid w:val="0079121E"/>
    <w:rsid w:val="007913EE"/>
    <w:rsid w:val="00791588"/>
    <w:rsid w:val="00791611"/>
    <w:rsid w:val="00791766"/>
    <w:rsid w:val="00792085"/>
    <w:rsid w:val="00792DD2"/>
    <w:rsid w:val="007935E8"/>
    <w:rsid w:val="007942B8"/>
    <w:rsid w:val="007945A0"/>
    <w:rsid w:val="00794E8B"/>
    <w:rsid w:val="00794E91"/>
    <w:rsid w:val="00795280"/>
    <w:rsid w:val="0079608D"/>
    <w:rsid w:val="007963D4"/>
    <w:rsid w:val="0079642C"/>
    <w:rsid w:val="007965D5"/>
    <w:rsid w:val="00796D0D"/>
    <w:rsid w:val="00796DD1"/>
    <w:rsid w:val="00797867"/>
    <w:rsid w:val="007A085E"/>
    <w:rsid w:val="007A0E86"/>
    <w:rsid w:val="007A1357"/>
    <w:rsid w:val="007A21B4"/>
    <w:rsid w:val="007A23E5"/>
    <w:rsid w:val="007A2664"/>
    <w:rsid w:val="007A4549"/>
    <w:rsid w:val="007A4F48"/>
    <w:rsid w:val="007A565C"/>
    <w:rsid w:val="007A5BFA"/>
    <w:rsid w:val="007A6200"/>
    <w:rsid w:val="007A741B"/>
    <w:rsid w:val="007B1CB7"/>
    <w:rsid w:val="007B2270"/>
    <w:rsid w:val="007B3F34"/>
    <w:rsid w:val="007B42D6"/>
    <w:rsid w:val="007B4AD9"/>
    <w:rsid w:val="007B511C"/>
    <w:rsid w:val="007B61D3"/>
    <w:rsid w:val="007B683E"/>
    <w:rsid w:val="007C08ED"/>
    <w:rsid w:val="007C0CC4"/>
    <w:rsid w:val="007C138B"/>
    <w:rsid w:val="007C18D0"/>
    <w:rsid w:val="007C1F67"/>
    <w:rsid w:val="007C230E"/>
    <w:rsid w:val="007C24D8"/>
    <w:rsid w:val="007C3035"/>
    <w:rsid w:val="007C3826"/>
    <w:rsid w:val="007C59D2"/>
    <w:rsid w:val="007C66D8"/>
    <w:rsid w:val="007D09E6"/>
    <w:rsid w:val="007D113B"/>
    <w:rsid w:val="007D2C12"/>
    <w:rsid w:val="007D33AC"/>
    <w:rsid w:val="007D547D"/>
    <w:rsid w:val="007D6151"/>
    <w:rsid w:val="007D6B38"/>
    <w:rsid w:val="007D715D"/>
    <w:rsid w:val="007E058B"/>
    <w:rsid w:val="007E08F1"/>
    <w:rsid w:val="007E19DA"/>
    <w:rsid w:val="007E1FC2"/>
    <w:rsid w:val="007E2B88"/>
    <w:rsid w:val="007E35EC"/>
    <w:rsid w:val="007E3AAB"/>
    <w:rsid w:val="007E3EFD"/>
    <w:rsid w:val="007E3F0C"/>
    <w:rsid w:val="007E4696"/>
    <w:rsid w:val="007E4936"/>
    <w:rsid w:val="007E4D4B"/>
    <w:rsid w:val="007E4DD5"/>
    <w:rsid w:val="007E5186"/>
    <w:rsid w:val="007E51F8"/>
    <w:rsid w:val="007E7BFA"/>
    <w:rsid w:val="007F183F"/>
    <w:rsid w:val="007F1846"/>
    <w:rsid w:val="007F1C29"/>
    <w:rsid w:val="007F2E54"/>
    <w:rsid w:val="007F36AC"/>
    <w:rsid w:val="007F41AC"/>
    <w:rsid w:val="007F4731"/>
    <w:rsid w:val="007F4FF2"/>
    <w:rsid w:val="007F56D1"/>
    <w:rsid w:val="007F5C71"/>
    <w:rsid w:val="007F5E04"/>
    <w:rsid w:val="007F62EF"/>
    <w:rsid w:val="007F676C"/>
    <w:rsid w:val="007F6F74"/>
    <w:rsid w:val="007F7107"/>
    <w:rsid w:val="00800C11"/>
    <w:rsid w:val="008011AD"/>
    <w:rsid w:val="00801281"/>
    <w:rsid w:val="0080130D"/>
    <w:rsid w:val="00801C16"/>
    <w:rsid w:val="00802306"/>
    <w:rsid w:val="008027D8"/>
    <w:rsid w:val="00802D9F"/>
    <w:rsid w:val="00803603"/>
    <w:rsid w:val="00803C7D"/>
    <w:rsid w:val="008041CE"/>
    <w:rsid w:val="00804645"/>
    <w:rsid w:val="00804BE3"/>
    <w:rsid w:val="0080524D"/>
    <w:rsid w:val="008060E8"/>
    <w:rsid w:val="00806192"/>
    <w:rsid w:val="00806574"/>
    <w:rsid w:val="00806774"/>
    <w:rsid w:val="00806C4C"/>
    <w:rsid w:val="00807686"/>
    <w:rsid w:val="00807964"/>
    <w:rsid w:val="008101AB"/>
    <w:rsid w:val="00810475"/>
    <w:rsid w:val="008106F8"/>
    <w:rsid w:val="00810C52"/>
    <w:rsid w:val="00812792"/>
    <w:rsid w:val="00812EE9"/>
    <w:rsid w:val="008135BA"/>
    <w:rsid w:val="00813995"/>
    <w:rsid w:val="00814009"/>
    <w:rsid w:val="00814734"/>
    <w:rsid w:val="00814BDD"/>
    <w:rsid w:val="00814F70"/>
    <w:rsid w:val="0081519D"/>
    <w:rsid w:val="00815528"/>
    <w:rsid w:val="00815A23"/>
    <w:rsid w:val="00815C40"/>
    <w:rsid w:val="008179B8"/>
    <w:rsid w:val="00817C03"/>
    <w:rsid w:val="00820846"/>
    <w:rsid w:val="00821004"/>
    <w:rsid w:val="00821662"/>
    <w:rsid w:val="008232CD"/>
    <w:rsid w:val="008234D8"/>
    <w:rsid w:val="00823791"/>
    <w:rsid w:val="008238F4"/>
    <w:rsid w:val="00823C64"/>
    <w:rsid w:val="008242E0"/>
    <w:rsid w:val="008243B0"/>
    <w:rsid w:val="00824544"/>
    <w:rsid w:val="00824AA8"/>
    <w:rsid w:val="0082507A"/>
    <w:rsid w:val="008252BE"/>
    <w:rsid w:val="00825879"/>
    <w:rsid w:val="00825D43"/>
    <w:rsid w:val="00826647"/>
    <w:rsid w:val="008267B0"/>
    <w:rsid w:val="0082709F"/>
    <w:rsid w:val="00827857"/>
    <w:rsid w:val="008305C6"/>
    <w:rsid w:val="00830ED4"/>
    <w:rsid w:val="00831297"/>
    <w:rsid w:val="00831705"/>
    <w:rsid w:val="00831A54"/>
    <w:rsid w:val="00831B7F"/>
    <w:rsid w:val="00832042"/>
    <w:rsid w:val="008324AB"/>
    <w:rsid w:val="00833382"/>
    <w:rsid w:val="008334FB"/>
    <w:rsid w:val="008346E5"/>
    <w:rsid w:val="0083480F"/>
    <w:rsid w:val="00835D5C"/>
    <w:rsid w:val="008369BF"/>
    <w:rsid w:val="008373A9"/>
    <w:rsid w:val="00837C6E"/>
    <w:rsid w:val="00840B1A"/>
    <w:rsid w:val="00840D9C"/>
    <w:rsid w:val="0084116F"/>
    <w:rsid w:val="008419A0"/>
    <w:rsid w:val="00842523"/>
    <w:rsid w:val="008429F5"/>
    <w:rsid w:val="008456E1"/>
    <w:rsid w:val="008461BA"/>
    <w:rsid w:val="00846B08"/>
    <w:rsid w:val="00846CD5"/>
    <w:rsid w:val="00846D20"/>
    <w:rsid w:val="008471B8"/>
    <w:rsid w:val="00847795"/>
    <w:rsid w:val="008504B5"/>
    <w:rsid w:val="008509CB"/>
    <w:rsid w:val="00852B73"/>
    <w:rsid w:val="00853123"/>
    <w:rsid w:val="008531CF"/>
    <w:rsid w:val="00853B9C"/>
    <w:rsid w:val="008544E3"/>
    <w:rsid w:val="00854B5C"/>
    <w:rsid w:val="00854D56"/>
    <w:rsid w:val="008559E0"/>
    <w:rsid w:val="0085679A"/>
    <w:rsid w:val="00856B57"/>
    <w:rsid w:val="0085763B"/>
    <w:rsid w:val="00857980"/>
    <w:rsid w:val="00860ADC"/>
    <w:rsid w:val="00860B49"/>
    <w:rsid w:val="00860BD4"/>
    <w:rsid w:val="00860C73"/>
    <w:rsid w:val="00860DB2"/>
    <w:rsid w:val="00861E9B"/>
    <w:rsid w:val="00862004"/>
    <w:rsid w:val="0086211C"/>
    <w:rsid w:val="00862AB5"/>
    <w:rsid w:val="0086341F"/>
    <w:rsid w:val="00863AF7"/>
    <w:rsid w:val="00864C3A"/>
    <w:rsid w:val="00865682"/>
    <w:rsid w:val="00865FA9"/>
    <w:rsid w:val="008662A7"/>
    <w:rsid w:val="00866EF7"/>
    <w:rsid w:val="0086737C"/>
    <w:rsid w:val="00867800"/>
    <w:rsid w:val="00867ECE"/>
    <w:rsid w:val="008703F0"/>
    <w:rsid w:val="00871C4C"/>
    <w:rsid w:val="0087284B"/>
    <w:rsid w:val="00873411"/>
    <w:rsid w:val="00873873"/>
    <w:rsid w:val="00873A52"/>
    <w:rsid w:val="00873F26"/>
    <w:rsid w:val="00876151"/>
    <w:rsid w:val="00876479"/>
    <w:rsid w:val="0087672E"/>
    <w:rsid w:val="00876D4D"/>
    <w:rsid w:val="00876D75"/>
    <w:rsid w:val="00880A50"/>
    <w:rsid w:val="00880BB9"/>
    <w:rsid w:val="0088163C"/>
    <w:rsid w:val="00881D38"/>
    <w:rsid w:val="008825E0"/>
    <w:rsid w:val="008826AE"/>
    <w:rsid w:val="008839BE"/>
    <w:rsid w:val="00884243"/>
    <w:rsid w:val="00884D07"/>
    <w:rsid w:val="008850AE"/>
    <w:rsid w:val="00886822"/>
    <w:rsid w:val="00886920"/>
    <w:rsid w:val="008869D6"/>
    <w:rsid w:val="00890B17"/>
    <w:rsid w:val="00890E70"/>
    <w:rsid w:val="00891C28"/>
    <w:rsid w:val="00892061"/>
    <w:rsid w:val="008926BF"/>
    <w:rsid w:val="00892782"/>
    <w:rsid w:val="00893D4A"/>
    <w:rsid w:val="008945C3"/>
    <w:rsid w:val="00894954"/>
    <w:rsid w:val="00894A35"/>
    <w:rsid w:val="00894A96"/>
    <w:rsid w:val="00894C81"/>
    <w:rsid w:val="0089509E"/>
    <w:rsid w:val="008955E7"/>
    <w:rsid w:val="0089738E"/>
    <w:rsid w:val="00897719"/>
    <w:rsid w:val="00897FD4"/>
    <w:rsid w:val="008A01D7"/>
    <w:rsid w:val="008A0C62"/>
    <w:rsid w:val="008A0EFC"/>
    <w:rsid w:val="008A1E83"/>
    <w:rsid w:val="008A1F5D"/>
    <w:rsid w:val="008A2639"/>
    <w:rsid w:val="008A2EDE"/>
    <w:rsid w:val="008A32AA"/>
    <w:rsid w:val="008A3A79"/>
    <w:rsid w:val="008A3A96"/>
    <w:rsid w:val="008A3C83"/>
    <w:rsid w:val="008A4140"/>
    <w:rsid w:val="008A41A4"/>
    <w:rsid w:val="008A4835"/>
    <w:rsid w:val="008A4B0F"/>
    <w:rsid w:val="008A5C4F"/>
    <w:rsid w:val="008A5E5E"/>
    <w:rsid w:val="008A5FEE"/>
    <w:rsid w:val="008A625E"/>
    <w:rsid w:val="008A6DB3"/>
    <w:rsid w:val="008A754C"/>
    <w:rsid w:val="008A78AC"/>
    <w:rsid w:val="008B056F"/>
    <w:rsid w:val="008B089E"/>
    <w:rsid w:val="008B0F2F"/>
    <w:rsid w:val="008B15DB"/>
    <w:rsid w:val="008B17B0"/>
    <w:rsid w:val="008B18B2"/>
    <w:rsid w:val="008B1D09"/>
    <w:rsid w:val="008B2A9E"/>
    <w:rsid w:val="008B4AB7"/>
    <w:rsid w:val="008B4E7B"/>
    <w:rsid w:val="008B4FE4"/>
    <w:rsid w:val="008B5852"/>
    <w:rsid w:val="008B6068"/>
    <w:rsid w:val="008B64B6"/>
    <w:rsid w:val="008B6828"/>
    <w:rsid w:val="008B6901"/>
    <w:rsid w:val="008B7191"/>
    <w:rsid w:val="008B7982"/>
    <w:rsid w:val="008B7FC7"/>
    <w:rsid w:val="008C0827"/>
    <w:rsid w:val="008C100F"/>
    <w:rsid w:val="008C2101"/>
    <w:rsid w:val="008C247C"/>
    <w:rsid w:val="008C2F1C"/>
    <w:rsid w:val="008C3708"/>
    <w:rsid w:val="008C39BE"/>
    <w:rsid w:val="008C3BB7"/>
    <w:rsid w:val="008C4015"/>
    <w:rsid w:val="008C5C43"/>
    <w:rsid w:val="008C6A97"/>
    <w:rsid w:val="008C6F97"/>
    <w:rsid w:val="008C774C"/>
    <w:rsid w:val="008C7F20"/>
    <w:rsid w:val="008D0017"/>
    <w:rsid w:val="008D18E3"/>
    <w:rsid w:val="008D1C87"/>
    <w:rsid w:val="008D1CA1"/>
    <w:rsid w:val="008D237F"/>
    <w:rsid w:val="008D24B1"/>
    <w:rsid w:val="008D2730"/>
    <w:rsid w:val="008D2DEA"/>
    <w:rsid w:val="008D3480"/>
    <w:rsid w:val="008D3BC4"/>
    <w:rsid w:val="008D3BF0"/>
    <w:rsid w:val="008D3E07"/>
    <w:rsid w:val="008D42E1"/>
    <w:rsid w:val="008D469C"/>
    <w:rsid w:val="008D53A7"/>
    <w:rsid w:val="008D5687"/>
    <w:rsid w:val="008D669F"/>
    <w:rsid w:val="008D6C8F"/>
    <w:rsid w:val="008D7852"/>
    <w:rsid w:val="008D79C8"/>
    <w:rsid w:val="008E00B1"/>
    <w:rsid w:val="008E16DE"/>
    <w:rsid w:val="008E2556"/>
    <w:rsid w:val="008E259A"/>
    <w:rsid w:val="008E2FC1"/>
    <w:rsid w:val="008E332A"/>
    <w:rsid w:val="008E4205"/>
    <w:rsid w:val="008E544A"/>
    <w:rsid w:val="008E5666"/>
    <w:rsid w:val="008E5B43"/>
    <w:rsid w:val="008E5EC9"/>
    <w:rsid w:val="008E66F2"/>
    <w:rsid w:val="008E7649"/>
    <w:rsid w:val="008E7768"/>
    <w:rsid w:val="008E7C22"/>
    <w:rsid w:val="008E7C34"/>
    <w:rsid w:val="008F02C1"/>
    <w:rsid w:val="008F0365"/>
    <w:rsid w:val="008F0A49"/>
    <w:rsid w:val="008F116C"/>
    <w:rsid w:val="008F12F8"/>
    <w:rsid w:val="008F1C6F"/>
    <w:rsid w:val="008F2491"/>
    <w:rsid w:val="008F2753"/>
    <w:rsid w:val="008F2C68"/>
    <w:rsid w:val="008F33FD"/>
    <w:rsid w:val="008F415C"/>
    <w:rsid w:val="008F478D"/>
    <w:rsid w:val="008F485B"/>
    <w:rsid w:val="008F52E1"/>
    <w:rsid w:val="008F5E49"/>
    <w:rsid w:val="008F6AA0"/>
    <w:rsid w:val="008F6C09"/>
    <w:rsid w:val="008F71A4"/>
    <w:rsid w:val="008F73E9"/>
    <w:rsid w:val="0090003D"/>
    <w:rsid w:val="009007F0"/>
    <w:rsid w:val="00900937"/>
    <w:rsid w:val="00900C0D"/>
    <w:rsid w:val="00902B2D"/>
    <w:rsid w:val="00902C82"/>
    <w:rsid w:val="009037EB"/>
    <w:rsid w:val="00903B4A"/>
    <w:rsid w:val="00904788"/>
    <w:rsid w:val="00905796"/>
    <w:rsid w:val="00906BAE"/>
    <w:rsid w:val="00906C65"/>
    <w:rsid w:val="00906CAB"/>
    <w:rsid w:val="00906FFB"/>
    <w:rsid w:val="00907863"/>
    <w:rsid w:val="00907C60"/>
    <w:rsid w:val="00907D57"/>
    <w:rsid w:val="009103E0"/>
    <w:rsid w:val="00910C32"/>
    <w:rsid w:val="009119D7"/>
    <w:rsid w:val="00911B8C"/>
    <w:rsid w:val="00911CF4"/>
    <w:rsid w:val="0091285E"/>
    <w:rsid w:val="009129E6"/>
    <w:rsid w:val="00912A8C"/>
    <w:rsid w:val="00912E3A"/>
    <w:rsid w:val="0091310C"/>
    <w:rsid w:val="00913317"/>
    <w:rsid w:val="00913784"/>
    <w:rsid w:val="00913C11"/>
    <w:rsid w:val="00913E4B"/>
    <w:rsid w:val="00915CD8"/>
    <w:rsid w:val="00915E94"/>
    <w:rsid w:val="00916059"/>
    <w:rsid w:val="009166A1"/>
    <w:rsid w:val="00916891"/>
    <w:rsid w:val="00916DC3"/>
    <w:rsid w:val="0091720E"/>
    <w:rsid w:val="0091737A"/>
    <w:rsid w:val="00917C72"/>
    <w:rsid w:val="00917D25"/>
    <w:rsid w:val="00920192"/>
    <w:rsid w:val="0092035A"/>
    <w:rsid w:val="0092211F"/>
    <w:rsid w:val="00922BBE"/>
    <w:rsid w:val="00922F64"/>
    <w:rsid w:val="00923155"/>
    <w:rsid w:val="0092329B"/>
    <w:rsid w:val="00923509"/>
    <w:rsid w:val="009244C3"/>
    <w:rsid w:val="00924E02"/>
    <w:rsid w:val="009250B5"/>
    <w:rsid w:val="00925136"/>
    <w:rsid w:val="009252B4"/>
    <w:rsid w:val="00925720"/>
    <w:rsid w:val="00926455"/>
    <w:rsid w:val="009269D4"/>
    <w:rsid w:val="0092709F"/>
    <w:rsid w:val="00927172"/>
    <w:rsid w:val="0092762B"/>
    <w:rsid w:val="00927C9F"/>
    <w:rsid w:val="009301EF"/>
    <w:rsid w:val="009307B4"/>
    <w:rsid w:val="009321FD"/>
    <w:rsid w:val="009322EC"/>
    <w:rsid w:val="0093245C"/>
    <w:rsid w:val="009327BB"/>
    <w:rsid w:val="00933683"/>
    <w:rsid w:val="00933692"/>
    <w:rsid w:val="00933F38"/>
    <w:rsid w:val="009340A2"/>
    <w:rsid w:val="00934354"/>
    <w:rsid w:val="009349CA"/>
    <w:rsid w:val="00934D43"/>
    <w:rsid w:val="00935329"/>
    <w:rsid w:val="00935717"/>
    <w:rsid w:val="00935BFE"/>
    <w:rsid w:val="009360AA"/>
    <w:rsid w:val="009361C9"/>
    <w:rsid w:val="0093745F"/>
    <w:rsid w:val="00937A42"/>
    <w:rsid w:val="00940292"/>
    <w:rsid w:val="009408B8"/>
    <w:rsid w:val="00940FDB"/>
    <w:rsid w:val="00940FE4"/>
    <w:rsid w:val="00943324"/>
    <w:rsid w:val="009444F3"/>
    <w:rsid w:val="00944980"/>
    <w:rsid w:val="009450A4"/>
    <w:rsid w:val="00945714"/>
    <w:rsid w:val="00946641"/>
    <w:rsid w:val="00946813"/>
    <w:rsid w:val="009470BD"/>
    <w:rsid w:val="00947D3E"/>
    <w:rsid w:val="00947F66"/>
    <w:rsid w:val="009503A2"/>
    <w:rsid w:val="00950AEA"/>
    <w:rsid w:val="009511C0"/>
    <w:rsid w:val="0095178D"/>
    <w:rsid w:val="00952386"/>
    <w:rsid w:val="00952999"/>
    <w:rsid w:val="00952D79"/>
    <w:rsid w:val="00952E53"/>
    <w:rsid w:val="00952FED"/>
    <w:rsid w:val="00953245"/>
    <w:rsid w:val="009538DF"/>
    <w:rsid w:val="00953BEA"/>
    <w:rsid w:val="00953D13"/>
    <w:rsid w:val="009540E6"/>
    <w:rsid w:val="0095422D"/>
    <w:rsid w:val="00954DDA"/>
    <w:rsid w:val="009553BD"/>
    <w:rsid w:val="0095570E"/>
    <w:rsid w:val="00956B9D"/>
    <w:rsid w:val="00956DB4"/>
    <w:rsid w:val="00956E9F"/>
    <w:rsid w:val="00960AD2"/>
    <w:rsid w:val="009613B9"/>
    <w:rsid w:val="00961F12"/>
    <w:rsid w:val="009627B5"/>
    <w:rsid w:val="00963086"/>
    <w:rsid w:val="00963352"/>
    <w:rsid w:val="00963584"/>
    <w:rsid w:val="0096389B"/>
    <w:rsid w:val="0096560A"/>
    <w:rsid w:val="00965C38"/>
    <w:rsid w:val="009660CA"/>
    <w:rsid w:val="00966A4F"/>
    <w:rsid w:val="00966EB0"/>
    <w:rsid w:val="00967076"/>
    <w:rsid w:val="009674F1"/>
    <w:rsid w:val="00970E5B"/>
    <w:rsid w:val="009710DF"/>
    <w:rsid w:val="0097156A"/>
    <w:rsid w:val="00971C7C"/>
    <w:rsid w:val="00973386"/>
    <w:rsid w:val="009735C7"/>
    <w:rsid w:val="009736B6"/>
    <w:rsid w:val="00975817"/>
    <w:rsid w:val="0097622C"/>
    <w:rsid w:val="00976272"/>
    <w:rsid w:val="00976613"/>
    <w:rsid w:val="00976871"/>
    <w:rsid w:val="00976B1D"/>
    <w:rsid w:val="0097755D"/>
    <w:rsid w:val="00977BA7"/>
    <w:rsid w:val="00977C66"/>
    <w:rsid w:val="009804CA"/>
    <w:rsid w:val="009805F2"/>
    <w:rsid w:val="00980AF8"/>
    <w:rsid w:val="00980E03"/>
    <w:rsid w:val="00980E39"/>
    <w:rsid w:val="00981202"/>
    <w:rsid w:val="00982A5D"/>
    <w:rsid w:val="00983F79"/>
    <w:rsid w:val="0098477C"/>
    <w:rsid w:val="00984BF8"/>
    <w:rsid w:val="00984EBF"/>
    <w:rsid w:val="00984F4D"/>
    <w:rsid w:val="0098694B"/>
    <w:rsid w:val="00986ADD"/>
    <w:rsid w:val="00990162"/>
    <w:rsid w:val="009901A6"/>
    <w:rsid w:val="00991079"/>
    <w:rsid w:val="009920D9"/>
    <w:rsid w:val="009926E9"/>
    <w:rsid w:val="009927E6"/>
    <w:rsid w:val="00993408"/>
    <w:rsid w:val="009935EE"/>
    <w:rsid w:val="009936FA"/>
    <w:rsid w:val="00993738"/>
    <w:rsid w:val="00993E72"/>
    <w:rsid w:val="00994F22"/>
    <w:rsid w:val="00995DBF"/>
    <w:rsid w:val="00995F72"/>
    <w:rsid w:val="00996E98"/>
    <w:rsid w:val="009970E9"/>
    <w:rsid w:val="009A031C"/>
    <w:rsid w:val="009A0510"/>
    <w:rsid w:val="009A12D9"/>
    <w:rsid w:val="009A171E"/>
    <w:rsid w:val="009A2099"/>
    <w:rsid w:val="009A2120"/>
    <w:rsid w:val="009A2A96"/>
    <w:rsid w:val="009A3324"/>
    <w:rsid w:val="009A3934"/>
    <w:rsid w:val="009A4554"/>
    <w:rsid w:val="009A495C"/>
    <w:rsid w:val="009A6396"/>
    <w:rsid w:val="009A696F"/>
    <w:rsid w:val="009A6EF6"/>
    <w:rsid w:val="009A6F28"/>
    <w:rsid w:val="009A7B03"/>
    <w:rsid w:val="009A7F6D"/>
    <w:rsid w:val="009B05E5"/>
    <w:rsid w:val="009B0A61"/>
    <w:rsid w:val="009B2017"/>
    <w:rsid w:val="009B202D"/>
    <w:rsid w:val="009B51B7"/>
    <w:rsid w:val="009B5D15"/>
    <w:rsid w:val="009B64B2"/>
    <w:rsid w:val="009B6C5E"/>
    <w:rsid w:val="009B7952"/>
    <w:rsid w:val="009B7A71"/>
    <w:rsid w:val="009C069C"/>
    <w:rsid w:val="009C07E7"/>
    <w:rsid w:val="009C0F1D"/>
    <w:rsid w:val="009C1A10"/>
    <w:rsid w:val="009C1DBE"/>
    <w:rsid w:val="009C2E15"/>
    <w:rsid w:val="009C372A"/>
    <w:rsid w:val="009C403B"/>
    <w:rsid w:val="009C486E"/>
    <w:rsid w:val="009C4F84"/>
    <w:rsid w:val="009C5878"/>
    <w:rsid w:val="009C5D85"/>
    <w:rsid w:val="009C6548"/>
    <w:rsid w:val="009C6E4A"/>
    <w:rsid w:val="009C7B88"/>
    <w:rsid w:val="009C7BA1"/>
    <w:rsid w:val="009D07AE"/>
    <w:rsid w:val="009D1531"/>
    <w:rsid w:val="009D1D8A"/>
    <w:rsid w:val="009D20D6"/>
    <w:rsid w:val="009D235C"/>
    <w:rsid w:val="009D377A"/>
    <w:rsid w:val="009D3E33"/>
    <w:rsid w:val="009D44B1"/>
    <w:rsid w:val="009D44EC"/>
    <w:rsid w:val="009D4FCD"/>
    <w:rsid w:val="009D509A"/>
    <w:rsid w:val="009D51C0"/>
    <w:rsid w:val="009D573C"/>
    <w:rsid w:val="009D5801"/>
    <w:rsid w:val="009D6009"/>
    <w:rsid w:val="009D7607"/>
    <w:rsid w:val="009D7C44"/>
    <w:rsid w:val="009D7D9F"/>
    <w:rsid w:val="009D7F50"/>
    <w:rsid w:val="009E0525"/>
    <w:rsid w:val="009E091A"/>
    <w:rsid w:val="009E0B78"/>
    <w:rsid w:val="009E0D64"/>
    <w:rsid w:val="009E11C1"/>
    <w:rsid w:val="009E1640"/>
    <w:rsid w:val="009E292C"/>
    <w:rsid w:val="009E33C1"/>
    <w:rsid w:val="009E369C"/>
    <w:rsid w:val="009E3E28"/>
    <w:rsid w:val="009E411F"/>
    <w:rsid w:val="009E46FB"/>
    <w:rsid w:val="009E4C73"/>
    <w:rsid w:val="009E4CC8"/>
    <w:rsid w:val="009E53FB"/>
    <w:rsid w:val="009E61D7"/>
    <w:rsid w:val="009E6A13"/>
    <w:rsid w:val="009E70B6"/>
    <w:rsid w:val="009E78F3"/>
    <w:rsid w:val="009E79E3"/>
    <w:rsid w:val="009E7D0E"/>
    <w:rsid w:val="009E7F84"/>
    <w:rsid w:val="009F1F7E"/>
    <w:rsid w:val="009F297C"/>
    <w:rsid w:val="009F3DC0"/>
    <w:rsid w:val="009F4183"/>
    <w:rsid w:val="009F5099"/>
    <w:rsid w:val="009F51FD"/>
    <w:rsid w:val="009F56F3"/>
    <w:rsid w:val="009F7293"/>
    <w:rsid w:val="009F7879"/>
    <w:rsid w:val="009F7B96"/>
    <w:rsid w:val="009F7E17"/>
    <w:rsid w:val="00A0037A"/>
    <w:rsid w:val="00A00952"/>
    <w:rsid w:val="00A00A7F"/>
    <w:rsid w:val="00A00D41"/>
    <w:rsid w:val="00A011C9"/>
    <w:rsid w:val="00A016AC"/>
    <w:rsid w:val="00A01B52"/>
    <w:rsid w:val="00A03645"/>
    <w:rsid w:val="00A03698"/>
    <w:rsid w:val="00A03C62"/>
    <w:rsid w:val="00A040D9"/>
    <w:rsid w:val="00A0477A"/>
    <w:rsid w:val="00A04B15"/>
    <w:rsid w:val="00A05CFF"/>
    <w:rsid w:val="00A05D47"/>
    <w:rsid w:val="00A05DC3"/>
    <w:rsid w:val="00A06720"/>
    <w:rsid w:val="00A0765D"/>
    <w:rsid w:val="00A07BF9"/>
    <w:rsid w:val="00A10484"/>
    <w:rsid w:val="00A110B3"/>
    <w:rsid w:val="00A1128F"/>
    <w:rsid w:val="00A11771"/>
    <w:rsid w:val="00A11A89"/>
    <w:rsid w:val="00A12304"/>
    <w:rsid w:val="00A12D32"/>
    <w:rsid w:val="00A1356D"/>
    <w:rsid w:val="00A148CF"/>
    <w:rsid w:val="00A1522D"/>
    <w:rsid w:val="00A15707"/>
    <w:rsid w:val="00A157BB"/>
    <w:rsid w:val="00A15B22"/>
    <w:rsid w:val="00A15CC9"/>
    <w:rsid w:val="00A17806"/>
    <w:rsid w:val="00A17EC2"/>
    <w:rsid w:val="00A2011C"/>
    <w:rsid w:val="00A21B21"/>
    <w:rsid w:val="00A21CA5"/>
    <w:rsid w:val="00A22A82"/>
    <w:rsid w:val="00A23125"/>
    <w:rsid w:val="00A23161"/>
    <w:rsid w:val="00A23771"/>
    <w:rsid w:val="00A2388C"/>
    <w:rsid w:val="00A2485F"/>
    <w:rsid w:val="00A25A43"/>
    <w:rsid w:val="00A25E70"/>
    <w:rsid w:val="00A26183"/>
    <w:rsid w:val="00A2648A"/>
    <w:rsid w:val="00A2657D"/>
    <w:rsid w:val="00A265DD"/>
    <w:rsid w:val="00A26681"/>
    <w:rsid w:val="00A26904"/>
    <w:rsid w:val="00A274D6"/>
    <w:rsid w:val="00A30372"/>
    <w:rsid w:val="00A304C2"/>
    <w:rsid w:val="00A31865"/>
    <w:rsid w:val="00A31A6D"/>
    <w:rsid w:val="00A325D3"/>
    <w:rsid w:val="00A32AE3"/>
    <w:rsid w:val="00A33197"/>
    <w:rsid w:val="00A332F4"/>
    <w:rsid w:val="00A3421C"/>
    <w:rsid w:val="00A344EE"/>
    <w:rsid w:val="00A3493B"/>
    <w:rsid w:val="00A34AE5"/>
    <w:rsid w:val="00A350C7"/>
    <w:rsid w:val="00A35580"/>
    <w:rsid w:val="00A372D1"/>
    <w:rsid w:val="00A37333"/>
    <w:rsid w:val="00A37559"/>
    <w:rsid w:val="00A4035B"/>
    <w:rsid w:val="00A42609"/>
    <w:rsid w:val="00A429CE"/>
    <w:rsid w:val="00A42AB6"/>
    <w:rsid w:val="00A42BFD"/>
    <w:rsid w:val="00A42C87"/>
    <w:rsid w:val="00A43173"/>
    <w:rsid w:val="00A43B53"/>
    <w:rsid w:val="00A43FAB"/>
    <w:rsid w:val="00A44957"/>
    <w:rsid w:val="00A456CB"/>
    <w:rsid w:val="00A45AB6"/>
    <w:rsid w:val="00A4641D"/>
    <w:rsid w:val="00A471D9"/>
    <w:rsid w:val="00A47963"/>
    <w:rsid w:val="00A5032B"/>
    <w:rsid w:val="00A505BA"/>
    <w:rsid w:val="00A50791"/>
    <w:rsid w:val="00A514AC"/>
    <w:rsid w:val="00A51703"/>
    <w:rsid w:val="00A51E87"/>
    <w:rsid w:val="00A526E9"/>
    <w:rsid w:val="00A5279A"/>
    <w:rsid w:val="00A53426"/>
    <w:rsid w:val="00A53635"/>
    <w:rsid w:val="00A54508"/>
    <w:rsid w:val="00A54A47"/>
    <w:rsid w:val="00A54D6E"/>
    <w:rsid w:val="00A55975"/>
    <w:rsid w:val="00A55AD9"/>
    <w:rsid w:val="00A56AE9"/>
    <w:rsid w:val="00A56B73"/>
    <w:rsid w:val="00A57A1A"/>
    <w:rsid w:val="00A57C2A"/>
    <w:rsid w:val="00A57F57"/>
    <w:rsid w:val="00A6012B"/>
    <w:rsid w:val="00A60474"/>
    <w:rsid w:val="00A6077A"/>
    <w:rsid w:val="00A60F89"/>
    <w:rsid w:val="00A612E3"/>
    <w:rsid w:val="00A61D00"/>
    <w:rsid w:val="00A624ED"/>
    <w:rsid w:val="00A62C13"/>
    <w:rsid w:val="00A62CC4"/>
    <w:rsid w:val="00A62F72"/>
    <w:rsid w:val="00A62F91"/>
    <w:rsid w:val="00A64238"/>
    <w:rsid w:val="00A64349"/>
    <w:rsid w:val="00A6468C"/>
    <w:rsid w:val="00A65079"/>
    <w:rsid w:val="00A6545D"/>
    <w:rsid w:val="00A66F8E"/>
    <w:rsid w:val="00A70949"/>
    <w:rsid w:val="00A70C5A"/>
    <w:rsid w:val="00A71814"/>
    <w:rsid w:val="00A721AE"/>
    <w:rsid w:val="00A7232A"/>
    <w:rsid w:val="00A725D2"/>
    <w:rsid w:val="00A72799"/>
    <w:rsid w:val="00A730C9"/>
    <w:rsid w:val="00A73DC5"/>
    <w:rsid w:val="00A74335"/>
    <w:rsid w:val="00A74462"/>
    <w:rsid w:val="00A74AF0"/>
    <w:rsid w:val="00A74B40"/>
    <w:rsid w:val="00A74CFC"/>
    <w:rsid w:val="00A74D66"/>
    <w:rsid w:val="00A753E1"/>
    <w:rsid w:val="00A75447"/>
    <w:rsid w:val="00A75DD3"/>
    <w:rsid w:val="00A75F3D"/>
    <w:rsid w:val="00A76011"/>
    <w:rsid w:val="00A76768"/>
    <w:rsid w:val="00A76AD3"/>
    <w:rsid w:val="00A77633"/>
    <w:rsid w:val="00A7765D"/>
    <w:rsid w:val="00A77B13"/>
    <w:rsid w:val="00A802C1"/>
    <w:rsid w:val="00A806C7"/>
    <w:rsid w:val="00A80AB9"/>
    <w:rsid w:val="00A80F47"/>
    <w:rsid w:val="00A81770"/>
    <w:rsid w:val="00A8251C"/>
    <w:rsid w:val="00A82C4B"/>
    <w:rsid w:val="00A84835"/>
    <w:rsid w:val="00A84902"/>
    <w:rsid w:val="00A8594E"/>
    <w:rsid w:val="00A85A35"/>
    <w:rsid w:val="00A86179"/>
    <w:rsid w:val="00A86859"/>
    <w:rsid w:val="00A86BCC"/>
    <w:rsid w:val="00A87F10"/>
    <w:rsid w:val="00A904E8"/>
    <w:rsid w:val="00A913B0"/>
    <w:rsid w:val="00A91922"/>
    <w:rsid w:val="00A921E4"/>
    <w:rsid w:val="00A92277"/>
    <w:rsid w:val="00A922B5"/>
    <w:rsid w:val="00A930FE"/>
    <w:rsid w:val="00A9367E"/>
    <w:rsid w:val="00A936D0"/>
    <w:rsid w:val="00A938A7"/>
    <w:rsid w:val="00A94EEA"/>
    <w:rsid w:val="00A953F3"/>
    <w:rsid w:val="00A956A9"/>
    <w:rsid w:val="00A97241"/>
    <w:rsid w:val="00A97A3E"/>
    <w:rsid w:val="00A97AB7"/>
    <w:rsid w:val="00A97D5A"/>
    <w:rsid w:val="00AA06F6"/>
    <w:rsid w:val="00AA1691"/>
    <w:rsid w:val="00AA2EA8"/>
    <w:rsid w:val="00AA328A"/>
    <w:rsid w:val="00AA38AB"/>
    <w:rsid w:val="00AA4081"/>
    <w:rsid w:val="00AA42D0"/>
    <w:rsid w:val="00AA48AB"/>
    <w:rsid w:val="00AA5DD2"/>
    <w:rsid w:val="00AA66FC"/>
    <w:rsid w:val="00AA689E"/>
    <w:rsid w:val="00AA6BA0"/>
    <w:rsid w:val="00AA6D84"/>
    <w:rsid w:val="00AA6F66"/>
    <w:rsid w:val="00AA7C92"/>
    <w:rsid w:val="00AB1219"/>
    <w:rsid w:val="00AB15B5"/>
    <w:rsid w:val="00AB1D13"/>
    <w:rsid w:val="00AB29A2"/>
    <w:rsid w:val="00AB2F5E"/>
    <w:rsid w:val="00AB4AB8"/>
    <w:rsid w:val="00AB4B0D"/>
    <w:rsid w:val="00AB51BB"/>
    <w:rsid w:val="00AB623E"/>
    <w:rsid w:val="00AB71E2"/>
    <w:rsid w:val="00AB76C1"/>
    <w:rsid w:val="00AC04E5"/>
    <w:rsid w:val="00AC2441"/>
    <w:rsid w:val="00AC30FC"/>
    <w:rsid w:val="00AC349C"/>
    <w:rsid w:val="00AC39D0"/>
    <w:rsid w:val="00AC4636"/>
    <w:rsid w:val="00AC465D"/>
    <w:rsid w:val="00AC4852"/>
    <w:rsid w:val="00AC49EF"/>
    <w:rsid w:val="00AC4ED4"/>
    <w:rsid w:val="00AC5629"/>
    <w:rsid w:val="00AC57F8"/>
    <w:rsid w:val="00AC6989"/>
    <w:rsid w:val="00AD0A3B"/>
    <w:rsid w:val="00AD1488"/>
    <w:rsid w:val="00AD1F7D"/>
    <w:rsid w:val="00AD20C8"/>
    <w:rsid w:val="00AD2285"/>
    <w:rsid w:val="00AD2EE2"/>
    <w:rsid w:val="00AD31EC"/>
    <w:rsid w:val="00AD336E"/>
    <w:rsid w:val="00AD40B2"/>
    <w:rsid w:val="00AD40F0"/>
    <w:rsid w:val="00AD49F6"/>
    <w:rsid w:val="00AD5246"/>
    <w:rsid w:val="00AD539C"/>
    <w:rsid w:val="00AD58A9"/>
    <w:rsid w:val="00AD601D"/>
    <w:rsid w:val="00AD6A00"/>
    <w:rsid w:val="00AD6F88"/>
    <w:rsid w:val="00AD7DDA"/>
    <w:rsid w:val="00AE0370"/>
    <w:rsid w:val="00AE04B9"/>
    <w:rsid w:val="00AE0879"/>
    <w:rsid w:val="00AE2322"/>
    <w:rsid w:val="00AE265A"/>
    <w:rsid w:val="00AE29F5"/>
    <w:rsid w:val="00AE2CB2"/>
    <w:rsid w:val="00AE3381"/>
    <w:rsid w:val="00AE3B5B"/>
    <w:rsid w:val="00AE4132"/>
    <w:rsid w:val="00AE4196"/>
    <w:rsid w:val="00AE45FE"/>
    <w:rsid w:val="00AE4830"/>
    <w:rsid w:val="00AE4F1C"/>
    <w:rsid w:val="00AE53A2"/>
    <w:rsid w:val="00AE53E1"/>
    <w:rsid w:val="00AE64F5"/>
    <w:rsid w:val="00AE659D"/>
    <w:rsid w:val="00AE6921"/>
    <w:rsid w:val="00AE6B8F"/>
    <w:rsid w:val="00AE75F4"/>
    <w:rsid w:val="00AE7800"/>
    <w:rsid w:val="00AE7AFD"/>
    <w:rsid w:val="00AF030A"/>
    <w:rsid w:val="00AF0572"/>
    <w:rsid w:val="00AF0EAF"/>
    <w:rsid w:val="00AF1535"/>
    <w:rsid w:val="00AF1A1E"/>
    <w:rsid w:val="00AF1BF2"/>
    <w:rsid w:val="00AF1C98"/>
    <w:rsid w:val="00AF250F"/>
    <w:rsid w:val="00AF3204"/>
    <w:rsid w:val="00AF4B71"/>
    <w:rsid w:val="00AF5447"/>
    <w:rsid w:val="00AF5970"/>
    <w:rsid w:val="00AF5A19"/>
    <w:rsid w:val="00AF5D7F"/>
    <w:rsid w:val="00AF5EAC"/>
    <w:rsid w:val="00AF60A4"/>
    <w:rsid w:val="00AF6891"/>
    <w:rsid w:val="00AF6C7E"/>
    <w:rsid w:val="00AF7170"/>
    <w:rsid w:val="00AF7191"/>
    <w:rsid w:val="00B00089"/>
    <w:rsid w:val="00B0025D"/>
    <w:rsid w:val="00B0041D"/>
    <w:rsid w:val="00B00629"/>
    <w:rsid w:val="00B00D40"/>
    <w:rsid w:val="00B018E9"/>
    <w:rsid w:val="00B01B83"/>
    <w:rsid w:val="00B01E8B"/>
    <w:rsid w:val="00B0232B"/>
    <w:rsid w:val="00B033CD"/>
    <w:rsid w:val="00B03B7E"/>
    <w:rsid w:val="00B03DBC"/>
    <w:rsid w:val="00B04C69"/>
    <w:rsid w:val="00B04F1F"/>
    <w:rsid w:val="00B06E50"/>
    <w:rsid w:val="00B070A9"/>
    <w:rsid w:val="00B0715C"/>
    <w:rsid w:val="00B075FA"/>
    <w:rsid w:val="00B07C40"/>
    <w:rsid w:val="00B07D7D"/>
    <w:rsid w:val="00B102E2"/>
    <w:rsid w:val="00B11100"/>
    <w:rsid w:val="00B11359"/>
    <w:rsid w:val="00B116B1"/>
    <w:rsid w:val="00B1189C"/>
    <w:rsid w:val="00B122AF"/>
    <w:rsid w:val="00B123A3"/>
    <w:rsid w:val="00B125BB"/>
    <w:rsid w:val="00B12E14"/>
    <w:rsid w:val="00B13398"/>
    <w:rsid w:val="00B13F7C"/>
    <w:rsid w:val="00B142F8"/>
    <w:rsid w:val="00B14DA0"/>
    <w:rsid w:val="00B14EE9"/>
    <w:rsid w:val="00B1542C"/>
    <w:rsid w:val="00B15FB5"/>
    <w:rsid w:val="00B16C8A"/>
    <w:rsid w:val="00B17EA7"/>
    <w:rsid w:val="00B17F4B"/>
    <w:rsid w:val="00B20714"/>
    <w:rsid w:val="00B213F8"/>
    <w:rsid w:val="00B217E0"/>
    <w:rsid w:val="00B2236F"/>
    <w:rsid w:val="00B243F9"/>
    <w:rsid w:val="00B244C3"/>
    <w:rsid w:val="00B24E55"/>
    <w:rsid w:val="00B24F8F"/>
    <w:rsid w:val="00B2504E"/>
    <w:rsid w:val="00B2535F"/>
    <w:rsid w:val="00B25DDC"/>
    <w:rsid w:val="00B25F28"/>
    <w:rsid w:val="00B26A0F"/>
    <w:rsid w:val="00B26C3D"/>
    <w:rsid w:val="00B27017"/>
    <w:rsid w:val="00B2718F"/>
    <w:rsid w:val="00B2751D"/>
    <w:rsid w:val="00B2777D"/>
    <w:rsid w:val="00B32591"/>
    <w:rsid w:val="00B32A2C"/>
    <w:rsid w:val="00B3343B"/>
    <w:rsid w:val="00B3361A"/>
    <w:rsid w:val="00B344D9"/>
    <w:rsid w:val="00B346C8"/>
    <w:rsid w:val="00B35662"/>
    <w:rsid w:val="00B37DBA"/>
    <w:rsid w:val="00B40543"/>
    <w:rsid w:val="00B4093A"/>
    <w:rsid w:val="00B40A2E"/>
    <w:rsid w:val="00B40CE8"/>
    <w:rsid w:val="00B414AE"/>
    <w:rsid w:val="00B424FE"/>
    <w:rsid w:val="00B42671"/>
    <w:rsid w:val="00B434AE"/>
    <w:rsid w:val="00B4382A"/>
    <w:rsid w:val="00B439AE"/>
    <w:rsid w:val="00B43FFC"/>
    <w:rsid w:val="00B443DF"/>
    <w:rsid w:val="00B44BBD"/>
    <w:rsid w:val="00B454A5"/>
    <w:rsid w:val="00B454C7"/>
    <w:rsid w:val="00B45C5E"/>
    <w:rsid w:val="00B46129"/>
    <w:rsid w:val="00B47929"/>
    <w:rsid w:val="00B516E7"/>
    <w:rsid w:val="00B51AE6"/>
    <w:rsid w:val="00B520A4"/>
    <w:rsid w:val="00B5369D"/>
    <w:rsid w:val="00B542B2"/>
    <w:rsid w:val="00B54B75"/>
    <w:rsid w:val="00B556A7"/>
    <w:rsid w:val="00B55FB8"/>
    <w:rsid w:val="00B56189"/>
    <w:rsid w:val="00B566B8"/>
    <w:rsid w:val="00B56B2F"/>
    <w:rsid w:val="00B57466"/>
    <w:rsid w:val="00B57CCC"/>
    <w:rsid w:val="00B57EC8"/>
    <w:rsid w:val="00B602B0"/>
    <w:rsid w:val="00B6065E"/>
    <w:rsid w:val="00B61E53"/>
    <w:rsid w:val="00B621A1"/>
    <w:rsid w:val="00B623D1"/>
    <w:rsid w:val="00B6277A"/>
    <w:rsid w:val="00B6279F"/>
    <w:rsid w:val="00B62925"/>
    <w:rsid w:val="00B62CFC"/>
    <w:rsid w:val="00B62E66"/>
    <w:rsid w:val="00B632AB"/>
    <w:rsid w:val="00B63BA4"/>
    <w:rsid w:val="00B6459C"/>
    <w:rsid w:val="00B65811"/>
    <w:rsid w:val="00B6594F"/>
    <w:rsid w:val="00B65DB7"/>
    <w:rsid w:val="00B65E62"/>
    <w:rsid w:val="00B66162"/>
    <w:rsid w:val="00B66404"/>
    <w:rsid w:val="00B66AD0"/>
    <w:rsid w:val="00B66B60"/>
    <w:rsid w:val="00B679AC"/>
    <w:rsid w:val="00B67B1C"/>
    <w:rsid w:val="00B70103"/>
    <w:rsid w:val="00B70866"/>
    <w:rsid w:val="00B70AAF"/>
    <w:rsid w:val="00B711D1"/>
    <w:rsid w:val="00B71BAF"/>
    <w:rsid w:val="00B71EE4"/>
    <w:rsid w:val="00B72261"/>
    <w:rsid w:val="00B7294D"/>
    <w:rsid w:val="00B749D2"/>
    <w:rsid w:val="00B74A36"/>
    <w:rsid w:val="00B74B12"/>
    <w:rsid w:val="00B7531D"/>
    <w:rsid w:val="00B75C66"/>
    <w:rsid w:val="00B760D7"/>
    <w:rsid w:val="00B766D2"/>
    <w:rsid w:val="00B80BB4"/>
    <w:rsid w:val="00B82349"/>
    <w:rsid w:val="00B82620"/>
    <w:rsid w:val="00B82951"/>
    <w:rsid w:val="00B83C0F"/>
    <w:rsid w:val="00B84980"/>
    <w:rsid w:val="00B859E2"/>
    <w:rsid w:val="00B85BCE"/>
    <w:rsid w:val="00B85F80"/>
    <w:rsid w:val="00B861D8"/>
    <w:rsid w:val="00B874E1"/>
    <w:rsid w:val="00B8764E"/>
    <w:rsid w:val="00B9014C"/>
    <w:rsid w:val="00B90E19"/>
    <w:rsid w:val="00B90E9A"/>
    <w:rsid w:val="00B913C6"/>
    <w:rsid w:val="00B91797"/>
    <w:rsid w:val="00B9195D"/>
    <w:rsid w:val="00B919C1"/>
    <w:rsid w:val="00B91AB2"/>
    <w:rsid w:val="00B93708"/>
    <w:rsid w:val="00B94242"/>
    <w:rsid w:val="00B94FE8"/>
    <w:rsid w:val="00B953DE"/>
    <w:rsid w:val="00B95CA3"/>
    <w:rsid w:val="00B95ED4"/>
    <w:rsid w:val="00B96C68"/>
    <w:rsid w:val="00B9794E"/>
    <w:rsid w:val="00BA0D36"/>
    <w:rsid w:val="00BA1D35"/>
    <w:rsid w:val="00BA2ADF"/>
    <w:rsid w:val="00BA3A00"/>
    <w:rsid w:val="00BA4AD7"/>
    <w:rsid w:val="00BA4D53"/>
    <w:rsid w:val="00BA4FD0"/>
    <w:rsid w:val="00BA6751"/>
    <w:rsid w:val="00BA7284"/>
    <w:rsid w:val="00BA7EED"/>
    <w:rsid w:val="00BA7F57"/>
    <w:rsid w:val="00BB02EE"/>
    <w:rsid w:val="00BB075A"/>
    <w:rsid w:val="00BB0FF0"/>
    <w:rsid w:val="00BB1058"/>
    <w:rsid w:val="00BB1B66"/>
    <w:rsid w:val="00BB2052"/>
    <w:rsid w:val="00BB21D4"/>
    <w:rsid w:val="00BB2B71"/>
    <w:rsid w:val="00BB2BA2"/>
    <w:rsid w:val="00BB2BED"/>
    <w:rsid w:val="00BB33CF"/>
    <w:rsid w:val="00BB3E47"/>
    <w:rsid w:val="00BB43F7"/>
    <w:rsid w:val="00BB4413"/>
    <w:rsid w:val="00BB50AB"/>
    <w:rsid w:val="00BB55B4"/>
    <w:rsid w:val="00BB5DED"/>
    <w:rsid w:val="00BB6672"/>
    <w:rsid w:val="00BB680D"/>
    <w:rsid w:val="00BB6A4E"/>
    <w:rsid w:val="00BB71F7"/>
    <w:rsid w:val="00BB7BC6"/>
    <w:rsid w:val="00BC0040"/>
    <w:rsid w:val="00BC01F3"/>
    <w:rsid w:val="00BC0866"/>
    <w:rsid w:val="00BC10F9"/>
    <w:rsid w:val="00BC29BD"/>
    <w:rsid w:val="00BC2C5E"/>
    <w:rsid w:val="00BC34C7"/>
    <w:rsid w:val="00BC3714"/>
    <w:rsid w:val="00BC3C06"/>
    <w:rsid w:val="00BC3D92"/>
    <w:rsid w:val="00BC4491"/>
    <w:rsid w:val="00BC4FE2"/>
    <w:rsid w:val="00BC51D4"/>
    <w:rsid w:val="00BC773E"/>
    <w:rsid w:val="00BC7B4A"/>
    <w:rsid w:val="00BC7CC5"/>
    <w:rsid w:val="00BD0206"/>
    <w:rsid w:val="00BD033F"/>
    <w:rsid w:val="00BD0C54"/>
    <w:rsid w:val="00BD0C59"/>
    <w:rsid w:val="00BD0CBF"/>
    <w:rsid w:val="00BD1AA0"/>
    <w:rsid w:val="00BD1C15"/>
    <w:rsid w:val="00BD2232"/>
    <w:rsid w:val="00BD3559"/>
    <w:rsid w:val="00BD3936"/>
    <w:rsid w:val="00BD44CE"/>
    <w:rsid w:val="00BD47AB"/>
    <w:rsid w:val="00BD5135"/>
    <w:rsid w:val="00BD52F3"/>
    <w:rsid w:val="00BD76FC"/>
    <w:rsid w:val="00BE0284"/>
    <w:rsid w:val="00BE14A3"/>
    <w:rsid w:val="00BE1A21"/>
    <w:rsid w:val="00BE2B6C"/>
    <w:rsid w:val="00BE3879"/>
    <w:rsid w:val="00BE3936"/>
    <w:rsid w:val="00BE3CCF"/>
    <w:rsid w:val="00BE588F"/>
    <w:rsid w:val="00BE5988"/>
    <w:rsid w:val="00BE644C"/>
    <w:rsid w:val="00BE668E"/>
    <w:rsid w:val="00BE66C0"/>
    <w:rsid w:val="00BE709E"/>
    <w:rsid w:val="00BE7990"/>
    <w:rsid w:val="00BE7E9F"/>
    <w:rsid w:val="00BF0059"/>
    <w:rsid w:val="00BF008A"/>
    <w:rsid w:val="00BF096B"/>
    <w:rsid w:val="00BF1262"/>
    <w:rsid w:val="00BF196B"/>
    <w:rsid w:val="00BF1AD9"/>
    <w:rsid w:val="00BF336E"/>
    <w:rsid w:val="00BF379F"/>
    <w:rsid w:val="00BF381D"/>
    <w:rsid w:val="00BF3BC3"/>
    <w:rsid w:val="00BF3FB1"/>
    <w:rsid w:val="00BF4F68"/>
    <w:rsid w:val="00BF5083"/>
    <w:rsid w:val="00BF584A"/>
    <w:rsid w:val="00BF5992"/>
    <w:rsid w:val="00BF655D"/>
    <w:rsid w:val="00BF754D"/>
    <w:rsid w:val="00C01DF2"/>
    <w:rsid w:val="00C02139"/>
    <w:rsid w:val="00C02661"/>
    <w:rsid w:val="00C02EBF"/>
    <w:rsid w:val="00C036A4"/>
    <w:rsid w:val="00C03751"/>
    <w:rsid w:val="00C0426A"/>
    <w:rsid w:val="00C0482C"/>
    <w:rsid w:val="00C04BC0"/>
    <w:rsid w:val="00C052E8"/>
    <w:rsid w:val="00C05308"/>
    <w:rsid w:val="00C057D3"/>
    <w:rsid w:val="00C060BF"/>
    <w:rsid w:val="00C0629C"/>
    <w:rsid w:val="00C06A0D"/>
    <w:rsid w:val="00C073F4"/>
    <w:rsid w:val="00C07542"/>
    <w:rsid w:val="00C07BF5"/>
    <w:rsid w:val="00C07D9D"/>
    <w:rsid w:val="00C10099"/>
    <w:rsid w:val="00C1029C"/>
    <w:rsid w:val="00C10831"/>
    <w:rsid w:val="00C10A88"/>
    <w:rsid w:val="00C10D70"/>
    <w:rsid w:val="00C1157D"/>
    <w:rsid w:val="00C11E7E"/>
    <w:rsid w:val="00C1252D"/>
    <w:rsid w:val="00C1351A"/>
    <w:rsid w:val="00C13748"/>
    <w:rsid w:val="00C138E9"/>
    <w:rsid w:val="00C1396A"/>
    <w:rsid w:val="00C142FD"/>
    <w:rsid w:val="00C14E05"/>
    <w:rsid w:val="00C15471"/>
    <w:rsid w:val="00C157F6"/>
    <w:rsid w:val="00C158B5"/>
    <w:rsid w:val="00C16242"/>
    <w:rsid w:val="00C16B43"/>
    <w:rsid w:val="00C16C1A"/>
    <w:rsid w:val="00C16C41"/>
    <w:rsid w:val="00C17688"/>
    <w:rsid w:val="00C17864"/>
    <w:rsid w:val="00C17B29"/>
    <w:rsid w:val="00C17DC7"/>
    <w:rsid w:val="00C17DD3"/>
    <w:rsid w:val="00C17E81"/>
    <w:rsid w:val="00C2018F"/>
    <w:rsid w:val="00C20744"/>
    <w:rsid w:val="00C23074"/>
    <w:rsid w:val="00C231A4"/>
    <w:rsid w:val="00C23234"/>
    <w:rsid w:val="00C23C52"/>
    <w:rsid w:val="00C23D09"/>
    <w:rsid w:val="00C23FC8"/>
    <w:rsid w:val="00C242F6"/>
    <w:rsid w:val="00C24400"/>
    <w:rsid w:val="00C245BE"/>
    <w:rsid w:val="00C2464E"/>
    <w:rsid w:val="00C24ADB"/>
    <w:rsid w:val="00C24D03"/>
    <w:rsid w:val="00C2618B"/>
    <w:rsid w:val="00C27BCE"/>
    <w:rsid w:val="00C3088A"/>
    <w:rsid w:val="00C30FB1"/>
    <w:rsid w:val="00C31243"/>
    <w:rsid w:val="00C3250B"/>
    <w:rsid w:val="00C32514"/>
    <w:rsid w:val="00C327FB"/>
    <w:rsid w:val="00C32E44"/>
    <w:rsid w:val="00C3358A"/>
    <w:rsid w:val="00C3473A"/>
    <w:rsid w:val="00C347B8"/>
    <w:rsid w:val="00C34F7F"/>
    <w:rsid w:val="00C35B99"/>
    <w:rsid w:val="00C35D27"/>
    <w:rsid w:val="00C35E03"/>
    <w:rsid w:val="00C35E4A"/>
    <w:rsid w:val="00C36856"/>
    <w:rsid w:val="00C368DD"/>
    <w:rsid w:val="00C37456"/>
    <w:rsid w:val="00C41D02"/>
    <w:rsid w:val="00C429F1"/>
    <w:rsid w:val="00C42A16"/>
    <w:rsid w:val="00C42AAB"/>
    <w:rsid w:val="00C42C65"/>
    <w:rsid w:val="00C43261"/>
    <w:rsid w:val="00C435B2"/>
    <w:rsid w:val="00C437D1"/>
    <w:rsid w:val="00C43999"/>
    <w:rsid w:val="00C439A0"/>
    <w:rsid w:val="00C43BCA"/>
    <w:rsid w:val="00C43CD1"/>
    <w:rsid w:val="00C43E66"/>
    <w:rsid w:val="00C44107"/>
    <w:rsid w:val="00C444B5"/>
    <w:rsid w:val="00C448DA"/>
    <w:rsid w:val="00C46AC6"/>
    <w:rsid w:val="00C47B61"/>
    <w:rsid w:val="00C47E5A"/>
    <w:rsid w:val="00C514F0"/>
    <w:rsid w:val="00C51536"/>
    <w:rsid w:val="00C51613"/>
    <w:rsid w:val="00C51616"/>
    <w:rsid w:val="00C519DA"/>
    <w:rsid w:val="00C51B8C"/>
    <w:rsid w:val="00C52318"/>
    <w:rsid w:val="00C52439"/>
    <w:rsid w:val="00C52471"/>
    <w:rsid w:val="00C52EB8"/>
    <w:rsid w:val="00C52F2D"/>
    <w:rsid w:val="00C53DA5"/>
    <w:rsid w:val="00C54590"/>
    <w:rsid w:val="00C54C95"/>
    <w:rsid w:val="00C55765"/>
    <w:rsid w:val="00C56452"/>
    <w:rsid w:val="00C56746"/>
    <w:rsid w:val="00C56E29"/>
    <w:rsid w:val="00C5752C"/>
    <w:rsid w:val="00C576F4"/>
    <w:rsid w:val="00C57941"/>
    <w:rsid w:val="00C579CB"/>
    <w:rsid w:val="00C603DA"/>
    <w:rsid w:val="00C60E58"/>
    <w:rsid w:val="00C62478"/>
    <w:rsid w:val="00C62CE7"/>
    <w:rsid w:val="00C63165"/>
    <w:rsid w:val="00C639A8"/>
    <w:rsid w:val="00C63A01"/>
    <w:rsid w:val="00C63F6A"/>
    <w:rsid w:val="00C641B3"/>
    <w:rsid w:val="00C64FA8"/>
    <w:rsid w:val="00C6521C"/>
    <w:rsid w:val="00C666AE"/>
    <w:rsid w:val="00C666D3"/>
    <w:rsid w:val="00C6677C"/>
    <w:rsid w:val="00C66B0C"/>
    <w:rsid w:val="00C670DA"/>
    <w:rsid w:val="00C67B90"/>
    <w:rsid w:val="00C67C6D"/>
    <w:rsid w:val="00C701B3"/>
    <w:rsid w:val="00C705D5"/>
    <w:rsid w:val="00C7191D"/>
    <w:rsid w:val="00C72231"/>
    <w:rsid w:val="00C72A1A"/>
    <w:rsid w:val="00C72BAF"/>
    <w:rsid w:val="00C73C3B"/>
    <w:rsid w:val="00C74E86"/>
    <w:rsid w:val="00C74F1C"/>
    <w:rsid w:val="00C751C2"/>
    <w:rsid w:val="00C7546F"/>
    <w:rsid w:val="00C75656"/>
    <w:rsid w:val="00C75B80"/>
    <w:rsid w:val="00C75FF7"/>
    <w:rsid w:val="00C7616F"/>
    <w:rsid w:val="00C76384"/>
    <w:rsid w:val="00C7640B"/>
    <w:rsid w:val="00C765EA"/>
    <w:rsid w:val="00C76E53"/>
    <w:rsid w:val="00C7702A"/>
    <w:rsid w:val="00C774BB"/>
    <w:rsid w:val="00C77702"/>
    <w:rsid w:val="00C803D1"/>
    <w:rsid w:val="00C81042"/>
    <w:rsid w:val="00C81DD4"/>
    <w:rsid w:val="00C825CF"/>
    <w:rsid w:val="00C82BD8"/>
    <w:rsid w:val="00C82FB5"/>
    <w:rsid w:val="00C832D5"/>
    <w:rsid w:val="00C836E6"/>
    <w:rsid w:val="00C842D0"/>
    <w:rsid w:val="00C8443A"/>
    <w:rsid w:val="00C8761E"/>
    <w:rsid w:val="00C87A75"/>
    <w:rsid w:val="00C87E82"/>
    <w:rsid w:val="00C90A2D"/>
    <w:rsid w:val="00C910BE"/>
    <w:rsid w:val="00C912A7"/>
    <w:rsid w:val="00C914F6"/>
    <w:rsid w:val="00C92440"/>
    <w:rsid w:val="00C92A35"/>
    <w:rsid w:val="00C92FB0"/>
    <w:rsid w:val="00C93091"/>
    <w:rsid w:val="00C9365E"/>
    <w:rsid w:val="00C94A78"/>
    <w:rsid w:val="00C94F63"/>
    <w:rsid w:val="00C95048"/>
    <w:rsid w:val="00C95351"/>
    <w:rsid w:val="00C960EE"/>
    <w:rsid w:val="00C96246"/>
    <w:rsid w:val="00C963F7"/>
    <w:rsid w:val="00C964B5"/>
    <w:rsid w:val="00C96562"/>
    <w:rsid w:val="00C96C02"/>
    <w:rsid w:val="00C9708E"/>
    <w:rsid w:val="00C97E49"/>
    <w:rsid w:val="00CA06FD"/>
    <w:rsid w:val="00CA10EC"/>
    <w:rsid w:val="00CA11B9"/>
    <w:rsid w:val="00CA1B01"/>
    <w:rsid w:val="00CA2782"/>
    <w:rsid w:val="00CA2AB6"/>
    <w:rsid w:val="00CA2ED4"/>
    <w:rsid w:val="00CA30B4"/>
    <w:rsid w:val="00CA356E"/>
    <w:rsid w:val="00CA54BA"/>
    <w:rsid w:val="00CA579D"/>
    <w:rsid w:val="00CA5A25"/>
    <w:rsid w:val="00CB0041"/>
    <w:rsid w:val="00CB038B"/>
    <w:rsid w:val="00CB1519"/>
    <w:rsid w:val="00CB16E6"/>
    <w:rsid w:val="00CB22A4"/>
    <w:rsid w:val="00CB2860"/>
    <w:rsid w:val="00CB2B7E"/>
    <w:rsid w:val="00CB2E75"/>
    <w:rsid w:val="00CB38E1"/>
    <w:rsid w:val="00CB51E7"/>
    <w:rsid w:val="00CB5447"/>
    <w:rsid w:val="00CB5D45"/>
    <w:rsid w:val="00CB657C"/>
    <w:rsid w:val="00CB6B5C"/>
    <w:rsid w:val="00CB6F90"/>
    <w:rsid w:val="00CB777C"/>
    <w:rsid w:val="00CB7D3A"/>
    <w:rsid w:val="00CB7DB9"/>
    <w:rsid w:val="00CC047A"/>
    <w:rsid w:val="00CC0587"/>
    <w:rsid w:val="00CC07F6"/>
    <w:rsid w:val="00CC0D48"/>
    <w:rsid w:val="00CC1080"/>
    <w:rsid w:val="00CC151D"/>
    <w:rsid w:val="00CC1C00"/>
    <w:rsid w:val="00CC20D2"/>
    <w:rsid w:val="00CC2438"/>
    <w:rsid w:val="00CC2729"/>
    <w:rsid w:val="00CC2B79"/>
    <w:rsid w:val="00CC2D8A"/>
    <w:rsid w:val="00CC3BC7"/>
    <w:rsid w:val="00CC4D42"/>
    <w:rsid w:val="00CC4DC0"/>
    <w:rsid w:val="00CC5437"/>
    <w:rsid w:val="00CC5455"/>
    <w:rsid w:val="00CC56B4"/>
    <w:rsid w:val="00CC5DAD"/>
    <w:rsid w:val="00CC6526"/>
    <w:rsid w:val="00CC65CF"/>
    <w:rsid w:val="00CC6EF7"/>
    <w:rsid w:val="00CC7839"/>
    <w:rsid w:val="00CD021D"/>
    <w:rsid w:val="00CD223A"/>
    <w:rsid w:val="00CD2777"/>
    <w:rsid w:val="00CD2E17"/>
    <w:rsid w:val="00CD2E4D"/>
    <w:rsid w:val="00CD311A"/>
    <w:rsid w:val="00CD3550"/>
    <w:rsid w:val="00CD3B18"/>
    <w:rsid w:val="00CD44EA"/>
    <w:rsid w:val="00CD48B0"/>
    <w:rsid w:val="00CD4A6F"/>
    <w:rsid w:val="00CD4EB1"/>
    <w:rsid w:val="00CD5E4D"/>
    <w:rsid w:val="00CD606C"/>
    <w:rsid w:val="00CD70AB"/>
    <w:rsid w:val="00CE010C"/>
    <w:rsid w:val="00CE0153"/>
    <w:rsid w:val="00CE0161"/>
    <w:rsid w:val="00CE0D70"/>
    <w:rsid w:val="00CE0F3E"/>
    <w:rsid w:val="00CE1624"/>
    <w:rsid w:val="00CE22FA"/>
    <w:rsid w:val="00CE2B37"/>
    <w:rsid w:val="00CE2BF7"/>
    <w:rsid w:val="00CE31AD"/>
    <w:rsid w:val="00CE35E8"/>
    <w:rsid w:val="00CE391D"/>
    <w:rsid w:val="00CE3B21"/>
    <w:rsid w:val="00CE3BB5"/>
    <w:rsid w:val="00CE4040"/>
    <w:rsid w:val="00CE4881"/>
    <w:rsid w:val="00CE4EAD"/>
    <w:rsid w:val="00CE50CA"/>
    <w:rsid w:val="00CE523A"/>
    <w:rsid w:val="00CE5FE5"/>
    <w:rsid w:val="00CE6360"/>
    <w:rsid w:val="00CE66E0"/>
    <w:rsid w:val="00CE71DA"/>
    <w:rsid w:val="00CE7C92"/>
    <w:rsid w:val="00CF0168"/>
    <w:rsid w:val="00CF0311"/>
    <w:rsid w:val="00CF0D3C"/>
    <w:rsid w:val="00CF131F"/>
    <w:rsid w:val="00CF26B3"/>
    <w:rsid w:val="00CF274E"/>
    <w:rsid w:val="00CF2C0E"/>
    <w:rsid w:val="00CF63A8"/>
    <w:rsid w:val="00CF76DF"/>
    <w:rsid w:val="00CF7AC0"/>
    <w:rsid w:val="00CF7F08"/>
    <w:rsid w:val="00D004ED"/>
    <w:rsid w:val="00D00B56"/>
    <w:rsid w:val="00D00C39"/>
    <w:rsid w:val="00D00D11"/>
    <w:rsid w:val="00D02260"/>
    <w:rsid w:val="00D0251E"/>
    <w:rsid w:val="00D03165"/>
    <w:rsid w:val="00D03E8E"/>
    <w:rsid w:val="00D041A1"/>
    <w:rsid w:val="00D04AAD"/>
    <w:rsid w:val="00D0562A"/>
    <w:rsid w:val="00D059DD"/>
    <w:rsid w:val="00D05DBA"/>
    <w:rsid w:val="00D06274"/>
    <w:rsid w:val="00D062CD"/>
    <w:rsid w:val="00D0672A"/>
    <w:rsid w:val="00D10460"/>
    <w:rsid w:val="00D111B8"/>
    <w:rsid w:val="00D142F8"/>
    <w:rsid w:val="00D1443C"/>
    <w:rsid w:val="00D1490E"/>
    <w:rsid w:val="00D15009"/>
    <w:rsid w:val="00D1508D"/>
    <w:rsid w:val="00D15871"/>
    <w:rsid w:val="00D15DDE"/>
    <w:rsid w:val="00D16CC6"/>
    <w:rsid w:val="00D17480"/>
    <w:rsid w:val="00D204A2"/>
    <w:rsid w:val="00D20509"/>
    <w:rsid w:val="00D21941"/>
    <w:rsid w:val="00D22070"/>
    <w:rsid w:val="00D22434"/>
    <w:rsid w:val="00D2349F"/>
    <w:rsid w:val="00D23E32"/>
    <w:rsid w:val="00D2460C"/>
    <w:rsid w:val="00D25270"/>
    <w:rsid w:val="00D25886"/>
    <w:rsid w:val="00D25A31"/>
    <w:rsid w:val="00D260F4"/>
    <w:rsid w:val="00D3024C"/>
    <w:rsid w:val="00D30718"/>
    <w:rsid w:val="00D30E99"/>
    <w:rsid w:val="00D31E5B"/>
    <w:rsid w:val="00D32092"/>
    <w:rsid w:val="00D32298"/>
    <w:rsid w:val="00D3250D"/>
    <w:rsid w:val="00D33275"/>
    <w:rsid w:val="00D3337A"/>
    <w:rsid w:val="00D341C0"/>
    <w:rsid w:val="00D34823"/>
    <w:rsid w:val="00D34FB7"/>
    <w:rsid w:val="00D35166"/>
    <w:rsid w:val="00D35ED3"/>
    <w:rsid w:val="00D36087"/>
    <w:rsid w:val="00D360FC"/>
    <w:rsid w:val="00D366B1"/>
    <w:rsid w:val="00D41E41"/>
    <w:rsid w:val="00D422F6"/>
    <w:rsid w:val="00D42D8F"/>
    <w:rsid w:val="00D43138"/>
    <w:rsid w:val="00D4390B"/>
    <w:rsid w:val="00D43DBB"/>
    <w:rsid w:val="00D447AC"/>
    <w:rsid w:val="00D44ED3"/>
    <w:rsid w:val="00D44FA9"/>
    <w:rsid w:val="00D45240"/>
    <w:rsid w:val="00D45A02"/>
    <w:rsid w:val="00D45ABB"/>
    <w:rsid w:val="00D45F70"/>
    <w:rsid w:val="00D46B7E"/>
    <w:rsid w:val="00D478C8"/>
    <w:rsid w:val="00D50056"/>
    <w:rsid w:val="00D50938"/>
    <w:rsid w:val="00D5164B"/>
    <w:rsid w:val="00D51749"/>
    <w:rsid w:val="00D51F54"/>
    <w:rsid w:val="00D523AA"/>
    <w:rsid w:val="00D5331F"/>
    <w:rsid w:val="00D53411"/>
    <w:rsid w:val="00D535B1"/>
    <w:rsid w:val="00D536A9"/>
    <w:rsid w:val="00D54271"/>
    <w:rsid w:val="00D55432"/>
    <w:rsid w:val="00D55F18"/>
    <w:rsid w:val="00D571F6"/>
    <w:rsid w:val="00D573D8"/>
    <w:rsid w:val="00D57965"/>
    <w:rsid w:val="00D611CE"/>
    <w:rsid w:val="00D61A83"/>
    <w:rsid w:val="00D64948"/>
    <w:rsid w:val="00D64BFA"/>
    <w:rsid w:val="00D64F3F"/>
    <w:rsid w:val="00D655DF"/>
    <w:rsid w:val="00D659C6"/>
    <w:rsid w:val="00D65CBF"/>
    <w:rsid w:val="00D665C6"/>
    <w:rsid w:val="00D670C8"/>
    <w:rsid w:val="00D67307"/>
    <w:rsid w:val="00D67FB6"/>
    <w:rsid w:val="00D7033E"/>
    <w:rsid w:val="00D70A7D"/>
    <w:rsid w:val="00D7231E"/>
    <w:rsid w:val="00D7261A"/>
    <w:rsid w:val="00D72DC5"/>
    <w:rsid w:val="00D730FB"/>
    <w:rsid w:val="00D73424"/>
    <w:rsid w:val="00D734B5"/>
    <w:rsid w:val="00D742FC"/>
    <w:rsid w:val="00D74439"/>
    <w:rsid w:val="00D75DD7"/>
    <w:rsid w:val="00D75E9E"/>
    <w:rsid w:val="00D7652D"/>
    <w:rsid w:val="00D7682A"/>
    <w:rsid w:val="00D76CF3"/>
    <w:rsid w:val="00D7707E"/>
    <w:rsid w:val="00D771D1"/>
    <w:rsid w:val="00D7734E"/>
    <w:rsid w:val="00D80240"/>
    <w:rsid w:val="00D80AA9"/>
    <w:rsid w:val="00D81370"/>
    <w:rsid w:val="00D81A9F"/>
    <w:rsid w:val="00D82C4E"/>
    <w:rsid w:val="00D83882"/>
    <w:rsid w:val="00D83A5F"/>
    <w:rsid w:val="00D84045"/>
    <w:rsid w:val="00D84B28"/>
    <w:rsid w:val="00D84CFD"/>
    <w:rsid w:val="00D84D25"/>
    <w:rsid w:val="00D85AE9"/>
    <w:rsid w:val="00D860A4"/>
    <w:rsid w:val="00D868D1"/>
    <w:rsid w:val="00D87607"/>
    <w:rsid w:val="00D876A7"/>
    <w:rsid w:val="00D878E7"/>
    <w:rsid w:val="00D8799D"/>
    <w:rsid w:val="00D87F28"/>
    <w:rsid w:val="00D904E4"/>
    <w:rsid w:val="00D90927"/>
    <w:rsid w:val="00D90B0B"/>
    <w:rsid w:val="00D91053"/>
    <w:rsid w:val="00D92035"/>
    <w:rsid w:val="00D93568"/>
    <w:rsid w:val="00D93A54"/>
    <w:rsid w:val="00D95844"/>
    <w:rsid w:val="00D9593D"/>
    <w:rsid w:val="00D96092"/>
    <w:rsid w:val="00D97B20"/>
    <w:rsid w:val="00DA07DB"/>
    <w:rsid w:val="00DA10EF"/>
    <w:rsid w:val="00DA1308"/>
    <w:rsid w:val="00DA1619"/>
    <w:rsid w:val="00DA1779"/>
    <w:rsid w:val="00DA1954"/>
    <w:rsid w:val="00DA2706"/>
    <w:rsid w:val="00DA2F73"/>
    <w:rsid w:val="00DA3882"/>
    <w:rsid w:val="00DA3E77"/>
    <w:rsid w:val="00DA3F9C"/>
    <w:rsid w:val="00DA5996"/>
    <w:rsid w:val="00DA72D1"/>
    <w:rsid w:val="00DA7A8A"/>
    <w:rsid w:val="00DB026D"/>
    <w:rsid w:val="00DB0328"/>
    <w:rsid w:val="00DB03D1"/>
    <w:rsid w:val="00DB0510"/>
    <w:rsid w:val="00DB0621"/>
    <w:rsid w:val="00DB0DAF"/>
    <w:rsid w:val="00DB14CE"/>
    <w:rsid w:val="00DB20C0"/>
    <w:rsid w:val="00DB26E9"/>
    <w:rsid w:val="00DB27A2"/>
    <w:rsid w:val="00DB2F5C"/>
    <w:rsid w:val="00DB3671"/>
    <w:rsid w:val="00DB3706"/>
    <w:rsid w:val="00DB39E8"/>
    <w:rsid w:val="00DB3E4A"/>
    <w:rsid w:val="00DB42BC"/>
    <w:rsid w:val="00DB42F0"/>
    <w:rsid w:val="00DB4490"/>
    <w:rsid w:val="00DB4F05"/>
    <w:rsid w:val="00DB4F68"/>
    <w:rsid w:val="00DB509C"/>
    <w:rsid w:val="00DB5B75"/>
    <w:rsid w:val="00DB5B79"/>
    <w:rsid w:val="00DB6AD6"/>
    <w:rsid w:val="00DB6F85"/>
    <w:rsid w:val="00DC0DC5"/>
    <w:rsid w:val="00DC18FE"/>
    <w:rsid w:val="00DC1F72"/>
    <w:rsid w:val="00DC2084"/>
    <w:rsid w:val="00DC23F1"/>
    <w:rsid w:val="00DC2B33"/>
    <w:rsid w:val="00DC2C4D"/>
    <w:rsid w:val="00DC3743"/>
    <w:rsid w:val="00DC3A4A"/>
    <w:rsid w:val="00DC3CCA"/>
    <w:rsid w:val="00DC4143"/>
    <w:rsid w:val="00DC4418"/>
    <w:rsid w:val="00DC4C9E"/>
    <w:rsid w:val="00DC57C2"/>
    <w:rsid w:val="00DC5ED3"/>
    <w:rsid w:val="00DC60A7"/>
    <w:rsid w:val="00DC6E78"/>
    <w:rsid w:val="00DC7105"/>
    <w:rsid w:val="00DC76B4"/>
    <w:rsid w:val="00DD0914"/>
    <w:rsid w:val="00DD0D8A"/>
    <w:rsid w:val="00DD0DFF"/>
    <w:rsid w:val="00DD0E7C"/>
    <w:rsid w:val="00DD124F"/>
    <w:rsid w:val="00DD1485"/>
    <w:rsid w:val="00DD1D82"/>
    <w:rsid w:val="00DD1F60"/>
    <w:rsid w:val="00DD4137"/>
    <w:rsid w:val="00DD4A95"/>
    <w:rsid w:val="00DD6107"/>
    <w:rsid w:val="00DD6721"/>
    <w:rsid w:val="00DD6D01"/>
    <w:rsid w:val="00DD6D6C"/>
    <w:rsid w:val="00DD7C23"/>
    <w:rsid w:val="00DE01A8"/>
    <w:rsid w:val="00DE09FB"/>
    <w:rsid w:val="00DE1088"/>
    <w:rsid w:val="00DE1384"/>
    <w:rsid w:val="00DE1805"/>
    <w:rsid w:val="00DE1F68"/>
    <w:rsid w:val="00DE220C"/>
    <w:rsid w:val="00DE2D9D"/>
    <w:rsid w:val="00DE2DB8"/>
    <w:rsid w:val="00DE2E33"/>
    <w:rsid w:val="00DE3211"/>
    <w:rsid w:val="00DE399D"/>
    <w:rsid w:val="00DE40D7"/>
    <w:rsid w:val="00DE4BD1"/>
    <w:rsid w:val="00DE4BE4"/>
    <w:rsid w:val="00DE57AB"/>
    <w:rsid w:val="00DE586E"/>
    <w:rsid w:val="00DE59A1"/>
    <w:rsid w:val="00DE6C3F"/>
    <w:rsid w:val="00DE6D2E"/>
    <w:rsid w:val="00DE6FE6"/>
    <w:rsid w:val="00DE7BBA"/>
    <w:rsid w:val="00DF162B"/>
    <w:rsid w:val="00DF1943"/>
    <w:rsid w:val="00DF1A3D"/>
    <w:rsid w:val="00DF1E19"/>
    <w:rsid w:val="00DF1F49"/>
    <w:rsid w:val="00DF204D"/>
    <w:rsid w:val="00DF2208"/>
    <w:rsid w:val="00DF245C"/>
    <w:rsid w:val="00DF33FA"/>
    <w:rsid w:val="00DF41D0"/>
    <w:rsid w:val="00DF4490"/>
    <w:rsid w:val="00DF526C"/>
    <w:rsid w:val="00DF5EF3"/>
    <w:rsid w:val="00DF652F"/>
    <w:rsid w:val="00DF75F4"/>
    <w:rsid w:val="00DF7D30"/>
    <w:rsid w:val="00DF7E87"/>
    <w:rsid w:val="00E00555"/>
    <w:rsid w:val="00E02202"/>
    <w:rsid w:val="00E02644"/>
    <w:rsid w:val="00E029C0"/>
    <w:rsid w:val="00E02C23"/>
    <w:rsid w:val="00E02ECF"/>
    <w:rsid w:val="00E02EF4"/>
    <w:rsid w:val="00E03404"/>
    <w:rsid w:val="00E03949"/>
    <w:rsid w:val="00E03A63"/>
    <w:rsid w:val="00E03F21"/>
    <w:rsid w:val="00E04414"/>
    <w:rsid w:val="00E05D6E"/>
    <w:rsid w:val="00E071E7"/>
    <w:rsid w:val="00E10B23"/>
    <w:rsid w:val="00E10E70"/>
    <w:rsid w:val="00E113F8"/>
    <w:rsid w:val="00E1211B"/>
    <w:rsid w:val="00E123C7"/>
    <w:rsid w:val="00E12592"/>
    <w:rsid w:val="00E125DE"/>
    <w:rsid w:val="00E14218"/>
    <w:rsid w:val="00E14954"/>
    <w:rsid w:val="00E149E1"/>
    <w:rsid w:val="00E14EC6"/>
    <w:rsid w:val="00E150A9"/>
    <w:rsid w:val="00E164E3"/>
    <w:rsid w:val="00E16AAB"/>
    <w:rsid w:val="00E1735E"/>
    <w:rsid w:val="00E1763E"/>
    <w:rsid w:val="00E2065E"/>
    <w:rsid w:val="00E20BEF"/>
    <w:rsid w:val="00E20FF7"/>
    <w:rsid w:val="00E210F9"/>
    <w:rsid w:val="00E21C5A"/>
    <w:rsid w:val="00E22119"/>
    <w:rsid w:val="00E22368"/>
    <w:rsid w:val="00E232C8"/>
    <w:rsid w:val="00E23E49"/>
    <w:rsid w:val="00E23F0F"/>
    <w:rsid w:val="00E242AA"/>
    <w:rsid w:val="00E2493C"/>
    <w:rsid w:val="00E25432"/>
    <w:rsid w:val="00E2583A"/>
    <w:rsid w:val="00E25B57"/>
    <w:rsid w:val="00E25F9E"/>
    <w:rsid w:val="00E2630A"/>
    <w:rsid w:val="00E2739B"/>
    <w:rsid w:val="00E27E2F"/>
    <w:rsid w:val="00E30143"/>
    <w:rsid w:val="00E301BD"/>
    <w:rsid w:val="00E311E4"/>
    <w:rsid w:val="00E311FA"/>
    <w:rsid w:val="00E31DB4"/>
    <w:rsid w:val="00E330D7"/>
    <w:rsid w:val="00E334C8"/>
    <w:rsid w:val="00E33587"/>
    <w:rsid w:val="00E3430A"/>
    <w:rsid w:val="00E34825"/>
    <w:rsid w:val="00E34972"/>
    <w:rsid w:val="00E36A39"/>
    <w:rsid w:val="00E37781"/>
    <w:rsid w:val="00E37EB9"/>
    <w:rsid w:val="00E408AD"/>
    <w:rsid w:val="00E40F09"/>
    <w:rsid w:val="00E43475"/>
    <w:rsid w:val="00E43C43"/>
    <w:rsid w:val="00E43C5A"/>
    <w:rsid w:val="00E4465E"/>
    <w:rsid w:val="00E461B8"/>
    <w:rsid w:val="00E46422"/>
    <w:rsid w:val="00E467E0"/>
    <w:rsid w:val="00E46AA7"/>
    <w:rsid w:val="00E46DB1"/>
    <w:rsid w:val="00E47A2A"/>
    <w:rsid w:val="00E50203"/>
    <w:rsid w:val="00E50F29"/>
    <w:rsid w:val="00E51238"/>
    <w:rsid w:val="00E5125C"/>
    <w:rsid w:val="00E52EB3"/>
    <w:rsid w:val="00E53004"/>
    <w:rsid w:val="00E53CE4"/>
    <w:rsid w:val="00E55BB1"/>
    <w:rsid w:val="00E55C24"/>
    <w:rsid w:val="00E55EF8"/>
    <w:rsid w:val="00E560CE"/>
    <w:rsid w:val="00E5613D"/>
    <w:rsid w:val="00E56228"/>
    <w:rsid w:val="00E56BB7"/>
    <w:rsid w:val="00E57D4A"/>
    <w:rsid w:val="00E600DC"/>
    <w:rsid w:val="00E609B9"/>
    <w:rsid w:val="00E613E3"/>
    <w:rsid w:val="00E61A48"/>
    <w:rsid w:val="00E61BA9"/>
    <w:rsid w:val="00E62613"/>
    <w:rsid w:val="00E628C6"/>
    <w:rsid w:val="00E62F0F"/>
    <w:rsid w:val="00E633D5"/>
    <w:rsid w:val="00E635B2"/>
    <w:rsid w:val="00E63E83"/>
    <w:rsid w:val="00E64352"/>
    <w:rsid w:val="00E64824"/>
    <w:rsid w:val="00E64973"/>
    <w:rsid w:val="00E65379"/>
    <w:rsid w:val="00E65700"/>
    <w:rsid w:val="00E66684"/>
    <w:rsid w:val="00E67098"/>
    <w:rsid w:val="00E677DB"/>
    <w:rsid w:val="00E708FC"/>
    <w:rsid w:val="00E7099A"/>
    <w:rsid w:val="00E70AC5"/>
    <w:rsid w:val="00E70EDA"/>
    <w:rsid w:val="00E7101D"/>
    <w:rsid w:val="00E710F3"/>
    <w:rsid w:val="00E72975"/>
    <w:rsid w:val="00E72A03"/>
    <w:rsid w:val="00E72C1B"/>
    <w:rsid w:val="00E73128"/>
    <w:rsid w:val="00E747FC"/>
    <w:rsid w:val="00E74CC0"/>
    <w:rsid w:val="00E750A9"/>
    <w:rsid w:val="00E76880"/>
    <w:rsid w:val="00E76F62"/>
    <w:rsid w:val="00E801DC"/>
    <w:rsid w:val="00E80DED"/>
    <w:rsid w:val="00E8147D"/>
    <w:rsid w:val="00E824CD"/>
    <w:rsid w:val="00E82F24"/>
    <w:rsid w:val="00E83455"/>
    <w:rsid w:val="00E83462"/>
    <w:rsid w:val="00E8424C"/>
    <w:rsid w:val="00E87382"/>
    <w:rsid w:val="00E87DF1"/>
    <w:rsid w:val="00E91185"/>
    <w:rsid w:val="00E949B9"/>
    <w:rsid w:val="00E9572B"/>
    <w:rsid w:val="00E95752"/>
    <w:rsid w:val="00E9597F"/>
    <w:rsid w:val="00E9691B"/>
    <w:rsid w:val="00E96D40"/>
    <w:rsid w:val="00E970DD"/>
    <w:rsid w:val="00E97881"/>
    <w:rsid w:val="00E979FF"/>
    <w:rsid w:val="00E97DAB"/>
    <w:rsid w:val="00EA01AF"/>
    <w:rsid w:val="00EA07DE"/>
    <w:rsid w:val="00EA186A"/>
    <w:rsid w:val="00EA1F20"/>
    <w:rsid w:val="00EA2415"/>
    <w:rsid w:val="00EA2F36"/>
    <w:rsid w:val="00EA30EB"/>
    <w:rsid w:val="00EA3299"/>
    <w:rsid w:val="00EA3401"/>
    <w:rsid w:val="00EA353F"/>
    <w:rsid w:val="00EA35E7"/>
    <w:rsid w:val="00EA3907"/>
    <w:rsid w:val="00EA55B7"/>
    <w:rsid w:val="00EA5F5C"/>
    <w:rsid w:val="00EA6442"/>
    <w:rsid w:val="00EA6D72"/>
    <w:rsid w:val="00EA6F15"/>
    <w:rsid w:val="00EA735B"/>
    <w:rsid w:val="00EA7868"/>
    <w:rsid w:val="00EA78BA"/>
    <w:rsid w:val="00EA78D8"/>
    <w:rsid w:val="00EB020F"/>
    <w:rsid w:val="00EB0B61"/>
    <w:rsid w:val="00EB10A8"/>
    <w:rsid w:val="00EB1149"/>
    <w:rsid w:val="00EB13A1"/>
    <w:rsid w:val="00EB179E"/>
    <w:rsid w:val="00EB21AA"/>
    <w:rsid w:val="00EB2852"/>
    <w:rsid w:val="00EB29A9"/>
    <w:rsid w:val="00EB2D3C"/>
    <w:rsid w:val="00EB35A5"/>
    <w:rsid w:val="00EB3C1D"/>
    <w:rsid w:val="00EB4523"/>
    <w:rsid w:val="00EB4A17"/>
    <w:rsid w:val="00EB4C58"/>
    <w:rsid w:val="00EB55AB"/>
    <w:rsid w:val="00EB56FE"/>
    <w:rsid w:val="00EB6396"/>
    <w:rsid w:val="00EB63B8"/>
    <w:rsid w:val="00EB7016"/>
    <w:rsid w:val="00EC0F9F"/>
    <w:rsid w:val="00EC1118"/>
    <w:rsid w:val="00EC1248"/>
    <w:rsid w:val="00EC14C0"/>
    <w:rsid w:val="00EC170E"/>
    <w:rsid w:val="00EC27D3"/>
    <w:rsid w:val="00EC316E"/>
    <w:rsid w:val="00EC3194"/>
    <w:rsid w:val="00EC37E4"/>
    <w:rsid w:val="00EC3826"/>
    <w:rsid w:val="00EC3DB9"/>
    <w:rsid w:val="00EC420A"/>
    <w:rsid w:val="00EC49CC"/>
    <w:rsid w:val="00EC56ED"/>
    <w:rsid w:val="00EC5F41"/>
    <w:rsid w:val="00ED08D7"/>
    <w:rsid w:val="00ED0FD7"/>
    <w:rsid w:val="00ED154B"/>
    <w:rsid w:val="00ED1D3B"/>
    <w:rsid w:val="00ED2036"/>
    <w:rsid w:val="00ED21B5"/>
    <w:rsid w:val="00ED21FD"/>
    <w:rsid w:val="00ED2321"/>
    <w:rsid w:val="00ED2A86"/>
    <w:rsid w:val="00ED31B5"/>
    <w:rsid w:val="00ED347F"/>
    <w:rsid w:val="00ED3C67"/>
    <w:rsid w:val="00ED3EAE"/>
    <w:rsid w:val="00ED52B3"/>
    <w:rsid w:val="00ED53AB"/>
    <w:rsid w:val="00ED5586"/>
    <w:rsid w:val="00ED55FE"/>
    <w:rsid w:val="00ED63B4"/>
    <w:rsid w:val="00ED7123"/>
    <w:rsid w:val="00ED71E3"/>
    <w:rsid w:val="00ED7248"/>
    <w:rsid w:val="00ED7681"/>
    <w:rsid w:val="00ED7A66"/>
    <w:rsid w:val="00ED7D45"/>
    <w:rsid w:val="00ED7EB4"/>
    <w:rsid w:val="00EE044D"/>
    <w:rsid w:val="00EE1790"/>
    <w:rsid w:val="00EE1D57"/>
    <w:rsid w:val="00EE2762"/>
    <w:rsid w:val="00EE28BB"/>
    <w:rsid w:val="00EE2D36"/>
    <w:rsid w:val="00EE3241"/>
    <w:rsid w:val="00EE36E7"/>
    <w:rsid w:val="00EE3B51"/>
    <w:rsid w:val="00EE3CBE"/>
    <w:rsid w:val="00EE4B71"/>
    <w:rsid w:val="00EE4D46"/>
    <w:rsid w:val="00EE68AE"/>
    <w:rsid w:val="00EF0623"/>
    <w:rsid w:val="00EF11CD"/>
    <w:rsid w:val="00EF1687"/>
    <w:rsid w:val="00EF22DD"/>
    <w:rsid w:val="00EF2E0A"/>
    <w:rsid w:val="00EF2E42"/>
    <w:rsid w:val="00EF31B0"/>
    <w:rsid w:val="00EF31EE"/>
    <w:rsid w:val="00EF4529"/>
    <w:rsid w:val="00EF46A7"/>
    <w:rsid w:val="00EF4C25"/>
    <w:rsid w:val="00EF50D3"/>
    <w:rsid w:val="00EF5CE7"/>
    <w:rsid w:val="00EF6078"/>
    <w:rsid w:val="00EF60ED"/>
    <w:rsid w:val="00EF647A"/>
    <w:rsid w:val="00EF71F8"/>
    <w:rsid w:val="00EF73DC"/>
    <w:rsid w:val="00EF7BC1"/>
    <w:rsid w:val="00EF7BF8"/>
    <w:rsid w:val="00F00553"/>
    <w:rsid w:val="00F0102E"/>
    <w:rsid w:val="00F01712"/>
    <w:rsid w:val="00F01E63"/>
    <w:rsid w:val="00F01E7F"/>
    <w:rsid w:val="00F02995"/>
    <w:rsid w:val="00F02E4E"/>
    <w:rsid w:val="00F03318"/>
    <w:rsid w:val="00F0453F"/>
    <w:rsid w:val="00F047D8"/>
    <w:rsid w:val="00F049EA"/>
    <w:rsid w:val="00F05209"/>
    <w:rsid w:val="00F055AF"/>
    <w:rsid w:val="00F05776"/>
    <w:rsid w:val="00F05796"/>
    <w:rsid w:val="00F061B6"/>
    <w:rsid w:val="00F0780B"/>
    <w:rsid w:val="00F10095"/>
    <w:rsid w:val="00F10460"/>
    <w:rsid w:val="00F10FD9"/>
    <w:rsid w:val="00F10FEC"/>
    <w:rsid w:val="00F14234"/>
    <w:rsid w:val="00F147ED"/>
    <w:rsid w:val="00F14CF0"/>
    <w:rsid w:val="00F14FE2"/>
    <w:rsid w:val="00F152C8"/>
    <w:rsid w:val="00F15600"/>
    <w:rsid w:val="00F17285"/>
    <w:rsid w:val="00F17758"/>
    <w:rsid w:val="00F20000"/>
    <w:rsid w:val="00F2025C"/>
    <w:rsid w:val="00F204E4"/>
    <w:rsid w:val="00F20F7E"/>
    <w:rsid w:val="00F219DC"/>
    <w:rsid w:val="00F223FB"/>
    <w:rsid w:val="00F22478"/>
    <w:rsid w:val="00F225AD"/>
    <w:rsid w:val="00F23620"/>
    <w:rsid w:val="00F23CFF"/>
    <w:rsid w:val="00F24E7C"/>
    <w:rsid w:val="00F25771"/>
    <w:rsid w:val="00F257E9"/>
    <w:rsid w:val="00F2589F"/>
    <w:rsid w:val="00F25C12"/>
    <w:rsid w:val="00F26390"/>
    <w:rsid w:val="00F270A0"/>
    <w:rsid w:val="00F27208"/>
    <w:rsid w:val="00F274C9"/>
    <w:rsid w:val="00F27AC2"/>
    <w:rsid w:val="00F304FB"/>
    <w:rsid w:val="00F30F69"/>
    <w:rsid w:val="00F31DE2"/>
    <w:rsid w:val="00F31E5B"/>
    <w:rsid w:val="00F31EC1"/>
    <w:rsid w:val="00F31EFB"/>
    <w:rsid w:val="00F32B0E"/>
    <w:rsid w:val="00F32CA8"/>
    <w:rsid w:val="00F32CFA"/>
    <w:rsid w:val="00F340F6"/>
    <w:rsid w:val="00F34248"/>
    <w:rsid w:val="00F3425B"/>
    <w:rsid w:val="00F35219"/>
    <w:rsid w:val="00F35EC0"/>
    <w:rsid w:val="00F3652C"/>
    <w:rsid w:val="00F368ED"/>
    <w:rsid w:val="00F36CB9"/>
    <w:rsid w:val="00F36DA9"/>
    <w:rsid w:val="00F37A68"/>
    <w:rsid w:val="00F37EDE"/>
    <w:rsid w:val="00F40494"/>
    <w:rsid w:val="00F415E5"/>
    <w:rsid w:val="00F42421"/>
    <w:rsid w:val="00F4265C"/>
    <w:rsid w:val="00F4305C"/>
    <w:rsid w:val="00F43593"/>
    <w:rsid w:val="00F43C69"/>
    <w:rsid w:val="00F44797"/>
    <w:rsid w:val="00F44994"/>
    <w:rsid w:val="00F451EA"/>
    <w:rsid w:val="00F45E17"/>
    <w:rsid w:val="00F45FAA"/>
    <w:rsid w:val="00F46F81"/>
    <w:rsid w:val="00F476F8"/>
    <w:rsid w:val="00F47941"/>
    <w:rsid w:val="00F50540"/>
    <w:rsid w:val="00F50D10"/>
    <w:rsid w:val="00F511AD"/>
    <w:rsid w:val="00F513D3"/>
    <w:rsid w:val="00F51852"/>
    <w:rsid w:val="00F5198C"/>
    <w:rsid w:val="00F51A0D"/>
    <w:rsid w:val="00F51BBC"/>
    <w:rsid w:val="00F5208E"/>
    <w:rsid w:val="00F52DFD"/>
    <w:rsid w:val="00F53678"/>
    <w:rsid w:val="00F53885"/>
    <w:rsid w:val="00F5456A"/>
    <w:rsid w:val="00F54926"/>
    <w:rsid w:val="00F55A50"/>
    <w:rsid w:val="00F55DEC"/>
    <w:rsid w:val="00F5604B"/>
    <w:rsid w:val="00F5639E"/>
    <w:rsid w:val="00F56757"/>
    <w:rsid w:val="00F570DD"/>
    <w:rsid w:val="00F5733C"/>
    <w:rsid w:val="00F608ED"/>
    <w:rsid w:val="00F60DF2"/>
    <w:rsid w:val="00F60E30"/>
    <w:rsid w:val="00F613D6"/>
    <w:rsid w:val="00F619AD"/>
    <w:rsid w:val="00F61C89"/>
    <w:rsid w:val="00F62647"/>
    <w:rsid w:val="00F649F5"/>
    <w:rsid w:val="00F65437"/>
    <w:rsid w:val="00F65470"/>
    <w:rsid w:val="00F6573E"/>
    <w:rsid w:val="00F6591C"/>
    <w:rsid w:val="00F67771"/>
    <w:rsid w:val="00F70433"/>
    <w:rsid w:val="00F706FB"/>
    <w:rsid w:val="00F709E8"/>
    <w:rsid w:val="00F72628"/>
    <w:rsid w:val="00F72645"/>
    <w:rsid w:val="00F72757"/>
    <w:rsid w:val="00F73018"/>
    <w:rsid w:val="00F73714"/>
    <w:rsid w:val="00F73E66"/>
    <w:rsid w:val="00F73FB2"/>
    <w:rsid w:val="00F7404B"/>
    <w:rsid w:val="00F751D4"/>
    <w:rsid w:val="00F759BB"/>
    <w:rsid w:val="00F75E76"/>
    <w:rsid w:val="00F76010"/>
    <w:rsid w:val="00F76173"/>
    <w:rsid w:val="00F767DE"/>
    <w:rsid w:val="00F76CEC"/>
    <w:rsid w:val="00F80363"/>
    <w:rsid w:val="00F80762"/>
    <w:rsid w:val="00F82EB4"/>
    <w:rsid w:val="00F830DD"/>
    <w:rsid w:val="00F840AE"/>
    <w:rsid w:val="00F845CA"/>
    <w:rsid w:val="00F84AD0"/>
    <w:rsid w:val="00F851AE"/>
    <w:rsid w:val="00F86259"/>
    <w:rsid w:val="00F86C4F"/>
    <w:rsid w:val="00F87820"/>
    <w:rsid w:val="00F879DA"/>
    <w:rsid w:val="00F87F94"/>
    <w:rsid w:val="00F922E8"/>
    <w:rsid w:val="00F9270D"/>
    <w:rsid w:val="00F92C7F"/>
    <w:rsid w:val="00F937DB"/>
    <w:rsid w:val="00F93E1E"/>
    <w:rsid w:val="00F93FC7"/>
    <w:rsid w:val="00F948FE"/>
    <w:rsid w:val="00F94AC6"/>
    <w:rsid w:val="00F94CE8"/>
    <w:rsid w:val="00F94EF2"/>
    <w:rsid w:val="00F952A2"/>
    <w:rsid w:val="00F95BF8"/>
    <w:rsid w:val="00F95F0A"/>
    <w:rsid w:val="00F962DB"/>
    <w:rsid w:val="00F96634"/>
    <w:rsid w:val="00F96AB4"/>
    <w:rsid w:val="00F96AEB"/>
    <w:rsid w:val="00F979C7"/>
    <w:rsid w:val="00FA165A"/>
    <w:rsid w:val="00FA17D8"/>
    <w:rsid w:val="00FA1CC1"/>
    <w:rsid w:val="00FA1E26"/>
    <w:rsid w:val="00FA2A44"/>
    <w:rsid w:val="00FA2C75"/>
    <w:rsid w:val="00FA3425"/>
    <w:rsid w:val="00FA3621"/>
    <w:rsid w:val="00FA3A53"/>
    <w:rsid w:val="00FA5147"/>
    <w:rsid w:val="00FA5893"/>
    <w:rsid w:val="00FA619C"/>
    <w:rsid w:val="00FA684D"/>
    <w:rsid w:val="00FA68FB"/>
    <w:rsid w:val="00FA6BCC"/>
    <w:rsid w:val="00FA713E"/>
    <w:rsid w:val="00FA746A"/>
    <w:rsid w:val="00FA7AB2"/>
    <w:rsid w:val="00FA7F2C"/>
    <w:rsid w:val="00FB230C"/>
    <w:rsid w:val="00FB2FCA"/>
    <w:rsid w:val="00FB4CEF"/>
    <w:rsid w:val="00FB4E04"/>
    <w:rsid w:val="00FB5E70"/>
    <w:rsid w:val="00FB702F"/>
    <w:rsid w:val="00FB7EB8"/>
    <w:rsid w:val="00FC0913"/>
    <w:rsid w:val="00FC0B40"/>
    <w:rsid w:val="00FC12D1"/>
    <w:rsid w:val="00FC251B"/>
    <w:rsid w:val="00FC29B9"/>
    <w:rsid w:val="00FC29FD"/>
    <w:rsid w:val="00FC32B4"/>
    <w:rsid w:val="00FC382C"/>
    <w:rsid w:val="00FC442B"/>
    <w:rsid w:val="00FC4C0B"/>
    <w:rsid w:val="00FC61C1"/>
    <w:rsid w:val="00FC64EB"/>
    <w:rsid w:val="00FC6716"/>
    <w:rsid w:val="00FC679D"/>
    <w:rsid w:val="00FC6F35"/>
    <w:rsid w:val="00FC7202"/>
    <w:rsid w:val="00FC73F8"/>
    <w:rsid w:val="00FC7473"/>
    <w:rsid w:val="00FC76DD"/>
    <w:rsid w:val="00FD0BBD"/>
    <w:rsid w:val="00FD1083"/>
    <w:rsid w:val="00FD1139"/>
    <w:rsid w:val="00FD1244"/>
    <w:rsid w:val="00FD1E34"/>
    <w:rsid w:val="00FD1F53"/>
    <w:rsid w:val="00FD2444"/>
    <w:rsid w:val="00FD2A01"/>
    <w:rsid w:val="00FD2A5B"/>
    <w:rsid w:val="00FD34DE"/>
    <w:rsid w:val="00FD34EB"/>
    <w:rsid w:val="00FD3C96"/>
    <w:rsid w:val="00FD3FF5"/>
    <w:rsid w:val="00FD40BA"/>
    <w:rsid w:val="00FD42F3"/>
    <w:rsid w:val="00FD44BD"/>
    <w:rsid w:val="00FD46EB"/>
    <w:rsid w:val="00FD47EB"/>
    <w:rsid w:val="00FD6D99"/>
    <w:rsid w:val="00FD6EF2"/>
    <w:rsid w:val="00FD6F61"/>
    <w:rsid w:val="00FD7150"/>
    <w:rsid w:val="00FD76AC"/>
    <w:rsid w:val="00FE0C6D"/>
    <w:rsid w:val="00FE0F54"/>
    <w:rsid w:val="00FE14A4"/>
    <w:rsid w:val="00FE1BA6"/>
    <w:rsid w:val="00FE225B"/>
    <w:rsid w:val="00FE25CE"/>
    <w:rsid w:val="00FE2665"/>
    <w:rsid w:val="00FE2C01"/>
    <w:rsid w:val="00FE3104"/>
    <w:rsid w:val="00FE32FF"/>
    <w:rsid w:val="00FE3B22"/>
    <w:rsid w:val="00FE3DEC"/>
    <w:rsid w:val="00FE5359"/>
    <w:rsid w:val="00FE5C69"/>
    <w:rsid w:val="00FE6353"/>
    <w:rsid w:val="00FE691A"/>
    <w:rsid w:val="00FE6AB8"/>
    <w:rsid w:val="00FE7907"/>
    <w:rsid w:val="00FF0089"/>
    <w:rsid w:val="00FF03EB"/>
    <w:rsid w:val="00FF089A"/>
    <w:rsid w:val="00FF0A7C"/>
    <w:rsid w:val="00FF0CF7"/>
    <w:rsid w:val="00FF1005"/>
    <w:rsid w:val="00FF11D3"/>
    <w:rsid w:val="00FF11D5"/>
    <w:rsid w:val="00FF1CDA"/>
    <w:rsid w:val="00FF2EE6"/>
    <w:rsid w:val="00FF354C"/>
    <w:rsid w:val="00FF51D9"/>
    <w:rsid w:val="00FF5566"/>
    <w:rsid w:val="00FF5841"/>
    <w:rsid w:val="00FF6BAD"/>
    <w:rsid w:val="00FF7A27"/>
    <w:rsid w:val="00FF7DF6"/>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4632B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pt-PT" w:eastAsia="pt-PT"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04B9"/>
    <w:pPr>
      <w:spacing w:before="200" w:after="200" w:line="360" w:lineRule="auto"/>
      <w:ind w:firstLine="709"/>
      <w:jc w:val="both"/>
    </w:pPr>
    <w:rPr>
      <w:rFonts w:ascii="Arial" w:hAnsi="Arial"/>
      <w:sz w:val="24"/>
      <w:szCs w:val="24"/>
      <w:lang w:val="es-ES" w:eastAsia="es-ES"/>
    </w:rPr>
  </w:style>
  <w:style w:type="paragraph" w:styleId="Heading1">
    <w:name w:val="heading 1"/>
    <w:next w:val="Normal"/>
    <w:qFormat/>
    <w:pPr>
      <w:keepNext/>
      <w:numPr>
        <w:numId w:val="6"/>
      </w:numPr>
      <w:pBdr>
        <w:top w:val="single" w:sz="4" w:space="1" w:color="auto"/>
        <w:bottom w:val="single" w:sz="4" w:space="1" w:color="auto"/>
      </w:pBdr>
      <w:spacing w:before="240" w:after="240"/>
      <w:outlineLvl w:val="0"/>
    </w:pPr>
    <w:rPr>
      <w:rFonts w:ascii="Arial" w:hAnsi="Arial" w:cs="Arial"/>
      <w:b/>
      <w:bCs/>
      <w:color w:val="000080"/>
      <w:kern w:val="32"/>
      <w:sz w:val="32"/>
      <w:szCs w:val="32"/>
      <w:lang w:val="es-ES" w:eastAsia="es-ES"/>
    </w:rPr>
  </w:style>
  <w:style w:type="paragraph" w:styleId="Heading2">
    <w:name w:val="heading 2"/>
    <w:next w:val="Normal"/>
    <w:link w:val="Heading2Char"/>
    <w:qFormat/>
    <w:pPr>
      <w:keepNext/>
      <w:numPr>
        <w:ilvl w:val="1"/>
        <w:numId w:val="6"/>
      </w:numPr>
      <w:outlineLvl w:val="1"/>
    </w:pPr>
    <w:rPr>
      <w:rFonts w:ascii="Arial" w:hAnsi="Arial" w:cs="Arial"/>
      <w:b/>
      <w:bCs/>
      <w:color w:val="000080"/>
      <w:sz w:val="32"/>
      <w:lang w:val="es-ES" w:eastAsia="es-ES"/>
    </w:rPr>
  </w:style>
  <w:style w:type="paragraph" w:styleId="Heading3">
    <w:name w:val="heading 3"/>
    <w:next w:val="Normal"/>
    <w:link w:val="Heading3Char"/>
    <w:qFormat/>
    <w:rsid w:val="00FF03EB"/>
    <w:pPr>
      <w:spacing w:before="120" w:after="120"/>
      <w:outlineLvl w:val="2"/>
    </w:pPr>
    <w:rPr>
      <w:rFonts w:ascii="Arial" w:hAnsi="Arial" w:cs="Arial"/>
      <w:b/>
      <w:bCs/>
      <w:color w:val="000080"/>
      <w:sz w:val="32"/>
      <w:lang w:eastAsia="es-ES"/>
    </w:rPr>
  </w:style>
  <w:style w:type="paragraph" w:styleId="Heading4">
    <w:name w:val="heading 4"/>
    <w:next w:val="Normal"/>
    <w:link w:val="Heading4Char"/>
    <w:qFormat/>
    <w:rsid w:val="00ED5586"/>
    <w:pPr>
      <w:keepNext/>
      <w:numPr>
        <w:ilvl w:val="3"/>
        <w:numId w:val="6"/>
      </w:numPr>
      <w:tabs>
        <w:tab w:val="left" w:pos="964"/>
      </w:tabs>
      <w:spacing w:before="240" w:after="60"/>
      <w:outlineLvl w:val="3"/>
    </w:pPr>
    <w:rPr>
      <w:rFonts w:ascii="Arial" w:hAnsi="Arial"/>
      <w:b/>
      <w:bCs/>
      <w:i/>
      <w:color w:val="000080"/>
      <w:sz w:val="24"/>
      <w:szCs w:val="28"/>
      <w:lang w:eastAsia="es-ES"/>
    </w:rPr>
  </w:style>
  <w:style w:type="paragraph" w:styleId="Heading5">
    <w:name w:val="heading 5"/>
    <w:next w:val="Normal"/>
    <w:qFormat/>
    <w:rsid w:val="00ED5586"/>
    <w:pPr>
      <w:numPr>
        <w:ilvl w:val="4"/>
        <w:numId w:val="6"/>
      </w:numPr>
      <w:tabs>
        <w:tab w:val="left" w:pos="794"/>
      </w:tabs>
      <w:spacing w:before="240" w:after="60"/>
      <w:outlineLvl w:val="4"/>
    </w:pPr>
    <w:rPr>
      <w:rFonts w:ascii="Arial" w:hAnsi="Arial"/>
      <w:b/>
      <w:bCs/>
      <w:iCs/>
      <w:color w:val="000080"/>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tuloDoc">
    <w:name w:val="Título Doc"/>
    <w:next w:val="Normal"/>
    <w:pPr>
      <w:pBdr>
        <w:top w:val="single" w:sz="4" w:space="1" w:color="auto"/>
        <w:left w:val="single" w:sz="4" w:space="4" w:color="auto"/>
        <w:bottom w:val="single" w:sz="4" w:space="1" w:color="auto"/>
        <w:right w:val="single" w:sz="4" w:space="4" w:color="auto"/>
      </w:pBdr>
      <w:jc w:val="center"/>
    </w:pPr>
    <w:rPr>
      <w:rFonts w:ascii="Arial" w:hAnsi="Arial"/>
      <w:b/>
      <w:color w:val="000080"/>
      <w:sz w:val="48"/>
      <w:lang w:val="es-ES" w:eastAsia="es-ES"/>
    </w:rPr>
  </w:style>
  <w:style w:type="paragraph" w:styleId="Header">
    <w:name w:val="header"/>
    <w:basedOn w:val="Normal"/>
    <w:pPr>
      <w:tabs>
        <w:tab w:val="center" w:pos="4252"/>
        <w:tab w:val="right" w:pos="8504"/>
      </w:tabs>
    </w:pPr>
  </w:style>
  <w:style w:type="paragraph" w:styleId="Footer">
    <w:name w:val="footer"/>
    <w:pPr>
      <w:pBdr>
        <w:top w:val="single" w:sz="4" w:space="1" w:color="auto"/>
      </w:pBdr>
      <w:tabs>
        <w:tab w:val="center" w:pos="4252"/>
        <w:tab w:val="right" w:pos="8504"/>
      </w:tabs>
    </w:pPr>
    <w:rPr>
      <w:lang w:val="es-ES" w:eastAsia="es-ES"/>
    </w:rPr>
  </w:style>
  <w:style w:type="paragraph" w:styleId="BodyTextIndent">
    <w:name w:val="Body Text Indent"/>
    <w:basedOn w:val="Normal"/>
  </w:style>
  <w:style w:type="paragraph" w:customStyle="1" w:styleId="Ttulosinnumeracin">
    <w:name w:val="Título sin numeración"/>
    <w:next w:val="Normal"/>
    <w:pPr>
      <w:pBdr>
        <w:top w:val="single" w:sz="4" w:space="1" w:color="auto"/>
        <w:bottom w:val="single" w:sz="4" w:space="1" w:color="auto"/>
      </w:pBdr>
      <w:spacing w:after="240"/>
    </w:pPr>
    <w:rPr>
      <w:rFonts w:ascii="Arial" w:hAnsi="Arial"/>
      <w:b/>
      <w:color w:val="000080"/>
      <w:sz w:val="32"/>
      <w:lang w:val="es-ES" w:eastAsia="es-ES"/>
    </w:rPr>
  </w:style>
  <w:style w:type="paragraph" w:styleId="TOC1">
    <w:name w:val="toc 1"/>
    <w:basedOn w:val="Normal"/>
    <w:next w:val="Normal"/>
    <w:autoRedefine/>
    <w:uiPriority w:val="39"/>
    <w:pPr>
      <w:spacing w:before="360" w:after="360"/>
      <w:ind w:firstLine="0"/>
    </w:pPr>
    <w:rPr>
      <w:rFonts w:ascii="Times New Roman" w:hAnsi="Times New Roman"/>
      <w:b/>
      <w:bCs/>
      <w:caps/>
      <w:szCs w:val="26"/>
      <w:u w:val="single"/>
    </w:rPr>
  </w:style>
  <w:style w:type="paragraph" w:styleId="TOC2">
    <w:name w:val="toc 2"/>
    <w:basedOn w:val="Normal"/>
    <w:next w:val="Normal"/>
    <w:autoRedefine/>
    <w:uiPriority w:val="39"/>
    <w:pPr>
      <w:spacing w:before="0" w:after="0"/>
      <w:ind w:firstLine="0"/>
    </w:pPr>
    <w:rPr>
      <w:rFonts w:ascii="Times New Roman" w:hAnsi="Times New Roman"/>
      <w:b/>
      <w:bCs/>
      <w:smallCaps/>
      <w:szCs w:val="26"/>
    </w:rPr>
  </w:style>
  <w:style w:type="paragraph" w:styleId="TOC3">
    <w:name w:val="toc 3"/>
    <w:basedOn w:val="Normal"/>
    <w:next w:val="Normal"/>
    <w:autoRedefine/>
    <w:uiPriority w:val="39"/>
    <w:pPr>
      <w:spacing w:before="0" w:after="0"/>
      <w:ind w:firstLine="0"/>
    </w:pPr>
    <w:rPr>
      <w:rFonts w:ascii="Times New Roman" w:hAnsi="Times New Roman"/>
      <w:smallCaps/>
      <w:szCs w:val="26"/>
    </w:rPr>
  </w:style>
  <w:style w:type="paragraph" w:styleId="TOC4">
    <w:name w:val="toc 4"/>
    <w:basedOn w:val="Normal"/>
    <w:next w:val="Normal"/>
    <w:autoRedefine/>
    <w:semiHidden/>
    <w:pPr>
      <w:spacing w:before="0" w:after="0"/>
      <w:ind w:firstLine="0"/>
    </w:pPr>
    <w:rPr>
      <w:rFonts w:ascii="Times New Roman" w:hAnsi="Times New Roman"/>
      <w:szCs w:val="26"/>
    </w:rPr>
  </w:style>
  <w:style w:type="paragraph" w:styleId="TOC5">
    <w:name w:val="toc 5"/>
    <w:basedOn w:val="Normal"/>
    <w:next w:val="Normal"/>
    <w:autoRedefine/>
    <w:semiHidden/>
    <w:pPr>
      <w:spacing w:before="0" w:after="0"/>
      <w:ind w:firstLine="0"/>
    </w:pPr>
    <w:rPr>
      <w:rFonts w:ascii="Times New Roman" w:hAnsi="Times New Roman"/>
      <w:szCs w:val="26"/>
    </w:rPr>
  </w:style>
  <w:style w:type="paragraph" w:styleId="TOC6">
    <w:name w:val="toc 6"/>
    <w:basedOn w:val="Normal"/>
    <w:next w:val="Normal"/>
    <w:autoRedefine/>
    <w:semiHidden/>
    <w:pPr>
      <w:spacing w:before="0" w:after="0"/>
      <w:ind w:firstLine="0"/>
    </w:pPr>
    <w:rPr>
      <w:rFonts w:ascii="Times New Roman" w:hAnsi="Times New Roman"/>
      <w:szCs w:val="26"/>
    </w:rPr>
  </w:style>
  <w:style w:type="paragraph" w:styleId="TOC7">
    <w:name w:val="toc 7"/>
    <w:basedOn w:val="Normal"/>
    <w:next w:val="Normal"/>
    <w:autoRedefine/>
    <w:semiHidden/>
    <w:pPr>
      <w:spacing w:before="0" w:after="0"/>
      <w:ind w:firstLine="0"/>
    </w:pPr>
    <w:rPr>
      <w:rFonts w:ascii="Times New Roman" w:hAnsi="Times New Roman"/>
      <w:szCs w:val="26"/>
    </w:rPr>
  </w:style>
  <w:style w:type="paragraph" w:styleId="TOC8">
    <w:name w:val="toc 8"/>
    <w:basedOn w:val="Normal"/>
    <w:next w:val="Normal"/>
    <w:autoRedefine/>
    <w:semiHidden/>
    <w:pPr>
      <w:spacing w:before="0" w:after="0"/>
      <w:ind w:firstLine="0"/>
    </w:pPr>
    <w:rPr>
      <w:rFonts w:ascii="Times New Roman" w:hAnsi="Times New Roman"/>
      <w:szCs w:val="26"/>
    </w:rPr>
  </w:style>
  <w:style w:type="paragraph" w:styleId="TOC9">
    <w:name w:val="toc 9"/>
    <w:basedOn w:val="Normal"/>
    <w:next w:val="Normal"/>
    <w:autoRedefine/>
    <w:semiHidden/>
    <w:pPr>
      <w:spacing w:before="0" w:after="0"/>
      <w:ind w:firstLine="0"/>
    </w:pPr>
    <w:rPr>
      <w:rFonts w:ascii="Times New Roman" w:hAnsi="Times New Roman"/>
      <w:szCs w:val="26"/>
    </w:rPr>
  </w:style>
  <w:style w:type="character" w:styleId="Hyperlink">
    <w:name w:val="Hyperlink"/>
    <w:uiPriority w:val="99"/>
    <w:rPr>
      <w:color w:val="0000FF"/>
      <w:u w:val="single"/>
    </w:rPr>
  </w:style>
  <w:style w:type="paragraph" w:styleId="ListBullet">
    <w:name w:val="List Bullet"/>
    <w:pPr>
      <w:numPr>
        <w:numId w:val="1"/>
      </w:numPr>
      <w:spacing w:before="120" w:after="120" w:line="360" w:lineRule="auto"/>
      <w:jc w:val="both"/>
    </w:pPr>
    <w:rPr>
      <w:rFonts w:ascii="Arial" w:hAnsi="Arial"/>
      <w:sz w:val="24"/>
      <w:lang w:val="es-ES" w:eastAsia="es-ES"/>
    </w:rPr>
  </w:style>
  <w:style w:type="paragraph" w:customStyle="1" w:styleId="Tabla">
    <w:name w:val="Tabla"/>
    <w:pPr>
      <w:spacing w:before="60" w:after="60"/>
    </w:pPr>
    <w:rPr>
      <w:rFonts w:ascii="Arial" w:hAnsi="Arial"/>
      <w:sz w:val="24"/>
      <w:lang w:val="es-ES" w:eastAsia="es-ES"/>
    </w:rPr>
  </w:style>
  <w:style w:type="paragraph" w:styleId="ListBullet2">
    <w:name w:val="List Bullet 2"/>
    <w:basedOn w:val="ListBullet"/>
    <w:autoRedefine/>
    <w:pPr>
      <w:numPr>
        <w:numId w:val="2"/>
      </w:numPr>
      <w:jc w:val="left"/>
    </w:pPr>
  </w:style>
  <w:style w:type="paragraph" w:customStyle="1" w:styleId="Preguntas">
    <w:name w:val="Preguntas"/>
    <w:next w:val="Normal"/>
    <w:pPr>
      <w:numPr>
        <w:numId w:val="3"/>
      </w:numPr>
      <w:spacing w:before="200" w:after="200" w:line="360" w:lineRule="auto"/>
    </w:pPr>
    <w:rPr>
      <w:rFonts w:ascii="Arial" w:hAnsi="Arial"/>
      <w:b/>
      <w:color w:val="000080"/>
      <w:sz w:val="24"/>
      <w:lang w:val="es-ES" w:eastAsia="es-ES"/>
    </w:rPr>
  </w:style>
  <w:style w:type="paragraph" w:customStyle="1" w:styleId="Normalsinsangra">
    <w:name w:val="Normal sin sangría"/>
    <w:basedOn w:val="Normal"/>
    <w:next w:val="Normal"/>
    <w:pPr>
      <w:ind w:firstLine="0"/>
    </w:pPr>
  </w:style>
  <w:style w:type="paragraph" w:customStyle="1" w:styleId="Subpregunta">
    <w:name w:val="Subpregunta"/>
    <w:next w:val="Normal"/>
    <w:pPr>
      <w:numPr>
        <w:numId w:val="4"/>
      </w:numPr>
    </w:pPr>
    <w:rPr>
      <w:rFonts w:ascii="Arial" w:hAnsi="Arial"/>
      <w:b/>
      <w:color w:val="000080"/>
      <w:sz w:val="24"/>
      <w:lang w:val="es-ES" w:eastAsia="es-ES"/>
    </w:rPr>
  </w:style>
  <w:style w:type="paragraph" w:customStyle="1" w:styleId="Textopredeterminado">
    <w:name w:val="Texto predeterminado"/>
    <w:basedOn w:val="Normal"/>
    <w:pPr>
      <w:autoSpaceDE w:val="0"/>
      <w:autoSpaceDN w:val="0"/>
      <w:adjustRightInd w:val="0"/>
      <w:spacing w:before="0" w:after="0" w:line="240" w:lineRule="auto"/>
      <w:ind w:firstLine="0"/>
      <w:jc w:val="left"/>
    </w:pPr>
    <w:rPr>
      <w:rFonts w:ascii="Times New Roman" w:hAnsi="Times New Roman"/>
    </w:rPr>
  </w:style>
  <w:style w:type="paragraph" w:styleId="BodyText">
    <w:name w:val="Body Text"/>
    <w:basedOn w:val="Normal"/>
    <w:pPr>
      <w:autoSpaceDE w:val="0"/>
      <w:autoSpaceDN w:val="0"/>
      <w:adjustRightInd w:val="0"/>
      <w:spacing w:before="40" w:after="120" w:line="240" w:lineRule="auto"/>
      <w:ind w:left="720" w:firstLine="0"/>
    </w:pPr>
    <w:rPr>
      <w:rFonts w:ascii="Times New Roman" w:hAnsi="Times New Roman"/>
    </w:rPr>
  </w:style>
  <w:style w:type="paragraph" w:customStyle="1" w:styleId="Heading21">
    <w:name w:val="Heading 21"/>
    <w:basedOn w:val="Normal"/>
    <w:pPr>
      <w:keepLines/>
      <w:autoSpaceDE w:val="0"/>
      <w:autoSpaceDN w:val="0"/>
      <w:adjustRightInd w:val="0"/>
      <w:spacing w:before="320" w:after="240" w:line="240" w:lineRule="auto"/>
      <w:ind w:firstLine="0"/>
    </w:pPr>
    <w:rPr>
      <w:rFonts w:ascii="Times New Roman" w:hAnsi="Times New Roman"/>
      <w:color w:val="0000FF"/>
      <w:sz w:val="40"/>
      <w:szCs w:val="40"/>
    </w:rPr>
  </w:style>
  <w:style w:type="paragraph" w:customStyle="1" w:styleId="Heading11">
    <w:name w:val="Heading 11"/>
    <w:basedOn w:val="Normal"/>
    <w:pPr>
      <w:keepLines/>
      <w:pageBreakBefore/>
      <w:autoSpaceDE w:val="0"/>
      <w:autoSpaceDN w:val="0"/>
      <w:adjustRightInd w:val="0"/>
      <w:spacing w:before="0" w:after="400" w:line="240" w:lineRule="auto"/>
      <w:ind w:firstLine="0"/>
    </w:pPr>
    <w:rPr>
      <w:rFonts w:ascii="Times New Roman" w:hAnsi="Times New Roman"/>
      <w:color w:val="0000FF"/>
      <w:sz w:val="56"/>
      <w:szCs w:val="56"/>
    </w:rPr>
  </w:style>
  <w:style w:type="paragraph" w:customStyle="1" w:styleId="Heading31">
    <w:name w:val="Heading 31"/>
    <w:basedOn w:val="Normal"/>
    <w:pPr>
      <w:keepLines/>
      <w:autoSpaceDE w:val="0"/>
      <w:autoSpaceDN w:val="0"/>
      <w:adjustRightInd w:val="0"/>
      <w:spacing w:before="280" w:after="160" w:line="240" w:lineRule="auto"/>
      <w:ind w:firstLine="0"/>
    </w:pPr>
    <w:rPr>
      <w:rFonts w:ascii="Times New Roman" w:hAnsi="Times New Roman"/>
      <w:i/>
      <w:iCs/>
      <w:color w:val="0000FF"/>
      <w:sz w:val="32"/>
      <w:szCs w:val="32"/>
    </w:rPr>
  </w:style>
  <w:style w:type="character" w:customStyle="1" w:styleId="ViewedAnchorA">
    <w:name w:val="Viewed Anchor (A)"/>
    <w:rPr>
      <w:color w:val="800000"/>
      <w:sz w:val="24"/>
      <w:u w:val="single"/>
    </w:rPr>
  </w:style>
  <w:style w:type="paragraph" w:customStyle="1" w:styleId="Heading41">
    <w:name w:val="Heading 41"/>
    <w:basedOn w:val="Normal"/>
    <w:pPr>
      <w:keepLines/>
      <w:autoSpaceDE w:val="0"/>
      <w:autoSpaceDN w:val="0"/>
      <w:adjustRightInd w:val="0"/>
      <w:spacing w:after="80" w:line="240" w:lineRule="auto"/>
      <w:ind w:firstLine="0"/>
      <w:jc w:val="left"/>
    </w:pPr>
    <w:rPr>
      <w:rFonts w:ascii="Times New Roman" w:hAnsi="Times New Roman"/>
      <w:i/>
      <w:iCs/>
      <w:color w:val="0000FF"/>
      <w:sz w:val="28"/>
      <w:szCs w:val="28"/>
    </w:rPr>
  </w:style>
  <w:style w:type="paragraph" w:customStyle="1" w:styleId="Textopredeterminado1">
    <w:name w:val="Texto predeterminado:1"/>
    <w:basedOn w:val="Normal"/>
    <w:pPr>
      <w:autoSpaceDE w:val="0"/>
      <w:autoSpaceDN w:val="0"/>
      <w:adjustRightInd w:val="0"/>
      <w:spacing w:before="0" w:after="0" w:line="240" w:lineRule="auto"/>
      <w:ind w:firstLine="0"/>
      <w:jc w:val="left"/>
    </w:pPr>
    <w:rPr>
      <w:rFonts w:ascii="Times New Roman" w:hAnsi="Times New Roman"/>
    </w:rPr>
  </w:style>
  <w:style w:type="paragraph" w:styleId="BalloonText">
    <w:name w:val="Balloon Text"/>
    <w:basedOn w:val="Normal"/>
    <w:semiHidden/>
    <w:rPr>
      <w:rFonts w:ascii="Tahoma" w:hAnsi="Tahoma" w:cs="Tahoma"/>
      <w:sz w:val="16"/>
      <w:szCs w:val="16"/>
    </w:rPr>
  </w:style>
  <w:style w:type="paragraph" w:customStyle="1" w:styleId="ParagraphNumbering">
    <w:name w:val="Paragraph Numbering"/>
    <w:basedOn w:val="Header"/>
    <w:pPr>
      <w:numPr>
        <w:numId w:val="5"/>
      </w:numPr>
      <w:tabs>
        <w:tab w:val="clear" w:pos="4252"/>
        <w:tab w:val="clear" w:pos="8504"/>
        <w:tab w:val="left" w:pos="284"/>
      </w:tabs>
      <w:spacing w:before="0" w:after="0" w:line="240" w:lineRule="atLeast"/>
      <w:jc w:val="left"/>
    </w:pPr>
    <w:rPr>
      <w:sz w:val="22"/>
      <w:szCs w:val="20"/>
      <w:lang w:val="es-ES_tradnl" w:eastAsia="en-US"/>
    </w:rPr>
  </w:style>
  <w:style w:type="character" w:styleId="FootnoteReference">
    <w:name w:val="footnote reference"/>
    <w:semiHidden/>
    <w:rPr>
      <w:vertAlign w:val="superscript"/>
    </w:rPr>
  </w:style>
  <w:style w:type="paragraph" w:styleId="FootnoteText">
    <w:name w:val="footnote text"/>
    <w:basedOn w:val="Normal"/>
    <w:semiHidden/>
    <w:pPr>
      <w:spacing w:before="0" w:after="0" w:line="240" w:lineRule="atLeast"/>
      <w:ind w:left="360" w:firstLine="0"/>
      <w:jc w:val="left"/>
    </w:pPr>
    <w:rPr>
      <w:sz w:val="20"/>
      <w:szCs w:val="20"/>
      <w:lang w:val="es-ES_tradnl" w:eastAsia="en-US"/>
    </w:rPr>
  </w:style>
  <w:style w:type="character" w:customStyle="1" w:styleId="arial7">
    <w:name w:val="arial7"/>
    <w:basedOn w:val="DefaultParagraphFont"/>
    <w:rsid w:val="000017F9"/>
  </w:style>
  <w:style w:type="paragraph" w:styleId="BodyText2">
    <w:name w:val="Body Text 2"/>
    <w:basedOn w:val="Normal"/>
    <w:link w:val="BodyText2Char"/>
    <w:rsid w:val="002E35C7"/>
    <w:pPr>
      <w:spacing w:after="120" w:line="480" w:lineRule="auto"/>
    </w:pPr>
  </w:style>
  <w:style w:type="character" w:customStyle="1" w:styleId="BodyText2Char">
    <w:name w:val="Body Text 2 Char"/>
    <w:link w:val="BodyText2"/>
    <w:rsid w:val="002E35C7"/>
    <w:rPr>
      <w:rFonts w:ascii="Arial" w:hAnsi="Arial"/>
      <w:sz w:val="24"/>
      <w:szCs w:val="24"/>
    </w:rPr>
  </w:style>
  <w:style w:type="table" w:styleId="TableGrid">
    <w:name w:val="Table Grid"/>
    <w:basedOn w:val="TableNormal"/>
    <w:rsid w:val="002E35C7"/>
    <w:pPr>
      <w:spacing w:before="200" w:after="200" w:line="360" w:lineRule="auto"/>
      <w:ind w:firstLine="709"/>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ldas-tabla">
    <w:name w:val="Celdas -tabla"/>
    <w:basedOn w:val="Normal"/>
    <w:rsid w:val="002E35C7"/>
    <w:pPr>
      <w:autoSpaceDE w:val="0"/>
      <w:autoSpaceDN w:val="0"/>
      <w:adjustRightInd w:val="0"/>
      <w:spacing w:before="0" w:after="0" w:line="240" w:lineRule="auto"/>
      <w:ind w:firstLine="0"/>
      <w:jc w:val="left"/>
    </w:pPr>
    <w:rPr>
      <w:rFonts w:ascii="Times New Roman" w:hAnsi="Times New Roman"/>
      <w:sz w:val="20"/>
      <w:szCs w:val="20"/>
    </w:rPr>
  </w:style>
  <w:style w:type="character" w:customStyle="1" w:styleId="Heading2Char">
    <w:name w:val="Heading 2 Char"/>
    <w:link w:val="Heading2"/>
    <w:rsid w:val="00A0037A"/>
    <w:rPr>
      <w:rFonts w:ascii="Arial" w:hAnsi="Arial" w:cs="Arial"/>
      <w:b/>
      <w:bCs/>
      <w:color w:val="000080"/>
      <w:sz w:val="32"/>
      <w:lang w:val="es-ES" w:eastAsia="es-ES"/>
    </w:rPr>
  </w:style>
  <w:style w:type="paragraph" w:styleId="NormalWeb">
    <w:name w:val="Normal (Web)"/>
    <w:basedOn w:val="Normal"/>
    <w:uiPriority w:val="99"/>
    <w:unhideWhenUsed/>
    <w:rsid w:val="00CB6B5C"/>
    <w:pPr>
      <w:spacing w:before="100" w:beforeAutospacing="1" w:after="100" w:afterAutospacing="1" w:line="240" w:lineRule="auto"/>
      <w:ind w:firstLine="0"/>
      <w:jc w:val="left"/>
    </w:pPr>
    <w:rPr>
      <w:rFonts w:ascii="Times New Roman" w:hAnsi="Times New Roman"/>
    </w:rPr>
  </w:style>
  <w:style w:type="paragraph" w:styleId="ListParagraph">
    <w:name w:val="List Paragraph"/>
    <w:basedOn w:val="Normal"/>
    <w:link w:val="ListParagraphChar"/>
    <w:uiPriority w:val="34"/>
    <w:qFormat/>
    <w:rsid w:val="00CD2E4D"/>
    <w:pPr>
      <w:ind w:left="720"/>
      <w:contextualSpacing/>
    </w:pPr>
  </w:style>
  <w:style w:type="character" w:customStyle="1" w:styleId="Heading4Char">
    <w:name w:val="Heading 4 Char"/>
    <w:basedOn w:val="DefaultParagraphFont"/>
    <w:link w:val="Heading4"/>
    <w:rsid w:val="00ED5586"/>
    <w:rPr>
      <w:rFonts w:ascii="Arial" w:hAnsi="Arial"/>
      <w:b/>
      <w:bCs/>
      <w:i/>
      <w:color w:val="000080"/>
      <w:sz w:val="24"/>
      <w:szCs w:val="28"/>
      <w:lang w:eastAsia="es-ES"/>
    </w:rPr>
  </w:style>
  <w:style w:type="paragraph" w:customStyle="1" w:styleId="Default">
    <w:name w:val="Default"/>
    <w:rsid w:val="000C7B4A"/>
    <w:pPr>
      <w:autoSpaceDE w:val="0"/>
      <w:autoSpaceDN w:val="0"/>
      <w:adjustRightInd w:val="0"/>
    </w:pPr>
    <w:rPr>
      <w:rFonts w:ascii="Calibri" w:hAnsi="Calibri" w:cs="Calibri"/>
      <w:color w:val="000000"/>
      <w:sz w:val="24"/>
      <w:szCs w:val="24"/>
    </w:rPr>
  </w:style>
  <w:style w:type="paragraph" w:styleId="PlainText">
    <w:name w:val="Plain Text"/>
    <w:basedOn w:val="Normal"/>
    <w:link w:val="PlainTextChar"/>
    <w:uiPriority w:val="99"/>
    <w:unhideWhenUsed/>
    <w:rsid w:val="00FD1139"/>
    <w:pPr>
      <w:spacing w:before="0" w:after="0" w:line="240" w:lineRule="auto"/>
      <w:ind w:firstLine="0"/>
      <w:jc w:val="left"/>
    </w:pPr>
    <w:rPr>
      <w:rFonts w:ascii="Calibri" w:hAnsi="Calibri"/>
      <w:sz w:val="22"/>
      <w:szCs w:val="21"/>
      <w:lang w:val="pt-PT" w:eastAsia="en-US"/>
    </w:rPr>
  </w:style>
  <w:style w:type="character" w:customStyle="1" w:styleId="PlainTextChar">
    <w:name w:val="Plain Text Char"/>
    <w:basedOn w:val="DefaultParagraphFont"/>
    <w:link w:val="PlainText"/>
    <w:uiPriority w:val="99"/>
    <w:rsid w:val="00FD1139"/>
    <w:rPr>
      <w:rFonts w:ascii="Calibri" w:hAnsi="Calibri"/>
      <w:sz w:val="22"/>
      <w:szCs w:val="21"/>
      <w:lang w:eastAsia="en-US"/>
    </w:rPr>
  </w:style>
  <w:style w:type="character" w:customStyle="1" w:styleId="Heading3Char">
    <w:name w:val="Heading 3 Char"/>
    <w:basedOn w:val="DefaultParagraphFont"/>
    <w:link w:val="Heading3"/>
    <w:rsid w:val="00FF03EB"/>
    <w:rPr>
      <w:rFonts w:ascii="Arial" w:hAnsi="Arial" w:cs="Arial"/>
      <w:b/>
      <w:bCs/>
      <w:color w:val="000080"/>
      <w:sz w:val="32"/>
      <w:lang w:eastAsia="es-ES"/>
    </w:rPr>
  </w:style>
  <w:style w:type="character" w:styleId="FollowedHyperlink">
    <w:name w:val="FollowedHyperlink"/>
    <w:basedOn w:val="DefaultParagraphFont"/>
    <w:rsid w:val="00596EE0"/>
    <w:rPr>
      <w:color w:val="800080" w:themeColor="followedHyperlink"/>
      <w:u w:val="single"/>
    </w:rPr>
  </w:style>
  <w:style w:type="character" w:styleId="Strong">
    <w:name w:val="Strong"/>
    <w:qFormat/>
    <w:rsid w:val="009736B6"/>
    <w:rPr>
      <w:b/>
      <w:bCs/>
    </w:rPr>
  </w:style>
  <w:style w:type="character" w:styleId="Emphasis">
    <w:name w:val="Emphasis"/>
    <w:basedOn w:val="DefaultParagraphFont"/>
    <w:qFormat/>
    <w:rsid w:val="00792DD2"/>
    <w:rPr>
      <w:i/>
      <w:iCs/>
    </w:rPr>
  </w:style>
  <w:style w:type="character" w:styleId="CommentReference">
    <w:name w:val="annotation reference"/>
    <w:basedOn w:val="DefaultParagraphFont"/>
    <w:rsid w:val="0031318B"/>
    <w:rPr>
      <w:sz w:val="16"/>
      <w:szCs w:val="16"/>
    </w:rPr>
  </w:style>
  <w:style w:type="paragraph" w:styleId="CommentText">
    <w:name w:val="annotation text"/>
    <w:basedOn w:val="Normal"/>
    <w:link w:val="CommentTextChar"/>
    <w:rsid w:val="0031318B"/>
    <w:pPr>
      <w:spacing w:line="240" w:lineRule="auto"/>
    </w:pPr>
    <w:rPr>
      <w:sz w:val="20"/>
      <w:szCs w:val="20"/>
    </w:rPr>
  </w:style>
  <w:style w:type="character" w:customStyle="1" w:styleId="CommentTextChar">
    <w:name w:val="Comment Text Char"/>
    <w:basedOn w:val="DefaultParagraphFont"/>
    <w:link w:val="CommentText"/>
    <w:rsid w:val="0031318B"/>
    <w:rPr>
      <w:rFonts w:ascii="Arial" w:hAnsi="Arial"/>
      <w:lang w:val="es-ES" w:eastAsia="es-ES"/>
    </w:rPr>
  </w:style>
  <w:style w:type="paragraph" w:styleId="CommentSubject">
    <w:name w:val="annotation subject"/>
    <w:basedOn w:val="CommentText"/>
    <w:next w:val="CommentText"/>
    <w:link w:val="CommentSubjectChar"/>
    <w:rsid w:val="0031318B"/>
    <w:rPr>
      <w:b/>
      <w:bCs/>
    </w:rPr>
  </w:style>
  <w:style w:type="character" w:customStyle="1" w:styleId="CommentSubjectChar">
    <w:name w:val="Comment Subject Char"/>
    <w:basedOn w:val="CommentTextChar"/>
    <w:link w:val="CommentSubject"/>
    <w:rsid w:val="0031318B"/>
    <w:rPr>
      <w:rFonts w:ascii="Arial" w:hAnsi="Arial"/>
      <w:b/>
      <w:bCs/>
      <w:lang w:val="es-ES" w:eastAsia="es-ES"/>
    </w:rPr>
  </w:style>
  <w:style w:type="character" w:customStyle="1" w:styleId="ListParagraphChar">
    <w:name w:val="List Paragraph Char"/>
    <w:basedOn w:val="DefaultParagraphFont"/>
    <w:link w:val="ListParagraph"/>
    <w:uiPriority w:val="34"/>
    <w:rsid w:val="001E368F"/>
    <w:rPr>
      <w:rFonts w:ascii="Arial" w:hAnsi="Arial"/>
      <w:sz w:val="24"/>
      <w:szCs w:val="24"/>
      <w:lang w:val="es-ES" w:eastAsia="es-ES"/>
    </w:rPr>
  </w:style>
  <w:style w:type="character" w:customStyle="1" w:styleId="ng-binding">
    <w:name w:val="ng-binding"/>
    <w:basedOn w:val="DefaultParagraphFont"/>
    <w:rsid w:val="000A72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14692">
      <w:bodyDiv w:val="1"/>
      <w:marLeft w:val="0"/>
      <w:marRight w:val="0"/>
      <w:marTop w:val="0"/>
      <w:marBottom w:val="0"/>
      <w:divBdr>
        <w:top w:val="none" w:sz="0" w:space="0" w:color="auto"/>
        <w:left w:val="none" w:sz="0" w:space="0" w:color="auto"/>
        <w:bottom w:val="none" w:sz="0" w:space="0" w:color="auto"/>
        <w:right w:val="none" w:sz="0" w:space="0" w:color="auto"/>
      </w:divBdr>
    </w:div>
    <w:div w:id="37360743">
      <w:bodyDiv w:val="1"/>
      <w:marLeft w:val="0"/>
      <w:marRight w:val="0"/>
      <w:marTop w:val="0"/>
      <w:marBottom w:val="0"/>
      <w:divBdr>
        <w:top w:val="none" w:sz="0" w:space="0" w:color="auto"/>
        <w:left w:val="none" w:sz="0" w:space="0" w:color="auto"/>
        <w:bottom w:val="none" w:sz="0" w:space="0" w:color="auto"/>
        <w:right w:val="none" w:sz="0" w:space="0" w:color="auto"/>
      </w:divBdr>
    </w:div>
    <w:div w:id="37710115">
      <w:bodyDiv w:val="1"/>
      <w:marLeft w:val="0"/>
      <w:marRight w:val="0"/>
      <w:marTop w:val="0"/>
      <w:marBottom w:val="0"/>
      <w:divBdr>
        <w:top w:val="none" w:sz="0" w:space="0" w:color="auto"/>
        <w:left w:val="none" w:sz="0" w:space="0" w:color="auto"/>
        <w:bottom w:val="none" w:sz="0" w:space="0" w:color="auto"/>
        <w:right w:val="none" w:sz="0" w:space="0" w:color="auto"/>
      </w:divBdr>
    </w:div>
    <w:div w:id="45371212">
      <w:bodyDiv w:val="1"/>
      <w:marLeft w:val="0"/>
      <w:marRight w:val="0"/>
      <w:marTop w:val="0"/>
      <w:marBottom w:val="0"/>
      <w:divBdr>
        <w:top w:val="none" w:sz="0" w:space="0" w:color="auto"/>
        <w:left w:val="none" w:sz="0" w:space="0" w:color="auto"/>
        <w:bottom w:val="none" w:sz="0" w:space="0" w:color="auto"/>
        <w:right w:val="none" w:sz="0" w:space="0" w:color="auto"/>
      </w:divBdr>
    </w:div>
    <w:div w:id="46271084">
      <w:bodyDiv w:val="1"/>
      <w:marLeft w:val="0"/>
      <w:marRight w:val="0"/>
      <w:marTop w:val="0"/>
      <w:marBottom w:val="0"/>
      <w:divBdr>
        <w:top w:val="none" w:sz="0" w:space="0" w:color="auto"/>
        <w:left w:val="none" w:sz="0" w:space="0" w:color="auto"/>
        <w:bottom w:val="none" w:sz="0" w:space="0" w:color="auto"/>
        <w:right w:val="none" w:sz="0" w:space="0" w:color="auto"/>
      </w:divBdr>
    </w:div>
    <w:div w:id="63380694">
      <w:bodyDiv w:val="1"/>
      <w:marLeft w:val="0"/>
      <w:marRight w:val="0"/>
      <w:marTop w:val="0"/>
      <w:marBottom w:val="0"/>
      <w:divBdr>
        <w:top w:val="none" w:sz="0" w:space="0" w:color="auto"/>
        <w:left w:val="none" w:sz="0" w:space="0" w:color="auto"/>
        <w:bottom w:val="none" w:sz="0" w:space="0" w:color="auto"/>
        <w:right w:val="none" w:sz="0" w:space="0" w:color="auto"/>
      </w:divBdr>
    </w:div>
    <w:div w:id="67195610">
      <w:bodyDiv w:val="1"/>
      <w:marLeft w:val="0"/>
      <w:marRight w:val="0"/>
      <w:marTop w:val="0"/>
      <w:marBottom w:val="0"/>
      <w:divBdr>
        <w:top w:val="none" w:sz="0" w:space="0" w:color="auto"/>
        <w:left w:val="none" w:sz="0" w:space="0" w:color="auto"/>
        <w:bottom w:val="none" w:sz="0" w:space="0" w:color="auto"/>
        <w:right w:val="none" w:sz="0" w:space="0" w:color="auto"/>
      </w:divBdr>
    </w:div>
    <w:div w:id="67851113">
      <w:bodyDiv w:val="1"/>
      <w:marLeft w:val="0"/>
      <w:marRight w:val="0"/>
      <w:marTop w:val="0"/>
      <w:marBottom w:val="0"/>
      <w:divBdr>
        <w:top w:val="none" w:sz="0" w:space="0" w:color="auto"/>
        <w:left w:val="none" w:sz="0" w:space="0" w:color="auto"/>
        <w:bottom w:val="none" w:sz="0" w:space="0" w:color="auto"/>
        <w:right w:val="none" w:sz="0" w:space="0" w:color="auto"/>
      </w:divBdr>
    </w:div>
    <w:div w:id="67966286">
      <w:bodyDiv w:val="1"/>
      <w:marLeft w:val="0"/>
      <w:marRight w:val="0"/>
      <w:marTop w:val="0"/>
      <w:marBottom w:val="0"/>
      <w:divBdr>
        <w:top w:val="none" w:sz="0" w:space="0" w:color="auto"/>
        <w:left w:val="none" w:sz="0" w:space="0" w:color="auto"/>
        <w:bottom w:val="none" w:sz="0" w:space="0" w:color="auto"/>
        <w:right w:val="none" w:sz="0" w:space="0" w:color="auto"/>
      </w:divBdr>
    </w:div>
    <w:div w:id="68382618">
      <w:bodyDiv w:val="1"/>
      <w:marLeft w:val="0"/>
      <w:marRight w:val="0"/>
      <w:marTop w:val="0"/>
      <w:marBottom w:val="0"/>
      <w:divBdr>
        <w:top w:val="none" w:sz="0" w:space="0" w:color="auto"/>
        <w:left w:val="none" w:sz="0" w:space="0" w:color="auto"/>
        <w:bottom w:val="none" w:sz="0" w:space="0" w:color="auto"/>
        <w:right w:val="none" w:sz="0" w:space="0" w:color="auto"/>
      </w:divBdr>
    </w:div>
    <w:div w:id="74976869">
      <w:bodyDiv w:val="1"/>
      <w:marLeft w:val="0"/>
      <w:marRight w:val="0"/>
      <w:marTop w:val="0"/>
      <w:marBottom w:val="0"/>
      <w:divBdr>
        <w:top w:val="none" w:sz="0" w:space="0" w:color="auto"/>
        <w:left w:val="none" w:sz="0" w:space="0" w:color="auto"/>
        <w:bottom w:val="none" w:sz="0" w:space="0" w:color="auto"/>
        <w:right w:val="none" w:sz="0" w:space="0" w:color="auto"/>
      </w:divBdr>
    </w:div>
    <w:div w:id="96490874">
      <w:bodyDiv w:val="1"/>
      <w:marLeft w:val="0"/>
      <w:marRight w:val="0"/>
      <w:marTop w:val="0"/>
      <w:marBottom w:val="0"/>
      <w:divBdr>
        <w:top w:val="none" w:sz="0" w:space="0" w:color="auto"/>
        <w:left w:val="none" w:sz="0" w:space="0" w:color="auto"/>
        <w:bottom w:val="none" w:sz="0" w:space="0" w:color="auto"/>
        <w:right w:val="none" w:sz="0" w:space="0" w:color="auto"/>
      </w:divBdr>
    </w:div>
    <w:div w:id="107479687">
      <w:bodyDiv w:val="1"/>
      <w:marLeft w:val="0"/>
      <w:marRight w:val="0"/>
      <w:marTop w:val="0"/>
      <w:marBottom w:val="0"/>
      <w:divBdr>
        <w:top w:val="none" w:sz="0" w:space="0" w:color="auto"/>
        <w:left w:val="none" w:sz="0" w:space="0" w:color="auto"/>
        <w:bottom w:val="none" w:sz="0" w:space="0" w:color="auto"/>
        <w:right w:val="none" w:sz="0" w:space="0" w:color="auto"/>
      </w:divBdr>
    </w:div>
    <w:div w:id="120811610">
      <w:bodyDiv w:val="1"/>
      <w:marLeft w:val="0"/>
      <w:marRight w:val="0"/>
      <w:marTop w:val="0"/>
      <w:marBottom w:val="0"/>
      <w:divBdr>
        <w:top w:val="none" w:sz="0" w:space="0" w:color="auto"/>
        <w:left w:val="none" w:sz="0" w:space="0" w:color="auto"/>
        <w:bottom w:val="none" w:sz="0" w:space="0" w:color="auto"/>
        <w:right w:val="none" w:sz="0" w:space="0" w:color="auto"/>
      </w:divBdr>
    </w:div>
    <w:div w:id="143475165">
      <w:bodyDiv w:val="1"/>
      <w:marLeft w:val="0"/>
      <w:marRight w:val="0"/>
      <w:marTop w:val="0"/>
      <w:marBottom w:val="0"/>
      <w:divBdr>
        <w:top w:val="none" w:sz="0" w:space="0" w:color="auto"/>
        <w:left w:val="none" w:sz="0" w:space="0" w:color="auto"/>
        <w:bottom w:val="none" w:sz="0" w:space="0" w:color="auto"/>
        <w:right w:val="none" w:sz="0" w:space="0" w:color="auto"/>
      </w:divBdr>
    </w:div>
    <w:div w:id="154033296">
      <w:bodyDiv w:val="1"/>
      <w:marLeft w:val="0"/>
      <w:marRight w:val="0"/>
      <w:marTop w:val="0"/>
      <w:marBottom w:val="0"/>
      <w:divBdr>
        <w:top w:val="none" w:sz="0" w:space="0" w:color="auto"/>
        <w:left w:val="none" w:sz="0" w:space="0" w:color="auto"/>
        <w:bottom w:val="none" w:sz="0" w:space="0" w:color="auto"/>
        <w:right w:val="none" w:sz="0" w:space="0" w:color="auto"/>
      </w:divBdr>
    </w:div>
    <w:div w:id="164366433">
      <w:bodyDiv w:val="1"/>
      <w:marLeft w:val="0"/>
      <w:marRight w:val="0"/>
      <w:marTop w:val="0"/>
      <w:marBottom w:val="0"/>
      <w:divBdr>
        <w:top w:val="none" w:sz="0" w:space="0" w:color="auto"/>
        <w:left w:val="none" w:sz="0" w:space="0" w:color="auto"/>
        <w:bottom w:val="none" w:sz="0" w:space="0" w:color="auto"/>
        <w:right w:val="none" w:sz="0" w:space="0" w:color="auto"/>
      </w:divBdr>
    </w:div>
    <w:div w:id="166680708">
      <w:bodyDiv w:val="1"/>
      <w:marLeft w:val="0"/>
      <w:marRight w:val="0"/>
      <w:marTop w:val="0"/>
      <w:marBottom w:val="0"/>
      <w:divBdr>
        <w:top w:val="none" w:sz="0" w:space="0" w:color="auto"/>
        <w:left w:val="none" w:sz="0" w:space="0" w:color="auto"/>
        <w:bottom w:val="none" w:sz="0" w:space="0" w:color="auto"/>
        <w:right w:val="none" w:sz="0" w:space="0" w:color="auto"/>
      </w:divBdr>
    </w:div>
    <w:div w:id="174614752">
      <w:bodyDiv w:val="1"/>
      <w:marLeft w:val="0"/>
      <w:marRight w:val="0"/>
      <w:marTop w:val="0"/>
      <w:marBottom w:val="0"/>
      <w:divBdr>
        <w:top w:val="none" w:sz="0" w:space="0" w:color="auto"/>
        <w:left w:val="none" w:sz="0" w:space="0" w:color="auto"/>
        <w:bottom w:val="none" w:sz="0" w:space="0" w:color="auto"/>
        <w:right w:val="none" w:sz="0" w:space="0" w:color="auto"/>
      </w:divBdr>
    </w:div>
    <w:div w:id="177475372">
      <w:bodyDiv w:val="1"/>
      <w:marLeft w:val="0"/>
      <w:marRight w:val="0"/>
      <w:marTop w:val="0"/>
      <w:marBottom w:val="0"/>
      <w:divBdr>
        <w:top w:val="none" w:sz="0" w:space="0" w:color="auto"/>
        <w:left w:val="none" w:sz="0" w:space="0" w:color="auto"/>
        <w:bottom w:val="none" w:sz="0" w:space="0" w:color="auto"/>
        <w:right w:val="none" w:sz="0" w:space="0" w:color="auto"/>
      </w:divBdr>
    </w:div>
    <w:div w:id="185027523">
      <w:bodyDiv w:val="1"/>
      <w:marLeft w:val="0"/>
      <w:marRight w:val="0"/>
      <w:marTop w:val="0"/>
      <w:marBottom w:val="0"/>
      <w:divBdr>
        <w:top w:val="none" w:sz="0" w:space="0" w:color="auto"/>
        <w:left w:val="none" w:sz="0" w:space="0" w:color="auto"/>
        <w:bottom w:val="none" w:sz="0" w:space="0" w:color="auto"/>
        <w:right w:val="none" w:sz="0" w:space="0" w:color="auto"/>
      </w:divBdr>
    </w:div>
    <w:div w:id="185875967">
      <w:bodyDiv w:val="1"/>
      <w:marLeft w:val="0"/>
      <w:marRight w:val="0"/>
      <w:marTop w:val="0"/>
      <w:marBottom w:val="0"/>
      <w:divBdr>
        <w:top w:val="none" w:sz="0" w:space="0" w:color="auto"/>
        <w:left w:val="none" w:sz="0" w:space="0" w:color="auto"/>
        <w:bottom w:val="none" w:sz="0" w:space="0" w:color="auto"/>
        <w:right w:val="none" w:sz="0" w:space="0" w:color="auto"/>
      </w:divBdr>
    </w:div>
    <w:div w:id="195240396">
      <w:bodyDiv w:val="1"/>
      <w:marLeft w:val="0"/>
      <w:marRight w:val="0"/>
      <w:marTop w:val="0"/>
      <w:marBottom w:val="0"/>
      <w:divBdr>
        <w:top w:val="none" w:sz="0" w:space="0" w:color="auto"/>
        <w:left w:val="none" w:sz="0" w:space="0" w:color="auto"/>
        <w:bottom w:val="none" w:sz="0" w:space="0" w:color="auto"/>
        <w:right w:val="none" w:sz="0" w:space="0" w:color="auto"/>
      </w:divBdr>
    </w:div>
    <w:div w:id="204874687">
      <w:bodyDiv w:val="1"/>
      <w:marLeft w:val="0"/>
      <w:marRight w:val="0"/>
      <w:marTop w:val="0"/>
      <w:marBottom w:val="0"/>
      <w:divBdr>
        <w:top w:val="none" w:sz="0" w:space="0" w:color="auto"/>
        <w:left w:val="none" w:sz="0" w:space="0" w:color="auto"/>
        <w:bottom w:val="none" w:sz="0" w:space="0" w:color="auto"/>
        <w:right w:val="none" w:sz="0" w:space="0" w:color="auto"/>
      </w:divBdr>
    </w:div>
    <w:div w:id="206727313">
      <w:bodyDiv w:val="1"/>
      <w:marLeft w:val="0"/>
      <w:marRight w:val="0"/>
      <w:marTop w:val="0"/>
      <w:marBottom w:val="0"/>
      <w:divBdr>
        <w:top w:val="none" w:sz="0" w:space="0" w:color="auto"/>
        <w:left w:val="none" w:sz="0" w:space="0" w:color="auto"/>
        <w:bottom w:val="none" w:sz="0" w:space="0" w:color="auto"/>
        <w:right w:val="none" w:sz="0" w:space="0" w:color="auto"/>
      </w:divBdr>
    </w:div>
    <w:div w:id="229388299">
      <w:bodyDiv w:val="1"/>
      <w:marLeft w:val="0"/>
      <w:marRight w:val="0"/>
      <w:marTop w:val="0"/>
      <w:marBottom w:val="0"/>
      <w:divBdr>
        <w:top w:val="none" w:sz="0" w:space="0" w:color="auto"/>
        <w:left w:val="none" w:sz="0" w:space="0" w:color="auto"/>
        <w:bottom w:val="none" w:sz="0" w:space="0" w:color="auto"/>
        <w:right w:val="none" w:sz="0" w:space="0" w:color="auto"/>
      </w:divBdr>
    </w:div>
    <w:div w:id="236674327">
      <w:bodyDiv w:val="1"/>
      <w:marLeft w:val="0"/>
      <w:marRight w:val="0"/>
      <w:marTop w:val="0"/>
      <w:marBottom w:val="0"/>
      <w:divBdr>
        <w:top w:val="none" w:sz="0" w:space="0" w:color="auto"/>
        <w:left w:val="none" w:sz="0" w:space="0" w:color="auto"/>
        <w:bottom w:val="none" w:sz="0" w:space="0" w:color="auto"/>
        <w:right w:val="none" w:sz="0" w:space="0" w:color="auto"/>
      </w:divBdr>
    </w:div>
    <w:div w:id="239170984">
      <w:bodyDiv w:val="1"/>
      <w:marLeft w:val="0"/>
      <w:marRight w:val="0"/>
      <w:marTop w:val="0"/>
      <w:marBottom w:val="0"/>
      <w:divBdr>
        <w:top w:val="none" w:sz="0" w:space="0" w:color="auto"/>
        <w:left w:val="none" w:sz="0" w:space="0" w:color="auto"/>
        <w:bottom w:val="none" w:sz="0" w:space="0" w:color="auto"/>
        <w:right w:val="none" w:sz="0" w:space="0" w:color="auto"/>
      </w:divBdr>
    </w:div>
    <w:div w:id="240143896">
      <w:bodyDiv w:val="1"/>
      <w:marLeft w:val="0"/>
      <w:marRight w:val="0"/>
      <w:marTop w:val="0"/>
      <w:marBottom w:val="0"/>
      <w:divBdr>
        <w:top w:val="none" w:sz="0" w:space="0" w:color="auto"/>
        <w:left w:val="none" w:sz="0" w:space="0" w:color="auto"/>
        <w:bottom w:val="none" w:sz="0" w:space="0" w:color="auto"/>
        <w:right w:val="none" w:sz="0" w:space="0" w:color="auto"/>
      </w:divBdr>
    </w:div>
    <w:div w:id="244654418">
      <w:bodyDiv w:val="1"/>
      <w:marLeft w:val="0"/>
      <w:marRight w:val="0"/>
      <w:marTop w:val="0"/>
      <w:marBottom w:val="0"/>
      <w:divBdr>
        <w:top w:val="none" w:sz="0" w:space="0" w:color="auto"/>
        <w:left w:val="none" w:sz="0" w:space="0" w:color="auto"/>
        <w:bottom w:val="none" w:sz="0" w:space="0" w:color="auto"/>
        <w:right w:val="none" w:sz="0" w:space="0" w:color="auto"/>
      </w:divBdr>
    </w:div>
    <w:div w:id="260921343">
      <w:bodyDiv w:val="1"/>
      <w:marLeft w:val="0"/>
      <w:marRight w:val="0"/>
      <w:marTop w:val="0"/>
      <w:marBottom w:val="0"/>
      <w:divBdr>
        <w:top w:val="none" w:sz="0" w:space="0" w:color="auto"/>
        <w:left w:val="none" w:sz="0" w:space="0" w:color="auto"/>
        <w:bottom w:val="none" w:sz="0" w:space="0" w:color="auto"/>
        <w:right w:val="none" w:sz="0" w:space="0" w:color="auto"/>
      </w:divBdr>
    </w:div>
    <w:div w:id="329256816">
      <w:bodyDiv w:val="1"/>
      <w:marLeft w:val="0"/>
      <w:marRight w:val="0"/>
      <w:marTop w:val="0"/>
      <w:marBottom w:val="0"/>
      <w:divBdr>
        <w:top w:val="none" w:sz="0" w:space="0" w:color="auto"/>
        <w:left w:val="none" w:sz="0" w:space="0" w:color="auto"/>
        <w:bottom w:val="none" w:sz="0" w:space="0" w:color="auto"/>
        <w:right w:val="none" w:sz="0" w:space="0" w:color="auto"/>
      </w:divBdr>
    </w:div>
    <w:div w:id="331685153">
      <w:bodyDiv w:val="1"/>
      <w:marLeft w:val="0"/>
      <w:marRight w:val="0"/>
      <w:marTop w:val="0"/>
      <w:marBottom w:val="0"/>
      <w:divBdr>
        <w:top w:val="none" w:sz="0" w:space="0" w:color="auto"/>
        <w:left w:val="none" w:sz="0" w:space="0" w:color="auto"/>
        <w:bottom w:val="none" w:sz="0" w:space="0" w:color="auto"/>
        <w:right w:val="none" w:sz="0" w:space="0" w:color="auto"/>
      </w:divBdr>
    </w:div>
    <w:div w:id="337317077">
      <w:bodyDiv w:val="1"/>
      <w:marLeft w:val="0"/>
      <w:marRight w:val="0"/>
      <w:marTop w:val="0"/>
      <w:marBottom w:val="0"/>
      <w:divBdr>
        <w:top w:val="none" w:sz="0" w:space="0" w:color="auto"/>
        <w:left w:val="none" w:sz="0" w:space="0" w:color="auto"/>
        <w:bottom w:val="none" w:sz="0" w:space="0" w:color="auto"/>
        <w:right w:val="none" w:sz="0" w:space="0" w:color="auto"/>
      </w:divBdr>
    </w:div>
    <w:div w:id="367032523">
      <w:bodyDiv w:val="1"/>
      <w:marLeft w:val="0"/>
      <w:marRight w:val="0"/>
      <w:marTop w:val="0"/>
      <w:marBottom w:val="0"/>
      <w:divBdr>
        <w:top w:val="none" w:sz="0" w:space="0" w:color="auto"/>
        <w:left w:val="none" w:sz="0" w:space="0" w:color="auto"/>
        <w:bottom w:val="none" w:sz="0" w:space="0" w:color="auto"/>
        <w:right w:val="none" w:sz="0" w:space="0" w:color="auto"/>
      </w:divBdr>
    </w:div>
    <w:div w:id="367150286">
      <w:bodyDiv w:val="1"/>
      <w:marLeft w:val="0"/>
      <w:marRight w:val="0"/>
      <w:marTop w:val="0"/>
      <w:marBottom w:val="0"/>
      <w:divBdr>
        <w:top w:val="none" w:sz="0" w:space="0" w:color="auto"/>
        <w:left w:val="none" w:sz="0" w:space="0" w:color="auto"/>
        <w:bottom w:val="none" w:sz="0" w:space="0" w:color="auto"/>
        <w:right w:val="none" w:sz="0" w:space="0" w:color="auto"/>
      </w:divBdr>
    </w:div>
    <w:div w:id="370502124">
      <w:bodyDiv w:val="1"/>
      <w:marLeft w:val="0"/>
      <w:marRight w:val="0"/>
      <w:marTop w:val="0"/>
      <w:marBottom w:val="0"/>
      <w:divBdr>
        <w:top w:val="none" w:sz="0" w:space="0" w:color="auto"/>
        <w:left w:val="none" w:sz="0" w:space="0" w:color="auto"/>
        <w:bottom w:val="none" w:sz="0" w:space="0" w:color="auto"/>
        <w:right w:val="none" w:sz="0" w:space="0" w:color="auto"/>
      </w:divBdr>
    </w:div>
    <w:div w:id="389576159">
      <w:bodyDiv w:val="1"/>
      <w:marLeft w:val="0"/>
      <w:marRight w:val="0"/>
      <w:marTop w:val="0"/>
      <w:marBottom w:val="0"/>
      <w:divBdr>
        <w:top w:val="none" w:sz="0" w:space="0" w:color="auto"/>
        <w:left w:val="none" w:sz="0" w:space="0" w:color="auto"/>
        <w:bottom w:val="none" w:sz="0" w:space="0" w:color="auto"/>
        <w:right w:val="none" w:sz="0" w:space="0" w:color="auto"/>
      </w:divBdr>
    </w:div>
    <w:div w:id="391081177">
      <w:bodyDiv w:val="1"/>
      <w:marLeft w:val="0"/>
      <w:marRight w:val="0"/>
      <w:marTop w:val="0"/>
      <w:marBottom w:val="0"/>
      <w:divBdr>
        <w:top w:val="none" w:sz="0" w:space="0" w:color="auto"/>
        <w:left w:val="none" w:sz="0" w:space="0" w:color="auto"/>
        <w:bottom w:val="none" w:sz="0" w:space="0" w:color="auto"/>
        <w:right w:val="none" w:sz="0" w:space="0" w:color="auto"/>
      </w:divBdr>
    </w:div>
    <w:div w:id="418067416">
      <w:bodyDiv w:val="1"/>
      <w:marLeft w:val="0"/>
      <w:marRight w:val="0"/>
      <w:marTop w:val="0"/>
      <w:marBottom w:val="0"/>
      <w:divBdr>
        <w:top w:val="none" w:sz="0" w:space="0" w:color="auto"/>
        <w:left w:val="none" w:sz="0" w:space="0" w:color="auto"/>
        <w:bottom w:val="none" w:sz="0" w:space="0" w:color="auto"/>
        <w:right w:val="none" w:sz="0" w:space="0" w:color="auto"/>
      </w:divBdr>
    </w:div>
    <w:div w:id="433941482">
      <w:bodyDiv w:val="1"/>
      <w:marLeft w:val="0"/>
      <w:marRight w:val="0"/>
      <w:marTop w:val="0"/>
      <w:marBottom w:val="0"/>
      <w:divBdr>
        <w:top w:val="none" w:sz="0" w:space="0" w:color="auto"/>
        <w:left w:val="none" w:sz="0" w:space="0" w:color="auto"/>
        <w:bottom w:val="none" w:sz="0" w:space="0" w:color="auto"/>
        <w:right w:val="none" w:sz="0" w:space="0" w:color="auto"/>
      </w:divBdr>
    </w:div>
    <w:div w:id="435247452">
      <w:bodyDiv w:val="1"/>
      <w:marLeft w:val="0"/>
      <w:marRight w:val="0"/>
      <w:marTop w:val="0"/>
      <w:marBottom w:val="0"/>
      <w:divBdr>
        <w:top w:val="none" w:sz="0" w:space="0" w:color="auto"/>
        <w:left w:val="none" w:sz="0" w:space="0" w:color="auto"/>
        <w:bottom w:val="none" w:sz="0" w:space="0" w:color="auto"/>
        <w:right w:val="none" w:sz="0" w:space="0" w:color="auto"/>
      </w:divBdr>
    </w:div>
    <w:div w:id="436173398">
      <w:bodyDiv w:val="1"/>
      <w:marLeft w:val="0"/>
      <w:marRight w:val="0"/>
      <w:marTop w:val="0"/>
      <w:marBottom w:val="0"/>
      <w:divBdr>
        <w:top w:val="none" w:sz="0" w:space="0" w:color="auto"/>
        <w:left w:val="none" w:sz="0" w:space="0" w:color="auto"/>
        <w:bottom w:val="none" w:sz="0" w:space="0" w:color="auto"/>
        <w:right w:val="none" w:sz="0" w:space="0" w:color="auto"/>
      </w:divBdr>
    </w:div>
    <w:div w:id="439691655">
      <w:bodyDiv w:val="1"/>
      <w:marLeft w:val="0"/>
      <w:marRight w:val="0"/>
      <w:marTop w:val="0"/>
      <w:marBottom w:val="0"/>
      <w:divBdr>
        <w:top w:val="none" w:sz="0" w:space="0" w:color="auto"/>
        <w:left w:val="none" w:sz="0" w:space="0" w:color="auto"/>
        <w:bottom w:val="none" w:sz="0" w:space="0" w:color="auto"/>
        <w:right w:val="none" w:sz="0" w:space="0" w:color="auto"/>
      </w:divBdr>
    </w:div>
    <w:div w:id="443963606">
      <w:bodyDiv w:val="1"/>
      <w:marLeft w:val="0"/>
      <w:marRight w:val="0"/>
      <w:marTop w:val="0"/>
      <w:marBottom w:val="0"/>
      <w:divBdr>
        <w:top w:val="none" w:sz="0" w:space="0" w:color="auto"/>
        <w:left w:val="none" w:sz="0" w:space="0" w:color="auto"/>
        <w:bottom w:val="none" w:sz="0" w:space="0" w:color="auto"/>
        <w:right w:val="none" w:sz="0" w:space="0" w:color="auto"/>
      </w:divBdr>
    </w:div>
    <w:div w:id="447702805">
      <w:bodyDiv w:val="1"/>
      <w:marLeft w:val="0"/>
      <w:marRight w:val="0"/>
      <w:marTop w:val="0"/>
      <w:marBottom w:val="0"/>
      <w:divBdr>
        <w:top w:val="none" w:sz="0" w:space="0" w:color="auto"/>
        <w:left w:val="none" w:sz="0" w:space="0" w:color="auto"/>
        <w:bottom w:val="none" w:sz="0" w:space="0" w:color="auto"/>
        <w:right w:val="none" w:sz="0" w:space="0" w:color="auto"/>
      </w:divBdr>
    </w:div>
    <w:div w:id="462702083">
      <w:bodyDiv w:val="1"/>
      <w:marLeft w:val="0"/>
      <w:marRight w:val="0"/>
      <w:marTop w:val="0"/>
      <w:marBottom w:val="0"/>
      <w:divBdr>
        <w:top w:val="none" w:sz="0" w:space="0" w:color="auto"/>
        <w:left w:val="none" w:sz="0" w:space="0" w:color="auto"/>
        <w:bottom w:val="none" w:sz="0" w:space="0" w:color="auto"/>
        <w:right w:val="none" w:sz="0" w:space="0" w:color="auto"/>
      </w:divBdr>
    </w:div>
    <w:div w:id="486290140">
      <w:bodyDiv w:val="1"/>
      <w:marLeft w:val="0"/>
      <w:marRight w:val="0"/>
      <w:marTop w:val="0"/>
      <w:marBottom w:val="0"/>
      <w:divBdr>
        <w:top w:val="none" w:sz="0" w:space="0" w:color="auto"/>
        <w:left w:val="none" w:sz="0" w:space="0" w:color="auto"/>
        <w:bottom w:val="none" w:sz="0" w:space="0" w:color="auto"/>
        <w:right w:val="none" w:sz="0" w:space="0" w:color="auto"/>
      </w:divBdr>
    </w:div>
    <w:div w:id="488711110">
      <w:bodyDiv w:val="1"/>
      <w:marLeft w:val="0"/>
      <w:marRight w:val="0"/>
      <w:marTop w:val="0"/>
      <w:marBottom w:val="0"/>
      <w:divBdr>
        <w:top w:val="none" w:sz="0" w:space="0" w:color="auto"/>
        <w:left w:val="none" w:sz="0" w:space="0" w:color="auto"/>
        <w:bottom w:val="none" w:sz="0" w:space="0" w:color="auto"/>
        <w:right w:val="none" w:sz="0" w:space="0" w:color="auto"/>
      </w:divBdr>
    </w:div>
    <w:div w:id="503133568">
      <w:bodyDiv w:val="1"/>
      <w:marLeft w:val="0"/>
      <w:marRight w:val="0"/>
      <w:marTop w:val="0"/>
      <w:marBottom w:val="0"/>
      <w:divBdr>
        <w:top w:val="none" w:sz="0" w:space="0" w:color="auto"/>
        <w:left w:val="none" w:sz="0" w:space="0" w:color="auto"/>
        <w:bottom w:val="none" w:sz="0" w:space="0" w:color="auto"/>
        <w:right w:val="none" w:sz="0" w:space="0" w:color="auto"/>
      </w:divBdr>
    </w:div>
    <w:div w:id="512916745">
      <w:bodyDiv w:val="1"/>
      <w:marLeft w:val="0"/>
      <w:marRight w:val="0"/>
      <w:marTop w:val="0"/>
      <w:marBottom w:val="0"/>
      <w:divBdr>
        <w:top w:val="none" w:sz="0" w:space="0" w:color="auto"/>
        <w:left w:val="none" w:sz="0" w:space="0" w:color="auto"/>
        <w:bottom w:val="none" w:sz="0" w:space="0" w:color="auto"/>
        <w:right w:val="none" w:sz="0" w:space="0" w:color="auto"/>
      </w:divBdr>
    </w:div>
    <w:div w:id="531921324">
      <w:bodyDiv w:val="1"/>
      <w:marLeft w:val="0"/>
      <w:marRight w:val="0"/>
      <w:marTop w:val="0"/>
      <w:marBottom w:val="0"/>
      <w:divBdr>
        <w:top w:val="none" w:sz="0" w:space="0" w:color="auto"/>
        <w:left w:val="none" w:sz="0" w:space="0" w:color="auto"/>
        <w:bottom w:val="none" w:sz="0" w:space="0" w:color="auto"/>
        <w:right w:val="none" w:sz="0" w:space="0" w:color="auto"/>
      </w:divBdr>
    </w:div>
    <w:div w:id="534276484">
      <w:bodyDiv w:val="1"/>
      <w:marLeft w:val="0"/>
      <w:marRight w:val="0"/>
      <w:marTop w:val="0"/>
      <w:marBottom w:val="0"/>
      <w:divBdr>
        <w:top w:val="none" w:sz="0" w:space="0" w:color="auto"/>
        <w:left w:val="none" w:sz="0" w:space="0" w:color="auto"/>
        <w:bottom w:val="none" w:sz="0" w:space="0" w:color="auto"/>
        <w:right w:val="none" w:sz="0" w:space="0" w:color="auto"/>
      </w:divBdr>
    </w:div>
    <w:div w:id="567425780">
      <w:bodyDiv w:val="1"/>
      <w:marLeft w:val="0"/>
      <w:marRight w:val="0"/>
      <w:marTop w:val="0"/>
      <w:marBottom w:val="0"/>
      <w:divBdr>
        <w:top w:val="none" w:sz="0" w:space="0" w:color="auto"/>
        <w:left w:val="none" w:sz="0" w:space="0" w:color="auto"/>
        <w:bottom w:val="none" w:sz="0" w:space="0" w:color="auto"/>
        <w:right w:val="none" w:sz="0" w:space="0" w:color="auto"/>
      </w:divBdr>
    </w:div>
    <w:div w:id="573130131">
      <w:bodyDiv w:val="1"/>
      <w:marLeft w:val="0"/>
      <w:marRight w:val="0"/>
      <w:marTop w:val="0"/>
      <w:marBottom w:val="0"/>
      <w:divBdr>
        <w:top w:val="none" w:sz="0" w:space="0" w:color="auto"/>
        <w:left w:val="none" w:sz="0" w:space="0" w:color="auto"/>
        <w:bottom w:val="none" w:sz="0" w:space="0" w:color="auto"/>
        <w:right w:val="none" w:sz="0" w:space="0" w:color="auto"/>
      </w:divBdr>
    </w:div>
    <w:div w:id="608926418">
      <w:bodyDiv w:val="1"/>
      <w:marLeft w:val="0"/>
      <w:marRight w:val="0"/>
      <w:marTop w:val="0"/>
      <w:marBottom w:val="0"/>
      <w:divBdr>
        <w:top w:val="none" w:sz="0" w:space="0" w:color="auto"/>
        <w:left w:val="none" w:sz="0" w:space="0" w:color="auto"/>
        <w:bottom w:val="none" w:sz="0" w:space="0" w:color="auto"/>
        <w:right w:val="none" w:sz="0" w:space="0" w:color="auto"/>
      </w:divBdr>
    </w:div>
    <w:div w:id="621569845">
      <w:bodyDiv w:val="1"/>
      <w:marLeft w:val="0"/>
      <w:marRight w:val="0"/>
      <w:marTop w:val="0"/>
      <w:marBottom w:val="0"/>
      <w:divBdr>
        <w:top w:val="none" w:sz="0" w:space="0" w:color="auto"/>
        <w:left w:val="none" w:sz="0" w:space="0" w:color="auto"/>
        <w:bottom w:val="none" w:sz="0" w:space="0" w:color="auto"/>
        <w:right w:val="none" w:sz="0" w:space="0" w:color="auto"/>
      </w:divBdr>
    </w:div>
    <w:div w:id="641928112">
      <w:bodyDiv w:val="1"/>
      <w:marLeft w:val="0"/>
      <w:marRight w:val="0"/>
      <w:marTop w:val="0"/>
      <w:marBottom w:val="0"/>
      <w:divBdr>
        <w:top w:val="none" w:sz="0" w:space="0" w:color="auto"/>
        <w:left w:val="none" w:sz="0" w:space="0" w:color="auto"/>
        <w:bottom w:val="none" w:sz="0" w:space="0" w:color="auto"/>
        <w:right w:val="none" w:sz="0" w:space="0" w:color="auto"/>
      </w:divBdr>
    </w:div>
    <w:div w:id="647824939">
      <w:bodyDiv w:val="1"/>
      <w:marLeft w:val="0"/>
      <w:marRight w:val="0"/>
      <w:marTop w:val="0"/>
      <w:marBottom w:val="0"/>
      <w:divBdr>
        <w:top w:val="none" w:sz="0" w:space="0" w:color="auto"/>
        <w:left w:val="none" w:sz="0" w:space="0" w:color="auto"/>
        <w:bottom w:val="none" w:sz="0" w:space="0" w:color="auto"/>
        <w:right w:val="none" w:sz="0" w:space="0" w:color="auto"/>
      </w:divBdr>
    </w:div>
    <w:div w:id="656344944">
      <w:bodyDiv w:val="1"/>
      <w:marLeft w:val="0"/>
      <w:marRight w:val="0"/>
      <w:marTop w:val="0"/>
      <w:marBottom w:val="0"/>
      <w:divBdr>
        <w:top w:val="none" w:sz="0" w:space="0" w:color="auto"/>
        <w:left w:val="none" w:sz="0" w:space="0" w:color="auto"/>
        <w:bottom w:val="none" w:sz="0" w:space="0" w:color="auto"/>
        <w:right w:val="none" w:sz="0" w:space="0" w:color="auto"/>
      </w:divBdr>
    </w:div>
    <w:div w:id="659500266">
      <w:bodyDiv w:val="1"/>
      <w:marLeft w:val="0"/>
      <w:marRight w:val="0"/>
      <w:marTop w:val="0"/>
      <w:marBottom w:val="0"/>
      <w:divBdr>
        <w:top w:val="none" w:sz="0" w:space="0" w:color="auto"/>
        <w:left w:val="none" w:sz="0" w:space="0" w:color="auto"/>
        <w:bottom w:val="none" w:sz="0" w:space="0" w:color="auto"/>
        <w:right w:val="none" w:sz="0" w:space="0" w:color="auto"/>
      </w:divBdr>
    </w:div>
    <w:div w:id="666984687">
      <w:bodyDiv w:val="1"/>
      <w:marLeft w:val="0"/>
      <w:marRight w:val="0"/>
      <w:marTop w:val="0"/>
      <w:marBottom w:val="0"/>
      <w:divBdr>
        <w:top w:val="none" w:sz="0" w:space="0" w:color="auto"/>
        <w:left w:val="none" w:sz="0" w:space="0" w:color="auto"/>
        <w:bottom w:val="none" w:sz="0" w:space="0" w:color="auto"/>
        <w:right w:val="none" w:sz="0" w:space="0" w:color="auto"/>
      </w:divBdr>
    </w:div>
    <w:div w:id="671176901">
      <w:bodyDiv w:val="1"/>
      <w:marLeft w:val="0"/>
      <w:marRight w:val="0"/>
      <w:marTop w:val="0"/>
      <w:marBottom w:val="0"/>
      <w:divBdr>
        <w:top w:val="none" w:sz="0" w:space="0" w:color="auto"/>
        <w:left w:val="none" w:sz="0" w:space="0" w:color="auto"/>
        <w:bottom w:val="none" w:sz="0" w:space="0" w:color="auto"/>
        <w:right w:val="none" w:sz="0" w:space="0" w:color="auto"/>
      </w:divBdr>
    </w:div>
    <w:div w:id="690913022">
      <w:bodyDiv w:val="1"/>
      <w:marLeft w:val="0"/>
      <w:marRight w:val="0"/>
      <w:marTop w:val="0"/>
      <w:marBottom w:val="0"/>
      <w:divBdr>
        <w:top w:val="none" w:sz="0" w:space="0" w:color="auto"/>
        <w:left w:val="none" w:sz="0" w:space="0" w:color="auto"/>
        <w:bottom w:val="none" w:sz="0" w:space="0" w:color="auto"/>
        <w:right w:val="none" w:sz="0" w:space="0" w:color="auto"/>
      </w:divBdr>
    </w:div>
    <w:div w:id="698505383">
      <w:bodyDiv w:val="1"/>
      <w:marLeft w:val="0"/>
      <w:marRight w:val="0"/>
      <w:marTop w:val="0"/>
      <w:marBottom w:val="0"/>
      <w:divBdr>
        <w:top w:val="none" w:sz="0" w:space="0" w:color="auto"/>
        <w:left w:val="none" w:sz="0" w:space="0" w:color="auto"/>
        <w:bottom w:val="none" w:sz="0" w:space="0" w:color="auto"/>
        <w:right w:val="none" w:sz="0" w:space="0" w:color="auto"/>
      </w:divBdr>
    </w:div>
    <w:div w:id="727843993">
      <w:bodyDiv w:val="1"/>
      <w:marLeft w:val="0"/>
      <w:marRight w:val="0"/>
      <w:marTop w:val="0"/>
      <w:marBottom w:val="0"/>
      <w:divBdr>
        <w:top w:val="none" w:sz="0" w:space="0" w:color="auto"/>
        <w:left w:val="none" w:sz="0" w:space="0" w:color="auto"/>
        <w:bottom w:val="none" w:sz="0" w:space="0" w:color="auto"/>
        <w:right w:val="none" w:sz="0" w:space="0" w:color="auto"/>
      </w:divBdr>
    </w:div>
    <w:div w:id="729422838">
      <w:bodyDiv w:val="1"/>
      <w:marLeft w:val="0"/>
      <w:marRight w:val="0"/>
      <w:marTop w:val="0"/>
      <w:marBottom w:val="0"/>
      <w:divBdr>
        <w:top w:val="none" w:sz="0" w:space="0" w:color="auto"/>
        <w:left w:val="none" w:sz="0" w:space="0" w:color="auto"/>
        <w:bottom w:val="none" w:sz="0" w:space="0" w:color="auto"/>
        <w:right w:val="none" w:sz="0" w:space="0" w:color="auto"/>
      </w:divBdr>
    </w:div>
    <w:div w:id="743720003">
      <w:bodyDiv w:val="1"/>
      <w:marLeft w:val="0"/>
      <w:marRight w:val="0"/>
      <w:marTop w:val="0"/>
      <w:marBottom w:val="0"/>
      <w:divBdr>
        <w:top w:val="none" w:sz="0" w:space="0" w:color="auto"/>
        <w:left w:val="none" w:sz="0" w:space="0" w:color="auto"/>
        <w:bottom w:val="none" w:sz="0" w:space="0" w:color="auto"/>
        <w:right w:val="none" w:sz="0" w:space="0" w:color="auto"/>
      </w:divBdr>
    </w:div>
    <w:div w:id="752433726">
      <w:bodyDiv w:val="1"/>
      <w:marLeft w:val="0"/>
      <w:marRight w:val="0"/>
      <w:marTop w:val="0"/>
      <w:marBottom w:val="0"/>
      <w:divBdr>
        <w:top w:val="none" w:sz="0" w:space="0" w:color="auto"/>
        <w:left w:val="none" w:sz="0" w:space="0" w:color="auto"/>
        <w:bottom w:val="none" w:sz="0" w:space="0" w:color="auto"/>
        <w:right w:val="none" w:sz="0" w:space="0" w:color="auto"/>
      </w:divBdr>
    </w:div>
    <w:div w:id="754126667">
      <w:bodyDiv w:val="1"/>
      <w:marLeft w:val="0"/>
      <w:marRight w:val="0"/>
      <w:marTop w:val="0"/>
      <w:marBottom w:val="0"/>
      <w:divBdr>
        <w:top w:val="none" w:sz="0" w:space="0" w:color="auto"/>
        <w:left w:val="none" w:sz="0" w:space="0" w:color="auto"/>
        <w:bottom w:val="none" w:sz="0" w:space="0" w:color="auto"/>
        <w:right w:val="none" w:sz="0" w:space="0" w:color="auto"/>
      </w:divBdr>
    </w:div>
    <w:div w:id="771245661">
      <w:bodyDiv w:val="1"/>
      <w:marLeft w:val="0"/>
      <w:marRight w:val="0"/>
      <w:marTop w:val="0"/>
      <w:marBottom w:val="0"/>
      <w:divBdr>
        <w:top w:val="none" w:sz="0" w:space="0" w:color="auto"/>
        <w:left w:val="none" w:sz="0" w:space="0" w:color="auto"/>
        <w:bottom w:val="none" w:sz="0" w:space="0" w:color="auto"/>
        <w:right w:val="none" w:sz="0" w:space="0" w:color="auto"/>
      </w:divBdr>
    </w:div>
    <w:div w:id="782967511">
      <w:bodyDiv w:val="1"/>
      <w:marLeft w:val="0"/>
      <w:marRight w:val="0"/>
      <w:marTop w:val="0"/>
      <w:marBottom w:val="0"/>
      <w:divBdr>
        <w:top w:val="none" w:sz="0" w:space="0" w:color="auto"/>
        <w:left w:val="none" w:sz="0" w:space="0" w:color="auto"/>
        <w:bottom w:val="none" w:sz="0" w:space="0" w:color="auto"/>
        <w:right w:val="none" w:sz="0" w:space="0" w:color="auto"/>
      </w:divBdr>
    </w:div>
    <w:div w:id="789588761">
      <w:bodyDiv w:val="1"/>
      <w:marLeft w:val="0"/>
      <w:marRight w:val="0"/>
      <w:marTop w:val="0"/>
      <w:marBottom w:val="0"/>
      <w:divBdr>
        <w:top w:val="none" w:sz="0" w:space="0" w:color="auto"/>
        <w:left w:val="none" w:sz="0" w:space="0" w:color="auto"/>
        <w:bottom w:val="none" w:sz="0" w:space="0" w:color="auto"/>
        <w:right w:val="none" w:sz="0" w:space="0" w:color="auto"/>
      </w:divBdr>
    </w:div>
    <w:div w:id="789787775">
      <w:bodyDiv w:val="1"/>
      <w:marLeft w:val="0"/>
      <w:marRight w:val="0"/>
      <w:marTop w:val="0"/>
      <w:marBottom w:val="0"/>
      <w:divBdr>
        <w:top w:val="none" w:sz="0" w:space="0" w:color="auto"/>
        <w:left w:val="none" w:sz="0" w:space="0" w:color="auto"/>
        <w:bottom w:val="none" w:sz="0" w:space="0" w:color="auto"/>
        <w:right w:val="none" w:sz="0" w:space="0" w:color="auto"/>
      </w:divBdr>
    </w:div>
    <w:div w:id="790632150">
      <w:bodyDiv w:val="1"/>
      <w:marLeft w:val="0"/>
      <w:marRight w:val="0"/>
      <w:marTop w:val="0"/>
      <w:marBottom w:val="0"/>
      <w:divBdr>
        <w:top w:val="none" w:sz="0" w:space="0" w:color="auto"/>
        <w:left w:val="none" w:sz="0" w:space="0" w:color="auto"/>
        <w:bottom w:val="none" w:sz="0" w:space="0" w:color="auto"/>
        <w:right w:val="none" w:sz="0" w:space="0" w:color="auto"/>
      </w:divBdr>
      <w:divsChild>
        <w:div w:id="230889955">
          <w:marLeft w:val="0"/>
          <w:marRight w:val="0"/>
          <w:marTop w:val="168"/>
          <w:marBottom w:val="0"/>
          <w:divBdr>
            <w:top w:val="none" w:sz="0" w:space="0" w:color="auto"/>
            <w:left w:val="none" w:sz="0" w:space="0" w:color="auto"/>
            <w:bottom w:val="none" w:sz="0" w:space="0" w:color="auto"/>
            <w:right w:val="none" w:sz="0" w:space="0" w:color="auto"/>
          </w:divBdr>
        </w:div>
        <w:div w:id="1009798998">
          <w:marLeft w:val="0"/>
          <w:marRight w:val="0"/>
          <w:marTop w:val="168"/>
          <w:marBottom w:val="0"/>
          <w:divBdr>
            <w:top w:val="none" w:sz="0" w:space="0" w:color="auto"/>
            <w:left w:val="none" w:sz="0" w:space="0" w:color="auto"/>
            <w:bottom w:val="none" w:sz="0" w:space="0" w:color="auto"/>
            <w:right w:val="none" w:sz="0" w:space="0" w:color="auto"/>
          </w:divBdr>
        </w:div>
      </w:divsChild>
    </w:div>
    <w:div w:id="799571436">
      <w:bodyDiv w:val="1"/>
      <w:marLeft w:val="0"/>
      <w:marRight w:val="0"/>
      <w:marTop w:val="0"/>
      <w:marBottom w:val="0"/>
      <w:divBdr>
        <w:top w:val="none" w:sz="0" w:space="0" w:color="auto"/>
        <w:left w:val="none" w:sz="0" w:space="0" w:color="auto"/>
        <w:bottom w:val="none" w:sz="0" w:space="0" w:color="auto"/>
        <w:right w:val="none" w:sz="0" w:space="0" w:color="auto"/>
      </w:divBdr>
    </w:div>
    <w:div w:id="818420269">
      <w:bodyDiv w:val="1"/>
      <w:marLeft w:val="0"/>
      <w:marRight w:val="0"/>
      <w:marTop w:val="0"/>
      <w:marBottom w:val="0"/>
      <w:divBdr>
        <w:top w:val="none" w:sz="0" w:space="0" w:color="auto"/>
        <w:left w:val="none" w:sz="0" w:space="0" w:color="auto"/>
        <w:bottom w:val="none" w:sz="0" w:space="0" w:color="auto"/>
        <w:right w:val="none" w:sz="0" w:space="0" w:color="auto"/>
      </w:divBdr>
    </w:div>
    <w:div w:id="822697570">
      <w:bodyDiv w:val="1"/>
      <w:marLeft w:val="0"/>
      <w:marRight w:val="0"/>
      <w:marTop w:val="0"/>
      <w:marBottom w:val="0"/>
      <w:divBdr>
        <w:top w:val="none" w:sz="0" w:space="0" w:color="auto"/>
        <w:left w:val="none" w:sz="0" w:space="0" w:color="auto"/>
        <w:bottom w:val="none" w:sz="0" w:space="0" w:color="auto"/>
        <w:right w:val="none" w:sz="0" w:space="0" w:color="auto"/>
      </w:divBdr>
    </w:div>
    <w:div w:id="849762498">
      <w:bodyDiv w:val="1"/>
      <w:marLeft w:val="0"/>
      <w:marRight w:val="0"/>
      <w:marTop w:val="0"/>
      <w:marBottom w:val="0"/>
      <w:divBdr>
        <w:top w:val="none" w:sz="0" w:space="0" w:color="auto"/>
        <w:left w:val="none" w:sz="0" w:space="0" w:color="auto"/>
        <w:bottom w:val="none" w:sz="0" w:space="0" w:color="auto"/>
        <w:right w:val="none" w:sz="0" w:space="0" w:color="auto"/>
      </w:divBdr>
    </w:div>
    <w:div w:id="852689617">
      <w:bodyDiv w:val="1"/>
      <w:marLeft w:val="0"/>
      <w:marRight w:val="0"/>
      <w:marTop w:val="0"/>
      <w:marBottom w:val="0"/>
      <w:divBdr>
        <w:top w:val="none" w:sz="0" w:space="0" w:color="auto"/>
        <w:left w:val="none" w:sz="0" w:space="0" w:color="auto"/>
        <w:bottom w:val="none" w:sz="0" w:space="0" w:color="auto"/>
        <w:right w:val="none" w:sz="0" w:space="0" w:color="auto"/>
      </w:divBdr>
    </w:div>
    <w:div w:id="854077916">
      <w:bodyDiv w:val="1"/>
      <w:marLeft w:val="0"/>
      <w:marRight w:val="0"/>
      <w:marTop w:val="0"/>
      <w:marBottom w:val="0"/>
      <w:divBdr>
        <w:top w:val="none" w:sz="0" w:space="0" w:color="auto"/>
        <w:left w:val="none" w:sz="0" w:space="0" w:color="auto"/>
        <w:bottom w:val="none" w:sz="0" w:space="0" w:color="auto"/>
        <w:right w:val="none" w:sz="0" w:space="0" w:color="auto"/>
      </w:divBdr>
    </w:div>
    <w:div w:id="877745888">
      <w:bodyDiv w:val="1"/>
      <w:marLeft w:val="0"/>
      <w:marRight w:val="0"/>
      <w:marTop w:val="0"/>
      <w:marBottom w:val="0"/>
      <w:divBdr>
        <w:top w:val="none" w:sz="0" w:space="0" w:color="auto"/>
        <w:left w:val="none" w:sz="0" w:space="0" w:color="auto"/>
        <w:bottom w:val="none" w:sz="0" w:space="0" w:color="auto"/>
        <w:right w:val="none" w:sz="0" w:space="0" w:color="auto"/>
      </w:divBdr>
    </w:div>
    <w:div w:id="896017165">
      <w:bodyDiv w:val="1"/>
      <w:marLeft w:val="0"/>
      <w:marRight w:val="0"/>
      <w:marTop w:val="0"/>
      <w:marBottom w:val="0"/>
      <w:divBdr>
        <w:top w:val="none" w:sz="0" w:space="0" w:color="auto"/>
        <w:left w:val="none" w:sz="0" w:space="0" w:color="auto"/>
        <w:bottom w:val="none" w:sz="0" w:space="0" w:color="auto"/>
        <w:right w:val="none" w:sz="0" w:space="0" w:color="auto"/>
      </w:divBdr>
    </w:div>
    <w:div w:id="907686790">
      <w:bodyDiv w:val="1"/>
      <w:marLeft w:val="0"/>
      <w:marRight w:val="0"/>
      <w:marTop w:val="0"/>
      <w:marBottom w:val="0"/>
      <w:divBdr>
        <w:top w:val="none" w:sz="0" w:space="0" w:color="auto"/>
        <w:left w:val="none" w:sz="0" w:space="0" w:color="auto"/>
        <w:bottom w:val="none" w:sz="0" w:space="0" w:color="auto"/>
        <w:right w:val="none" w:sz="0" w:space="0" w:color="auto"/>
      </w:divBdr>
    </w:div>
    <w:div w:id="914897694">
      <w:bodyDiv w:val="1"/>
      <w:marLeft w:val="0"/>
      <w:marRight w:val="0"/>
      <w:marTop w:val="0"/>
      <w:marBottom w:val="0"/>
      <w:divBdr>
        <w:top w:val="none" w:sz="0" w:space="0" w:color="auto"/>
        <w:left w:val="none" w:sz="0" w:space="0" w:color="auto"/>
        <w:bottom w:val="none" w:sz="0" w:space="0" w:color="auto"/>
        <w:right w:val="none" w:sz="0" w:space="0" w:color="auto"/>
      </w:divBdr>
    </w:div>
    <w:div w:id="958414817">
      <w:bodyDiv w:val="1"/>
      <w:marLeft w:val="0"/>
      <w:marRight w:val="0"/>
      <w:marTop w:val="0"/>
      <w:marBottom w:val="0"/>
      <w:divBdr>
        <w:top w:val="none" w:sz="0" w:space="0" w:color="auto"/>
        <w:left w:val="none" w:sz="0" w:space="0" w:color="auto"/>
        <w:bottom w:val="none" w:sz="0" w:space="0" w:color="auto"/>
        <w:right w:val="none" w:sz="0" w:space="0" w:color="auto"/>
      </w:divBdr>
    </w:div>
    <w:div w:id="970400411">
      <w:bodyDiv w:val="1"/>
      <w:marLeft w:val="0"/>
      <w:marRight w:val="0"/>
      <w:marTop w:val="0"/>
      <w:marBottom w:val="0"/>
      <w:divBdr>
        <w:top w:val="none" w:sz="0" w:space="0" w:color="auto"/>
        <w:left w:val="none" w:sz="0" w:space="0" w:color="auto"/>
        <w:bottom w:val="none" w:sz="0" w:space="0" w:color="auto"/>
        <w:right w:val="none" w:sz="0" w:space="0" w:color="auto"/>
      </w:divBdr>
    </w:div>
    <w:div w:id="971521440">
      <w:bodyDiv w:val="1"/>
      <w:marLeft w:val="0"/>
      <w:marRight w:val="0"/>
      <w:marTop w:val="0"/>
      <w:marBottom w:val="0"/>
      <w:divBdr>
        <w:top w:val="none" w:sz="0" w:space="0" w:color="auto"/>
        <w:left w:val="none" w:sz="0" w:space="0" w:color="auto"/>
        <w:bottom w:val="none" w:sz="0" w:space="0" w:color="auto"/>
        <w:right w:val="none" w:sz="0" w:space="0" w:color="auto"/>
      </w:divBdr>
    </w:div>
    <w:div w:id="984313085">
      <w:bodyDiv w:val="1"/>
      <w:marLeft w:val="0"/>
      <w:marRight w:val="0"/>
      <w:marTop w:val="0"/>
      <w:marBottom w:val="0"/>
      <w:divBdr>
        <w:top w:val="none" w:sz="0" w:space="0" w:color="auto"/>
        <w:left w:val="none" w:sz="0" w:space="0" w:color="auto"/>
        <w:bottom w:val="none" w:sz="0" w:space="0" w:color="auto"/>
        <w:right w:val="none" w:sz="0" w:space="0" w:color="auto"/>
      </w:divBdr>
    </w:div>
    <w:div w:id="984972301">
      <w:bodyDiv w:val="1"/>
      <w:marLeft w:val="0"/>
      <w:marRight w:val="0"/>
      <w:marTop w:val="0"/>
      <w:marBottom w:val="0"/>
      <w:divBdr>
        <w:top w:val="none" w:sz="0" w:space="0" w:color="auto"/>
        <w:left w:val="none" w:sz="0" w:space="0" w:color="auto"/>
        <w:bottom w:val="none" w:sz="0" w:space="0" w:color="auto"/>
        <w:right w:val="none" w:sz="0" w:space="0" w:color="auto"/>
      </w:divBdr>
    </w:div>
    <w:div w:id="999693532">
      <w:bodyDiv w:val="1"/>
      <w:marLeft w:val="0"/>
      <w:marRight w:val="0"/>
      <w:marTop w:val="0"/>
      <w:marBottom w:val="0"/>
      <w:divBdr>
        <w:top w:val="none" w:sz="0" w:space="0" w:color="auto"/>
        <w:left w:val="none" w:sz="0" w:space="0" w:color="auto"/>
        <w:bottom w:val="none" w:sz="0" w:space="0" w:color="auto"/>
        <w:right w:val="none" w:sz="0" w:space="0" w:color="auto"/>
      </w:divBdr>
    </w:div>
    <w:div w:id="1005088953">
      <w:bodyDiv w:val="1"/>
      <w:marLeft w:val="0"/>
      <w:marRight w:val="0"/>
      <w:marTop w:val="0"/>
      <w:marBottom w:val="0"/>
      <w:divBdr>
        <w:top w:val="none" w:sz="0" w:space="0" w:color="auto"/>
        <w:left w:val="none" w:sz="0" w:space="0" w:color="auto"/>
        <w:bottom w:val="none" w:sz="0" w:space="0" w:color="auto"/>
        <w:right w:val="none" w:sz="0" w:space="0" w:color="auto"/>
      </w:divBdr>
    </w:div>
    <w:div w:id="1007944434">
      <w:bodyDiv w:val="1"/>
      <w:marLeft w:val="0"/>
      <w:marRight w:val="0"/>
      <w:marTop w:val="0"/>
      <w:marBottom w:val="0"/>
      <w:divBdr>
        <w:top w:val="none" w:sz="0" w:space="0" w:color="auto"/>
        <w:left w:val="none" w:sz="0" w:space="0" w:color="auto"/>
        <w:bottom w:val="none" w:sz="0" w:space="0" w:color="auto"/>
        <w:right w:val="none" w:sz="0" w:space="0" w:color="auto"/>
      </w:divBdr>
    </w:div>
    <w:div w:id="1021470386">
      <w:bodyDiv w:val="1"/>
      <w:marLeft w:val="0"/>
      <w:marRight w:val="0"/>
      <w:marTop w:val="0"/>
      <w:marBottom w:val="0"/>
      <w:divBdr>
        <w:top w:val="none" w:sz="0" w:space="0" w:color="auto"/>
        <w:left w:val="none" w:sz="0" w:space="0" w:color="auto"/>
        <w:bottom w:val="none" w:sz="0" w:space="0" w:color="auto"/>
        <w:right w:val="none" w:sz="0" w:space="0" w:color="auto"/>
      </w:divBdr>
    </w:div>
    <w:div w:id="1023363457">
      <w:bodyDiv w:val="1"/>
      <w:marLeft w:val="0"/>
      <w:marRight w:val="0"/>
      <w:marTop w:val="0"/>
      <w:marBottom w:val="0"/>
      <w:divBdr>
        <w:top w:val="none" w:sz="0" w:space="0" w:color="auto"/>
        <w:left w:val="none" w:sz="0" w:space="0" w:color="auto"/>
        <w:bottom w:val="none" w:sz="0" w:space="0" w:color="auto"/>
        <w:right w:val="none" w:sz="0" w:space="0" w:color="auto"/>
      </w:divBdr>
    </w:div>
    <w:div w:id="1028988425">
      <w:bodyDiv w:val="1"/>
      <w:marLeft w:val="0"/>
      <w:marRight w:val="0"/>
      <w:marTop w:val="0"/>
      <w:marBottom w:val="0"/>
      <w:divBdr>
        <w:top w:val="none" w:sz="0" w:space="0" w:color="auto"/>
        <w:left w:val="none" w:sz="0" w:space="0" w:color="auto"/>
        <w:bottom w:val="none" w:sz="0" w:space="0" w:color="auto"/>
        <w:right w:val="none" w:sz="0" w:space="0" w:color="auto"/>
      </w:divBdr>
    </w:div>
    <w:div w:id="1058358662">
      <w:bodyDiv w:val="1"/>
      <w:marLeft w:val="0"/>
      <w:marRight w:val="0"/>
      <w:marTop w:val="0"/>
      <w:marBottom w:val="0"/>
      <w:divBdr>
        <w:top w:val="none" w:sz="0" w:space="0" w:color="auto"/>
        <w:left w:val="none" w:sz="0" w:space="0" w:color="auto"/>
        <w:bottom w:val="none" w:sz="0" w:space="0" w:color="auto"/>
        <w:right w:val="none" w:sz="0" w:space="0" w:color="auto"/>
      </w:divBdr>
    </w:div>
    <w:div w:id="1067611197">
      <w:bodyDiv w:val="1"/>
      <w:marLeft w:val="0"/>
      <w:marRight w:val="0"/>
      <w:marTop w:val="0"/>
      <w:marBottom w:val="0"/>
      <w:divBdr>
        <w:top w:val="none" w:sz="0" w:space="0" w:color="auto"/>
        <w:left w:val="none" w:sz="0" w:space="0" w:color="auto"/>
        <w:bottom w:val="none" w:sz="0" w:space="0" w:color="auto"/>
        <w:right w:val="none" w:sz="0" w:space="0" w:color="auto"/>
      </w:divBdr>
    </w:div>
    <w:div w:id="1078021868">
      <w:bodyDiv w:val="1"/>
      <w:marLeft w:val="0"/>
      <w:marRight w:val="0"/>
      <w:marTop w:val="0"/>
      <w:marBottom w:val="0"/>
      <w:divBdr>
        <w:top w:val="none" w:sz="0" w:space="0" w:color="auto"/>
        <w:left w:val="none" w:sz="0" w:space="0" w:color="auto"/>
        <w:bottom w:val="none" w:sz="0" w:space="0" w:color="auto"/>
        <w:right w:val="none" w:sz="0" w:space="0" w:color="auto"/>
      </w:divBdr>
    </w:div>
    <w:div w:id="1087069246">
      <w:bodyDiv w:val="1"/>
      <w:marLeft w:val="0"/>
      <w:marRight w:val="0"/>
      <w:marTop w:val="0"/>
      <w:marBottom w:val="0"/>
      <w:divBdr>
        <w:top w:val="none" w:sz="0" w:space="0" w:color="auto"/>
        <w:left w:val="none" w:sz="0" w:space="0" w:color="auto"/>
        <w:bottom w:val="none" w:sz="0" w:space="0" w:color="auto"/>
        <w:right w:val="none" w:sz="0" w:space="0" w:color="auto"/>
      </w:divBdr>
    </w:div>
    <w:div w:id="1093822657">
      <w:bodyDiv w:val="1"/>
      <w:marLeft w:val="0"/>
      <w:marRight w:val="0"/>
      <w:marTop w:val="0"/>
      <w:marBottom w:val="0"/>
      <w:divBdr>
        <w:top w:val="none" w:sz="0" w:space="0" w:color="auto"/>
        <w:left w:val="none" w:sz="0" w:space="0" w:color="auto"/>
        <w:bottom w:val="none" w:sz="0" w:space="0" w:color="auto"/>
        <w:right w:val="none" w:sz="0" w:space="0" w:color="auto"/>
      </w:divBdr>
    </w:div>
    <w:div w:id="1095319447">
      <w:bodyDiv w:val="1"/>
      <w:marLeft w:val="0"/>
      <w:marRight w:val="0"/>
      <w:marTop w:val="0"/>
      <w:marBottom w:val="0"/>
      <w:divBdr>
        <w:top w:val="none" w:sz="0" w:space="0" w:color="auto"/>
        <w:left w:val="none" w:sz="0" w:space="0" w:color="auto"/>
        <w:bottom w:val="none" w:sz="0" w:space="0" w:color="auto"/>
        <w:right w:val="none" w:sz="0" w:space="0" w:color="auto"/>
      </w:divBdr>
    </w:div>
    <w:div w:id="1098596917">
      <w:bodyDiv w:val="1"/>
      <w:marLeft w:val="0"/>
      <w:marRight w:val="0"/>
      <w:marTop w:val="0"/>
      <w:marBottom w:val="0"/>
      <w:divBdr>
        <w:top w:val="none" w:sz="0" w:space="0" w:color="auto"/>
        <w:left w:val="none" w:sz="0" w:space="0" w:color="auto"/>
        <w:bottom w:val="none" w:sz="0" w:space="0" w:color="auto"/>
        <w:right w:val="none" w:sz="0" w:space="0" w:color="auto"/>
      </w:divBdr>
    </w:div>
    <w:div w:id="1118178712">
      <w:bodyDiv w:val="1"/>
      <w:marLeft w:val="0"/>
      <w:marRight w:val="0"/>
      <w:marTop w:val="0"/>
      <w:marBottom w:val="0"/>
      <w:divBdr>
        <w:top w:val="none" w:sz="0" w:space="0" w:color="auto"/>
        <w:left w:val="none" w:sz="0" w:space="0" w:color="auto"/>
        <w:bottom w:val="none" w:sz="0" w:space="0" w:color="auto"/>
        <w:right w:val="none" w:sz="0" w:space="0" w:color="auto"/>
      </w:divBdr>
    </w:div>
    <w:div w:id="1127894569">
      <w:bodyDiv w:val="1"/>
      <w:marLeft w:val="0"/>
      <w:marRight w:val="0"/>
      <w:marTop w:val="0"/>
      <w:marBottom w:val="0"/>
      <w:divBdr>
        <w:top w:val="none" w:sz="0" w:space="0" w:color="auto"/>
        <w:left w:val="none" w:sz="0" w:space="0" w:color="auto"/>
        <w:bottom w:val="none" w:sz="0" w:space="0" w:color="auto"/>
        <w:right w:val="none" w:sz="0" w:space="0" w:color="auto"/>
      </w:divBdr>
    </w:div>
    <w:div w:id="1131022154">
      <w:bodyDiv w:val="1"/>
      <w:marLeft w:val="0"/>
      <w:marRight w:val="0"/>
      <w:marTop w:val="0"/>
      <w:marBottom w:val="0"/>
      <w:divBdr>
        <w:top w:val="none" w:sz="0" w:space="0" w:color="auto"/>
        <w:left w:val="none" w:sz="0" w:space="0" w:color="auto"/>
        <w:bottom w:val="none" w:sz="0" w:space="0" w:color="auto"/>
        <w:right w:val="none" w:sz="0" w:space="0" w:color="auto"/>
      </w:divBdr>
    </w:div>
    <w:div w:id="1135173730">
      <w:bodyDiv w:val="1"/>
      <w:marLeft w:val="0"/>
      <w:marRight w:val="0"/>
      <w:marTop w:val="0"/>
      <w:marBottom w:val="0"/>
      <w:divBdr>
        <w:top w:val="none" w:sz="0" w:space="0" w:color="auto"/>
        <w:left w:val="none" w:sz="0" w:space="0" w:color="auto"/>
        <w:bottom w:val="none" w:sz="0" w:space="0" w:color="auto"/>
        <w:right w:val="none" w:sz="0" w:space="0" w:color="auto"/>
      </w:divBdr>
    </w:div>
    <w:div w:id="1135488391">
      <w:bodyDiv w:val="1"/>
      <w:marLeft w:val="0"/>
      <w:marRight w:val="0"/>
      <w:marTop w:val="0"/>
      <w:marBottom w:val="0"/>
      <w:divBdr>
        <w:top w:val="none" w:sz="0" w:space="0" w:color="auto"/>
        <w:left w:val="none" w:sz="0" w:space="0" w:color="auto"/>
        <w:bottom w:val="none" w:sz="0" w:space="0" w:color="auto"/>
        <w:right w:val="none" w:sz="0" w:space="0" w:color="auto"/>
      </w:divBdr>
    </w:div>
    <w:div w:id="1143814773">
      <w:bodyDiv w:val="1"/>
      <w:marLeft w:val="0"/>
      <w:marRight w:val="0"/>
      <w:marTop w:val="0"/>
      <w:marBottom w:val="0"/>
      <w:divBdr>
        <w:top w:val="none" w:sz="0" w:space="0" w:color="auto"/>
        <w:left w:val="none" w:sz="0" w:space="0" w:color="auto"/>
        <w:bottom w:val="none" w:sz="0" w:space="0" w:color="auto"/>
        <w:right w:val="none" w:sz="0" w:space="0" w:color="auto"/>
      </w:divBdr>
    </w:div>
    <w:div w:id="1147280197">
      <w:bodyDiv w:val="1"/>
      <w:marLeft w:val="0"/>
      <w:marRight w:val="0"/>
      <w:marTop w:val="0"/>
      <w:marBottom w:val="0"/>
      <w:divBdr>
        <w:top w:val="none" w:sz="0" w:space="0" w:color="auto"/>
        <w:left w:val="none" w:sz="0" w:space="0" w:color="auto"/>
        <w:bottom w:val="none" w:sz="0" w:space="0" w:color="auto"/>
        <w:right w:val="none" w:sz="0" w:space="0" w:color="auto"/>
      </w:divBdr>
    </w:div>
    <w:div w:id="1158838430">
      <w:bodyDiv w:val="1"/>
      <w:marLeft w:val="0"/>
      <w:marRight w:val="0"/>
      <w:marTop w:val="0"/>
      <w:marBottom w:val="0"/>
      <w:divBdr>
        <w:top w:val="none" w:sz="0" w:space="0" w:color="auto"/>
        <w:left w:val="none" w:sz="0" w:space="0" w:color="auto"/>
        <w:bottom w:val="none" w:sz="0" w:space="0" w:color="auto"/>
        <w:right w:val="none" w:sz="0" w:space="0" w:color="auto"/>
      </w:divBdr>
    </w:div>
    <w:div w:id="1172994094">
      <w:bodyDiv w:val="1"/>
      <w:marLeft w:val="0"/>
      <w:marRight w:val="0"/>
      <w:marTop w:val="0"/>
      <w:marBottom w:val="0"/>
      <w:divBdr>
        <w:top w:val="none" w:sz="0" w:space="0" w:color="auto"/>
        <w:left w:val="none" w:sz="0" w:space="0" w:color="auto"/>
        <w:bottom w:val="none" w:sz="0" w:space="0" w:color="auto"/>
        <w:right w:val="none" w:sz="0" w:space="0" w:color="auto"/>
      </w:divBdr>
    </w:div>
    <w:div w:id="1173881252">
      <w:bodyDiv w:val="1"/>
      <w:marLeft w:val="0"/>
      <w:marRight w:val="0"/>
      <w:marTop w:val="0"/>
      <w:marBottom w:val="0"/>
      <w:divBdr>
        <w:top w:val="none" w:sz="0" w:space="0" w:color="auto"/>
        <w:left w:val="none" w:sz="0" w:space="0" w:color="auto"/>
        <w:bottom w:val="none" w:sz="0" w:space="0" w:color="auto"/>
        <w:right w:val="none" w:sz="0" w:space="0" w:color="auto"/>
      </w:divBdr>
    </w:div>
    <w:div w:id="1177040694">
      <w:bodyDiv w:val="1"/>
      <w:marLeft w:val="0"/>
      <w:marRight w:val="0"/>
      <w:marTop w:val="0"/>
      <w:marBottom w:val="0"/>
      <w:divBdr>
        <w:top w:val="none" w:sz="0" w:space="0" w:color="auto"/>
        <w:left w:val="none" w:sz="0" w:space="0" w:color="auto"/>
        <w:bottom w:val="none" w:sz="0" w:space="0" w:color="auto"/>
        <w:right w:val="none" w:sz="0" w:space="0" w:color="auto"/>
      </w:divBdr>
    </w:div>
    <w:div w:id="1192762040">
      <w:bodyDiv w:val="1"/>
      <w:marLeft w:val="0"/>
      <w:marRight w:val="0"/>
      <w:marTop w:val="0"/>
      <w:marBottom w:val="0"/>
      <w:divBdr>
        <w:top w:val="none" w:sz="0" w:space="0" w:color="auto"/>
        <w:left w:val="none" w:sz="0" w:space="0" w:color="auto"/>
        <w:bottom w:val="none" w:sz="0" w:space="0" w:color="auto"/>
        <w:right w:val="none" w:sz="0" w:space="0" w:color="auto"/>
      </w:divBdr>
    </w:div>
    <w:div w:id="1196236449">
      <w:bodyDiv w:val="1"/>
      <w:marLeft w:val="0"/>
      <w:marRight w:val="0"/>
      <w:marTop w:val="0"/>
      <w:marBottom w:val="0"/>
      <w:divBdr>
        <w:top w:val="none" w:sz="0" w:space="0" w:color="auto"/>
        <w:left w:val="none" w:sz="0" w:space="0" w:color="auto"/>
        <w:bottom w:val="none" w:sz="0" w:space="0" w:color="auto"/>
        <w:right w:val="none" w:sz="0" w:space="0" w:color="auto"/>
      </w:divBdr>
    </w:div>
    <w:div w:id="1201672154">
      <w:bodyDiv w:val="1"/>
      <w:marLeft w:val="0"/>
      <w:marRight w:val="0"/>
      <w:marTop w:val="0"/>
      <w:marBottom w:val="0"/>
      <w:divBdr>
        <w:top w:val="none" w:sz="0" w:space="0" w:color="auto"/>
        <w:left w:val="none" w:sz="0" w:space="0" w:color="auto"/>
        <w:bottom w:val="none" w:sz="0" w:space="0" w:color="auto"/>
        <w:right w:val="none" w:sz="0" w:space="0" w:color="auto"/>
      </w:divBdr>
    </w:div>
    <w:div w:id="1204445113">
      <w:bodyDiv w:val="1"/>
      <w:marLeft w:val="0"/>
      <w:marRight w:val="0"/>
      <w:marTop w:val="0"/>
      <w:marBottom w:val="0"/>
      <w:divBdr>
        <w:top w:val="none" w:sz="0" w:space="0" w:color="auto"/>
        <w:left w:val="none" w:sz="0" w:space="0" w:color="auto"/>
        <w:bottom w:val="none" w:sz="0" w:space="0" w:color="auto"/>
        <w:right w:val="none" w:sz="0" w:space="0" w:color="auto"/>
      </w:divBdr>
    </w:div>
    <w:div w:id="1237327456">
      <w:bodyDiv w:val="1"/>
      <w:marLeft w:val="0"/>
      <w:marRight w:val="0"/>
      <w:marTop w:val="0"/>
      <w:marBottom w:val="0"/>
      <w:divBdr>
        <w:top w:val="none" w:sz="0" w:space="0" w:color="auto"/>
        <w:left w:val="none" w:sz="0" w:space="0" w:color="auto"/>
        <w:bottom w:val="none" w:sz="0" w:space="0" w:color="auto"/>
        <w:right w:val="none" w:sz="0" w:space="0" w:color="auto"/>
      </w:divBdr>
    </w:div>
    <w:div w:id="1237786306">
      <w:bodyDiv w:val="1"/>
      <w:marLeft w:val="0"/>
      <w:marRight w:val="0"/>
      <w:marTop w:val="0"/>
      <w:marBottom w:val="0"/>
      <w:divBdr>
        <w:top w:val="none" w:sz="0" w:space="0" w:color="auto"/>
        <w:left w:val="none" w:sz="0" w:space="0" w:color="auto"/>
        <w:bottom w:val="none" w:sz="0" w:space="0" w:color="auto"/>
        <w:right w:val="none" w:sz="0" w:space="0" w:color="auto"/>
      </w:divBdr>
    </w:div>
    <w:div w:id="1237864094">
      <w:bodyDiv w:val="1"/>
      <w:marLeft w:val="0"/>
      <w:marRight w:val="0"/>
      <w:marTop w:val="0"/>
      <w:marBottom w:val="0"/>
      <w:divBdr>
        <w:top w:val="none" w:sz="0" w:space="0" w:color="auto"/>
        <w:left w:val="none" w:sz="0" w:space="0" w:color="auto"/>
        <w:bottom w:val="none" w:sz="0" w:space="0" w:color="auto"/>
        <w:right w:val="none" w:sz="0" w:space="0" w:color="auto"/>
      </w:divBdr>
    </w:div>
    <w:div w:id="1246304157">
      <w:bodyDiv w:val="1"/>
      <w:marLeft w:val="0"/>
      <w:marRight w:val="0"/>
      <w:marTop w:val="0"/>
      <w:marBottom w:val="0"/>
      <w:divBdr>
        <w:top w:val="none" w:sz="0" w:space="0" w:color="auto"/>
        <w:left w:val="none" w:sz="0" w:space="0" w:color="auto"/>
        <w:bottom w:val="none" w:sz="0" w:space="0" w:color="auto"/>
        <w:right w:val="none" w:sz="0" w:space="0" w:color="auto"/>
      </w:divBdr>
    </w:div>
    <w:div w:id="1256208893">
      <w:bodyDiv w:val="1"/>
      <w:marLeft w:val="0"/>
      <w:marRight w:val="0"/>
      <w:marTop w:val="0"/>
      <w:marBottom w:val="0"/>
      <w:divBdr>
        <w:top w:val="none" w:sz="0" w:space="0" w:color="auto"/>
        <w:left w:val="none" w:sz="0" w:space="0" w:color="auto"/>
        <w:bottom w:val="none" w:sz="0" w:space="0" w:color="auto"/>
        <w:right w:val="none" w:sz="0" w:space="0" w:color="auto"/>
      </w:divBdr>
    </w:div>
    <w:div w:id="1274635173">
      <w:bodyDiv w:val="1"/>
      <w:marLeft w:val="0"/>
      <w:marRight w:val="0"/>
      <w:marTop w:val="0"/>
      <w:marBottom w:val="0"/>
      <w:divBdr>
        <w:top w:val="none" w:sz="0" w:space="0" w:color="auto"/>
        <w:left w:val="none" w:sz="0" w:space="0" w:color="auto"/>
        <w:bottom w:val="none" w:sz="0" w:space="0" w:color="auto"/>
        <w:right w:val="none" w:sz="0" w:space="0" w:color="auto"/>
      </w:divBdr>
    </w:div>
    <w:div w:id="1284847572">
      <w:bodyDiv w:val="1"/>
      <w:marLeft w:val="0"/>
      <w:marRight w:val="0"/>
      <w:marTop w:val="0"/>
      <w:marBottom w:val="0"/>
      <w:divBdr>
        <w:top w:val="none" w:sz="0" w:space="0" w:color="auto"/>
        <w:left w:val="none" w:sz="0" w:space="0" w:color="auto"/>
        <w:bottom w:val="none" w:sz="0" w:space="0" w:color="auto"/>
        <w:right w:val="none" w:sz="0" w:space="0" w:color="auto"/>
      </w:divBdr>
    </w:div>
    <w:div w:id="1287851372">
      <w:bodyDiv w:val="1"/>
      <w:marLeft w:val="0"/>
      <w:marRight w:val="0"/>
      <w:marTop w:val="0"/>
      <w:marBottom w:val="0"/>
      <w:divBdr>
        <w:top w:val="none" w:sz="0" w:space="0" w:color="auto"/>
        <w:left w:val="none" w:sz="0" w:space="0" w:color="auto"/>
        <w:bottom w:val="none" w:sz="0" w:space="0" w:color="auto"/>
        <w:right w:val="none" w:sz="0" w:space="0" w:color="auto"/>
      </w:divBdr>
    </w:div>
    <w:div w:id="1292325853">
      <w:bodyDiv w:val="1"/>
      <w:marLeft w:val="0"/>
      <w:marRight w:val="0"/>
      <w:marTop w:val="0"/>
      <w:marBottom w:val="0"/>
      <w:divBdr>
        <w:top w:val="none" w:sz="0" w:space="0" w:color="auto"/>
        <w:left w:val="none" w:sz="0" w:space="0" w:color="auto"/>
        <w:bottom w:val="none" w:sz="0" w:space="0" w:color="auto"/>
        <w:right w:val="none" w:sz="0" w:space="0" w:color="auto"/>
      </w:divBdr>
    </w:div>
    <w:div w:id="1296564707">
      <w:bodyDiv w:val="1"/>
      <w:marLeft w:val="0"/>
      <w:marRight w:val="0"/>
      <w:marTop w:val="0"/>
      <w:marBottom w:val="0"/>
      <w:divBdr>
        <w:top w:val="none" w:sz="0" w:space="0" w:color="auto"/>
        <w:left w:val="none" w:sz="0" w:space="0" w:color="auto"/>
        <w:bottom w:val="none" w:sz="0" w:space="0" w:color="auto"/>
        <w:right w:val="none" w:sz="0" w:space="0" w:color="auto"/>
      </w:divBdr>
    </w:div>
    <w:div w:id="1315791772">
      <w:bodyDiv w:val="1"/>
      <w:marLeft w:val="30"/>
      <w:marRight w:val="30"/>
      <w:marTop w:val="0"/>
      <w:marBottom w:val="0"/>
      <w:divBdr>
        <w:top w:val="none" w:sz="0" w:space="0" w:color="auto"/>
        <w:left w:val="none" w:sz="0" w:space="0" w:color="auto"/>
        <w:bottom w:val="none" w:sz="0" w:space="0" w:color="auto"/>
        <w:right w:val="none" w:sz="0" w:space="0" w:color="auto"/>
      </w:divBdr>
      <w:divsChild>
        <w:div w:id="474639099">
          <w:marLeft w:val="0"/>
          <w:marRight w:val="0"/>
          <w:marTop w:val="0"/>
          <w:marBottom w:val="0"/>
          <w:divBdr>
            <w:top w:val="none" w:sz="0" w:space="0" w:color="auto"/>
            <w:left w:val="none" w:sz="0" w:space="0" w:color="auto"/>
            <w:bottom w:val="none" w:sz="0" w:space="0" w:color="auto"/>
            <w:right w:val="none" w:sz="0" w:space="0" w:color="auto"/>
          </w:divBdr>
          <w:divsChild>
            <w:div w:id="1450658618">
              <w:marLeft w:val="0"/>
              <w:marRight w:val="0"/>
              <w:marTop w:val="0"/>
              <w:marBottom w:val="0"/>
              <w:divBdr>
                <w:top w:val="none" w:sz="0" w:space="0" w:color="auto"/>
                <w:left w:val="none" w:sz="0" w:space="0" w:color="auto"/>
                <w:bottom w:val="none" w:sz="0" w:space="0" w:color="auto"/>
                <w:right w:val="none" w:sz="0" w:space="0" w:color="auto"/>
              </w:divBdr>
              <w:divsChild>
                <w:div w:id="2126264273">
                  <w:marLeft w:val="180"/>
                  <w:marRight w:val="0"/>
                  <w:marTop w:val="0"/>
                  <w:marBottom w:val="0"/>
                  <w:divBdr>
                    <w:top w:val="none" w:sz="0" w:space="0" w:color="auto"/>
                    <w:left w:val="none" w:sz="0" w:space="0" w:color="auto"/>
                    <w:bottom w:val="none" w:sz="0" w:space="0" w:color="auto"/>
                    <w:right w:val="none" w:sz="0" w:space="0" w:color="auto"/>
                  </w:divBdr>
                  <w:divsChild>
                    <w:div w:id="6777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3003646">
      <w:bodyDiv w:val="1"/>
      <w:marLeft w:val="0"/>
      <w:marRight w:val="0"/>
      <w:marTop w:val="0"/>
      <w:marBottom w:val="0"/>
      <w:divBdr>
        <w:top w:val="none" w:sz="0" w:space="0" w:color="auto"/>
        <w:left w:val="none" w:sz="0" w:space="0" w:color="auto"/>
        <w:bottom w:val="none" w:sz="0" w:space="0" w:color="auto"/>
        <w:right w:val="none" w:sz="0" w:space="0" w:color="auto"/>
      </w:divBdr>
    </w:div>
    <w:div w:id="1323194995">
      <w:bodyDiv w:val="1"/>
      <w:marLeft w:val="0"/>
      <w:marRight w:val="0"/>
      <w:marTop w:val="0"/>
      <w:marBottom w:val="0"/>
      <w:divBdr>
        <w:top w:val="none" w:sz="0" w:space="0" w:color="auto"/>
        <w:left w:val="none" w:sz="0" w:space="0" w:color="auto"/>
        <w:bottom w:val="none" w:sz="0" w:space="0" w:color="auto"/>
        <w:right w:val="none" w:sz="0" w:space="0" w:color="auto"/>
      </w:divBdr>
    </w:div>
    <w:div w:id="1331981922">
      <w:bodyDiv w:val="1"/>
      <w:marLeft w:val="0"/>
      <w:marRight w:val="0"/>
      <w:marTop w:val="0"/>
      <w:marBottom w:val="0"/>
      <w:divBdr>
        <w:top w:val="none" w:sz="0" w:space="0" w:color="auto"/>
        <w:left w:val="none" w:sz="0" w:space="0" w:color="auto"/>
        <w:bottom w:val="none" w:sz="0" w:space="0" w:color="auto"/>
        <w:right w:val="none" w:sz="0" w:space="0" w:color="auto"/>
      </w:divBdr>
    </w:div>
    <w:div w:id="1336300006">
      <w:bodyDiv w:val="1"/>
      <w:marLeft w:val="0"/>
      <w:marRight w:val="0"/>
      <w:marTop w:val="0"/>
      <w:marBottom w:val="0"/>
      <w:divBdr>
        <w:top w:val="none" w:sz="0" w:space="0" w:color="auto"/>
        <w:left w:val="none" w:sz="0" w:space="0" w:color="auto"/>
        <w:bottom w:val="none" w:sz="0" w:space="0" w:color="auto"/>
        <w:right w:val="none" w:sz="0" w:space="0" w:color="auto"/>
      </w:divBdr>
    </w:div>
    <w:div w:id="1346833168">
      <w:bodyDiv w:val="1"/>
      <w:marLeft w:val="0"/>
      <w:marRight w:val="0"/>
      <w:marTop w:val="0"/>
      <w:marBottom w:val="0"/>
      <w:divBdr>
        <w:top w:val="none" w:sz="0" w:space="0" w:color="auto"/>
        <w:left w:val="none" w:sz="0" w:space="0" w:color="auto"/>
        <w:bottom w:val="none" w:sz="0" w:space="0" w:color="auto"/>
        <w:right w:val="none" w:sz="0" w:space="0" w:color="auto"/>
      </w:divBdr>
    </w:div>
    <w:div w:id="1349795052">
      <w:bodyDiv w:val="1"/>
      <w:marLeft w:val="0"/>
      <w:marRight w:val="0"/>
      <w:marTop w:val="0"/>
      <w:marBottom w:val="0"/>
      <w:divBdr>
        <w:top w:val="none" w:sz="0" w:space="0" w:color="auto"/>
        <w:left w:val="none" w:sz="0" w:space="0" w:color="auto"/>
        <w:bottom w:val="none" w:sz="0" w:space="0" w:color="auto"/>
        <w:right w:val="none" w:sz="0" w:space="0" w:color="auto"/>
      </w:divBdr>
    </w:div>
    <w:div w:id="1350568195">
      <w:bodyDiv w:val="1"/>
      <w:marLeft w:val="0"/>
      <w:marRight w:val="0"/>
      <w:marTop w:val="0"/>
      <w:marBottom w:val="0"/>
      <w:divBdr>
        <w:top w:val="none" w:sz="0" w:space="0" w:color="auto"/>
        <w:left w:val="none" w:sz="0" w:space="0" w:color="auto"/>
        <w:bottom w:val="none" w:sz="0" w:space="0" w:color="auto"/>
        <w:right w:val="none" w:sz="0" w:space="0" w:color="auto"/>
      </w:divBdr>
    </w:div>
    <w:div w:id="1357149601">
      <w:bodyDiv w:val="1"/>
      <w:marLeft w:val="0"/>
      <w:marRight w:val="0"/>
      <w:marTop w:val="0"/>
      <w:marBottom w:val="0"/>
      <w:divBdr>
        <w:top w:val="none" w:sz="0" w:space="0" w:color="auto"/>
        <w:left w:val="none" w:sz="0" w:space="0" w:color="auto"/>
        <w:bottom w:val="none" w:sz="0" w:space="0" w:color="auto"/>
        <w:right w:val="none" w:sz="0" w:space="0" w:color="auto"/>
      </w:divBdr>
    </w:div>
    <w:div w:id="1362364116">
      <w:bodyDiv w:val="1"/>
      <w:marLeft w:val="0"/>
      <w:marRight w:val="0"/>
      <w:marTop w:val="0"/>
      <w:marBottom w:val="0"/>
      <w:divBdr>
        <w:top w:val="none" w:sz="0" w:space="0" w:color="auto"/>
        <w:left w:val="none" w:sz="0" w:space="0" w:color="auto"/>
        <w:bottom w:val="none" w:sz="0" w:space="0" w:color="auto"/>
        <w:right w:val="none" w:sz="0" w:space="0" w:color="auto"/>
      </w:divBdr>
    </w:div>
    <w:div w:id="1366832527">
      <w:bodyDiv w:val="1"/>
      <w:marLeft w:val="0"/>
      <w:marRight w:val="0"/>
      <w:marTop w:val="0"/>
      <w:marBottom w:val="0"/>
      <w:divBdr>
        <w:top w:val="none" w:sz="0" w:space="0" w:color="auto"/>
        <w:left w:val="none" w:sz="0" w:space="0" w:color="auto"/>
        <w:bottom w:val="none" w:sz="0" w:space="0" w:color="auto"/>
        <w:right w:val="none" w:sz="0" w:space="0" w:color="auto"/>
      </w:divBdr>
    </w:div>
    <w:div w:id="1368482873">
      <w:bodyDiv w:val="1"/>
      <w:marLeft w:val="0"/>
      <w:marRight w:val="0"/>
      <w:marTop w:val="0"/>
      <w:marBottom w:val="0"/>
      <w:divBdr>
        <w:top w:val="none" w:sz="0" w:space="0" w:color="auto"/>
        <w:left w:val="none" w:sz="0" w:space="0" w:color="auto"/>
        <w:bottom w:val="none" w:sz="0" w:space="0" w:color="auto"/>
        <w:right w:val="none" w:sz="0" w:space="0" w:color="auto"/>
      </w:divBdr>
    </w:div>
    <w:div w:id="1382511273">
      <w:bodyDiv w:val="1"/>
      <w:marLeft w:val="0"/>
      <w:marRight w:val="0"/>
      <w:marTop w:val="0"/>
      <w:marBottom w:val="0"/>
      <w:divBdr>
        <w:top w:val="none" w:sz="0" w:space="0" w:color="auto"/>
        <w:left w:val="none" w:sz="0" w:space="0" w:color="auto"/>
        <w:bottom w:val="none" w:sz="0" w:space="0" w:color="auto"/>
        <w:right w:val="none" w:sz="0" w:space="0" w:color="auto"/>
      </w:divBdr>
    </w:div>
    <w:div w:id="1387022016">
      <w:bodyDiv w:val="1"/>
      <w:marLeft w:val="0"/>
      <w:marRight w:val="0"/>
      <w:marTop w:val="0"/>
      <w:marBottom w:val="0"/>
      <w:divBdr>
        <w:top w:val="none" w:sz="0" w:space="0" w:color="auto"/>
        <w:left w:val="none" w:sz="0" w:space="0" w:color="auto"/>
        <w:bottom w:val="none" w:sz="0" w:space="0" w:color="auto"/>
        <w:right w:val="none" w:sz="0" w:space="0" w:color="auto"/>
      </w:divBdr>
    </w:div>
    <w:div w:id="1396004528">
      <w:bodyDiv w:val="1"/>
      <w:marLeft w:val="0"/>
      <w:marRight w:val="0"/>
      <w:marTop w:val="0"/>
      <w:marBottom w:val="0"/>
      <w:divBdr>
        <w:top w:val="none" w:sz="0" w:space="0" w:color="auto"/>
        <w:left w:val="none" w:sz="0" w:space="0" w:color="auto"/>
        <w:bottom w:val="none" w:sz="0" w:space="0" w:color="auto"/>
        <w:right w:val="none" w:sz="0" w:space="0" w:color="auto"/>
      </w:divBdr>
    </w:div>
    <w:div w:id="1410734123">
      <w:bodyDiv w:val="1"/>
      <w:marLeft w:val="0"/>
      <w:marRight w:val="0"/>
      <w:marTop w:val="0"/>
      <w:marBottom w:val="0"/>
      <w:divBdr>
        <w:top w:val="none" w:sz="0" w:space="0" w:color="auto"/>
        <w:left w:val="none" w:sz="0" w:space="0" w:color="auto"/>
        <w:bottom w:val="none" w:sz="0" w:space="0" w:color="auto"/>
        <w:right w:val="none" w:sz="0" w:space="0" w:color="auto"/>
      </w:divBdr>
    </w:div>
    <w:div w:id="1450200098">
      <w:bodyDiv w:val="1"/>
      <w:marLeft w:val="0"/>
      <w:marRight w:val="0"/>
      <w:marTop w:val="0"/>
      <w:marBottom w:val="0"/>
      <w:divBdr>
        <w:top w:val="none" w:sz="0" w:space="0" w:color="auto"/>
        <w:left w:val="none" w:sz="0" w:space="0" w:color="auto"/>
        <w:bottom w:val="none" w:sz="0" w:space="0" w:color="auto"/>
        <w:right w:val="none" w:sz="0" w:space="0" w:color="auto"/>
      </w:divBdr>
    </w:div>
    <w:div w:id="1474955064">
      <w:bodyDiv w:val="1"/>
      <w:marLeft w:val="0"/>
      <w:marRight w:val="0"/>
      <w:marTop w:val="0"/>
      <w:marBottom w:val="0"/>
      <w:divBdr>
        <w:top w:val="none" w:sz="0" w:space="0" w:color="auto"/>
        <w:left w:val="none" w:sz="0" w:space="0" w:color="auto"/>
        <w:bottom w:val="none" w:sz="0" w:space="0" w:color="auto"/>
        <w:right w:val="none" w:sz="0" w:space="0" w:color="auto"/>
      </w:divBdr>
    </w:div>
    <w:div w:id="1475683070">
      <w:bodyDiv w:val="1"/>
      <w:marLeft w:val="0"/>
      <w:marRight w:val="0"/>
      <w:marTop w:val="0"/>
      <w:marBottom w:val="0"/>
      <w:divBdr>
        <w:top w:val="none" w:sz="0" w:space="0" w:color="auto"/>
        <w:left w:val="none" w:sz="0" w:space="0" w:color="auto"/>
        <w:bottom w:val="none" w:sz="0" w:space="0" w:color="auto"/>
        <w:right w:val="none" w:sz="0" w:space="0" w:color="auto"/>
      </w:divBdr>
    </w:div>
    <w:div w:id="1477642318">
      <w:bodyDiv w:val="1"/>
      <w:marLeft w:val="0"/>
      <w:marRight w:val="0"/>
      <w:marTop w:val="0"/>
      <w:marBottom w:val="0"/>
      <w:divBdr>
        <w:top w:val="none" w:sz="0" w:space="0" w:color="auto"/>
        <w:left w:val="none" w:sz="0" w:space="0" w:color="auto"/>
        <w:bottom w:val="none" w:sz="0" w:space="0" w:color="auto"/>
        <w:right w:val="none" w:sz="0" w:space="0" w:color="auto"/>
      </w:divBdr>
    </w:div>
    <w:div w:id="1479376122">
      <w:bodyDiv w:val="1"/>
      <w:marLeft w:val="0"/>
      <w:marRight w:val="0"/>
      <w:marTop w:val="0"/>
      <w:marBottom w:val="0"/>
      <w:divBdr>
        <w:top w:val="none" w:sz="0" w:space="0" w:color="auto"/>
        <w:left w:val="none" w:sz="0" w:space="0" w:color="auto"/>
        <w:bottom w:val="none" w:sz="0" w:space="0" w:color="auto"/>
        <w:right w:val="none" w:sz="0" w:space="0" w:color="auto"/>
      </w:divBdr>
    </w:div>
    <w:div w:id="1487360786">
      <w:bodyDiv w:val="1"/>
      <w:marLeft w:val="0"/>
      <w:marRight w:val="0"/>
      <w:marTop w:val="0"/>
      <w:marBottom w:val="0"/>
      <w:divBdr>
        <w:top w:val="none" w:sz="0" w:space="0" w:color="auto"/>
        <w:left w:val="none" w:sz="0" w:space="0" w:color="auto"/>
        <w:bottom w:val="none" w:sz="0" w:space="0" w:color="auto"/>
        <w:right w:val="none" w:sz="0" w:space="0" w:color="auto"/>
      </w:divBdr>
    </w:div>
    <w:div w:id="1487941284">
      <w:bodyDiv w:val="1"/>
      <w:marLeft w:val="0"/>
      <w:marRight w:val="0"/>
      <w:marTop w:val="0"/>
      <w:marBottom w:val="0"/>
      <w:divBdr>
        <w:top w:val="none" w:sz="0" w:space="0" w:color="auto"/>
        <w:left w:val="none" w:sz="0" w:space="0" w:color="auto"/>
        <w:bottom w:val="none" w:sz="0" w:space="0" w:color="auto"/>
        <w:right w:val="none" w:sz="0" w:space="0" w:color="auto"/>
      </w:divBdr>
    </w:div>
    <w:div w:id="1494026958">
      <w:bodyDiv w:val="1"/>
      <w:marLeft w:val="0"/>
      <w:marRight w:val="0"/>
      <w:marTop w:val="0"/>
      <w:marBottom w:val="0"/>
      <w:divBdr>
        <w:top w:val="none" w:sz="0" w:space="0" w:color="auto"/>
        <w:left w:val="none" w:sz="0" w:space="0" w:color="auto"/>
        <w:bottom w:val="none" w:sz="0" w:space="0" w:color="auto"/>
        <w:right w:val="none" w:sz="0" w:space="0" w:color="auto"/>
      </w:divBdr>
    </w:div>
    <w:div w:id="1501458755">
      <w:bodyDiv w:val="1"/>
      <w:marLeft w:val="0"/>
      <w:marRight w:val="0"/>
      <w:marTop w:val="0"/>
      <w:marBottom w:val="0"/>
      <w:divBdr>
        <w:top w:val="none" w:sz="0" w:space="0" w:color="auto"/>
        <w:left w:val="none" w:sz="0" w:space="0" w:color="auto"/>
        <w:bottom w:val="none" w:sz="0" w:space="0" w:color="auto"/>
        <w:right w:val="none" w:sz="0" w:space="0" w:color="auto"/>
      </w:divBdr>
    </w:div>
    <w:div w:id="1516534049">
      <w:bodyDiv w:val="1"/>
      <w:marLeft w:val="0"/>
      <w:marRight w:val="0"/>
      <w:marTop w:val="0"/>
      <w:marBottom w:val="0"/>
      <w:divBdr>
        <w:top w:val="none" w:sz="0" w:space="0" w:color="auto"/>
        <w:left w:val="none" w:sz="0" w:space="0" w:color="auto"/>
        <w:bottom w:val="none" w:sz="0" w:space="0" w:color="auto"/>
        <w:right w:val="none" w:sz="0" w:space="0" w:color="auto"/>
      </w:divBdr>
    </w:div>
    <w:div w:id="1526478473">
      <w:bodyDiv w:val="1"/>
      <w:marLeft w:val="0"/>
      <w:marRight w:val="0"/>
      <w:marTop w:val="0"/>
      <w:marBottom w:val="0"/>
      <w:divBdr>
        <w:top w:val="none" w:sz="0" w:space="0" w:color="auto"/>
        <w:left w:val="none" w:sz="0" w:space="0" w:color="auto"/>
        <w:bottom w:val="none" w:sz="0" w:space="0" w:color="auto"/>
        <w:right w:val="none" w:sz="0" w:space="0" w:color="auto"/>
      </w:divBdr>
    </w:div>
    <w:div w:id="1529029022">
      <w:bodyDiv w:val="1"/>
      <w:marLeft w:val="0"/>
      <w:marRight w:val="0"/>
      <w:marTop w:val="0"/>
      <w:marBottom w:val="0"/>
      <w:divBdr>
        <w:top w:val="none" w:sz="0" w:space="0" w:color="auto"/>
        <w:left w:val="none" w:sz="0" w:space="0" w:color="auto"/>
        <w:bottom w:val="none" w:sz="0" w:space="0" w:color="auto"/>
        <w:right w:val="none" w:sz="0" w:space="0" w:color="auto"/>
      </w:divBdr>
    </w:div>
    <w:div w:id="1535924738">
      <w:bodyDiv w:val="1"/>
      <w:marLeft w:val="0"/>
      <w:marRight w:val="0"/>
      <w:marTop w:val="0"/>
      <w:marBottom w:val="0"/>
      <w:divBdr>
        <w:top w:val="none" w:sz="0" w:space="0" w:color="auto"/>
        <w:left w:val="none" w:sz="0" w:space="0" w:color="auto"/>
        <w:bottom w:val="none" w:sz="0" w:space="0" w:color="auto"/>
        <w:right w:val="none" w:sz="0" w:space="0" w:color="auto"/>
      </w:divBdr>
    </w:div>
    <w:div w:id="1537428878">
      <w:bodyDiv w:val="1"/>
      <w:marLeft w:val="0"/>
      <w:marRight w:val="0"/>
      <w:marTop w:val="0"/>
      <w:marBottom w:val="0"/>
      <w:divBdr>
        <w:top w:val="none" w:sz="0" w:space="0" w:color="auto"/>
        <w:left w:val="none" w:sz="0" w:space="0" w:color="auto"/>
        <w:bottom w:val="none" w:sz="0" w:space="0" w:color="auto"/>
        <w:right w:val="none" w:sz="0" w:space="0" w:color="auto"/>
      </w:divBdr>
    </w:div>
    <w:div w:id="1543709033">
      <w:bodyDiv w:val="1"/>
      <w:marLeft w:val="0"/>
      <w:marRight w:val="0"/>
      <w:marTop w:val="0"/>
      <w:marBottom w:val="0"/>
      <w:divBdr>
        <w:top w:val="none" w:sz="0" w:space="0" w:color="auto"/>
        <w:left w:val="none" w:sz="0" w:space="0" w:color="auto"/>
        <w:bottom w:val="none" w:sz="0" w:space="0" w:color="auto"/>
        <w:right w:val="none" w:sz="0" w:space="0" w:color="auto"/>
      </w:divBdr>
    </w:div>
    <w:div w:id="1551958147">
      <w:bodyDiv w:val="1"/>
      <w:marLeft w:val="0"/>
      <w:marRight w:val="0"/>
      <w:marTop w:val="0"/>
      <w:marBottom w:val="0"/>
      <w:divBdr>
        <w:top w:val="none" w:sz="0" w:space="0" w:color="auto"/>
        <w:left w:val="none" w:sz="0" w:space="0" w:color="auto"/>
        <w:bottom w:val="none" w:sz="0" w:space="0" w:color="auto"/>
        <w:right w:val="none" w:sz="0" w:space="0" w:color="auto"/>
      </w:divBdr>
    </w:div>
    <w:div w:id="1555505942">
      <w:bodyDiv w:val="1"/>
      <w:marLeft w:val="0"/>
      <w:marRight w:val="0"/>
      <w:marTop w:val="0"/>
      <w:marBottom w:val="0"/>
      <w:divBdr>
        <w:top w:val="none" w:sz="0" w:space="0" w:color="auto"/>
        <w:left w:val="none" w:sz="0" w:space="0" w:color="auto"/>
        <w:bottom w:val="none" w:sz="0" w:space="0" w:color="auto"/>
        <w:right w:val="none" w:sz="0" w:space="0" w:color="auto"/>
      </w:divBdr>
    </w:div>
    <w:div w:id="1560901450">
      <w:bodyDiv w:val="1"/>
      <w:marLeft w:val="0"/>
      <w:marRight w:val="0"/>
      <w:marTop w:val="0"/>
      <w:marBottom w:val="0"/>
      <w:divBdr>
        <w:top w:val="none" w:sz="0" w:space="0" w:color="auto"/>
        <w:left w:val="none" w:sz="0" w:space="0" w:color="auto"/>
        <w:bottom w:val="none" w:sz="0" w:space="0" w:color="auto"/>
        <w:right w:val="none" w:sz="0" w:space="0" w:color="auto"/>
      </w:divBdr>
    </w:div>
    <w:div w:id="1566916048">
      <w:bodyDiv w:val="1"/>
      <w:marLeft w:val="0"/>
      <w:marRight w:val="0"/>
      <w:marTop w:val="0"/>
      <w:marBottom w:val="0"/>
      <w:divBdr>
        <w:top w:val="none" w:sz="0" w:space="0" w:color="auto"/>
        <w:left w:val="none" w:sz="0" w:space="0" w:color="auto"/>
        <w:bottom w:val="none" w:sz="0" w:space="0" w:color="auto"/>
        <w:right w:val="none" w:sz="0" w:space="0" w:color="auto"/>
      </w:divBdr>
    </w:div>
    <w:div w:id="1570649836">
      <w:bodyDiv w:val="1"/>
      <w:marLeft w:val="0"/>
      <w:marRight w:val="0"/>
      <w:marTop w:val="0"/>
      <w:marBottom w:val="0"/>
      <w:divBdr>
        <w:top w:val="none" w:sz="0" w:space="0" w:color="auto"/>
        <w:left w:val="none" w:sz="0" w:space="0" w:color="auto"/>
        <w:bottom w:val="none" w:sz="0" w:space="0" w:color="auto"/>
        <w:right w:val="none" w:sz="0" w:space="0" w:color="auto"/>
      </w:divBdr>
    </w:div>
    <w:div w:id="1574387463">
      <w:bodyDiv w:val="1"/>
      <w:marLeft w:val="0"/>
      <w:marRight w:val="0"/>
      <w:marTop w:val="0"/>
      <w:marBottom w:val="0"/>
      <w:divBdr>
        <w:top w:val="none" w:sz="0" w:space="0" w:color="auto"/>
        <w:left w:val="none" w:sz="0" w:space="0" w:color="auto"/>
        <w:bottom w:val="none" w:sz="0" w:space="0" w:color="auto"/>
        <w:right w:val="none" w:sz="0" w:space="0" w:color="auto"/>
      </w:divBdr>
    </w:div>
    <w:div w:id="1590381287">
      <w:bodyDiv w:val="1"/>
      <w:marLeft w:val="0"/>
      <w:marRight w:val="0"/>
      <w:marTop w:val="0"/>
      <w:marBottom w:val="0"/>
      <w:divBdr>
        <w:top w:val="none" w:sz="0" w:space="0" w:color="auto"/>
        <w:left w:val="none" w:sz="0" w:space="0" w:color="auto"/>
        <w:bottom w:val="none" w:sz="0" w:space="0" w:color="auto"/>
        <w:right w:val="none" w:sz="0" w:space="0" w:color="auto"/>
      </w:divBdr>
    </w:div>
    <w:div w:id="1592155958">
      <w:bodyDiv w:val="1"/>
      <w:marLeft w:val="0"/>
      <w:marRight w:val="0"/>
      <w:marTop w:val="0"/>
      <w:marBottom w:val="0"/>
      <w:divBdr>
        <w:top w:val="none" w:sz="0" w:space="0" w:color="auto"/>
        <w:left w:val="none" w:sz="0" w:space="0" w:color="auto"/>
        <w:bottom w:val="none" w:sz="0" w:space="0" w:color="auto"/>
        <w:right w:val="none" w:sz="0" w:space="0" w:color="auto"/>
      </w:divBdr>
    </w:div>
    <w:div w:id="1604874495">
      <w:bodyDiv w:val="1"/>
      <w:marLeft w:val="0"/>
      <w:marRight w:val="0"/>
      <w:marTop w:val="0"/>
      <w:marBottom w:val="0"/>
      <w:divBdr>
        <w:top w:val="none" w:sz="0" w:space="0" w:color="auto"/>
        <w:left w:val="none" w:sz="0" w:space="0" w:color="auto"/>
        <w:bottom w:val="none" w:sz="0" w:space="0" w:color="auto"/>
        <w:right w:val="none" w:sz="0" w:space="0" w:color="auto"/>
      </w:divBdr>
    </w:div>
    <w:div w:id="1617561158">
      <w:bodyDiv w:val="1"/>
      <w:marLeft w:val="0"/>
      <w:marRight w:val="0"/>
      <w:marTop w:val="0"/>
      <w:marBottom w:val="0"/>
      <w:divBdr>
        <w:top w:val="none" w:sz="0" w:space="0" w:color="auto"/>
        <w:left w:val="none" w:sz="0" w:space="0" w:color="auto"/>
        <w:bottom w:val="none" w:sz="0" w:space="0" w:color="auto"/>
        <w:right w:val="none" w:sz="0" w:space="0" w:color="auto"/>
      </w:divBdr>
    </w:div>
    <w:div w:id="1617759608">
      <w:bodyDiv w:val="1"/>
      <w:marLeft w:val="0"/>
      <w:marRight w:val="0"/>
      <w:marTop w:val="0"/>
      <w:marBottom w:val="0"/>
      <w:divBdr>
        <w:top w:val="none" w:sz="0" w:space="0" w:color="auto"/>
        <w:left w:val="none" w:sz="0" w:space="0" w:color="auto"/>
        <w:bottom w:val="none" w:sz="0" w:space="0" w:color="auto"/>
        <w:right w:val="none" w:sz="0" w:space="0" w:color="auto"/>
      </w:divBdr>
    </w:div>
    <w:div w:id="1631857331">
      <w:bodyDiv w:val="1"/>
      <w:marLeft w:val="0"/>
      <w:marRight w:val="0"/>
      <w:marTop w:val="0"/>
      <w:marBottom w:val="0"/>
      <w:divBdr>
        <w:top w:val="none" w:sz="0" w:space="0" w:color="auto"/>
        <w:left w:val="none" w:sz="0" w:space="0" w:color="auto"/>
        <w:bottom w:val="none" w:sz="0" w:space="0" w:color="auto"/>
        <w:right w:val="none" w:sz="0" w:space="0" w:color="auto"/>
      </w:divBdr>
    </w:div>
    <w:div w:id="1634486599">
      <w:bodyDiv w:val="1"/>
      <w:marLeft w:val="0"/>
      <w:marRight w:val="0"/>
      <w:marTop w:val="0"/>
      <w:marBottom w:val="0"/>
      <w:divBdr>
        <w:top w:val="none" w:sz="0" w:space="0" w:color="auto"/>
        <w:left w:val="none" w:sz="0" w:space="0" w:color="auto"/>
        <w:bottom w:val="none" w:sz="0" w:space="0" w:color="auto"/>
        <w:right w:val="none" w:sz="0" w:space="0" w:color="auto"/>
      </w:divBdr>
    </w:div>
    <w:div w:id="1655140436">
      <w:bodyDiv w:val="1"/>
      <w:marLeft w:val="0"/>
      <w:marRight w:val="0"/>
      <w:marTop w:val="0"/>
      <w:marBottom w:val="0"/>
      <w:divBdr>
        <w:top w:val="none" w:sz="0" w:space="0" w:color="auto"/>
        <w:left w:val="none" w:sz="0" w:space="0" w:color="auto"/>
        <w:bottom w:val="none" w:sz="0" w:space="0" w:color="auto"/>
        <w:right w:val="none" w:sz="0" w:space="0" w:color="auto"/>
      </w:divBdr>
    </w:div>
    <w:div w:id="1676300075">
      <w:bodyDiv w:val="1"/>
      <w:marLeft w:val="0"/>
      <w:marRight w:val="0"/>
      <w:marTop w:val="0"/>
      <w:marBottom w:val="0"/>
      <w:divBdr>
        <w:top w:val="none" w:sz="0" w:space="0" w:color="auto"/>
        <w:left w:val="none" w:sz="0" w:space="0" w:color="auto"/>
        <w:bottom w:val="none" w:sz="0" w:space="0" w:color="auto"/>
        <w:right w:val="none" w:sz="0" w:space="0" w:color="auto"/>
      </w:divBdr>
    </w:div>
    <w:div w:id="1676763534">
      <w:bodyDiv w:val="1"/>
      <w:marLeft w:val="0"/>
      <w:marRight w:val="0"/>
      <w:marTop w:val="0"/>
      <w:marBottom w:val="0"/>
      <w:divBdr>
        <w:top w:val="none" w:sz="0" w:space="0" w:color="auto"/>
        <w:left w:val="none" w:sz="0" w:space="0" w:color="auto"/>
        <w:bottom w:val="none" w:sz="0" w:space="0" w:color="auto"/>
        <w:right w:val="none" w:sz="0" w:space="0" w:color="auto"/>
      </w:divBdr>
    </w:div>
    <w:div w:id="1678268075">
      <w:bodyDiv w:val="1"/>
      <w:marLeft w:val="0"/>
      <w:marRight w:val="0"/>
      <w:marTop w:val="0"/>
      <w:marBottom w:val="0"/>
      <w:divBdr>
        <w:top w:val="none" w:sz="0" w:space="0" w:color="auto"/>
        <w:left w:val="none" w:sz="0" w:space="0" w:color="auto"/>
        <w:bottom w:val="none" w:sz="0" w:space="0" w:color="auto"/>
        <w:right w:val="none" w:sz="0" w:space="0" w:color="auto"/>
      </w:divBdr>
    </w:div>
    <w:div w:id="1681200632">
      <w:bodyDiv w:val="1"/>
      <w:marLeft w:val="0"/>
      <w:marRight w:val="0"/>
      <w:marTop w:val="0"/>
      <w:marBottom w:val="0"/>
      <w:divBdr>
        <w:top w:val="none" w:sz="0" w:space="0" w:color="auto"/>
        <w:left w:val="none" w:sz="0" w:space="0" w:color="auto"/>
        <w:bottom w:val="none" w:sz="0" w:space="0" w:color="auto"/>
        <w:right w:val="none" w:sz="0" w:space="0" w:color="auto"/>
      </w:divBdr>
    </w:div>
    <w:div w:id="1687245387">
      <w:bodyDiv w:val="1"/>
      <w:marLeft w:val="0"/>
      <w:marRight w:val="0"/>
      <w:marTop w:val="0"/>
      <w:marBottom w:val="0"/>
      <w:divBdr>
        <w:top w:val="none" w:sz="0" w:space="0" w:color="auto"/>
        <w:left w:val="none" w:sz="0" w:space="0" w:color="auto"/>
        <w:bottom w:val="none" w:sz="0" w:space="0" w:color="auto"/>
        <w:right w:val="none" w:sz="0" w:space="0" w:color="auto"/>
      </w:divBdr>
    </w:div>
    <w:div w:id="1693072311">
      <w:bodyDiv w:val="1"/>
      <w:marLeft w:val="0"/>
      <w:marRight w:val="0"/>
      <w:marTop w:val="0"/>
      <w:marBottom w:val="0"/>
      <w:divBdr>
        <w:top w:val="none" w:sz="0" w:space="0" w:color="auto"/>
        <w:left w:val="none" w:sz="0" w:space="0" w:color="auto"/>
        <w:bottom w:val="none" w:sz="0" w:space="0" w:color="auto"/>
        <w:right w:val="none" w:sz="0" w:space="0" w:color="auto"/>
      </w:divBdr>
    </w:div>
    <w:div w:id="1700620065">
      <w:bodyDiv w:val="1"/>
      <w:marLeft w:val="0"/>
      <w:marRight w:val="0"/>
      <w:marTop w:val="0"/>
      <w:marBottom w:val="0"/>
      <w:divBdr>
        <w:top w:val="none" w:sz="0" w:space="0" w:color="auto"/>
        <w:left w:val="none" w:sz="0" w:space="0" w:color="auto"/>
        <w:bottom w:val="none" w:sz="0" w:space="0" w:color="auto"/>
        <w:right w:val="none" w:sz="0" w:space="0" w:color="auto"/>
      </w:divBdr>
    </w:div>
    <w:div w:id="1710952215">
      <w:bodyDiv w:val="1"/>
      <w:marLeft w:val="0"/>
      <w:marRight w:val="0"/>
      <w:marTop w:val="0"/>
      <w:marBottom w:val="0"/>
      <w:divBdr>
        <w:top w:val="none" w:sz="0" w:space="0" w:color="auto"/>
        <w:left w:val="none" w:sz="0" w:space="0" w:color="auto"/>
        <w:bottom w:val="none" w:sz="0" w:space="0" w:color="auto"/>
        <w:right w:val="none" w:sz="0" w:space="0" w:color="auto"/>
      </w:divBdr>
    </w:div>
    <w:div w:id="1711565356">
      <w:bodyDiv w:val="1"/>
      <w:marLeft w:val="0"/>
      <w:marRight w:val="0"/>
      <w:marTop w:val="0"/>
      <w:marBottom w:val="0"/>
      <w:divBdr>
        <w:top w:val="none" w:sz="0" w:space="0" w:color="auto"/>
        <w:left w:val="none" w:sz="0" w:space="0" w:color="auto"/>
        <w:bottom w:val="none" w:sz="0" w:space="0" w:color="auto"/>
        <w:right w:val="none" w:sz="0" w:space="0" w:color="auto"/>
      </w:divBdr>
    </w:div>
    <w:div w:id="1726680242">
      <w:bodyDiv w:val="1"/>
      <w:marLeft w:val="0"/>
      <w:marRight w:val="0"/>
      <w:marTop w:val="0"/>
      <w:marBottom w:val="0"/>
      <w:divBdr>
        <w:top w:val="none" w:sz="0" w:space="0" w:color="auto"/>
        <w:left w:val="none" w:sz="0" w:space="0" w:color="auto"/>
        <w:bottom w:val="none" w:sz="0" w:space="0" w:color="auto"/>
        <w:right w:val="none" w:sz="0" w:space="0" w:color="auto"/>
      </w:divBdr>
    </w:div>
    <w:div w:id="1759400627">
      <w:bodyDiv w:val="1"/>
      <w:marLeft w:val="0"/>
      <w:marRight w:val="0"/>
      <w:marTop w:val="0"/>
      <w:marBottom w:val="0"/>
      <w:divBdr>
        <w:top w:val="none" w:sz="0" w:space="0" w:color="auto"/>
        <w:left w:val="none" w:sz="0" w:space="0" w:color="auto"/>
        <w:bottom w:val="none" w:sz="0" w:space="0" w:color="auto"/>
        <w:right w:val="none" w:sz="0" w:space="0" w:color="auto"/>
      </w:divBdr>
    </w:div>
    <w:div w:id="1761178182">
      <w:bodyDiv w:val="1"/>
      <w:marLeft w:val="0"/>
      <w:marRight w:val="0"/>
      <w:marTop w:val="0"/>
      <w:marBottom w:val="0"/>
      <w:divBdr>
        <w:top w:val="none" w:sz="0" w:space="0" w:color="auto"/>
        <w:left w:val="none" w:sz="0" w:space="0" w:color="auto"/>
        <w:bottom w:val="none" w:sz="0" w:space="0" w:color="auto"/>
        <w:right w:val="none" w:sz="0" w:space="0" w:color="auto"/>
      </w:divBdr>
    </w:div>
    <w:div w:id="1781072662">
      <w:bodyDiv w:val="1"/>
      <w:marLeft w:val="0"/>
      <w:marRight w:val="0"/>
      <w:marTop w:val="0"/>
      <w:marBottom w:val="0"/>
      <w:divBdr>
        <w:top w:val="none" w:sz="0" w:space="0" w:color="auto"/>
        <w:left w:val="none" w:sz="0" w:space="0" w:color="auto"/>
        <w:bottom w:val="none" w:sz="0" w:space="0" w:color="auto"/>
        <w:right w:val="none" w:sz="0" w:space="0" w:color="auto"/>
      </w:divBdr>
    </w:div>
    <w:div w:id="1782532436">
      <w:bodyDiv w:val="1"/>
      <w:marLeft w:val="0"/>
      <w:marRight w:val="0"/>
      <w:marTop w:val="0"/>
      <w:marBottom w:val="0"/>
      <w:divBdr>
        <w:top w:val="none" w:sz="0" w:space="0" w:color="auto"/>
        <w:left w:val="none" w:sz="0" w:space="0" w:color="auto"/>
        <w:bottom w:val="none" w:sz="0" w:space="0" w:color="auto"/>
        <w:right w:val="none" w:sz="0" w:space="0" w:color="auto"/>
      </w:divBdr>
    </w:div>
    <w:div w:id="1784306360">
      <w:bodyDiv w:val="1"/>
      <w:marLeft w:val="0"/>
      <w:marRight w:val="0"/>
      <w:marTop w:val="0"/>
      <w:marBottom w:val="0"/>
      <w:divBdr>
        <w:top w:val="none" w:sz="0" w:space="0" w:color="auto"/>
        <w:left w:val="none" w:sz="0" w:space="0" w:color="auto"/>
        <w:bottom w:val="none" w:sz="0" w:space="0" w:color="auto"/>
        <w:right w:val="none" w:sz="0" w:space="0" w:color="auto"/>
      </w:divBdr>
    </w:div>
    <w:div w:id="1805003890">
      <w:bodyDiv w:val="1"/>
      <w:marLeft w:val="0"/>
      <w:marRight w:val="0"/>
      <w:marTop w:val="0"/>
      <w:marBottom w:val="0"/>
      <w:divBdr>
        <w:top w:val="none" w:sz="0" w:space="0" w:color="auto"/>
        <w:left w:val="none" w:sz="0" w:space="0" w:color="auto"/>
        <w:bottom w:val="none" w:sz="0" w:space="0" w:color="auto"/>
        <w:right w:val="none" w:sz="0" w:space="0" w:color="auto"/>
      </w:divBdr>
    </w:div>
    <w:div w:id="1816872117">
      <w:bodyDiv w:val="1"/>
      <w:marLeft w:val="0"/>
      <w:marRight w:val="0"/>
      <w:marTop w:val="0"/>
      <w:marBottom w:val="0"/>
      <w:divBdr>
        <w:top w:val="none" w:sz="0" w:space="0" w:color="auto"/>
        <w:left w:val="none" w:sz="0" w:space="0" w:color="auto"/>
        <w:bottom w:val="none" w:sz="0" w:space="0" w:color="auto"/>
        <w:right w:val="none" w:sz="0" w:space="0" w:color="auto"/>
      </w:divBdr>
    </w:div>
    <w:div w:id="1818571368">
      <w:bodyDiv w:val="1"/>
      <w:marLeft w:val="0"/>
      <w:marRight w:val="0"/>
      <w:marTop w:val="0"/>
      <w:marBottom w:val="0"/>
      <w:divBdr>
        <w:top w:val="none" w:sz="0" w:space="0" w:color="auto"/>
        <w:left w:val="none" w:sz="0" w:space="0" w:color="auto"/>
        <w:bottom w:val="none" w:sz="0" w:space="0" w:color="auto"/>
        <w:right w:val="none" w:sz="0" w:space="0" w:color="auto"/>
      </w:divBdr>
    </w:div>
    <w:div w:id="1826432603">
      <w:bodyDiv w:val="1"/>
      <w:marLeft w:val="0"/>
      <w:marRight w:val="0"/>
      <w:marTop w:val="0"/>
      <w:marBottom w:val="0"/>
      <w:divBdr>
        <w:top w:val="none" w:sz="0" w:space="0" w:color="auto"/>
        <w:left w:val="none" w:sz="0" w:space="0" w:color="auto"/>
        <w:bottom w:val="none" w:sz="0" w:space="0" w:color="auto"/>
        <w:right w:val="none" w:sz="0" w:space="0" w:color="auto"/>
      </w:divBdr>
    </w:div>
    <w:div w:id="1829243528">
      <w:bodyDiv w:val="1"/>
      <w:marLeft w:val="0"/>
      <w:marRight w:val="0"/>
      <w:marTop w:val="0"/>
      <w:marBottom w:val="0"/>
      <w:divBdr>
        <w:top w:val="none" w:sz="0" w:space="0" w:color="auto"/>
        <w:left w:val="none" w:sz="0" w:space="0" w:color="auto"/>
        <w:bottom w:val="none" w:sz="0" w:space="0" w:color="auto"/>
        <w:right w:val="none" w:sz="0" w:space="0" w:color="auto"/>
      </w:divBdr>
    </w:div>
    <w:div w:id="1839153054">
      <w:bodyDiv w:val="1"/>
      <w:marLeft w:val="0"/>
      <w:marRight w:val="0"/>
      <w:marTop w:val="0"/>
      <w:marBottom w:val="0"/>
      <w:divBdr>
        <w:top w:val="none" w:sz="0" w:space="0" w:color="auto"/>
        <w:left w:val="none" w:sz="0" w:space="0" w:color="auto"/>
        <w:bottom w:val="none" w:sz="0" w:space="0" w:color="auto"/>
        <w:right w:val="none" w:sz="0" w:space="0" w:color="auto"/>
      </w:divBdr>
    </w:div>
    <w:div w:id="1862428152">
      <w:bodyDiv w:val="1"/>
      <w:marLeft w:val="0"/>
      <w:marRight w:val="0"/>
      <w:marTop w:val="0"/>
      <w:marBottom w:val="0"/>
      <w:divBdr>
        <w:top w:val="none" w:sz="0" w:space="0" w:color="auto"/>
        <w:left w:val="none" w:sz="0" w:space="0" w:color="auto"/>
        <w:bottom w:val="none" w:sz="0" w:space="0" w:color="auto"/>
        <w:right w:val="none" w:sz="0" w:space="0" w:color="auto"/>
      </w:divBdr>
    </w:div>
    <w:div w:id="1869029785">
      <w:bodyDiv w:val="1"/>
      <w:marLeft w:val="0"/>
      <w:marRight w:val="0"/>
      <w:marTop w:val="0"/>
      <w:marBottom w:val="0"/>
      <w:divBdr>
        <w:top w:val="none" w:sz="0" w:space="0" w:color="auto"/>
        <w:left w:val="none" w:sz="0" w:space="0" w:color="auto"/>
        <w:bottom w:val="none" w:sz="0" w:space="0" w:color="auto"/>
        <w:right w:val="none" w:sz="0" w:space="0" w:color="auto"/>
      </w:divBdr>
    </w:div>
    <w:div w:id="1878395212">
      <w:bodyDiv w:val="1"/>
      <w:marLeft w:val="0"/>
      <w:marRight w:val="0"/>
      <w:marTop w:val="0"/>
      <w:marBottom w:val="0"/>
      <w:divBdr>
        <w:top w:val="none" w:sz="0" w:space="0" w:color="auto"/>
        <w:left w:val="none" w:sz="0" w:space="0" w:color="auto"/>
        <w:bottom w:val="none" w:sz="0" w:space="0" w:color="auto"/>
        <w:right w:val="none" w:sz="0" w:space="0" w:color="auto"/>
      </w:divBdr>
    </w:div>
    <w:div w:id="1880623279">
      <w:bodyDiv w:val="1"/>
      <w:marLeft w:val="0"/>
      <w:marRight w:val="0"/>
      <w:marTop w:val="0"/>
      <w:marBottom w:val="0"/>
      <w:divBdr>
        <w:top w:val="none" w:sz="0" w:space="0" w:color="auto"/>
        <w:left w:val="none" w:sz="0" w:space="0" w:color="auto"/>
        <w:bottom w:val="none" w:sz="0" w:space="0" w:color="auto"/>
        <w:right w:val="none" w:sz="0" w:space="0" w:color="auto"/>
      </w:divBdr>
    </w:div>
    <w:div w:id="1917130033">
      <w:bodyDiv w:val="1"/>
      <w:marLeft w:val="0"/>
      <w:marRight w:val="0"/>
      <w:marTop w:val="0"/>
      <w:marBottom w:val="0"/>
      <w:divBdr>
        <w:top w:val="none" w:sz="0" w:space="0" w:color="auto"/>
        <w:left w:val="none" w:sz="0" w:space="0" w:color="auto"/>
        <w:bottom w:val="none" w:sz="0" w:space="0" w:color="auto"/>
        <w:right w:val="none" w:sz="0" w:space="0" w:color="auto"/>
      </w:divBdr>
    </w:div>
    <w:div w:id="1919827685">
      <w:bodyDiv w:val="1"/>
      <w:marLeft w:val="0"/>
      <w:marRight w:val="0"/>
      <w:marTop w:val="0"/>
      <w:marBottom w:val="0"/>
      <w:divBdr>
        <w:top w:val="none" w:sz="0" w:space="0" w:color="auto"/>
        <w:left w:val="none" w:sz="0" w:space="0" w:color="auto"/>
        <w:bottom w:val="none" w:sz="0" w:space="0" w:color="auto"/>
        <w:right w:val="none" w:sz="0" w:space="0" w:color="auto"/>
      </w:divBdr>
    </w:div>
    <w:div w:id="1924097510">
      <w:bodyDiv w:val="1"/>
      <w:marLeft w:val="0"/>
      <w:marRight w:val="0"/>
      <w:marTop w:val="0"/>
      <w:marBottom w:val="0"/>
      <w:divBdr>
        <w:top w:val="none" w:sz="0" w:space="0" w:color="auto"/>
        <w:left w:val="none" w:sz="0" w:space="0" w:color="auto"/>
        <w:bottom w:val="none" w:sz="0" w:space="0" w:color="auto"/>
        <w:right w:val="none" w:sz="0" w:space="0" w:color="auto"/>
      </w:divBdr>
    </w:div>
    <w:div w:id="1927033499">
      <w:bodyDiv w:val="1"/>
      <w:marLeft w:val="0"/>
      <w:marRight w:val="0"/>
      <w:marTop w:val="0"/>
      <w:marBottom w:val="0"/>
      <w:divBdr>
        <w:top w:val="none" w:sz="0" w:space="0" w:color="auto"/>
        <w:left w:val="none" w:sz="0" w:space="0" w:color="auto"/>
        <w:bottom w:val="none" w:sz="0" w:space="0" w:color="auto"/>
        <w:right w:val="none" w:sz="0" w:space="0" w:color="auto"/>
      </w:divBdr>
    </w:div>
    <w:div w:id="1945646902">
      <w:bodyDiv w:val="1"/>
      <w:marLeft w:val="0"/>
      <w:marRight w:val="0"/>
      <w:marTop w:val="0"/>
      <w:marBottom w:val="0"/>
      <w:divBdr>
        <w:top w:val="none" w:sz="0" w:space="0" w:color="auto"/>
        <w:left w:val="none" w:sz="0" w:space="0" w:color="auto"/>
        <w:bottom w:val="none" w:sz="0" w:space="0" w:color="auto"/>
        <w:right w:val="none" w:sz="0" w:space="0" w:color="auto"/>
      </w:divBdr>
    </w:div>
    <w:div w:id="1952395494">
      <w:bodyDiv w:val="1"/>
      <w:marLeft w:val="0"/>
      <w:marRight w:val="0"/>
      <w:marTop w:val="0"/>
      <w:marBottom w:val="0"/>
      <w:divBdr>
        <w:top w:val="none" w:sz="0" w:space="0" w:color="auto"/>
        <w:left w:val="none" w:sz="0" w:space="0" w:color="auto"/>
        <w:bottom w:val="none" w:sz="0" w:space="0" w:color="auto"/>
        <w:right w:val="none" w:sz="0" w:space="0" w:color="auto"/>
      </w:divBdr>
    </w:div>
    <w:div w:id="1972899527">
      <w:bodyDiv w:val="1"/>
      <w:marLeft w:val="0"/>
      <w:marRight w:val="0"/>
      <w:marTop w:val="0"/>
      <w:marBottom w:val="0"/>
      <w:divBdr>
        <w:top w:val="none" w:sz="0" w:space="0" w:color="auto"/>
        <w:left w:val="none" w:sz="0" w:space="0" w:color="auto"/>
        <w:bottom w:val="none" w:sz="0" w:space="0" w:color="auto"/>
        <w:right w:val="none" w:sz="0" w:space="0" w:color="auto"/>
      </w:divBdr>
    </w:div>
    <w:div w:id="1974213140">
      <w:bodyDiv w:val="1"/>
      <w:marLeft w:val="0"/>
      <w:marRight w:val="0"/>
      <w:marTop w:val="0"/>
      <w:marBottom w:val="0"/>
      <w:divBdr>
        <w:top w:val="none" w:sz="0" w:space="0" w:color="auto"/>
        <w:left w:val="none" w:sz="0" w:space="0" w:color="auto"/>
        <w:bottom w:val="none" w:sz="0" w:space="0" w:color="auto"/>
        <w:right w:val="none" w:sz="0" w:space="0" w:color="auto"/>
      </w:divBdr>
    </w:div>
    <w:div w:id="1983192961">
      <w:bodyDiv w:val="1"/>
      <w:marLeft w:val="0"/>
      <w:marRight w:val="0"/>
      <w:marTop w:val="0"/>
      <w:marBottom w:val="0"/>
      <w:divBdr>
        <w:top w:val="none" w:sz="0" w:space="0" w:color="auto"/>
        <w:left w:val="none" w:sz="0" w:space="0" w:color="auto"/>
        <w:bottom w:val="none" w:sz="0" w:space="0" w:color="auto"/>
        <w:right w:val="none" w:sz="0" w:space="0" w:color="auto"/>
      </w:divBdr>
    </w:div>
    <w:div w:id="1985545356">
      <w:bodyDiv w:val="1"/>
      <w:marLeft w:val="0"/>
      <w:marRight w:val="0"/>
      <w:marTop w:val="0"/>
      <w:marBottom w:val="0"/>
      <w:divBdr>
        <w:top w:val="none" w:sz="0" w:space="0" w:color="auto"/>
        <w:left w:val="none" w:sz="0" w:space="0" w:color="auto"/>
        <w:bottom w:val="none" w:sz="0" w:space="0" w:color="auto"/>
        <w:right w:val="none" w:sz="0" w:space="0" w:color="auto"/>
      </w:divBdr>
    </w:div>
    <w:div w:id="1986012173">
      <w:bodyDiv w:val="1"/>
      <w:marLeft w:val="0"/>
      <w:marRight w:val="0"/>
      <w:marTop w:val="0"/>
      <w:marBottom w:val="0"/>
      <w:divBdr>
        <w:top w:val="none" w:sz="0" w:space="0" w:color="auto"/>
        <w:left w:val="none" w:sz="0" w:space="0" w:color="auto"/>
        <w:bottom w:val="none" w:sz="0" w:space="0" w:color="auto"/>
        <w:right w:val="none" w:sz="0" w:space="0" w:color="auto"/>
      </w:divBdr>
    </w:div>
    <w:div w:id="1992514858">
      <w:bodyDiv w:val="1"/>
      <w:marLeft w:val="0"/>
      <w:marRight w:val="0"/>
      <w:marTop w:val="0"/>
      <w:marBottom w:val="0"/>
      <w:divBdr>
        <w:top w:val="none" w:sz="0" w:space="0" w:color="auto"/>
        <w:left w:val="none" w:sz="0" w:space="0" w:color="auto"/>
        <w:bottom w:val="none" w:sz="0" w:space="0" w:color="auto"/>
        <w:right w:val="none" w:sz="0" w:space="0" w:color="auto"/>
      </w:divBdr>
    </w:div>
    <w:div w:id="1996104048">
      <w:bodyDiv w:val="1"/>
      <w:marLeft w:val="0"/>
      <w:marRight w:val="0"/>
      <w:marTop w:val="0"/>
      <w:marBottom w:val="0"/>
      <w:divBdr>
        <w:top w:val="none" w:sz="0" w:space="0" w:color="auto"/>
        <w:left w:val="none" w:sz="0" w:space="0" w:color="auto"/>
        <w:bottom w:val="none" w:sz="0" w:space="0" w:color="auto"/>
        <w:right w:val="none" w:sz="0" w:space="0" w:color="auto"/>
      </w:divBdr>
    </w:div>
    <w:div w:id="2006662106">
      <w:bodyDiv w:val="1"/>
      <w:marLeft w:val="0"/>
      <w:marRight w:val="0"/>
      <w:marTop w:val="0"/>
      <w:marBottom w:val="0"/>
      <w:divBdr>
        <w:top w:val="none" w:sz="0" w:space="0" w:color="auto"/>
        <w:left w:val="none" w:sz="0" w:space="0" w:color="auto"/>
        <w:bottom w:val="none" w:sz="0" w:space="0" w:color="auto"/>
        <w:right w:val="none" w:sz="0" w:space="0" w:color="auto"/>
      </w:divBdr>
    </w:div>
    <w:div w:id="2011633648">
      <w:bodyDiv w:val="1"/>
      <w:marLeft w:val="0"/>
      <w:marRight w:val="0"/>
      <w:marTop w:val="0"/>
      <w:marBottom w:val="0"/>
      <w:divBdr>
        <w:top w:val="none" w:sz="0" w:space="0" w:color="auto"/>
        <w:left w:val="none" w:sz="0" w:space="0" w:color="auto"/>
        <w:bottom w:val="none" w:sz="0" w:space="0" w:color="auto"/>
        <w:right w:val="none" w:sz="0" w:space="0" w:color="auto"/>
      </w:divBdr>
    </w:div>
    <w:div w:id="2013295758">
      <w:bodyDiv w:val="1"/>
      <w:marLeft w:val="0"/>
      <w:marRight w:val="0"/>
      <w:marTop w:val="0"/>
      <w:marBottom w:val="0"/>
      <w:divBdr>
        <w:top w:val="none" w:sz="0" w:space="0" w:color="auto"/>
        <w:left w:val="none" w:sz="0" w:space="0" w:color="auto"/>
        <w:bottom w:val="none" w:sz="0" w:space="0" w:color="auto"/>
        <w:right w:val="none" w:sz="0" w:space="0" w:color="auto"/>
      </w:divBdr>
    </w:div>
    <w:div w:id="2023433499">
      <w:bodyDiv w:val="1"/>
      <w:marLeft w:val="0"/>
      <w:marRight w:val="0"/>
      <w:marTop w:val="0"/>
      <w:marBottom w:val="0"/>
      <w:divBdr>
        <w:top w:val="none" w:sz="0" w:space="0" w:color="auto"/>
        <w:left w:val="none" w:sz="0" w:space="0" w:color="auto"/>
        <w:bottom w:val="none" w:sz="0" w:space="0" w:color="auto"/>
        <w:right w:val="none" w:sz="0" w:space="0" w:color="auto"/>
      </w:divBdr>
    </w:div>
    <w:div w:id="2040087694">
      <w:bodyDiv w:val="1"/>
      <w:marLeft w:val="30"/>
      <w:marRight w:val="30"/>
      <w:marTop w:val="0"/>
      <w:marBottom w:val="0"/>
      <w:divBdr>
        <w:top w:val="none" w:sz="0" w:space="0" w:color="auto"/>
        <w:left w:val="none" w:sz="0" w:space="0" w:color="auto"/>
        <w:bottom w:val="none" w:sz="0" w:space="0" w:color="auto"/>
        <w:right w:val="none" w:sz="0" w:space="0" w:color="auto"/>
      </w:divBdr>
      <w:divsChild>
        <w:div w:id="389765887">
          <w:marLeft w:val="0"/>
          <w:marRight w:val="0"/>
          <w:marTop w:val="0"/>
          <w:marBottom w:val="0"/>
          <w:divBdr>
            <w:top w:val="none" w:sz="0" w:space="0" w:color="auto"/>
            <w:left w:val="none" w:sz="0" w:space="0" w:color="auto"/>
            <w:bottom w:val="none" w:sz="0" w:space="0" w:color="auto"/>
            <w:right w:val="none" w:sz="0" w:space="0" w:color="auto"/>
          </w:divBdr>
          <w:divsChild>
            <w:div w:id="1237208684">
              <w:marLeft w:val="0"/>
              <w:marRight w:val="0"/>
              <w:marTop w:val="0"/>
              <w:marBottom w:val="0"/>
              <w:divBdr>
                <w:top w:val="none" w:sz="0" w:space="0" w:color="auto"/>
                <w:left w:val="none" w:sz="0" w:space="0" w:color="auto"/>
                <w:bottom w:val="none" w:sz="0" w:space="0" w:color="auto"/>
                <w:right w:val="none" w:sz="0" w:space="0" w:color="auto"/>
              </w:divBdr>
              <w:divsChild>
                <w:div w:id="778649016">
                  <w:marLeft w:val="180"/>
                  <w:marRight w:val="0"/>
                  <w:marTop w:val="0"/>
                  <w:marBottom w:val="0"/>
                  <w:divBdr>
                    <w:top w:val="none" w:sz="0" w:space="0" w:color="auto"/>
                    <w:left w:val="none" w:sz="0" w:space="0" w:color="auto"/>
                    <w:bottom w:val="none" w:sz="0" w:space="0" w:color="auto"/>
                    <w:right w:val="none" w:sz="0" w:space="0" w:color="auto"/>
                  </w:divBdr>
                  <w:divsChild>
                    <w:div w:id="116092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753013">
      <w:bodyDiv w:val="1"/>
      <w:marLeft w:val="0"/>
      <w:marRight w:val="0"/>
      <w:marTop w:val="0"/>
      <w:marBottom w:val="0"/>
      <w:divBdr>
        <w:top w:val="none" w:sz="0" w:space="0" w:color="auto"/>
        <w:left w:val="none" w:sz="0" w:space="0" w:color="auto"/>
        <w:bottom w:val="none" w:sz="0" w:space="0" w:color="auto"/>
        <w:right w:val="none" w:sz="0" w:space="0" w:color="auto"/>
      </w:divBdr>
    </w:div>
    <w:div w:id="2075159397">
      <w:bodyDiv w:val="1"/>
      <w:marLeft w:val="0"/>
      <w:marRight w:val="0"/>
      <w:marTop w:val="0"/>
      <w:marBottom w:val="0"/>
      <w:divBdr>
        <w:top w:val="none" w:sz="0" w:space="0" w:color="auto"/>
        <w:left w:val="none" w:sz="0" w:space="0" w:color="auto"/>
        <w:bottom w:val="none" w:sz="0" w:space="0" w:color="auto"/>
        <w:right w:val="none" w:sz="0" w:space="0" w:color="auto"/>
      </w:divBdr>
    </w:div>
    <w:div w:id="2081323132">
      <w:bodyDiv w:val="1"/>
      <w:marLeft w:val="0"/>
      <w:marRight w:val="0"/>
      <w:marTop w:val="0"/>
      <w:marBottom w:val="0"/>
      <w:divBdr>
        <w:top w:val="none" w:sz="0" w:space="0" w:color="auto"/>
        <w:left w:val="none" w:sz="0" w:space="0" w:color="auto"/>
        <w:bottom w:val="none" w:sz="0" w:space="0" w:color="auto"/>
        <w:right w:val="none" w:sz="0" w:space="0" w:color="auto"/>
      </w:divBdr>
    </w:div>
    <w:div w:id="2086492450">
      <w:bodyDiv w:val="1"/>
      <w:marLeft w:val="0"/>
      <w:marRight w:val="0"/>
      <w:marTop w:val="0"/>
      <w:marBottom w:val="0"/>
      <w:divBdr>
        <w:top w:val="none" w:sz="0" w:space="0" w:color="auto"/>
        <w:left w:val="none" w:sz="0" w:space="0" w:color="auto"/>
        <w:bottom w:val="none" w:sz="0" w:space="0" w:color="auto"/>
        <w:right w:val="none" w:sz="0" w:space="0" w:color="auto"/>
      </w:divBdr>
    </w:div>
    <w:div w:id="2092846684">
      <w:bodyDiv w:val="1"/>
      <w:marLeft w:val="0"/>
      <w:marRight w:val="0"/>
      <w:marTop w:val="0"/>
      <w:marBottom w:val="0"/>
      <w:divBdr>
        <w:top w:val="none" w:sz="0" w:space="0" w:color="auto"/>
        <w:left w:val="none" w:sz="0" w:space="0" w:color="auto"/>
        <w:bottom w:val="none" w:sz="0" w:space="0" w:color="auto"/>
        <w:right w:val="none" w:sz="0" w:space="0" w:color="auto"/>
      </w:divBdr>
    </w:div>
    <w:div w:id="2097823443">
      <w:bodyDiv w:val="1"/>
      <w:marLeft w:val="0"/>
      <w:marRight w:val="0"/>
      <w:marTop w:val="0"/>
      <w:marBottom w:val="0"/>
      <w:divBdr>
        <w:top w:val="none" w:sz="0" w:space="0" w:color="auto"/>
        <w:left w:val="none" w:sz="0" w:space="0" w:color="auto"/>
        <w:bottom w:val="none" w:sz="0" w:space="0" w:color="auto"/>
        <w:right w:val="none" w:sz="0" w:space="0" w:color="auto"/>
      </w:divBdr>
    </w:div>
    <w:div w:id="2108302759">
      <w:bodyDiv w:val="1"/>
      <w:marLeft w:val="0"/>
      <w:marRight w:val="0"/>
      <w:marTop w:val="0"/>
      <w:marBottom w:val="0"/>
      <w:divBdr>
        <w:top w:val="none" w:sz="0" w:space="0" w:color="auto"/>
        <w:left w:val="none" w:sz="0" w:space="0" w:color="auto"/>
        <w:bottom w:val="none" w:sz="0" w:space="0" w:color="auto"/>
        <w:right w:val="none" w:sz="0" w:space="0" w:color="auto"/>
      </w:divBdr>
    </w:div>
    <w:div w:id="2112049431">
      <w:bodyDiv w:val="1"/>
      <w:marLeft w:val="0"/>
      <w:marRight w:val="0"/>
      <w:marTop w:val="0"/>
      <w:marBottom w:val="0"/>
      <w:divBdr>
        <w:top w:val="none" w:sz="0" w:space="0" w:color="auto"/>
        <w:left w:val="none" w:sz="0" w:space="0" w:color="auto"/>
        <w:bottom w:val="none" w:sz="0" w:space="0" w:color="auto"/>
        <w:right w:val="none" w:sz="0" w:space="0" w:color="auto"/>
      </w:divBdr>
    </w:div>
    <w:div w:id="2129348474">
      <w:bodyDiv w:val="1"/>
      <w:marLeft w:val="0"/>
      <w:marRight w:val="0"/>
      <w:marTop w:val="0"/>
      <w:marBottom w:val="0"/>
      <w:divBdr>
        <w:top w:val="none" w:sz="0" w:space="0" w:color="auto"/>
        <w:left w:val="none" w:sz="0" w:space="0" w:color="auto"/>
        <w:bottom w:val="none" w:sz="0" w:space="0" w:color="auto"/>
        <w:right w:val="none" w:sz="0" w:space="0" w:color="auto"/>
      </w:divBdr>
    </w:div>
    <w:div w:id="2131513565">
      <w:bodyDiv w:val="1"/>
      <w:marLeft w:val="0"/>
      <w:marRight w:val="0"/>
      <w:marTop w:val="0"/>
      <w:marBottom w:val="0"/>
      <w:divBdr>
        <w:top w:val="none" w:sz="0" w:space="0" w:color="auto"/>
        <w:left w:val="none" w:sz="0" w:space="0" w:color="auto"/>
        <w:bottom w:val="none" w:sz="0" w:space="0" w:color="auto"/>
        <w:right w:val="none" w:sz="0" w:space="0" w:color="auto"/>
      </w:divBdr>
    </w:div>
    <w:div w:id="2133090168">
      <w:bodyDiv w:val="1"/>
      <w:marLeft w:val="0"/>
      <w:marRight w:val="0"/>
      <w:marTop w:val="0"/>
      <w:marBottom w:val="0"/>
      <w:divBdr>
        <w:top w:val="none" w:sz="0" w:space="0" w:color="auto"/>
        <w:left w:val="none" w:sz="0" w:space="0" w:color="auto"/>
        <w:bottom w:val="none" w:sz="0" w:space="0" w:color="auto"/>
        <w:right w:val="none" w:sz="0" w:space="0" w:color="auto"/>
      </w:divBdr>
    </w:div>
    <w:div w:id="2134133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emf"/><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emf"/><Relationship Id="rId21" Type="http://schemas.openxmlformats.org/officeDocument/2006/relationships/image" Target="media/image8.png"/><Relationship Id="rId34" Type="http://schemas.openxmlformats.org/officeDocument/2006/relationships/image" Target="media/image21.emf"/><Relationship Id="rId42" Type="http://schemas.openxmlformats.org/officeDocument/2006/relationships/image" Target="media/image29.png"/><Relationship Id="rId47" Type="http://schemas.openxmlformats.org/officeDocument/2006/relationships/header" Target="header1.xml"/><Relationship Id="rId50"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oleObject" Target="embeddings/oleObject2.bin"/><Relationship Id="rId29" Type="http://schemas.openxmlformats.org/officeDocument/2006/relationships/image" Target="media/image16.png"/><Relationship Id="rId11" Type="http://schemas.openxmlformats.org/officeDocument/2006/relationships/image" Target="media/image1.emf"/><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emf"/><Relationship Id="rId45" Type="http://schemas.openxmlformats.org/officeDocument/2006/relationships/image" Target="media/image32.emf"/><Relationship Id="rId5" Type="http://schemas.openxmlformats.org/officeDocument/2006/relationships/numbering" Target="numbering.xml"/><Relationship Id="rId15" Type="http://schemas.openxmlformats.org/officeDocument/2006/relationships/image" Target="media/image3.emf"/><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1.bin"/><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package" Target="embeddings/Microsoft_Excel_Worksheet.xlsx"/><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oleObject" Target="embeddings/Microsoft_Excel_97-2003_Worksheet.xls"/><Relationship Id="rId20" Type="http://schemas.openxmlformats.org/officeDocument/2006/relationships/image" Target="media/image7.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35.jpeg"/></Relationships>
</file>

<file path=word/_rels/header1.xml.rels><?xml version="1.0" encoding="UTF-8" standalone="yes"?>
<Relationships xmlns="http://schemas.openxmlformats.org/package/2006/relationships"><Relationship Id="rId2" Type="http://schemas.openxmlformats.org/officeDocument/2006/relationships/image" Target="media/image34.png"/><Relationship Id="rId1" Type="http://schemas.openxmlformats.org/officeDocument/2006/relationships/image" Target="media/image33.jpeg"/></Relationships>
</file>

<file path=word/_rels/header2.xml.rels><?xml version="1.0" encoding="UTF-8" standalone="yes"?>
<Relationships xmlns="http://schemas.openxmlformats.org/package/2006/relationships"><Relationship Id="rId2" Type="http://schemas.openxmlformats.org/officeDocument/2006/relationships/image" Target="media/image34.png"/><Relationship Id="rId1" Type="http://schemas.openxmlformats.org/officeDocument/2006/relationships/image" Target="media/image3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6D051AEB2C48B458F82B58F7F6D9A00" ma:contentTypeVersion="15" ma:contentTypeDescription="Create a new document." ma:contentTypeScope="" ma:versionID="227ef61e06442c04571c71c62bc066b5">
  <xsd:schema xmlns:xsd="http://www.w3.org/2001/XMLSchema" xmlns:xs="http://www.w3.org/2001/XMLSchema" xmlns:p="http://schemas.microsoft.com/office/2006/metadata/properties" xmlns:ns1="http://schemas.microsoft.com/sharepoint/v3" xmlns:ns2="a9b50dc7-8f72-473c-8b7e-4a8c46ecad32" xmlns:ns3="7b1ec8e5-5652-48eb-8550-a56a35f5f817" targetNamespace="http://schemas.microsoft.com/office/2006/metadata/properties" ma:root="true" ma:fieldsID="664ccac259a9ef08632df25fa10eaa8b" ns1:_="" ns2:_="" ns3:_="">
    <xsd:import namespace="http://schemas.microsoft.com/sharepoint/v3"/>
    <xsd:import namespace="a9b50dc7-8f72-473c-8b7e-4a8c46ecad32"/>
    <xsd:import namespace="7b1ec8e5-5652-48eb-8550-a56a35f5f81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b50dc7-8f72-473c-8b7e-4a8c46ecad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descriptio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1ec8e5-5652-48eb-8550-a56a35f5f81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1a5ce08-dc66-4f05-9d75-293f82016f98}" ma:internalName="TaxCatchAll" ma:showField="CatchAllData" ma:web="7b1ec8e5-5652-48eb-8550-a56a35f5f8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b1ec8e5-5652-48eb-8550-a56a35f5f817" xsi:nil="true"/>
    <lcf76f155ced4ddcb4097134ff3c332f xmlns="a9b50dc7-8f72-473c-8b7e-4a8c46ecad32">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C4B095-D303-4D44-BA1F-7A3D06981AE0}"/>
</file>

<file path=customXml/itemProps2.xml><?xml version="1.0" encoding="utf-8"?>
<ds:datastoreItem xmlns:ds="http://schemas.openxmlformats.org/officeDocument/2006/customXml" ds:itemID="{3E3D7E72-77F2-41F2-A55E-68AFE31A03CC}">
  <ds:schemaRefs>
    <ds:schemaRef ds:uri="http://schemas.microsoft.com/sharepoint/v3/contenttype/forms"/>
  </ds:schemaRefs>
</ds:datastoreItem>
</file>

<file path=customXml/itemProps3.xml><?xml version="1.0" encoding="utf-8"?>
<ds:datastoreItem xmlns:ds="http://schemas.openxmlformats.org/officeDocument/2006/customXml" ds:itemID="{2622730B-1415-4CE9-B9F2-46B7DF799110}">
  <ds:schemaRefs>
    <ds:schemaRef ds:uri="http://schemas.microsoft.com/office/2006/documentManagement/types"/>
    <ds:schemaRef ds:uri="http://www.w3.org/XML/1998/namespace"/>
    <ds:schemaRef ds:uri="581d303c-218a-4747-8a76-12eafce26c9e"/>
    <ds:schemaRef ds:uri="http://purl.org/dc/dcmitype/"/>
    <ds:schemaRef ds:uri="http://schemas.microsoft.com/office/infopath/2007/PartnerControls"/>
    <ds:schemaRef ds:uri="http://schemas.microsoft.com/office/2006/metadata/properties"/>
    <ds:schemaRef ds:uri="http://purl.org/dc/terms/"/>
    <ds:schemaRef ds:uri="http://schemas.openxmlformats.org/package/2006/metadata/core-properties"/>
    <ds:schemaRef ds:uri="3d320b68-5e11-4601-a5a0-7b0c97fab396"/>
    <ds:schemaRef ds:uri="http://purl.org/dc/elements/1.1/"/>
  </ds:schemaRefs>
</ds:datastoreItem>
</file>

<file path=customXml/itemProps4.xml><?xml version="1.0" encoding="utf-8"?>
<ds:datastoreItem xmlns:ds="http://schemas.openxmlformats.org/officeDocument/2006/customXml" ds:itemID="{0544C057-939D-4845-9CF3-663D48DB98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100</Pages>
  <Words>27039</Words>
  <Characters>146015</Characters>
  <Application>Microsoft Office Word</Application>
  <DocSecurity>0</DocSecurity>
  <Lines>1216</Lines>
  <Paragraphs>345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LinksUpToDate>false</LinksUpToDate>
  <CharactersWithSpaces>172709</CharactersWithSpaces>
  <SharedDoc>false</SharedDoc>
  <HLinks>
    <vt:vector size="270" baseType="variant">
      <vt:variant>
        <vt:i4>6357109</vt:i4>
      </vt:variant>
      <vt:variant>
        <vt:i4>267</vt:i4>
      </vt:variant>
      <vt:variant>
        <vt:i4>0</vt:i4>
      </vt:variant>
      <vt:variant>
        <vt:i4>5</vt:i4>
      </vt:variant>
      <vt:variant>
        <vt:lpwstr>http://www.w3.org/WAI/</vt:lpwstr>
      </vt:variant>
      <vt:variant>
        <vt:lpwstr/>
      </vt:variant>
      <vt:variant>
        <vt:i4>1703989</vt:i4>
      </vt:variant>
      <vt:variant>
        <vt:i4>260</vt:i4>
      </vt:variant>
      <vt:variant>
        <vt:i4>0</vt:i4>
      </vt:variant>
      <vt:variant>
        <vt:i4>5</vt:i4>
      </vt:variant>
      <vt:variant>
        <vt:lpwstr/>
      </vt:variant>
      <vt:variant>
        <vt:lpwstr>_Toc453766491</vt:lpwstr>
      </vt:variant>
      <vt:variant>
        <vt:i4>1703989</vt:i4>
      </vt:variant>
      <vt:variant>
        <vt:i4>254</vt:i4>
      </vt:variant>
      <vt:variant>
        <vt:i4>0</vt:i4>
      </vt:variant>
      <vt:variant>
        <vt:i4>5</vt:i4>
      </vt:variant>
      <vt:variant>
        <vt:lpwstr/>
      </vt:variant>
      <vt:variant>
        <vt:lpwstr>_Toc453766490</vt:lpwstr>
      </vt:variant>
      <vt:variant>
        <vt:i4>1769525</vt:i4>
      </vt:variant>
      <vt:variant>
        <vt:i4>248</vt:i4>
      </vt:variant>
      <vt:variant>
        <vt:i4>0</vt:i4>
      </vt:variant>
      <vt:variant>
        <vt:i4>5</vt:i4>
      </vt:variant>
      <vt:variant>
        <vt:lpwstr/>
      </vt:variant>
      <vt:variant>
        <vt:lpwstr>_Toc453766489</vt:lpwstr>
      </vt:variant>
      <vt:variant>
        <vt:i4>1769525</vt:i4>
      </vt:variant>
      <vt:variant>
        <vt:i4>242</vt:i4>
      </vt:variant>
      <vt:variant>
        <vt:i4>0</vt:i4>
      </vt:variant>
      <vt:variant>
        <vt:i4>5</vt:i4>
      </vt:variant>
      <vt:variant>
        <vt:lpwstr/>
      </vt:variant>
      <vt:variant>
        <vt:lpwstr>_Toc453766488</vt:lpwstr>
      </vt:variant>
      <vt:variant>
        <vt:i4>1769525</vt:i4>
      </vt:variant>
      <vt:variant>
        <vt:i4>236</vt:i4>
      </vt:variant>
      <vt:variant>
        <vt:i4>0</vt:i4>
      </vt:variant>
      <vt:variant>
        <vt:i4>5</vt:i4>
      </vt:variant>
      <vt:variant>
        <vt:lpwstr/>
      </vt:variant>
      <vt:variant>
        <vt:lpwstr>_Toc453766487</vt:lpwstr>
      </vt:variant>
      <vt:variant>
        <vt:i4>1769525</vt:i4>
      </vt:variant>
      <vt:variant>
        <vt:i4>230</vt:i4>
      </vt:variant>
      <vt:variant>
        <vt:i4>0</vt:i4>
      </vt:variant>
      <vt:variant>
        <vt:i4>5</vt:i4>
      </vt:variant>
      <vt:variant>
        <vt:lpwstr/>
      </vt:variant>
      <vt:variant>
        <vt:lpwstr>_Toc453766486</vt:lpwstr>
      </vt:variant>
      <vt:variant>
        <vt:i4>1769525</vt:i4>
      </vt:variant>
      <vt:variant>
        <vt:i4>224</vt:i4>
      </vt:variant>
      <vt:variant>
        <vt:i4>0</vt:i4>
      </vt:variant>
      <vt:variant>
        <vt:i4>5</vt:i4>
      </vt:variant>
      <vt:variant>
        <vt:lpwstr/>
      </vt:variant>
      <vt:variant>
        <vt:lpwstr>_Toc453766485</vt:lpwstr>
      </vt:variant>
      <vt:variant>
        <vt:i4>1769525</vt:i4>
      </vt:variant>
      <vt:variant>
        <vt:i4>218</vt:i4>
      </vt:variant>
      <vt:variant>
        <vt:i4>0</vt:i4>
      </vt:variant>
      <vt:variant>
        <vt:i4>5</vt:i4>
      </vt:variant>
      <vt:variant>
        <vt:lpwstr/>
      </vt:variant>
      <vt:variant>
        <vt:lpwstr>_Toc453766484</vt:lpwstr>
      </vt:variant>
      <vt:variant>
        <vt:i4>1769525</vt:i4>
      </vt:variant>
      <vt:variant>
        <vt:i4>212</vt:i4>
      </vt:variant>
      <vt:variant>
        <vt:i4>0</vt:i4>
      </vt:variant>
      <vt:variant>
        <vt:i4>5</vt:i4>
      </vt:variant>
      <vt:variant>
        <vt:lpwstr/>
      </vt:variant>
      <vt:variant>
        <vt:lpwstr>_Toc453766483</vt:lpwstr>
      </vt:variant>
      <vt:variant>
        <vt:i4>1769525</vt:i4>
      </vt:variant>
      <vt:variant>
        <vt:i4>206</vt:i4>
      </vt:variant>
      <vt:variant>
        <vt:i4>0</vt:i4>
      </vt:variant>
      <vt:variant>
        <vt:i4>5</vt:i4>
      </vt:variant>
      <vt:variant>
        <vt:lpwstr/>
      </vt:variant>
      <vt:variant>
        <vt:lpwstr>_Toc453766482</vt:lpwstr>
      </vt:variant>
      <vt:variant>
        <vt:i4>1769525</vt:i4>
      </vt:variant>
      <vt:variant>
        <vt:i4>200</vt:i4>
      </vt:variant>
      <vt:variant>
        <vt:i4>0</vt:i4>
      </vt:variant>
      <vt:variant>
        <vt:i4>5</vt:i4>
      </vt:variant>
      <vt:variant>
        <vt:lpwstr/>
      </vt:variant>
      <vt:variant>
        <vt:lpwstr>_Toc453766481</vt:lpwstr>
      </vt:variant>
      <vt:variant>
        <vt:i4>1769525</vt:i4>
      </vt:variant>
      <vt:variant>
        <vt:i4>194</vt:i4>
      </vt:variant>
      <vt:variant>
        <vt:i4>0</vt:i4>
      </vt:variant>
      <vt:variant>
        <vt:i4>5</vt:i4>
      </vt:variant>
      <vt:variant>
        <vt:lpwstr/>
      </vt:variant>
      <vt:variant>
        <vt:lpwstr>_Toc453766480</vt:lpwstr>
      </vt:variant>
      <vt:variant>
        <vt:i4>1310773</vt:i4>
      </vt:variant>
      <vt:variant>
        <vt:i4>188</vt:i4>
      </vt:variant>
      <vt:variant>
        <vt:i4>0</vt:i4>
      </vt:variant>
      <vt:variant>
        <vt:i4>5</vt:i4>
      </vt:variant>
      <vt:variant>
        <vt:lpwstr/>
      </vt:variant>
      <vt:variant>
        <vt:lpwstr>_Toc453766479</vt:lpwstr>
      </vt:variant>
      <vt:variant>
        <vt:i4>1310773</vt:i4>
      </vt:variant>
      <vt:variant>
        <vt:i4>182</vt:i4>
      </vt:variant>
      <vt:variant>
        <vt:i4>0</vt:i4>
      </vt:variant>
      <vt:variant>
        <vt:i4>5</vt:i4>
      </vt:variant>
      <vt:variant>
        <vt:lpwstr/>
      </vt:variant>
      <vt:variant>
        <vt:lpwstr>_Toc453766478</vt:lpwstr>
      </vt:variant>
      <vt:variant>
        <vt:i4>1310773</vt:i4>
      </vt:variant>
      <vt:variant>
        <vt:i4>176</vt:i4>
      </vt:variant>
      <vt:variant>
        <vt:i4>0</vt:i4>
      </vt:variant>
      <vt:variant>
        <vt:i4>5</vt:i4>
      </vt:variant>
      <vt:variant>
        <vt:lpwstr/>
      </vt:variant>
      <vt:variant>
        <vt:lpwstr>_Toc453766477</vt:lpwstr>
      </vt:variant>
      <vt:variant>
        <vt:i4>1310773</vt:i4>
      </vt:variant>
      <vt:variant>
        <vt:i4>170</vt:i4>
      </vt:variant>
      <vt:variant>
        <vt:i4>0</vt:i4>
      </vt:variant>
      <vt:variant>
        <vt:i4>5</vt:i4>
      </vt:variant>
      <vt:variant>
        <vt:lpwstr/>
      </vt:variant>
      <vt:variant>
        <vt:lpwstr>_Toc453766476</vt:lpwstr>
      </vt:variant>
      <vt:variant>
        <vt:i4>1310773</vt:i4>
      </vt:variant>
      <vt:variant>
        <vt:i4>164</vt:i4>
      </vt:variant>
      <vt:variant>
        <vt:i4>0</vt:i4>
      </vt:variant>
      <vt:variant>
        <vt:i4>5</vt:i4>
      </vt:variant>
      <vt:variant>
        <vt:lpwstr/>
      </vt:variant>
      <vt:variant>
        <vt:lpwstr>_Toc453766475</vt:lpwstr>
      </vt:variant>
      <vt:variant>
        <vt:i4>1310773</vt:i4>
      </vt:variant>
      <vt:variant>
        <vt:i4>158</vt:i4>
      </vt:variant>
      <vt:variant>
        <vt:i4>0</vt:i4>
      </vt:variant>
      <vt:variant>
        <vt:i4>5</vt:i4>
      </vt:variant>
      <vt:variant>
        <vt:lpwstr/>
      </vt:variant>
      <vt:variant>
        <vt:lpwstr>_Toc453766474</vt:lpwstr>
      </vt:variant>
      <vt:variant>
        <vt:i4>1310773</vt:i4>
      </vt:variant>
      <vt:variant>
        <vt:i4>152</vt:i4>
      </vt:variant>
      <vt:variant>
        <vt:i4>0</vt:i4>
      </vt:variant>
      <vt:variant>
        <vt:i4>5</vt:i4>
      </vt:variant>
      <vt:variant>
        <vt:lpwstr/>
      </vt:variant>
      <vt:variant>
        <vt:lpwstr>_Toc453766473</vt:lpwstr>
      </vt:variant>
      <vt:variant>
        <vt:i4>1310773</vt:i4>
      </vt:variant>
      <vt:variant>
        <vt:i4>146</vt:i4>
      </vt:variant>
      <vt:variant>
        <vt:i4>0</vt:i4>
      </vt:variant>
      <vt:variant>
        <vt:i4>5</vt:i4>
      </vt:variant>
      <vt:variant>
        <vt:lpwstr/>
      </vt:variant>
      <vt:variant>
        <vt:lpwstr>_Toc453766472</vt:lpwstr>
      </vt:variant>
      <vt:variant>
        <vt:i4>1310773</vt:i4>
      </vt:variant>
      <vt:variant>
        <vt:i4>140</vt:i4>
      </vt:variant>
      <vt:variant>
        <vt:i4>0</vt:i4>
      </vt:variant>
      <vt:variant>
        <vt:i4>5</vt:i4>
      </vt:variant>
      <vt:variant>
        <vt:lpwstr/>
      </vt:variant>
      <vt:variant>
        <vt:lpwstr>_Toc453766471</vt:lpwstr>
      </vt:variant>
      <vt:variant>
        <vt:i4>1310773</vt:i4>
      </vt:variant>
      <vt:variant>
        <vt:i4>134</vt:i4>
      </vt:variant>
      <vt:variant>
        <vt:i4>0</vt:i4>
      </vt:variant>
      <vt:variant>
        <vt:i4>5</vt:i4>
      </vt:variant>
      <vt:variant>
        <vt:lpwstr/>
      </vt:variant>
      <vt:variant>
        <vt:lpwstr>_Toc453766470</vt:lpwstr>
      </vt:variant>
      <vt:variant>
        <vt:i4>1376309</vt:i4>
      </vt:variant>
      <vt:variant>
        <vt:i4>128</vt:i4>
      </vt:variant>
      <vt:variant>
        <vt:i4>0</vt:i4>
      </vt:variant>
      <vt:variant>
        <vt:i4>5</vt:i4>
      </vt:variant>
      <vt:variant>
        <vt:lpwstr/>
      </vt:variant>
      <vt:variant>
        <vt:lpwstr>_Toc453766469</vt:lpwstr>
      </vt:variant>
      <vt:variant>
        <vt:i4>1376309</vt:i4>
      </vt:variant>
      <vt:variant>
        <vt:i4>122</vt:i4>
      </vt:variant>
      <vt:variant>
        <vt:i4>0</vt:i4>
      </vt:variant>
      <vt:variant>
        <vt:i4>5</vt:i4>
      </vt:variant>
      <vt:variant>
        <vt:lpwstr/>
      </vt:variant>
      <vt:variant>
        <vt:lpwstr>_Toc453766468</vt:lpwstr>
      </vt:variant>
      <vt:variant>
        <vt:i4>1376309</vt:i4>
      </vt:variant>
      <vt:variant>
        <vt:i4>116</vt:i4>
      </vt:variant>
      <vt:variant>
        <vt:i4>0</vt:i4>
      </vt:variant>
      <vt:variant>
        <vt:i4>5</vt:i4>
      </vt:variant>
      <vt:variant>
        <vt:lpwstr/>
      </vt:variant>
      <vt:variant>
        <vt:lpwstr>_Toc453766467</vt:lpwstr>
      </vt:variant>
      <vt:variant>
        <vt:i4>1376309</vt:i4>
      </vt:variant>
      <vt:variant>
        <vt:i4>110</vt:i4>
      </vt:variant>
      <vt:variant>
        <vt:i4>0</vt:i4>
      </vt:variant>
      <vt:variant>
        <vt:i4>5</vt:i4>
      </vt:variant>
      <vt:variant>
        <vt:lpwstr/>
      </vt:variant>
      <vt:variant>
        <vt:lpwstr>_Toc453766466</vt:lpwstr>
      </vt:variant>
      <vt:variant>
        <vt:i4>1376309</vt:i4>
      </vt:variant>
      <vt:variant>
        <vt:i4>104</vt:i4>
      </vt:variant>
      <vt:variant>
        <vt:i4>0</vt:i4>
      </vt:variant>
      <vt:variant>
        <vt:i4>5</vt:i4>
      </vt:variant>
      <vt:variant>
        <vt:lpwstr/>
      </vt:variant>
      <vt:variant>
        <vt:lpwstr>_Toc453766465</vt:lpwstr>
      </vt:variant>
      <vt:variant>
        <vt:i4>1376309</vt:i4>
      </vt:variant>
      <vt:variant>
        <vt:i4>98</vt:i4>
      </vt:variant>
      <vt:variant>
        <vt:i4>0</vt:i4>
      </vt:variant>
      <vt:variant>
        <vt:i4>5</vt:i4>
      </vt:variant>
      <vt:variant>
        <vt:lpwstr/>
      </vt:variant>
      <vt:variant>
        <vt:lpwstr>_Toc453766464</vt:lpwstr>
      </vt:variant>
      <vt:variant>
        <vt:i4>1376309</vt:i4>
      </vt:variant>
      <vt:variant>
        <vt:i4>92</vt:i4>
      </vt:variant>
      <vt:variant>
        <vt:i4>0</vt:i4>
      </vt:variant>
      <vt:variant>
        <vt:i4>5</vt:i4>
      </vt:variant>
      <vt:variant>
        <vt:lpwstr/>
      </vt:variant>
      <vt:variant>
        <vt:lpwstr>_Toc453766463</vt:lpwstr>
      </vt:variant>
      <vt:variant>
        <vt:i4>1376309</vt:i4>
      </vt:variant>
      <vt:variant>
        <vt:i4>86</vt:i4>
      </vt:variant>
      <vt:variant>
        <vt:i4>0</vt:i4>
      </vt:variant>
      <vt:variant>
        <vt:i4>5</vt:i4>
      </vt:variant>
      <vt:variant>
        <vt:lpwstr/>
      </vt:variant>
      <vt:variant>
        <vt:lpwstr>_Toc453766462</vt:lpwstr>
      </vt:variant>
      <vt:variant>
        <vt:i4>1376309</vt:i4>
      </vt:variant>
      <vt:variant>
        <vt:i4>80</vt:i4>
      </vt:variant>
      <vt:variant>
        <vt:i4>0</vt:i4>
      </vt:variant>
      <vt:variant>
        <vt:i4>5</vt:i4>
      </vt:variant>
      <vt:variant>
        <vt:lpwstr/>
      </vt:variant>
      <vt:variant>
        <vt:lpwstr>_Toc453766461</vt:lpwstr>
      </vt:variant>
      <vt:variant>
        <vt:i4>1376309</vt:i4>
      </vt:variant>
      <vt:variant>
        <vt:i4>74</vt:i4>
      </vt:variant>
      <vt:variant>
        <vt:i4>0</vt:i4>
      </vt:variant>
      <vt:variant>
        <vt:i4>5</vt:i4>
      </vt:variant>
      <vt:variant>
        <vt:lpwstr/>
      </vt:variant>
      <vt:variant>
        <vt:lpwstr>_Toc453766460</vt:lpwstr>
      </vt:variant>
      <vt:variant>
        <vt:i4>1441845</vt:i4>
      </vt:variant>
      <vt:variant>
        <vt:i4>68</vt:i4>
      </vt:variant>
      <vt:variant>
        <vt:i4>0</vt:i4>
      </vt:variant>
      <vt:variant>
        <vt:i4>5</vt:i4>
      </vt:variant>
      <vt:variant>
        <vt:lpwstr/>
      </vt:variant>
      <vt:variant>
        <vt:lpwstr>_Toc453766459</vt:lpwstr>
      </vt:variant>
      <vt:variant>
        <vt:i4>1441845</vt:i4>
      </vt:variant>
      <vt:variant>
        <vt:i4>62</vt:i4>
      </vt:variant>
      <vt:variant>
        <vt:i4>0</vt:i4>
      </vt:variant>
      <vt:variant>
        <vt:i4>5</vt:i4>
      </vt:variant>
      <vt:variant>
        <vt:lpwstr/>
      </vt:variant>
      <vt:variant>
        <vt:lpwstr>_Toc453766458</vt:lpwstr>
      </vt:variant>
      <vt:variant>
        <vt:i4>1441845</vt:i4>
      </vt:variant>
      <vt:variant>
        <vt:i4>56</vt:i4>
      </vt:variant>
      <vt:variant>
        <vt:i4>0</vt:i4>
      </vt:variant>
      <vt:variant>
        <vt:i4>5</vt:i4>
      </vt:variant>
      <vt:variant>
        <vt:lpwstr/>
      </vt:variant>
      <vt:variant>
        <vt:lpwstr>_Toc453766457</vt:lpwstr>
      </vt:variant>
      <vt:variant>
        <vt:i4>1441845</vt:i4>
      </vt:variant>
      <vt:variant>
        <vt:i4>50</vt:i4>
      </vt:variant>
      <vt:variant>
        <vt:i4>0</vt:i4>
      </vt:variant>
      <vt:variant>
        <vt:i4>5</vt:i4>
      </vt:variant>
      <vt:variant>
        <vt:lpwstr/>
      </vt:variant>
      <vt:variant>
        <vt:lpwstr>_Toc453766456</vt:lpwstr>
      </vt:variant>
      <vt:variant>
        <vt:i4>1441845</vt:i4>
      </vt:variant>
      <vt:variant>
        <vt:i4>44</vt:i4>
      </vt:variant>
      <vt:variant>
        <vt:i4>0</vt:i4>
      </vt:variant>
      <vt:variant>
        <vt:i4>5</vt:i4>
      </vt:variant>
      <vt:variant>
        <vt:lpwstr/>
      </vt:variant>
      <vt:variant>
        <vt:lpwstr>_Toc453766455</vt:lpwstr>
      </vt:variant>
      <vt:variant>
        <vt:i4>1441845</vt:i4>
      </vt:variant>
      <vt:variant>
        <vt:i4>38</vt:i4>
      </vt:variant>
      <vt:variant>
        <vt:i4>0</vt:i4>
      </vt:variant>
      <vt:variant>
        <vt:i4>5</vt:i4>
      </vt:variant>
      <vt:variant>
        <vt:lpwstr/>
      </vt:variant>
      <vt:variant>
        <vt:lpwstr>_Toc453766454</vt:lpwstr>
      </vt:variant>
      <vt:variant>
        <vt:i4>1441845</vt:i4>
      </vt:variant>
      <vt:variant>
        <vt:i4>32</vt:i4>
      </vt:variant>
      <vt:variant>
        <vt:i4>0</vt:i4>
      </vt:variant>
      <vt:variant>
        <vt:i4>5</vt:i4>
      </vt:variant>
      <vt:variant>
        <vt:lpwstr/>
      </vt:variant>
      <vt:variant>
        <vt:lpwstr>_Toc453766453</vt:lpwstr>
      </vt:variant>
      <vt:variant>
        <vt:i4>1441845</vt:i4>
      </vt:variant>
      <vt:variant>
        <vt:i4>26</vt:i4>
      </vt:variant>
      <vt:variant>
        <vt:i4>0</vt:i4>
      </vt:variant>
      <vt:variant>
        <vt:i4>5</vt:i4>
      </vt:variant>
      <vt:variant>
        <vt:lpwstr/>
      </vt:variant>
      <vt:variant>
        <vt:lpwstr>_Toc453766452</vt:lpwstr>
      </vt:variant>
      <vt:variant>
        <vt:i4>1441845</vt:i4>
      </vt:variant>
      <vt:variant>
        <vt:i4>20</vt:i4>
      </vt:variant>
      <vt:variant>
        <vt:i4>0</vt:i4>
      </vt:variant>
      <vt:variant>
        <vt:i4>5</vt:i4>
      </vt:variant>
      <vt:variant>
        <vt:lpwstr/>
      </vt:variant>
      <vt:variant>
        <vt:lpwstr>_Toc453766451</vt:lpwstr>
      </vt:variant>
      <vt:variant>
        <vt:i4>1441845</vt:i4>
      </vt:variant>
      <vt:variant>
        <vt:i4>14</vt:i4>
      </vt:variant>
      <vt:variant>
        <vt:i4>0</vt:i4>
      </vt:variant>
      <vt:variant>
        <vt:i4>5</vt:i4>
      </vt:variant>
      <vt:variant>
        <vt:lpwstr/>
      </vt:variant>
      <vt:variant>
        <vt:lpwstr>_Toc453766450</vt:lpwstr>
      </vt:variant>
      <vt:variant>
        <vt:i4>1507381</vt:i4>
      </vt:variant>
      <vt:variant>
        <vt:i4>8</vt:i4>
      </vt:variant>
      <vt:variant>
        <vt:i4>0</vt:i4>
      </vt:variant>
      <vt:variant>
        <vt:i4>5</vt:i4>
      </vt:variant>
      <vt:variant>
        <vt:lpwstr/>
      </vt:variant>
      <vt:variant>
        <vt:lpwstr>_Toc453766449</vt:lpwstr>
      </vt:variant>
      <vt:variant>
        <vt:i4>1507381</vt:i4>
      </vt:variant>
      <vt:variant>
        <vt:i4>2</vt:i4>
      </vt:variant>
      <vt:variant>
        <vt:i4>0</vt:i4>
      </vt:variant>
      <vt:variant>
        <vt:i4>5</vt:i4>
      </vt:variant>
      <vt:variant>
        <vt:lpwstr/>
      </vt:variant>
      <vt:variant>
        <vt:lpwstr>_Toc453766448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2022-03-16T09:39:00Z</dcterms:created>
  <dcterms:modified xsi:type="dcterms:W3CDTF">2022-05-23T08:45:00Z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0x010100C6D051AEB2C48B458F82B58F7F6D9A00</vt:lpwstr>
  </property>
  <property fmtid="{D5CDD505-2E9C-101B-9397-08002B2CF9AE}" pid="3" name="MSIP_Label_0c2abd79-57a9-4473-8700-c843f76a1e37_Enabled">
    <vt:lpwstr>true</vt:lpwstr>
  </property>
  <property fmtid="{D5CDD505-2E9C-101B-9397-08002B2CF9AE}" pid="4" name="MSIP_Label_0c2abd79-57a9-4473-8700-c843f76a1e37_SetDate">
    <vt:lpwstr>2022-03-15T11:26:47Z</vt:lpwstr>
  </property>
  <property fmtid="{D5CDD505-2E9C-101B-9397-08002B2CF9AE}" pid="5" name="MSIP_Label_0c2abd79-57a9-4473-8700-c843f76a1e37_Method">
    <vt:lpwstr>Privileged</vt:lpwstr>
  </property>
  <property fmtid="{D5CDD505-2E9C-101B-9397-08002B2CF9AE}" pid="6" name="MSIP_Label_0c2abd79-57a9-4473-8700-c843f76a1e37_Name">
    <vt:lpwstr>Internal</vt:lpwstr>
  </property>
  <property fmtid="{D5CDD505-2E9C-101B-9397-08002B2CF9AE}" pid="7" name="MSIP_Label_0c2abd79-57a9-4473-8700-c843f76a1e37_SiteId">
    <vt:lpwstr>35595a02-4d6d-44ac-99e1-f9ab4cd872db</vt:lpwstr>
  </property>
  <property fmtid="{D5CDD505-2E9C-101B-9397-08002B2CF9AE}" pid="8" name="MSIP_Label_0c2abd79-57a9-4473-8700-c843f76a1e37_ActionId">
    <vt:lpwstr>9f1aa5b9-6b43-4b8d-af7a-4ad58fb1a06c</vt:lpwstr>
  </property>
  <property fmtid="{D5CDD505-2E9C-101B-9397-08002B2CF9AE}" pid="9" name="MSIP_Label_0c2abd79-57a9-4473-8700-c843f76a1e37_ContentBits">
    <vt:lpwstr>0</vt:lpwstr>
  </property>
  <property fmtid="{D5CDD505-2E9C-101B-9397-08002B2CF9AE}" pid="10" name="MediaServiceImageTags">
    <vt:lpwstr/>
  </property>
</Properties>
</file>